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28A1" w14:textId="77777777" w:rsidR="00C042A3" w:rsidRDefault="00C042A3" w:rsidP="00C042A3">
      <w:pPr>
        <w:spacing w:line="276" w:lineRule="auto"/>
        <w:rPr>
          <w:rFonts w:ascii="Times New Roman" w:hAnsi="Times New Roman" w:cs="Times New Roman"/>
          <w:b/>
          <w:bCs/>
        </w:rPr>
      </w:pPr>
      <w:r>
        <w:rPr>
          <w:rFonts w:ascii="Times New Roman" w:hAnsi="Times New Roman" w:cs="Times New Roman"/>
          <w:b/>
          <w:bCs/>
        </w:rPr>
        <w:t>Supplementary Materials</w:t>
      </w:r>
    </w:p>
    <w:p w14:paraId="7CF26866" w14:textId="77777777" w:rsidR="00C042A3" w:rsidRDefault="00C042A3" w:rsidP="00C042A3">
      <w:pPr>
        <w:spacing w:line="276" w:lineRule="auto"/>
        <w:rPr>
          <w:rFonts w:ascii="Times New Roman" w:hAnsi="Times New Roman" w:cs="Times New Roman"/>
          <w:b/>
          <w:bCs/>
        </w:rPr>
      </w:pPr>
      <w:r>
        <w:rPr>
          <w:rFonts w:ascii="Times New Roman" w:hAnsi="Times New Roman" w:cs="Times New Roman"/>
          <w:b/>
          <w:bCs/>
        </w:rPr>
        <w:t>Reagents for generation of the CT26</w:t>
      </w:r>
      <w:r>
        <w:rPr>
          <w:rFonts w:ascii="Times New Roman" w:hAnsi="Times New Roman" w:cs="Times New Roman"/>
          <w:b/>
          <w:bCs/>
          <w:vertAlign w:val="superscript"/>
        </w:rPr>
        <w:t>G12C</w:t>
      </w:r>
      <w:r>
        <w:rPr>
          <w:rFonts w:ascii="Times New Roman" w:hAnsi="Times New Roman" w:cs="Times New Roman"/>
          <w:b/>
          <w:bCs/>
        </w:rPr>
        <w:t xml:space="preserve"> model</w:t>
      </w:r>
    </w:p>
    <w:p w14:paraId="7A9C0EEE" w14:textId="77777777" w:rsidR="00C042A3" w:rsidRPr="009C0744" w:rsidRDefault="00C042A3" w:rsidP="00C042A3">
      <w:pPr>
        <w:spacing w:line="276" w:lineRule="auto"/>
        <w:rPr>
          <w:rFonts w:ascii="Times New Roman" w:hAnsi="Times New Roman" w:cs="Times New Roman"/>
          <w:b/>
          <w:bCs/>
        </w:rPr>
      </w:pPr>
      <w:r w:rsidRPr="00A5640E">
        <w:rPr>
          <w:rFonts w:ascii="Times New Roman" w:hAnsi="Times New Roman" w:cs="Times New Roman"/>
          <w:color w:val="000000" w:themeColor="text1"/>
        </w:rPr>
        <w:t>Recombinant Cas9-NLS, chemically</w:t>
      </w:r>
      <w:r>
        <w:rPr>
          <w:rFonts w:ascii="Times New Roman" w:hAnsi="Times New Roman" w:cs="Times New Roman"/>
          <w:color w:val="000000" w:themeColor="text1"/>
        </w:rPr>
        <w:t xml:space="preserve"> </w:t>
      </w:r>
      <w:r w:rsidRPr="00A5640E">
        <w:rPr>
          <w:rFonts w:ascii="Times New Roman" w:hAnsi="Times New Roman" w:cs="Times New Roman"/>
          <w:color w:val="000000" w:themeColor="text1"/>
        </w:rPr>
        <w:t xml:space="preserve">synthesized sgRNA, and Homologous Directed Repair (HDR) template were from Merck. </w:t>
      </w:r>
    </w:p>
    <w:p w14:paraId="4FF5C6A8" w14:textId="77777777" w:rsidR="00C042A3" w:rsidRPr="00BB2AD6" w:rsidRDefault="00C042A3" w:rsidP="00C042A3">
      <w:pPr>
        <w:spacing w:after="0" w:line="276" w:lineRule="auto"/>
        <w:rPr>
          <w:rFonts w:ascii="Times New Roman" w:hAnsi="Times New Roman" w:cs="Times New Roman"/>
          <w:color w:val="000000" w:themeColor="text1"/>
        </w:rPr>
      </w:pPr>
      <w:r>
        <w:rPr>
          <w:rFonts w:ascii="Times New Roman" w:hAnsi="Times New Roman" w:cs="Times New Roman"/>
        </w:rPr>
        <w:t>The sequences of the sgRNA and HDR template used to generate the CT26</w:t>
      </w:r>
      <w:r>
        <w:rPr>
          <w:rFonts w:ascii="Times New Roman" w:hAnsi="Times New Roman" w:cs="Times New Roman"/>
          <w:vertAlign w:val="superscript"/>
        </w:rPr>
        <w:t>G12C</w:t>
      </w:r>
      <w:r>
        <w:rPr>
          <w:rFonts w:ascii="Times New Roman" w:hAnsi="Times New Roman" w:cs="Times New Roman"/>
        </w:rPr>
        <w:t xml:space="preserve"> model were</w:t>
      </w:r>
      <w:r w:rsidRPr="2A730989">
        <w:rPr>
          <w:rFonts w:ascii="Times New Roman" w:hAnsi="Times New Roman" w:cs="Times New Roman"/>
        </w:rPr>
        <w:t>:</w:t>
      </w:r>
      <w:r>
        <w:rPr>
          <w:rFonts w:ascii="Times New Roman" w:hAnsi="Times New Roman" w:cs="Times New Roman"/>
        </w:rPr>
        <w:t xml:space="preserve">  </w:t>
      </w:r>
      <w:r w:rsidRPr="007D3D8B">
        <w:rPr>
          <w:rFonts w:ascii="Times New Roman" w:hAnsi="Times New Roman" w:cs="Times New Roman"/>
          <w:color w:val="000000" w:themeColor="text1"/>
        </w:rPr>
        <w:t>sgRNA: ATGGTTGGAGCTGATGGCGT</w:t>
      </w:r>
      <w:r>
        <w:rPr>
          <w:rFonts w:ascii="Times New Roman" w:hAnsi="Times New Roman" w:cs="Times New Roman"/>
          <w:color w:val="000000" w:themeColor="text1"/>
        </w:rPr>
        <w:t xml:space="preserve"> and </w:t>
      </w:r>
      <w:r w:rsidRPr="00F86A51">
        <w:rPr>
          <w:rFonts w:ascii="Times New Roman" w:hAnsi="Times New Roman" w:cs="Times New Roman"/>
          <w:color w:val="000000" w:themeColor="text1"/>
        </w:rPr>
        <w:t>HDR template:</w:t>
      </w:r>
      <w:r>
        <w:rPr>
          <w:rFonts w:ascii="Times New Roman" w:hAnsi="Times New Roman" w:cs="Times New Roman"/>
          <w:color w:val="000000" w:themeColor="text1"/>
        </w:rPr>
        <w:t xml:space="preserve"> </w:t>
      </w:r>
      <w:r w:rsidRPr="2A730989">
        <w:rPr>
          <w:rFonts w:ascii="Times New Roman" w:hAnsi="Times New Roman" w:cs="Times New Roman"/>
          <w:color w:val="000000" w:themeColor="text1"/>
        </w:rPr>
        <w:t>AGTGATTCTGAATTAGCTGTATCGTCAAGGCGCTCTTGCCCACTCCGCAAGCTCCAACCATCACAAGTTTATACTCAGTCATTTTCAGC</w:t>
      </w:r>
      <w:r>
        <w:rPr>
          <w:rFonts w:ascii="Times New Roman" w:hAnsi="Times New Roman" w:cs="Times New Roman"/>
          <w:color w:val="000000" w:themeColor="text1"/>
        </w:rPr>
        <w:t xml:space="preserve">. </w:t>
      </w:r>
      <w:r w:rsidRPr="00DD076E">
        <w:rPr>
          <w:rFonts w:ascii="Times New Roman" w:hAnsi="Times New Roman" w:cs="Times New Roman"/>
          <w:color w:val="000000" w:themeColor="text1"/>
        </w:rPr>
        <w:t>Lyophilized RNA was resuspended in Tris-EDTA (7.5 pH) buffer at a concentration of 100 µM, and stored in aliquots at −80 °C.</w:t>
      </w:r>
    </w:p>
    <w:p w14:paraId="22D30129" w14:textId="77777777" w:rsidR="00C042A3" w:rsidRDefault="00C042A3" w:rsidP="00C042A3">
      <w:pPr>
        <w:spacing w:after="0" w:line="276" w:lineRule="auto"/>
        <w:rPr>
          <w:rFonts w:ascii="Times New Roman" w:hAnsi="Times New Roman" w:cs="Times New Roman"/>
          <w:color w:val="000000" w:themeColor="text1"/>
        </w:rPr>
      </w:pPr>
    </w:p>
    <w:p w14:paraId="13E04B7A" w14:textId="77777777" w:rsidR="00C042A3" w:rsidRPr="009C253D" w:rsidRDefault="00C042A3" w:rsidP="00C042A3">
      <w:pPr>
        <w:spacing w:after="0" w:line="276" w:lineRule="auto"/>
        <w:rPr>
          <w:rFonts w:ascii="Times New Roman" w:hAnsi="Times New Roman" w:cs="Times New Roman"/>
          <w:color w:val="000000" w:themeColor="text1"/>
        </w:rPr>
      </w:pPr>
      <w:r>
        <w:rPr>
          <w:rFonts w:ascii="Times New Roman" w:hAnsi="Times New Roman" w:cs="Times New Roman"/>
          <w:color w:val="000000" w:themeColor="text1"/>
        </w:rPr>
        <w:t>The sequences of the primers and probes used to characterise the CT26</w:t>
      </w:r>
      <w:r>
        <w:rPr>
          <w:rFonts w:ascii="Times New Roman" w:hAnsi="Times New Roman" w:cs="Times New Roman"/>
          <w:color w:val="000000" w:themeColor="text1"/>
          <w:vertAlign w:val="superscript"/>
        </w:rPr>
        <w:t xml:space="preserve">G12C </w:t>
      </w:r>
      <w:r w:rsidRPr="00E76AC6">
        <w:rPr>
          <w:rFonts w:ascii="Times New Roman" w:hAnsi="Times New Roman" w:cs="Times New Roman"/>
          <w:color w:val="000000" w:themeColor="text1"/>
        </w:rPr>
        <w:t xml:space="preserve">model </w:t>
      </w:r>
      <w:r w:rsidRPr="2A730989">
        <w:rPr>
          <w:rFonts w:ascii="Times New Roman" w:hAnsi="Times New Roman" w:cs="Times New Roman"/>
          <w:color w:val="000000" w:themeColor="text1"/>
        </w:rPr>
        <w:t>were:</w:t>
      </w:r>
    </w:p>
    <w:p w14:paraId="1EBC4909" w14:textId="77777777" w:rsidR="00C042A3" w:rsidRPr="009C253D" w:rsidRDefault="00C042A3" w:rsidP="00C042A3">
      <w:pPr>
        <w:spacing w:after="0" w:line="276" w:lineRule="auto"/>
        <w:rPr>
          <w:rFonts w:ascii="Times New Roman" w:hAnsi="Times New Roman" w:cs="Times New Roman"/>
          <w:color w:val="000000" w:themeColor="text1"/>
        </w:rPr>
      </w:pPr>
      <w:r w:rsidRPr="00503773">
        <w:rPr>
          <w:rFonts w:ascii="Times New Roman" w:hAnsi="Times New Roman" w:cs="Times New Roman"/>
          <w:color w:val="000000" w:themeColor="text1"/>
        </w:rPr>
        <w:t xml:space="preserve">mKras ddPCR </w:t>
      </w:r>
      <w:r>
        <w:rPr>
          <w:rFonts w:ascii="Times New Roman" w:hAnsi="Times New Roman" w:cs="Times New Roman"/>
          <w:color w:val="000000" w:themeColor="text1"/>
        </w:rPr>
        <w:t>Forward</w:t>
      </w:r>
      <w:r w:rsidRPr="00503773">
        <w:rPr>
          <w:rFonts w:ascii="Times New Roman" w:hAnsi="Times New Roman" w:cs="Times New Roman"/>
          <w:color w:val="000000" w:themeColor="text1"/>
        </w:rPr>
        <w:t>: TGATATCTTTTTCAAAGCGGC</w:t>
      </w:r>
    </w:p>
    <w:p w14:paraId="384A9D36" w14:textId="77777777" w:rsidR="00C042A3" w:rsidRPr="009C253D" w:rsidRDefault="00C042A3" w:rsidP="00C042A3">
      <w:pPr>
        <w:spacing w:after="0" w:line="276" w:lineRule="auto"/>
        <w:rPr>
          <w:rFonts w:ascii="Times New Roman" w:hAnsi="Times New Roman" w:cs="Times New Roman"/>
          <w:color w:val="000000" w:themeColor="text1"/>
        </w:rPr>
      </w:pPr>
      <w:r w:rsidRPr="00503773">
        <w:rPr>
          <w:rFonts w:ascii="Times New Roman" w:hAnsi="Times New Roman" w:cs="Times New Roman"/>
          <w:color w:val="000000" w:themeColor="text1"/>
        </w:rPr>
        <w:t xml:space="preserve">mKras ddPCR </w:t>
      </w:r>
      <w:r>
        <w:rPr>
          <w:rFonts w:ascii="Times New Roman" w:hAnsi="Times New Roman" w:cs="Times New Roman"/>
          <w:color w:val="000000" w:themeColor="text1"/>
        </w:rPr>
        <w:t>Reverse</w:t>
      </w:r>
      <w:r w:rsidRPr="00503773">
        <w:rPr>
          <w:rFonts w:ascii="Times New Roman" w:hAnsi="Times New Roman" w:cs="Times New Roman"/>
          <w:color w:val="000000" w:themeColor="text1"/>
        </w:rPr>
        <w:t>: TTTTATTGTAAGGCCTGCTG</w:t>
      </w:r>
    </w:p>
    <w:p w14:paraId="217DEA46" w14:textId="733D7A40" w:rsidR="00C042A3" w:rsidRPr="009C253D" w:rsidRDefault="00C042A3" w:rsidP="00C042A3">
      <w:pPr>
        <w:spacing w:after="0" w:line="276" w:lineRule="auto"/>
        <w:rPr>
          <w:rFonts w:ascii="Times New Roman" w:hAnsi="Times New Roman" w:cs="Times New Roman"/>
          <w:color w:val="000000" w:themeColor="text1"/>
        </w:rPr>
      </w:pPr>
      <w:r w:rsidRPr="00503773">
        <w:rPr>
          <w:rFonts w:ascii="Times New Roman" w:hAnsi="Times New Roman" w:cs="Times New Roman"/>
          <w:color w:val="000000" w:themeColor="text1"/>
        </w:rPr>
        <w:t xml:space="preserve">WT probe: HEX-CCGTCCTTTACAAGCGCACGCAGA-BHQ1 </w:t>
      </w:r>
      <w:r>
        <w:rPr>
          <w:rFonts w:ascii="Times New Roman" w:hAnsi="Times New Roman" w:cs="Times New Roman"/>
          <w:color w:val="000000" w:themeColor="text1"/>
        </w:rPr>
        <w:t xml:space="preserve"> </w:t>
      </w:r>
    </w:p>
    <w:p w14:paraId="7691481B" w14:textId="1887E555" w:rsidR="00C042A3" w:rsidRPr="009C253D" w:rsidRDefault="00C042A3" w:rsidP="00C042A3">
      <w:pPr>
        <w:spacing w:after="0" w:line="276" w:lineRule="auto"/>
        <w:rPr>
          <w:rFonts w:ascii="Times New Roman" w:hAnsi="Times New Roman" w:cs="Times New Roman"/>
          <w:color w:val="000000" w:themeColor="text1"/>
        </w:rPr>
      </w:pPr>
      <w:r w:rsidRPr="2A730989">
        <w:rPr>
          <w:rFonts w:ascii="Times New Roman" w:hAnsi="Times New Roman" w:cs="Times New Roman"/>
          <w:color w:val="000000" w:themeColor="text1"/>
        </w:rPr>
        <w:t>Mutant</w:t>
      </w:r>
      <w:r w:rsidRPr="00503773">
        <w:rPr>
          <w:rFonts w:ascii="Times New Roman" w:hAnsi="Times New Roman" w:cs="Times New Roman"/>
          <w:color w:val="000000" w:themeColor="text1"/>
        </w:rPr>
        <w:t xml:space="preserve"> probe: FAM-TCTTGCCCACTCCGCAAGCTC-BHQ-1</w:t>
      </w:r>
    </w:p>
    <w:p w14:paraId="6D41CB24" w14:textId="77777777" w:rsidR="00C042A3" w:rsidRDefault="00C042A3" w:rsidP="00C042A3">
      <w:pPr>
        <w:spacing w:after="120" w:line="276" w:lineRule="auto"/>
        <w:rPr>
          <w:rFonts w:ascii="Times New Roman" w:hAnsi="Times New Roman" w:cs="Times New Roman"/>
          <w:b/>
          <w:bCs/>
        </w:rPr>
      </w:pPr>
    </w:p>
    <w:p w14:paraId="11600363" w14:textId="420AD2E0" w:rsidR="00C042A3" w:rsidRDefault="00C042A3" w:rsidP="00C042A3">
      <w:pPr>
        <w:spacing w:line="276" w:lineRule="auto"/>
        <w:rPr>
          <w:rFonts w:ascii="Times New Roman" w:hAnsi="Times New Roman" w:cs="Times New Roman"/>
          <w:b/>
          <w:bCs/>
        </w:rPr>
      </w:pPr>
      <w:r>
        <w:rPr>
          <w:rFonts w:ascii="Times New Roman" w:hAnsi="Times New Roman" w:cs="Times New Roman"/>
          <w:b/>
          <w:bCs/>
        </w:rPr>
        <w:t>Supplementary Tables</w:t>
      </w:r>
    </w:p>
    <w:p w14:paraId="39F7F40A" w14:textId="0B59DC2B" w:rsidR="00C5322F" w:rsidRDefault="00C5322F" w:rsidP="00C042A3">
      <w:pPr>
        <w:spacing w:after="120" w:line="276" w:lineRule="auto"/>
        <w:rPr>
          <w:rFonts w:ascii="Times New Roman" w:hAnsi="Times New Roman" w:cs="Times New Roman"/>
          <w:b/>
          <w:bCs/>
        </w:rPr>
      </w:pPr>
      <w:r w:rsidRPr="00E2296D">
        <w:rPr>
          <w:rFonts w:ascii="Times New Roman" w:hAnsi="Times New Roman" w:cs="Times New Roman"/>
          <w:b/>
          <w:bCs/>
        </w:rPr>
        <w:t xml:space="preserve">Supplementary Table </w:t>
      </w:r>
      <w:r w:rsidR="008567B3" w:rsidRPr="00E2296D">
        <w:rPr>
          <w:rFonts w:ascii="Times New Roman" w:hAnsi="Times New Roman" w:cs="Times New Roman"/>
          <w:b/>
          <w:bCs/>
        </w:rPr>
        <w:t>S</w:t>
      </w:r>
      <w:r w:rsidRPr="00E2296D">
        <w:rPr>
          <w:rFonts w:ascii="Times New Roman" w:hAnsi="Times New Roman" w:cs="Times New Roman"/>
          <w:b/>
          <w:bCs/>
        </w:rPr>
        <w:t>1</w:t>
      </w:r>
      <w:r w:rsidR="00110506">
        <w:rPr>
          <w:rFonts w:ascii="Times New Roman" w:hAnsi="Times New Roman" w:cs="Times New Roman"/>
          <w:b/>
          <w:bCs/>
        </w:rPr>
        <w:t xml:space="preserve">. </w:t>
      </w:r>
      <w:r w:rsidRPr="00E2296D">
        <w:rPr>
          <w:rFonts w:ascii="Times New Roman" w:hAnsi="Times New Roman" w:cs="Times New Roman"/>
          <w:b/>
          <w:bCs/>
        </w:rPr>
        <w:t>Details of cell lines</w:t>
      </w:r>
    </w:p>
    <w:tbl>
      <w:tblPr>
        <w:tblW w:w="931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77"/>
        <w:gridCol w:w="1034"/>
        <w:gridCol w:w="1454"/>
        <w:gridCol w:w="805"/>
        <w:gridCol w:w="1214"/>
        <w:gridCol w:w="1248"/>
        <w:gridCol w:w="2483"/>
      </w:tblGrid>
      <w:tr w:rsidR="00235637" w:rsidRPr="003A180E" w14:paraId="291D153C" w14:textId="77777777" w:rsidTr="005404DB">
        <w:trPr>
          <w:trHeight w:val="340"/>
        </w:trPr>
        <w:tc>
          <w:tcPr>
            <w:tcW w:w="1077" w:type="dxa"/>
            <w:tcBorders>
              <w:top w:val="single" w:sz="6" w:space="0" w:color="auto"/>
              <w:left w:val="single" w:sz="6" w:space="0" w:color="auto"/>
              <w:bottom w:val="single" w:sz="6" w:space="0" w:color="auto"/>
              <w:right w:val="single" w:sz="6" w:space="0" w:color="auto"/>
            </w:tcBorders>
            <w:shd w:val="clear" w:color="auto" w:fill="auto"/>
            <w:hideMark/>
          </w:tcPr>
          <w:p w14:paraId="2FF81786" w14:textId="77777777" w:rsidR="00F100AE" w:rsidRPr="003A180E" w:rsidRDefault="00F100AE" w:rsidP="00235637">
            <w:pPr>
              <w:spacing w:after="0" w:line="240" w:lineRule="auto"/>
              <w:jc w:val="center"/>
              <w:textAlignment w:val="baseline"/>
              <w:rPr>
                <w:rFonts w:ascii="Segoe UI" w:eastAsia="Times New Roman" w:hAnsi="Segoe UI" w:cs="Segoe UI"/>
                <w:b/>
                <w:bCs/>
                <w:sz w:val="18"/>
                <w:szCs w:val="18"/>
                <w:lang w:eastAsia="en-GB"/>
              </w:rPr>
            </w:pPr>
            <w:r w:rsidRPr="003A180E">
              <w:rPr>
                <w:rFonts w:ascii="Times New Roman" w:eastAsia="Times New Roman" w:hAnsi="Times New Roman" w:cs="Times New Roman"/>
                <w:b/>
                <w:bCs/>
                <w:color w:val="000000"/>
                <w:sz w:val="18"/>
                <w:szCs w:val="18"/>
                <w:lang w:eastAsia="en-GB"/>
              </w:rPr>
              <w:t>Cell Line</w:t>
            </w:r>
          </w:p>
        </w:tc>
        <w:tc>
          <w:tcPr>
            <w:tcW w:w="1034" w:type="dxa"/>
            <w:tcBorders>
              <w:top w:val="single" w:sz="6" w:space="0" w:color="auto"/>
              <w:left w:val="single" w:sz="6" w:space="0" w:color="auto"/>
              <w:bottom w:val="single" w:sz="6" w:space="0" w:color="auto"/>
              <w:right w:val="single" w:sz="6" w:space="0" w:color="auto"/>
            </w:tcBorders>
            <w:shd w:val="clear" w:color="auto" w:fill="auto"/>
            <w:hideMark/>
          </w:tcPr>
          <w:p w14:paraId="5BAB3716" w14:textId="77777777" w:rsidR="00F100AE" w:rsidRPr="003A180E" w:rsidRDefault="00F100AE" w:rsidP="00235637">
            <w:pPr>
              <w:spacing w:after="0" w:line="240" w:lineRule="auto"/>
              <w:jc w:val="center"/>
              <w:textAlignment w:val="baseline"/>
              <w:rPr>
                <w:rFonts w:ascii="Segoe UI" w:eastAsia="Times New Roman" w:hAnsi="Segoe UI" w:cs="Segoe UI"/>
                <w:b/>
                <w:bCs/>
                <w:sz w:val="18"/>
                <w:szCs w:val="18"/>
                <w:lang w:eastAsia="en-GB"/>
              </w:rPr>
            </w:pPr>
            <w:r w:rsidRPr="003A180E">
              <w:rPr>
                <w:rFonts w:ascii="Times New Roman" w:eastAsia="Times New Roman" w:hAnsi="Times New Roman" w:cs="Times New Roman"/>
                <w:b/>
                <w:bCs/>
                <w:color w:val="000000"/>
                <w:sz w:val="18"/>
                <w:szCs w:val="18"/>
                <w:lang w:eastAsia="en-GB"/>
              </w:rPr>
              <w:t>Cancer type</w:t>
            </w:r>
          </w:p>
        </w:tc>
        <w:tc>
          <w:tcPr>
            <w:tcW w:w="1454" w:type="dxa"/>
            <w:tcBorders>
              <w:top w:val="single" w:sz="6" w:space="0" w:color="auto"/>
              <w:left w:val="single" w:sz="6" w:space="0" w:color="auto"/>
              <w:bottom w:val="single" w:sz="6" w:space="0" w:color="auto"/>
              <w:right w:val="single" w:sz="6" w:space="0" w:color="auto"/>
            </w:tcBorders>
          </w:tcPr>
          <w:p w14:paraId="526D24CD" w14:textId="77777777" w:rsidR="00F100AE" w:rsidRPr="003A180E" w:rsidRDefault="00F100AE" w:rsidP="00235637">
            <w:pPr>
              <w:spacing w:after="0" w:line="240" w:lineRule="auto"/>
              <w:jc w:val="center"/>
              <w:textAlignment w:val="baseline"/>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Source and RRID</w:t>
            </w:r>
          </w:p>
        </w:tc>
        <w:tc>
          <w:tcPr>
            <w:tcW w:w="805" w:type="dxa"/>
            <w:tcBorders>
              <w:top w:val="single" w:sz="6" w:space="0" w:color="auto"/>
              <w:left w:val="single" w:sz="6" w:space="0" w:color="auto"/>
              <w:bottom w:val="single" w:sz="6" w:space="0" w:color="auto"/>
              <w:right w:val="single" w:sz="6" w:space="0" w:color="auto"/>
            </w:tcBorders>
            <w:shd w:val="clear" w:color="auto" w:fill="auto"/>
            <w:hideMark/>
          </w:tcPr>
          <w:p w14:paraId="4029B632" w14:textId="77777777" w:rsidR="00F100AE" w:rsidRPr="003A180E" w:rsidRDefault="00F100AE" w:rsidP="00235637">
            <w:pPr>
              <w:spacing w:after="0" w:line="240" w:lineRule="auto"/>
              <w:jc w:val="center"/>
              <w:textAlignment w:val="baseline"/>
              <w:rPr>
                <w:rFonts w:ascii="Segoe UI" w:eastAsia="Times New Roman" w:hAnsi="Segoe UI" w:cs="Segoe UI"/>
                <w:b/>
                <w:bCs/>
                <w:sz w:val="18"/>
                <w:szCs w:val="18"/>
                <w:lang w:eastAsia="en-GB"/>
              </w:rPr>
            </w:pPr>
            <w:r w:rsidRPr="003A180E">
              <w:rPr>
                <w:rFonts w:ascii="Times New Roman" w:eastAsia="Times New Roman" w:hAnsi="Times New Roman" w:cs="Times New Roman"/>
                <w:b/>
                <w:bCs/>
                <w:color w:val="000000"/>
                <w:sz w:val="18"/>
                <w:szCs w:val="18"/>
                <w:lang w:eastAsia="en-GB"/>
              </w:rPr>
              <w:t>Sample type</w:t>
            </w:r>
          </w:p>
        </w:tc>
        <w:tc>
          <w:tcPr>
            <w:tcW w:w="1214" w:type="dxa"/>
            <w:tcBorders>
              <w:top w:val="single" w:sz="6" w:space="0" w:color="auto"/>
              <w:left w:val="single" w:sz="6" w:space="0" w:color="auto"/>
              <w:bottom w:val="single" w:sz="6" w:space="0" w:color="auto"/>
              <w:right w:val="single" w:sz="6" w:space="0" w:color="auto"/>
            </w:tcBorders>
            <w:shd w:val="clear" w:color="auto" w:fill="auto"/>
            <w:hideMark/>
          </w:tcPr>
          <w:p w14:paraId="1B3F8152" w14:textId="77777777" w:rsidR="00F100AE" w:rsidRPr="003A180E" w:rsidRDefault="00F100AE" w:rsidP="00235637">
            <w:pPr>
              <w:spacing w:after="0" w:line="240" w:lineRule="auto"/>
              <w:jc w:val="center"/>
              <w:textAlignment w:val="baseline"/>
              <w:rPr>
                <w:rFonts w:ascii="Segoe UI" w:eastAsia="Times New Roman" w:hAnsi="Segoe UI" w:cs="Segoe UI"/>
                <w:b/>
                <w:bCs/>
                <w:sz w:val="18"/>
                <w:szCs w:val="18"/>
                <w:lang w:eastAsia="en-GB"/>
              </w:rPr>
            </w:pPr>
            <w:r w:rsidRPr="003A180E">
              <w:rPr>
                <w:rFonts w:ascii="Times New Roman" w:eastAsia="Times New Roman" w:hAnsi="Times New Roman" w:cs="Times New Roman"/>
                <w:b/>
                <w:bCs/>
                <w:color w:val="000000"/>
                <w:sz w:val="18"/>
                <w:szCs w:val="18"/>
                <w:lang w:eastAsia="en-GB"/>
              </w:rPr>
              <w:t>Histology Subtype</w:t>
            </w:r>
          </w:p>
        </w:tc>
        <w:tc>
          <w:tcPr>
            <w:tcW w:w="1248" w:type="dxa"/>
            <w:tcBorders>
              <w:top w:val="single" w:sz="6" w:space="0" w:color="auto"/>
              <w:left w:val="single" w:sz="6" w:space="0" w:color="auto"/>
              <w:bottom w:val="single" w:sz="6" w:space="0" w:color="auto"/>
              <w:right w:val="single" w:sz="6" w:space="0" w:color="auto"/>
            </w:tcBorders>
            <w:shd w:val="clear" w:color="auto" w:fill="auto"/>
            <w:hideMark/>
          </w:tcPr>
          <w:p w14:paraId="6E50E281" w14:textId="77777777" w:rsidR="00F100AE" w:rsidRDefault="00F100AE" w:rsidP="00235637">
            <w:pPr>
              <w:spacing w:after="0" w:line="240" w:lineRule="auto"/>
              <w:jc w:val="center"/>
              <w:textAlignment w:val="baseline"/>
              <w:rPr>
                <w:rFonts w:ascii="Times New Roman" w:eastAsia="Times New Roman" w:hAnsi="Times New Roman" w:cs="Times New Roman"/>
                <w:b/>
                <w:bCs/>
                <w:color w:val="000000"/>
                <w:sz w:val="18"/>
                <w:szCs w:val="18"/>
                <w:lang w:eastAsia="en-GB"/>
              </w:rPr>
            </w:pPr>
            <w:r w:rsidRPr="003A180E">
              <w:rPr>
                <w:rFonts w:ascii="Times New Roman" w:eastAsia="Times New Roman" w:hAnsi="Times New Roman" w:cs="Times New Roman"/>
                <w:b/>
                <w:bCs/>
                <w:color w:val="000000"/>
                <w:sz w:val="18"/>
                <w:szCs w:val="18"/>
                <w:lang w:eastAsia="en-GB"/>
              </w:rPr>
              <w:t>KRAS mutation</w:t>
            </w:r>
          </w:p>
          <w:p w14:paraId="300E6627" w14:textId="77777777" w:rsidR="00F100AE" w:rsidRPr="003A180E" w:rsidRDefault="00F100AE" w:rsidP="00235637">
            <w:pPr>
              <w:spacing w:after="0" w:line="240" w:lineRule="auto"/>
              <w:jc w:val="center"/>
              <w:textAlignment w:val="baseline"/>
              <w:rPr>
                <w:rFonts w:ascii="Segoe UI" w:eastAsia="Times New Roman" w:hAnsi="Segoe UI" w:cs="Segoe UI"/>
                <w:b/>
                <w:bCs/>
                <w:sz w:val="18"/>
                <w:szCs w:val="18"/>
                <w:lang w:eastAsia="en-GB"/>
              </w:rPr>
            </w:pPr>
            <w:r w:rsidRPr="008A473D">
              <w:rPr>
                <w:rFonts w:ascii="Times New Roman" w:eastAsia="Times New Roman" w:hAnsi="Times New Roman" w:cs="Times New Roman"/>
                <w:color w:val="000000"/>
                <w:sz w:val="14"/>
                <w:szCs w:val="14"/>
                <w:lang w:eastAsia="en-GB"/>
              </w:rPr>
              <w:t>(Variant allele frequency &amp; copy #)</w:t>
            </w:r>
          </w:p>
        </w:tc>
        <w:tc>
          <w:tcPr>
            <w:tcW w:w="2483" w:type="dxa"/>
            <w:tcBorders>
              <w:top w:val="single" w:sz="6" w:space="0" w:color="auto"/>
              <w:left w:val="single" w:sz="6" w:space="0" w:color="auto"/>
              <w:bottom w:val="single" w:sz="6" w:space="0" w:color="auto"/>
              <w:right w:val="single" w:sz="6" w:space="0" w:color="auto"/>
            </w:tcBorders>
            <w:shd w:val="clear" w:color="auto" w:fill="auto"/>
            <w:hideMark/>
          </w:tcPr>
          <w:p w14:paraId="3371A03D" w14:textId="77777777" w:rsidR="00F100AE" w:rsidRPr="003A180E" w:rsidRDefault="00F100AE" w:rsidP="00235637">
            <w:pPr>
              <w:spacing w:after="0" w:line="240" w:lineRule="auto"/>
              <w:jc w:val="center"/>
              <w:textAlignment w:val="baseline"/>
              <w:rPr>
                <w:rFonts w:ascii="Segoe UI" w:eastAsia="Times New Roman" w:hAnsi="Segoe UI" w:cs="Segoe UI"/>
                <w:b/>
                <w:bCs/>
                <w:sz w:val="18"/>
                <w:szCs w:val="18"/>
                <w:lang w:eastAsia="en-GB"/>
              </w:rPr>
            </w:pPr>
            <w:r w:rsidRPr="003A180E">
              <w:rPr>
                <w:rFonts w:ascii="Times New Roman" w:eastAsia="Times New Roman" w:hAnsi="Times New Roman" w:cs="Times New Roman"/>
                <w:b/>
                <w:bCs/>
                <w:color w:val="000000"/>
                <w:sz w:val="18"/>
                <w:szCs w:val="18"/>
                <w:lang w:eastAsia="en-GB"/>
              </w:rPr>
              <w:t>Other key genes with alterations</w:t>
            </w:r>
          </w:p>
        </w:tc>
      </w:tr>
      <w:tr w:rsidR="00235637" w:rsidRPr="003A180E" w14:paraId="26359C15"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466C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L</w:t>
            </w:r>
            <w:r>
              <w:rPr>
                <w:rFonts w:ascii="Times New Roman" w:eastAsia="Times New Roman" w:hAnsi="Times New Roman" w:cs="Times New Roman"/>
                <w:color w:val="000000"/>
                <w:sz w:val="16"/>
                <w:szCs w:val="16"/>
                <w:lang w:eastAsia="en-GB"/>
              </w:rPr>
              <w:t>U</w:t>
            </w:r>
            <w:r w:rsidRPr="003A180E">
              <w:rPr>
                <w:rFonts w:ascii="Times New Roman" w:eastAsia="Times New Roman" w:hAnsi="Times New Roman" w:cs="Times New Roman"/>
                <w:color w:val="000000"/>
                <w:sz w:val="16"/>
                <w:szCs w:val="16"/>
                <w:lang w:eastAsia="en-GB"/>
              </w:rPr>
              <w:t>65</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8B5AB"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1B4E29E1"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JCRB </w:t>
            </w:r>
            <w:r w:rsidRPr="004834EF">
              <w:rPr>
                <w:rFonts w:ascii="Times New Roman" w:eastAsia="Times New Roman" w:hAnsi="Times New Roman" w:cs="Times New Roman"/>
                <w:color w:val="000000"/>
                <w:sz w:val="16"/>
                <w:szCs w:val="16"/>
                <w:lang w:eastAsia="en-GB"/>
              </w:rPr>
              <w:t>JCRB0079</w:t>
            </w:r>
            <w:r>
              <w:rPr>
                <w:rFonts w:ascii="Times New Roman" w:eastAsia="Times New Roman" w:hAnsi="Times New Roman" w:cs="Times New Roman"/>
                <w:color w:val="000000"/>
                <w:sz w:val="16"/>
                <w:szCs w:val="16"/>
                <w:lang w:eastAsia="en-GB"/>
              </w:rPr>
              <w:t xml:space="preserve">, </w:t>
            </w:r>
            <w:r w:rsidRPr="003614BE">
              <w:rPr>
                <w:rFonts w:ascii="Times New Roman" w:eastAsia="Times New Roman" w:hAnsi="Times New Roman" w:cs="Times New Roman"/>
                <w:color w:val="000000"/>
                <w:sz w:val="16"/>
                <w:szCs w:val="16"/>
                <w:lang w:eastAsia="en-GB"/>
              </w:rPr>
              <w:t>RRID:CVCL_1392</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95E8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C26F4"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A31A39">
              <w:rPr>
                <w:rFonts w:ascii="Times New Roman" w:eastAsia="Times New Roman" w:hAnsi="Times New Roman" w:cs="Times New Roman"/>
                <w:color w:val="000000"/>
                <w:sz w:val="16"/>
                <w:szCs w:val="16"/>
                <w:shd w:val="clear" w:color="auto" w:fill="FFFFFF"/>
                <w:lang w:eastAsia="en-GB"/>
              </w:rPr>
              <w:t>Lung giant cell 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F242D"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(0.87,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B9B67"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X125_spl</w:t>
            </w:r>
          </w:p>
        </w:tc>
      </w:tr>
      <w:tr w:rsidR="00235637" w:rsidRPr="003A180E" w14:paraId="75AAFD9E"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1870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HOP62</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6EB1E"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32C6BF3B"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DCTD, </w:t>
            </w:r>
            <w:r w:rsidRPr="003614BE">
              <w:rPr>
                <w:rFonts w:ascii="Times New Roman" w:eastAsia="Times New Roman" w:hAnsi="Times New Roman" w:cs="Times New Roman"/>
                <w:color w:val="000000"/>
                <w:sz w:val="16"/>
                <w:szCs w:val="16"/>
                <w:lang w:eastAsia="en-GB"/>
              </w:rPr>
              <w:t>RRID:CVCL_1285</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3126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5B65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0CE92"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17BE6"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X225_ spl</w:t>
            </w:r>
            <w:r w:rsidRPr="00235637">
              <w:rPr>
                <w:rFonts w:ascii="Times New Roman" w:eastAsia="Times New Roman" w:hAnsi="Times New Roman" w:cs="Times New Roman"/>
                <w:color w:val="000000"/>
                <w:sz w:val="16"/>
                <w:szCs w:val="16"/>
                <w:lang w:eastAsia="en-GB"/>
              </w:rPr>
              <w:t>, CDKN2A</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0AAFC595"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D0992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Calu</w:t>
            </w:r>
            <w:r>
              <w:rPr>
                <w:rFonts w:ascii="Times New Roman" w:eastAsia="Times New Roman" w:hAnsi="Times New Roman" w:cs="Times New Roman"/>
                <w:color w:val="000000"/>
                <w:sz w:val="16"/>
                <w:szCs w:val="16"/>
                <w:lang w:eastAsia="en-GB"/>
              </w:rPr>
              <w:t>-</w:t>
            </w:r>
            <w:r w:rsidRPr="003A180E">
              <w:rPr>
                <w:rFonts w:ascii="Times New Roman" w:eastAsia="Times New Roman" w:hAnsi="Times New Roman" w:cs="Times New Roman"/>
                <w:color w:val="000000"/>
                <w:sz w:val="16"/>
                <w:szCs w:val="16"/>
                <w:lang w:eastAsia="en-GB"/>
              </w:rPr>
              <w:t>1</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01F4B"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500D6DF1"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3C410E">
              <w:rPr>
                <w:rFonts w:ascii="Times New Roman" w:eastAsia="Times New Roman" w:hAnsi="Times New Roman" w:cs="Times New Roman"/>
                <w:color w:val="000000"/>
                <w:sz w:val="16"/>
                <w:szCs w:val="16"/>
                <w:lang w:eastAsia="en-GB"/>
              </w:rPr>
              <w:t>HTB-54</w:t>
            </w:r>
            <w:r>
              <w:rPr>
                <w:rFonts w:ascii="Times New Roman" w:eastAsia="Times New Roman" w:hAnsi="Times New Roman" w:cs="Times New Roman"/>
                <w:color w:val="000000"/>
                <w:sz w:val="16"/>
                <w:szCs w:val="16"/>
                <w:lang w:eastAsia="en-GB"/>
              </w:rPr>
              <w:t xml:space="preserve">, </w:t>
            </w:r>
            <w:r w:rsidRPr="00DF1DE8">
              <w:rPr>
                <w:rFonts w:ascii="Times New Roman" w:eastAsia="Times New Roman" w:hAnsi="Times New Roman" w:cs="Times New Roman"/>
                <w:color w:val="000000"/>
                <w:sz w:val="16"/>
                <w:szCs w:val="16"/>
                <w:lang w:eastAsia="en-GB"/>
              </w:rPr>
              <w:t>RRID:CVCL_0608</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F8D6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Pleural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0232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FC63D0">
              <w:rPr>
                <w:rFonts w:ascii="Times New Roman" w:eastAsia="Times New Roman" w:hAnsi="Times New Roman" w:cs="Times New Roman"/>
                <w:color w:val="000000"/>
                <w:sz w:val="16"/>
                <w:szCs w:val="16"/>
                <w:lang w:eastAsia="en-GB"/>
              </w:rPr>
              <w:t>Lung squamous cell 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233C4"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(0.83,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8A572"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RB1</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00471548"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B9D54"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NCI-H358</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F5BD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3E42DCAF"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C20DC3">
              <w:rPr>
                <w:rFonts w:ascii="Times New Roman" w:eastAsia="Times New Roman" w:hAnsi="Times New Roman" w:cs="Times New Roman"/>
                <w:color w:val="000000"/>
                <w:sz w:val="16"/>
                <w:szCs w:val="16"/>
                <w:lang w:eastAsia="en-GB"/>
              </w:rPr>
              <w:t>CRL-5807</w:t>
            </w:r>
            <w:r>
              <w:rPr>
                <w:rFonts w:ascii="Times New Roman" w:eastAsia="Times New Roman" w:hAnsi="Times New Roman" w:cs="Times New Roman"/>
                <w:color w:val="000000"/>
                <w:sz w:val="16"/>
                <w:szCs w:val="16"/>
                <w:lang w:eastAsia="en-GB"/>
              </w:rPr>
              <w:t xml:space="preserve">, </w:t>
            </w:r>
            <w:r w:rsidRPr="0044729E">
              <w:rPr>
                <w:rFonts w:ascii="Times New Roman" w:eastAsia="Times New Roman" w:hAnsi="Times New Roman" w:cs="Times New Roman"/>
                <w:color w:val="000000"/>
                <w:sz w:val="16"/>
                <w:szCs w:val="16"/>
                <w:lang w:eastAsia="en-GB"/>
              </w:rPr>
              <w:t>RRID:CVCL_1559</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90B6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D7427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A</w:t>
            </w:r>
            <w:r w:rsidRPr="003A180E">
              <w:rPr>
                <w:rFonts w:ascii="Times New Roman" w:eastAsia="Times New Roman" w:hAnsi="Times New Roman" w:cs="Times New Roman"/>
                <w:color w:val="000000"/>
                <w:sz w:val="16"/>
                <w:szCs w:val="16"/>
                <w:lang w:eastAsia="en-GB"/>
              </w:rPr>
              <w:t>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E879B"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(0.6,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5291D"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7962837E"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8132B"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NCI-H2122</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4325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499AF92F"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617F33">
              <w:rPr>
                <w:rFonts w:ascii="Times New Roman" w:eastAsia="Times New Roman" w:hAnsi="Times New Roman" w:cs="Times New Roman"/>
                <w:color w:val="000000"/>
                <w:sz w:val="16"/>
                <w:szCs w:val="16"/>
                <w:lang w:eastAsia="en-GB"/>
              </w:rPr>
              <w:t>CRL-5985</w:t>
            </w:r>
            <w:r>
              <w:rPr>
                <w:rFonts w:ascii="Times New Roman" w:eastAsia="Times New Roman" w:hAnsi="Times New Roman" w:cs="Times New Roman"/>
                <w:color w:val="000000"/>
                <w:sz w:val="16"/>
                <w:szCs w:val="16"/>
                <w:lang w:eastAsia="en-GB"/>
              </w:rPr>
              <w:t xml:space="preserve">, </w:t>
            </w:r>
            <w:r w:rsidRPr="00D65B7D">
              <w:rPr>
                <w:rFonts w:ascii="Times New Roman" w:eastAsia="Times New Roman" w:hAnsi="Times New Roman" w:cs="Times New Roman"/>
                <w:color w:val="000000"/>
                <w:sz w:val="16"/>
                <w:szCs w:val="16"/>
                <w:lang w:eastAsia="en-GB"/>
              </w:rPr>
              <w:t>RRID:CVCL_1531</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65CE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Pleural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7328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9733B"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65549"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C176F</w:t>
            </w:r>
            <w:r w:rsidRPr="00235637">
              <w:rPr>
                <w:rFonts w:ascii="Times New Roman" w:eastAsia="Times New Roman" w:hAnsi="Times New Roman" w:cs="Times New Roman"/>
                <w:color w:val="000000"/>
                <w:sz w:val="16"/>
                <w:szCs w:val="16"/>
                <w:lang w:eastAsia="en-GB"/>
              </w:rPr>
              <w:t>, CDKN2A/B</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STK11</w:t>
            </w:r>
            <w:r w:rsidRPr="00235637">
              <w:rPr>
                <w:rFonts w:ascii="Times New Roman" w:eastAsia="Times New Roman" w:hAnsi="Times New Roman" w:cs="Times New Roman"/>
                <w:color w:val="000000"/>
                <w:sz w:val="16"/>
                <w:szCs w:val="16"/>
                <w:vertAlign w:val="superscript"/>
                <w:lang w:eastAsia="en-GB"/>
              </w:rPr>
              <w:t>FS del</w:t>
            </w:r>
            <w:r w:rsidRPr="00235637">
              <w:rPr>
                <w:rFonts w:ascii="Times New Roman" w:eastAsia="Times New Roman" w:hAnsi="Times New Roman" w:cs="Times New Roman"/>
                <w:color w:val="000000"/>
                <w:sz w:val="16"/>
                <w:szCs w:val="16"/>
                <w:lang w:eastAsia="en-GB"/>
              </w:rPr>
              <w:t>, KEAP1</w:t>
            </w:r>
            <w:r w:rsidRPr="00235637">
              <w:rPr>
                <w:rFonts w:ascii="Times New Roman" w:eastAsia="Times New Roman" w:hAnsi="Times New Roman" w:cs="Times New Roman"/>
                <w:color w:val="000000"/>
                <w:sz w:val="16"/>
                <w:szCs w:val="16"/>
                <w:vertAlign w:val="superscript"/>
                <w:lang w:eastAsia="en-GB"/>
              </w:rPr>
              <w:t>FS ins</w:t>
            </w:r>
          </w:p>
        </w:tc>
      </w:tr>
      <w:tr w:rsidR="00235637" w:rsidRPr="003A180E" w14:paraId="22541C17"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B7EE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NCI-H1373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FF66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7D3D8843"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sidRPr="00974E99">
              <w:rPr>
                <w:rFonts w:ascii="Times New Roman" w:eastAsia="Times New Roman" w:hAnsi="Times New Roman" w:cs="Times New Roman"/>
                <w:color w:val="000000"/>
                <w:sz w:val="16"/>
                <w:szCs w:val="16"/>
                <w:lang w:eastAsia="en-GB"/>
              </w:rPr>
              <w:t>ATCC CRL-5866</w:t>
            </w:r>
            <w:r>
              <w:rPr>
                <w:rFonts w:ascii="Times New Roman" w:eastAsia="Times New Roman" w:hAnsi="Times New Roman" w:cs="Times New Roman"/>
                <w:color w:val="000000"/>
                <w:sz w:val="16"/>
                <w:szCs w:val="16"/>
                <w:lang w:eastAsia="en-GB"/>
              </w:rPr>
              <w:t xml:space="preserve">, </w:t>
            </w:r>
            <w:r w:rsidRPr="00160432">
              <w:rPr>
                <w:rFonts w:ascii="Times New Roman" w:eastAsia="Times New Roman" w:hAnsi="Times New Roman" w:cs="Times New Roman"/>
                <w:color w:val="000000"/>
                <w:sz w:val="16"/>
                <w:szCs w:val="16"/>
                <w:lang w:eastAsia="en-GB"/>
              </w:rPr>
              <w:t>RRID:CVCL_1465</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17C6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2F7F2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2E9473"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1D4F9"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E339*</w:t>
            </w:r>
          </w:p>
        </w:tc>
      </w:tr>
      <w:tr w:rsidR="00235637" w:rsidRPr="003A180E" w14:paraId="3849F85A"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66AB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NCI-H2030</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87F1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5D3161D0"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86314C">
              <w:rPr>
                <w:rFonts w:ascii="Times New Roman" w:eastAsia="Times New Roman" w:hAnsi="Times New Roman" w:cs="Times New Roman"/>
                <w:color w:val="000000"/>
                <w:sz w:val="16"/>
                <w:szCs w:val="16"/>
                <w:lang w:eastAsia="en-GB"/>
              </w:rPr>
              <w:t>CRL-5914</w:t>
            </w:r>
            <w:r>
              <w:rPr>
                <w:rFonts w:ascii="Times New Roman" w:eastAsia="Times New Roman" w:hAnsi="Times New Roman" w:cs="Times New Roman"/>
                <w:color w:val="000000"/>
                <w:sz w:val="16"/>
                <w:szCs w:val="16"/>
                <w:lang w:eastAsia="en-GB"/>
              </w:rPr>
              <w:t xml:space="preserve">, </w:t>
            </w:r>
            <w:r w:rsidRPr="00D878AE">
              <w:rPr>
                <w:rFonts w:ascii="Times New Roman" w:eastAsia="Times New Roman" w:hAnsi="Times New Roman" w:cs="Times New Roman"/>
                <w:color w:val="000000"/>
                <w:sz w:val="16"/>
                <w:szCs w:val="16"/>
                <w:lang w:eastAsia="en-GB"/>
              </w:rPr>
              <w:t>RRID:CVCL_1517</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824014"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Lymph node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11F1A"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2E823"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04954"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G262V</w:t>
            </w:r>
            <w:r w:rsidRPr="00235637">
              <w:rPr>
                <w:rFonts w:ascii="Times New Roman" w:eastAsia="Times New Roman" w:hAnsi="Times New Roman" w:cs="Times New Roman"/>
                <w:color w:val="000000"/>
                <w:sz w:val="16"/>
                <w:szCs w:val="16"/>
                <w:lang w:eastAsia="en-GB"/>
              </w:rPr>
              <w:t>, STK11</w:t>
            </w:r>
            <w:r w:rsidRPr="00235637">
              <w:rPr>
                <w:rFonts w:ascii="Times New Roman" w:eastAsia="Times New Roman" w:hAnsi="Times New Roman" w:cs="Times New Roman"/>
                <w:color w:val="000000"/>
                <w:sz w:val="16"/>
                <w:szCs w:val="16"/>
                <w:vertAlign w:val="superscript"/>
                <w:lang w:eastAsia="en-GB"/>
              </w:rPr>
              <w:t>E317*</w:t>
            </w:r>
            <w:r w:rsidRPr="00235637">
              <w:rPr>
                <w:rFonts w:ascii="Times New Roman" w:eastAsia="Times New Roman" w:hAnsi="Times New Roman" w:cs="Times New Roman"/>
                <w:color w:val="000000"/>
                <w:sz w:val="16"/>
                <w:szCs w:val="16"/>
                <w:lang w:eastAsia="en-GB"/>
              </w:rPr>
              <w:t>, ERBB2</w:t>
            </w:r>
            <w:r w:rsidRPr="00235637">
              <w:rPr>
                <w:rFonts w:ascii="Times New Roman" w:eastAsia="Times New Roman" w:hAnsi="Times New Roman" w:cs="Times New Roman"/>
                <w:color w:val="000000"/>
                <w:sz w:val="16"/>
                <w:szCs w:val="16"/>
                <w:vertAlign w:val="superscript"/>
                <w:lang w:eastAsia="en-GB"/>
              </w:rPr>
              <w:t>amp</w:t>
            </w:r>
            <w:r w:rsidRPr="00235637">
              <w:rPr>
                <w:rFonts w:ascii="Times New Roman" w:eastAsia="Times New Roman" w:hAnsi="Times New Roman" w:cs="Times New Roman"/>
                <w:color w:val="000000"/>
                <w:sz w:val="16"/>
                <w:szCs w:val="16"/>
                <w:lang w:eastAsia="en-GB"/>
              </w:rPr>
              <w:t>, CDKN2A/B</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RB1</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5BBCA283"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9709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HCC44</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FEBF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393BA67D"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sidRPr="00891CD3">
              <w:rPr>
                <w:rFonts w:ascii="Times New Roman" w:eastAsia="Times New Roman" w:hAnsi="Times New Roman" w:cs="Times New Roman"/>
                <w:color w:val="000000"/>
                <w:sz w:val="16"/>
                <w:szCs w:val="16"/>
                <w:lang w:eastAsia="en-GB"/>
              </w:rPr>
              <w:t>Wellcome Trust/Sanger Institute</w:t>
            </w:r>
            <w:r>
              <w:rPr>
                <w:rFonts w:ascii="Times New Roman" w:eastAsia="Times New Roman" w:hAnsi="Times New Roman" w:cs="Times New Roman"/>
                <w:color w:val="000000"/>
                <w:sz w:val="16"/>
                <w:szCs w:val="16"/>
                <w:lang w:eastAsia="en-GB"/>
              </w:rPr>
              <w:t>, RRID:</w:t>
            </w:r>
            <w:r w:rsidRPr="004F2C77">
              <w:rPr>
                <w:rFonts w:ascii="Times New Roman" w:eastAsia="Times New Roman" w:hAnsi="Times New Roman" w:cs="Times New Roman"/>
                <w:color w:val="000000"/>
                <w:sz w:val="16"/>
                <w:szCs w:val="16"/>
                <w:lang w:eastAsia="en-GB"/>
              </w:rPr>
              <w:t>CVCL_2060</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EE1C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7628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AF44F"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B67DF"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R175L</w:t>
            </w:r>
            <w:r w:rsidRPr="00235637">
              <w:rPr>
                <w:rFonts w:ascii="Times New Roman" w:eastAsia="Times New Roman" w:hAnsi="Times New Roman" w:cs="Times New Roman"/>
                <w:color w:val="000000"/>
                <w:sz w:val="16"/>
                <w:szCs w:val="16"/>
                <w:lang w:eastAsia="en-GB"/>
              </w:rPr>
              <w:t>, STK11</w:t>
            </w:r>
            <w:r w:rsidRPr="00235637">
              <w:rPr>
                <w:rFonts w:ascii="Times New Roman" w:eastAsia="Times New Roman" w:hAnsi="Times New Roman" w:cs="Times New Roman"/>
                <w:color w:val="000000"/>
                <w:sz w:val="16"/>
                <w:szCs w:val="16"/>
                <w:vertAlign w:val="superscript"/>
                <w:lang w:eastAsia="en-GB"/>
              </w:rPr>
              <w:t>M51fs</w:t>
            </w:r>
            <w:r w:rsidRPr="00235637">
              <w:rPr>
                <w:rFonts w:ascii="Times New Roman" w:eastAsia="Times New Roman" w:hAnsi="Times New Roman" w:cs="Times New Roman"/>
                <w:color w:val="000000"/>
                <w:sz w:val="16"/>
                <w:szCs w:val="16"/>
                <w:lang w:eastAsia="en-GB"/>
              </w:rPr>
              <w:t>, KEAP1</w:t>
            </w:r>
            <w:r w:rsidRPr="00235637">
              <w:rPr>
                <w:rFonts w:ascii="Times New Roman" w:eastAsia="Times New Roman" w:hAnsi="Times New Roman" w:cs="Times New Roman"/>
                <w:color w:val="000000"/>
                <w:sz w:val="16"/>
                <w:szCs w:val="16"/>
                <w:vertAlign w:val="superscript"/>
                <w:lang w:eastAsia="en-GB"/>
              </w:rPr>
              <w:t>F211C</w:t>
            </w:r>
            <w:r w:rsidRPr="00235637">
              <w:rPr>
                <w:rFonts w:ascii="Times New Roman" w:eastAsia="Times New Roman" w:hAnsi="Times New Roman" w:cs="Times New Roman"/>
                <w:color w:val="000000"/>
                <w:sz w:val="16"/>
                <w:szCs w:val="16"/>
                <w:lang w:eastAsia="en-GB"/>
              </w:rPr>
              <w:t>, RB1</w:t>
            </w:r>
            <w:r w:rsidRPr="00235637">
              <w:rPr>
                <w:rFonts w:ascii="Times New Roman" w:eastAsia="Times New Roman" w:hAnsi="Times New Roman" w:cs="Times New Roman"/>
                <w:color w:val="000000"/>
                <w:sz w:val="16"/>
                <w:szCs w:val="16"/>
                <w:vertAlign w:val="superscript"/>
                <w:lang w:eastAsia="en-GB"/>
              </w:rPr>
              <w:t>D32fs</w:t>
            </w:r>
          </w:p>
        </w:tc>
      </w:tr>
      <w:tr w:rsidR="00235637" w:rsidRPr="003A180E" w14:paraId="3B4E9ECA"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B366E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NCI-H23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7EF07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67DD36D7"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9D606F">
              <w:rPr>
                <w:rFonts w:ascii="Times New Roman" w:eastAsia="Times New Roman" w:hAnsi="Times New Roman" w:cs="Times New Roman"/>
                <w:color w:val="000000"/>
                <w:sz w:val="16"/>
                <w:szCs w:val="16"/>
                <w:lang w:eastAsia="en-GB"/>
              </w:rPr>
              <w:t>CRL-5800</w:t>
            </w:r>
            <w:r>
              <w:rPr>
                <w:rFonts w:ascii="Times New Roman" w:eastAsia="Times New Roman" w:hAnsi="Times New Roman" w:cs="Times New Roman"/>
                <w:color w:val="000000"/>
                <w:sz w:val="16"/>
                <w:szCs w:val="16"/>
                <w:lang w:eastAsia="en-GB"/>
              </w:rPr>
              <w:t xml:space="preserve">, </w:t>
            </w:r>
            <w:r w:rsidRPr="00CE20CD">
              <w:rPr>
                <w:rFonts w:ascii="Times New Roman" w:eastAsia="Times New Roman" w:hAnsi="Times New Roman" w:cs="Times New Roman"/>
                <w:color w:val="000000"/>
                <w:sz w:val="16"/>
                <w:szCs w:val="16"/>
                <w:lang w:eastAsia="en-GB"/>
              </w:rPr>
              <w:t>RRID:CVCL_1547</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DB5F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99E3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87322"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(0.74,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5CB8C"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M2461I</w:t>
            </w:r>
            <w:r w:rsidRPr="00235637">
              <w:rPr>
                <w:rFonts w:ascii="Times New Roman" w:eastAsia="Times New Roman" w:hAnsi="Times New Roman" w:cs="Times New Roman"/>
                <w:color w:val="000000"/>
                <w:sz w:val="16"/>
                <w:szCs w:val="16"/>
                <w:lang w:eastAsia="en-GB"/>
              </w:rPr>
              <w:t>, STK11</w:t>
            </w:r>
            <w:r w:rsidRPr="00235637">
              <w:rPr>
                <w:rFonts w:ascii="Times New Roman" w:eastAsia="Times New Roman" w:hAnsi="Times New Roman" w:cs="Times New Roman"/>
                <w:color w:val="000000"/>
                <w:sz w:val="16"/>
                <w:szCs w:val="16"/>
                <w:vertAlign w:val="superscript"/>
                <w:lang w:eastAsia="en-GB"/>
              </w:rPr>
              <w:t>W332*</w:t>
            </w:r>
            <w:r w:rsidRPr="00235637">
              <w:rPr>
                <w:rFonts w:ascii="Times New Roman" w:eastAsia="Times New Roman" w:hAnsi="Times New Roman" w:cs="Times New Roman"/>
                <w:color w:val="000000"/>
                <w:sz w:val="16"/>
                <w:szCs w:val="16"/>
                <w:lang w:eastAsia="en-GB"/>
              </w:rPr>
              <w:t>, KEAP1</w:t>
            </w:r>
            <w:r w:rsidRPr="00235637">
              <w:rPr>
                <w:rFonts w:ascii="Times New Roman" w:eastAsia="Times New Roman" w:hAnsi="Times New Roman" w:cs="Times New Roman"/>
                <w:color w:val="000000"/>
                <w:sz w:val="16"/>
                <w:szCs w:val="16"/>
                <w:vertAlign w:val="superscript"/>
                <w:lang w:eastAsia="en-GB"/>
              </w:rPr>
              <w:t>Q193H</w:t>
            </w:r>
            <w:r w:rsidRPr="00235637">
              <w:rPr>
                <w:rFonts w:ascii="Times New Roman" w:eastAsia="Times New Roman" w:hAnsi="Times New Roman" w:cs="Times New Roman"/>
                <w:color w:val="000000"/>
                <w:sz w:val="16"/>
                <w:szCs w:val="16"/>
                <w:lang w:eastAsia="en-GB"/>
              </w:rPr>
              <w:t>, CDKN2A/B</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PDGFRA</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23048A14"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E788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NCI-H17</w:t>
            </w:r>
            <w:r>
              <w:rPr>
                <w:rFonts w:ascii="Times New Roman" w:eastAsia="Times New Roman" w:hAnsi="Times New Roman" w:cs="Times New Roman"/>
                <w:color w:val="000000"/>
                <w:sz w:val="16"/>
                <w:szCs w:val="16"/>
                <w:lang w:eastAsia="en-GB"/>
              </w:rPr>
              <w:t>9</w:t>
            </w:r>
            <w:r w:rsidRPr="003A180E">
              <w:rPr>
                <w:rFonts w:ascii="Times New Roman" w:eastAsia="Times New Roman" w:hAnsi="Times New Roman" w:cs="Times New Roman"/>
                <w:color w:val="000000"/>
                <w:sz w:val="16"/>
                <w:szCs w:val="16"/>
                <w:lang w:eastAsia="en-GB"/>
              </w:rPr>
              <w:t>2</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D3E33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6AC1541A"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284A91">
              <w:rPr>
                <w:rFonts w:ascii="Times New Roman" w:eastAsia="Times New Roman" w:hAnsi="Times New Roman" w:cs="Times New Roman"/>
                <w:color w:val="000000"/>
                <w:sz w:val="16"/>
                <w:szCs w:val="16"/>
                <w:lang w:eastAsia="en-GB"/>
              </w:rPr>
              <w:t>CRL-5895</w:t>
            </w:r>
            <w:r>
              <w:rPr>
                <w:rFonts w:ascii="Times New Roman" w:eastAsia="Times New Roman" w:hAnsi="Times New Roman" w:cs="Times New Roman"/>
                <w:color w:val="000000"/>
                <w:sz w:val="16"/>
                <w:szCs w:val="16"/>
                <w:lang w:eastAsia="en-GB"/>
              </w:rPr>
              <w:t xml:space="preserve">, </w:t>
            </w:r>
            <w:r w:rsidRPr="003068FE">
              <w:rPr>
                <w:rFonts w:ascii="Times New Roman" w:eastAsia="Times New Roman" w:hAnsi="Times New Roman" w:cs="Times New Roman"/>
                <w:color w:val="000000"/>
                <w:sz w:val="16"/>
                <w:szCs w:val="16"/>
                <w:lang w:eastAsia="en-GB"/>
              </w:rPr>
              <w:t>RRID:CVCL_1495</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46B7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Pleural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AD3E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EFB96"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(0.61)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680B5"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KEAP1</w:t>
            </w:r>
            <w:r w:rsidRPr="00235637">
              <w:rPr>
                <w:rFonts w:ascii="Times New Roman" w:eastAsia="Times New Roman" w:hAnsi="Times New Roman" w:cs="Times New Roman"/>
                <w:color w:val="000000"/>
                <w:sz w:val="16"/>
                <w:szCs w:val="16"/>
                <w:vertAlign w:val="superscript"/>
                <w:lang w:eastAsia="en-GB"/>
              </w:rPr>
              <w:t>G462W</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CDKN2A/B</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CDK4</w:t>
            </w:r>
            <w:r w:rsidRPr="00235637">
              <w:rPr>
                <w:rFonts w:ascii="Times New Roman" w:eastAsia="Times New Roman" w:hAnsi="Times New Roman" w:cs="Times New Roman"/>
                <w:color w:val="000000"/>
                <w:sz w:val="16"/>
                <w:szCs w:val="16"/>
                <w:vertAlign w:val="superscript"/>
                <w:lang w:eastAsia="en-GB"/>
              </w:rPr>
              <w:t>amp</w:t>
            </w:r>
            <w:r w:rsidRPr="00235637">
              <w:rPr>
                <w:rFonts w:ascii="Times New Roman" w:eastAsia="Times New Roman" w:hAnsi="Times New Roman" w:cs="Times New Roman"/>
                <w:color w:val="000000"/>
                <w:sz w:val="16"/>
                <w:szCs w:val="16"/>
                <w:lang w:eastAsia="en-GB"/>
              </w:rPr>
              <w:t>, EGFR</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1E33C77D"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1F17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SW1573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83D2B"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321F482E"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1B1C5D">
              <w:rPr>
                <w:rFonts w:ascii="Times New Roman" w:eastAsia="Times New Roman" w:hAnsi="Times New Roman" w:cs="Times New Roman"/>
                <w:color w:val="000000"/>
                <w:sz w:val="16"/>
                <w:szCs w:val="16"/>
                <w:lang w:eastAsia="en-GB"/>
              </w:rPr>
              <w:t>CRL-2170</w:t>
            </w:r>
            <w:r>
              <w:rPr>
                <w:rFonts w:ascii="Times New Roman" w:eastAsia="Times New Roman" w:hAnsi="Times New Roman" w:cs="Times New Roman"/>
                <w:color w:val="000000"/>
                <w:sz w:val="16"/>
                <w:szCs w:val="16"/>
                <w:lang w:eastAsia="en-GB"/>
              </w:rPr>
              <w:t xml:space="preserve">, </w:t>
            </w:r>
            <w:r w:rsidRPr="00C11340">
              <w:rPr>
                <w:rFonts w:ascii="Times New Roman" w:eastAsia="Times New Roman" w:hAnsi="Times New Roman" w:cs="Times New Roman"/>
                <w:color w:val="000000"/>
                <w:sz w:val="16"/>
                <w:szCs w:val="16"/>
                <w:lang w:eastAsia="en-GB"/>
              </w:rPr>
              <w:t>RRID:CVCL_1720</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0DF5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4D55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Adeno</w:t>
            </w:r>
            <w:r w:rsidRPr="003A180E">
              <w:rPr>
                <w:rFonts w:ascii="Times New Roman" w:eastAsia="Times New Roman" w:hAnsi="Times New Roman" w:cs="Times New Roman"/>
                <w:color w:val="000000"/>
                <w:sz w:val="16"/>
                <w:szCs w:val="16"/>
                <w:lang w:eastAsia="en-GB"/>
              </w:rPr>
              <w:t>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A12A5"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A372F"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PIK3CA</w:t>
            </w:r>
            <w:r w:rsidRPr="00235637">
              <w:rPr>
                <w:rFonts w:ascii="Times New Roman" w:eastAsia="Times New Roman" w:hAnsi="Times New Roman" w:cs="Times New Roman"/>
                <w:color w:val="000000"/>
                <w:sz w:val="16"/>
                <w:szCs w:val="16"/>
                <w:vertAlign w:val="superscript"/>
                <w:lang w:eastAsia="en-GB"/>
              </w:rPr>
              <w:t>K111E</w:t>
            </w:r>
            <w:r w:rsidRPr="00235637">
              <w:rPr>
                <w:rFonts w:ascii="Times New Roman" w:eastAsia="Times New Roman" w:hAnsi="Times New Roman" w:cs="Times New Roman"/>
                <w:color w:val="000000"/>
                <w:sz w:val="16"/>
                <w:szCs w:val="16"/>
                <w:lang w:eastAsia="en-GB"/>
              </w:rPr>
              <w:t>, CTNNB1</w:t>
            </w:r>
            <w:r w:rsidRPr="00235637">
              <w:rPr>
                <w:rFonts w:ascii="Times New Roman" w:eastAsia="Times New Roman" w:hAnsi="Times New Roman" w:cs="Times New Roman"/>
                <w:color w:val="000000"/>
                <w:sz w:val="16"/>
                <w:szCs w:val="16"/>
                <w:vertAlign w:val="superscript"/>
                <w:lang w:eastAsia="en-GB"/>
              </w:rPr>
              <w:t>S33F</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CDKN2A/B</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59A5647F"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8CFD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HCC1171</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A453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46CF4912"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KCLB </w:t>
            </w:r>
            <w:r w:rsidRPr="00DD40CC">
              <w:rPr>
                <w:rFonts w:ascii="Times New Roman" w:eastAsia="Times New Roman" w:hAnsi="Times New Roman" w:cs="Times New Roman"/>
                <w:color w:val="000000"/>
                <w:sz w:val="16"/>
                <w:szCs w:val="16"/>
                <w:lang w:eastAsia="en-GB"/>
              </w:rPr>
              <w:t>71171</w:t>
            </w:r>
            <w:r>
              <w:rPr>
                <w:rFonts w:ascii="Times New Roman" w:eastAsia="Times New Roman" w:hAnsi="Times New Roman" w:cs="Times New Roman"/>
                <w:color w:val="000000"/>
                <w:sz w:val="16"/>
                <w:szCs w:val="16"/>
                <w:lang w:eastAsia="en-GB"/>
              </w:rPr>
              <w:t xml:space="preserve">, </w:t>
            </w:r>
            <w:r w:rsidRPr="0049665D">
              <w:rPr>
                <w:rFonts w:ascii="Times New Roman" w:eastAsia="Times New Roman" w:hAnsi="Times New Roman" w:cs="Times New Roman"/>
                <w:color w:val="000000"/>
                <w:sz w:val="16"/>
                <w:szCs w:val="16"/>
                <w:lang w:eastAsia="en-GB"/>
              </w:rPr>
              <w:t>RRID:CVCL_5126</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3007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4E52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shd w:val="clear" w:color="auto" w:fill="FFFFFF"/>
                <w:lang w:eastAsia="en-GB"/>
              </w:rPr>
              <w:t>Adenoc</w:t>
            </w:r>
            <w:r w:rsidRPr="003A180E">
              <w:rPr>
                <w:rFonts w:ascii="Times New Roman" w:eastAsia="Times New Roman" w:hAnsi="Times New Roman" w:cs="Times New Roman"/>
                <w:color w:val="000000"/>
                <w:sz w:val="16"/>
                <w:szCs w:val="16"/>
                <w:shd w:val="clear" w:color="auto" w:fill="FFFFFF"/>
                <w:lang w:eastAsia="en-GB"/>
              </w:rPr>
              <w:t>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753BE"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(0.73)</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48CAC"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N2471</w:t>
            </w:r>
            <w:r w:rsidRPr="00235637">
              <w:rPr>
                <w:rFonts w:ascii="Times New Roman" w:eastAsia="Times New Roman" w:hAnsi="Times New Roman" w:cs="Times New Roman"/>
                <w:color w:val="000000"/>
                <w:sz w:val="16"/>
                <w:szCs w:val="16"/>
                <w:lang w:eastAsia="en-GB"/>
              </w:rPr>
              <w:t>, PTPN11</w:t>
            </w:r>
            <w:r w:rsidRPr="00235637">
              <w:rPr>
                <w:rFonts w:ascii="Times New Roman" w:eastAsia="Times New Roman" w:hAnsi="Times New Roman" w:cs="Times New Roman"/>
                <w:color w:val="000000"/>
                <w:sz w:val="16"/>
                <w:szCs w:val="16"/>
                <w:vertAlign w:val="superscript"/>
                <w:lang w:eastAsia="en-GB"/>
              </w:rPr>
              <w:t>V45L</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ERBB</w:t>
            </w:r>
            <w:r w:rsidRPr="00235637">
              <w:rPr>
                <w:rFonts w:ascii="Times New Roman" w:eastAsia="Times New Roman" w:hAnsi="Times New Roman" w:cs="Times New Roman"/>
                <w:color w:val="000000"/>
                <w:sz w:val="16"/>
                <w:szCs w:val="16"/>
                <w:vertAlign w:val="superscript"/>
                <w:lang w:eastAsia="en-GB"/>
              </w:rPr>
              <w:t>amp</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CDKN2A/B</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3B865219"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D36F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LU99</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1E7D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2326E0BE"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JCRB </w:t>
            </w:r>
            <w:r w:rsidRPr="008161A4">
              <w:rPr>
                <w:rFonts w:ascii="Times New Roman" w:eastAsia="Times New Roman" w:hAnsi="Times New Roman" w:cs="Times New Roman"/>
                <w:color w:val="000000"/>
                <w:sz w:val="16"/>
                <w:szCs w:val="16"/>
                <w:lang w:eastAsia="en-GB"/>
              </w:rPr>
              <w:t>JCRB0080</w:t>
            </w:r>
            <w:r>
              <w:rPr>
                <w:rFonts w:ascii="Times New Roman" w:eastAsia="Times New Roman" w:hAnsi="Times New Roman" w:cs="Times New Roman"/>
                <w:color w:val="000000"/>
                <w:sz w:val="16"/>
                <w:szCs w:val="16"/>
                <w:lang w:eastAsia="en-GB"/>
              </w:rPr>
              <w:t xml:space="preserve">, </w:t>
            </w:r>
            <w:r w:rsidRPr="00742617">
              <w:rPr>
                <w:rFonts w:ascii="Times New Roman" w:eastAsia="Times New Roman" w:hAnsi="Times New Roman" w:cs="Times New Roman"/>
                <w:color w:val="000000"/>
                <w:sz w:val="16"/>
                <w:szCs w:val="16"/>
                <w:lang w:eastAsia="en-GB"/>
              </w:rPr>
              <w:t>RRID:CVCL_3015</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8AC1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Pleural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3FE59A" w14:textId="7998BA90" w:rsidR="00F100AE" w:rsidRPr="003A180E" w:rsidRDefault="009765F3" w:rsidP="00235637">
            <w:pPr>
              <w:spacing w:after="0" w:line="240" w:lineRule="auto"/>
              <w:jc w:val="center"/>
              <w:textAlignment w:val="baseline"/>
              <w:rPr>
                <w:rFonts w:ascii="Segoe UI" w:eastAsia="Times New Roman" w:hAnsi="Segoe UI" w:cs="Segoe UI"/>
                <w:sz w:val="18"/>
                <w:szCs w:val="18"/>
                <w:lang w:eastAsia="en-GB"/>
              </w:rPr>
            </w:pPr>
            <w:r w:rsidRPr="00A31A39">
              <w:rPr>
                <w:rFonts w:ascii="Times New Roman" w:eastAsia="Times New Roman" w:hAnsi="Times New Roman" w:cs="Times New Roman"/>
                <w:color w:val="000000"/>
                <w:sz w:val="16"/>
                <w:szCs w:val="16"/>
                <w:shd w:val="clear" w:color="auto" w:fill="FFFFFF"/>
                <w:lang w:eastAsia="en-GB"/>
              </w:rPr>
              <w:t>Lung giant cell 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7EB3C"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(0.51,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82FAA"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PIK3CA</w:t>
            </w:r>
            <w:r w:rsidRPr="00235637">
              <w:rPr>
                <w:rFonts w:ascii="Times New Roman" w:eastAsia="Times New Roman" w:hAnsi="Times New Roman" w:cs="Times New Roman"/>
                <w:color w:val="000000"/>
                <w:sz w:val="16"/>
                <w:szCs w:val="16"/>
                <w:vertAlign w:val="superscript"/>
                <w:lang w:eastAsia="en-GB"/>
              </w:rPr>
              <w:t>T1025A</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CDKN2A/B</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MYC</w:t>
            </w:r>
            <w:r w:rsidRPr="00235637">
              <w:rPr>
                <w:rFonts w:ascii="Times New Roman" w:eastAsia="Times New Roman" w:hAnsi="Times New Roman" w:cs="Times New Roman"/>
                <w:color w:val="000000"/>
                <w:sz w:val="16"/>
                <w:szCs w:val="16"/>
                <w:vertAlign w:val="superscript"/>
                <w:lang w:eastAsia="en-GB"/>
              </w:rPr>
              <w:t>amp</w:t>
            </w:r>
          </w:p>
          <w:p w14:paraId="727988E9"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RAC1</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25EC8136"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861E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lastRenderedPageBreak/>
              <w:t>SW837</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F8B3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Colorectal</w:t>
            </w:r>
          </w:p>
        </w:tc>
        <w:tc>
          <w:tcPr>
            <w:tcW w:w="1454" w:type="dxa"/>
            <w:tcBorders>
              <w:top w:val="single" w:sz="6" w:space="0" w:color="auto"/>
              <w:left w:val="single" w:sz="6" w:space="0" w:color="auto"/>
              <w:bottom w:val="single" w:sz="6" w:space="0" w:color="auto"/>
              <w:right w:val="single" w:sz="6" w:space="0" w:color="auto"/>
            </w:tcBorders>
            <w:vAlign w:val="center"/>
          </w:tcPr>
          <w:p w14:paraId="32ACA9B4"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2D2409">
              <w:rPr>
                <w:rFonts w:ascii="Times New Roman" w:eastAsia="Times New Roman" w:hAnsi="Times New Roman" w:cs="Times New Roman"/>
                <w:color w:val="000000"/>
                <w:sz w:val="16"/>
                <w:szCs w:val="16"/>
                <w:lang w:eastAsia="en-GB"/>
              </w:rPr>
              <w:t>CCL-235</w:t>
            </w:r>
            <w:r>
              <w:rPr>
                <w:rFonts w:ascii="Times New Roman" w:eastAsia="Times New Roman" w:hAnsi="Times New Roman" w:cs="Times New Roman"/>
                <w:color w:val="000000"/>
                <w:sz w:val="16"/>
                <w:szCs w:val="16"/>
                <w:lang w:eastAsia="en-GB"/>
              </w:rPr>
              <w:t xml:space="preserve">, </w:t>
            </w:r>
            <w:r w:rsidRPr="002D2409">
              <w:rPr>
                <w:rFonts w:ascii="Times New Roman" w:eastAsia="Times New Roman" w:hAnsi="Times New Roman" w:cs="Times New Roman"/>
                <w:color w:val="000000"/>
                <w:sz w:val="16"/>
                <w:szCs w:val="16"/>
                <w:lang w:eastAsia="en-GB"/>
              </w:rPr>
              <w:t>RRID:CVCL</w:t>
            </w:r>
            <w:r>
              <w:rPr>
                <w:rFonts w:ascii="Times New Roman" w:eastAsia="Times New Roman" w:hAnsi="Times New Roman" w:cs="Times New Roman"/>
                <w:color w:val="000000"/>
                <w:sz w:val="16"/>
                <w:szCs w:val="16"/>
                <w:lang w:eastAsia="en-GB"/>
              </w:rPr>
              <w:t xml:space="preserve"> </w:t>
            </w:r>
            <w:r w:rsidRPr="002D2409">
              <w:rPr>
                <w:rFonts w:ascii="Times New Roman" w:eastAsia="Times New Roman" w:hAnsi="Times New Roman" w:cs="Times New Roman"/>
                <w:color w:val="000000"/>
                <w:sz w:val="16"/>
                <w:szCs w:val="16"/>
                <w:lang w:eastAsia="en-GB"/>
              </w:rPr>
              <w:t>1729</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7277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r>
              <w:rPr>
                <w:rFonts w:ascii="Times New Roman" w:eastAsia="Times New Roman" w:hAnsi="Times New Roman" w:cs="Times New Roman"/>
                <w:color w:val="000000"/>
                <w:sz w:val="16"/>
                <w:szCs w:val="16"/>
                <w:lang w:eastAsia="en-GB"/>
              </w:rPr>
              <w:t xml:space="preserve"> </w:t>
            </w:r>
            <w:r w:rsidRPr="003A180E">
              <w:rPr>
                <w:rFonts w:ascii="Times New Roman" w:eastAsia="Times New Roman" w:hAnsi="Times New Roman" w:cs="Times New Roman"/>
                <w:color w:val="000000"/>
                <w:sz w:val="16"/>
                <w:szCs w:val="16"/>
                <w:lang w:eastAsia="en-GB"/>
              </w:rPr>
              <w:t>rectum</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11E1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B9AB0"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(0.48)</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A3F55"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APC</w:t>
            </w:r>
            <w:r w:rsidRPr="00235637">
              <w:rPr>
                <w:rFonts w:ascii="Times New Roman" w:eastAsia="Times New Roman" w:hAnsi="Times New Roman" w:cs="Times New Roman"/>
                <w:color w:val="000000"/>
                <w:sz w:val="16"/>
                <w:szCs w:val="16"/>
                <w:vertAlign w:val="superscript"/>
                <w:lang w:eastAsia="en-GB"/>
              </w:rPr>
              <w:t>R213*, R1450*</w:t>
            </w:r>
            <w:r w:rsidRPr="00235637">
              <w:rPr>
                <w:rFonts w:ascii="Times New Roman" w:eastAsia="Times New Roman" w:hAnsi="Times New Roman" w:cs="Times New Roman"/>
                <w:color w:val="000000"/>
                <w:sz w:val="16"/>
                <w:szCs w:val="16"/>
                <w:lang w:eastAsia="en-GB"/>
              </w:rPr>
              <w:t>, SMAD2/4</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FGFR1</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4E2D2811"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5CCA8"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SW1463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93348"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Colorectal</w:t>
            </w:r>
          </w:p>
        </w:tc>
        <w:tc>
          <w:tcPr>
            <w:tcW w:w="1454" w:type="dxa"/>
            <w:tcBorders>
              <w:top w:val="single" w:sz="6" w:space="0" w:color="auto"/>
              <w:left w:val="single" w:sz="6" w:space="0" w:color="auto"/>
              <w:bottom w:val="single" w:sz="6" w:space="0" w:color="auto"/>
              <w:right w:val="single" w:sz="6" w:space="0" w:color="auto"/>
            </w:tcBorders>
            <w:vAlign w:val="center"/>
          </w:tcPr>
          <w:p w14:paraId="7DA11A82"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8556AF">
              <w:rPr>
                <w:rFonts w:ascii="Times New Roman" w:eastAsia="Times New Roman" w:hAnsi="Times New Roman" w:cs="Times New Roman"/>
                <w:color w:val="000000"/>
                <w:sz w:val="16"/>
                <w:szCs w:val="16"/>
                <w:lang w:eastAsia="en-GB"/>
              </w:rPr>
              <w:t>CCL-234</w:t>
            </w:r>
            <w:r>
              <w:rPr>
                <w:rFonts w:ascii="Times New Roman" w:eastAsia="Times New Roman" w:hAnsi="Times New Roman" w:cs="Times New Roman"/>
                <w:color w:val="000000"/>
                <w:sz w:val="16"/>
                <w:szCs w:val="16"/>
                <w:lang w:eastAsia="en-GB"/>
              </w:rPr>
              <w:t xml:space="preserve">, </w:t>
            </w:r>
            <w:r w:rsidRPr="004B2A30">
              <w:rPr>
                <w:rFonts w:ascii="Times New Roman" w:eastAsia="Times New Roman" w:hAnsi="Times New Roman" w:cs="Times New Roman"/>
                <w:color w:val="000000"/>
                <w:sz w:val="16"/>
                <w:szCs w:val="16"/>
                <w:lang w:eastAsia="en-GB"/>
              </w:rPr>
              <w:t>RRID:CVCL_1718</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2E6C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 rectum</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B924B"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81DB7"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8C07B"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R248Q</w:t>
            </w:r>
            <w:r w:rsidRPr="00235637">
              <w:rPr>
                <w:rFonts w:ascii="Times New Roman" w:eastAsia="Times New Roman" w:hAnsi="Times New Roman" w:cs="Times New Roman"/>
                <w:color w:val="000000"/>
                <w:sz w:val="16"/>
                <w:szCs w:val="16"/>
                <w:lang w:eastAsia="en-GB"/>
              </w:rPr>
              <w:t>, SMAD4</w:t>
            </w:r>
            <w:r w:rsidRPr="00235637">
              <w:rPr>
                <w:rFonts w:ascii="Times New Roman" w:eastAsia="Times New Roman" w:hAnsi="Times New Roman" w:cs="Times New Roman"/>
                <w:color w:val="000000"/>
                <w:sz w:val="16"/>
                <w:szCs w:val="16"/>
                <w:vertAlign w:val="superscript"/>
                <w:lang w:eastAsia="en-GB"/>
              </w:rPr>
              <w:t>R361G</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APC</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RAF1</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58EA1995"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6F7E8"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SNU</w:t>
            </w:r>
            <w:r>
              <w:rPr>
                <w:rFonts w:ascii="Times New Roman" w:eastAsia="Times New Roman" w:hAnsi="Times New Roman" w:cs="Times New Roman"/>
                <w:color w:val="000000"/>
                <w:sz w:val="16"/>
                <w:szCs w:val="16"/>
                <w:lang w:eastAsia="en-GB"/>
              </w:rPr>
              <w:t>-</w:t>
            </w:r>
            <w:r w:rsidRPr="003A180E">
              <w:rPr>
                <w:rFonts w:ascii="Times New Roman" w:eastAsia="Times New Roman" w:hAnsi="Times New Roman" w:cs="Times New Roman"/>
                <w:color w:val="000000"/>
                <w:sz w:val="16"/>
                <w:szCs w:val="16"/>
                <w:lang w:eastAsia="en-GB"/>
              </w:rPr>
              <w:t>1411</w:t>
            </w:r>
            <w:r w:rsidRPr="003A180E">
              <w:rPr>
                <w:rFonts w:ascii="Times New Roman" w:eastAsia="Times New Roman" w:hAnsi="Times New Roman" w:cs="Times New Roman"/>
                <w:color w:val="000000"/>
                <w:sz w:val="12"/>
                <w:szCs w:val="12"/>
                <w:vertAlign w:val="superscript"/>
                <w:lang w:eastAsia="en-GB"/>
              </w:rPr>
              <w:t>b</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1500E"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Colorectal</w:t>
            </w:r>
          </w:p>
        </w:tc>
        <w:tc>
          <w:tcPr>
            <w:tcW w:w="1454" w:type="dxa"/>
            <w:tcBorders>
              <w:top w:val="single" w:sz="6" w:space="0" w:color="auto"/>
              <w:left w:val="single" w:sz="6" w:space="0" w:color="auto"/>
              <w:bottom w:val="single" w:sz="6" w:space="0" w:color="auto"/>
              <w:right w:val="single" w:sz="6" w:space="0" w:color="auto"/>
            </w:tcBorders>
            <w:vAlign w:val="center"/>
          </w:tcPr>
          <w:p w14:paraId="46A8FB95"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KCLB </w:t>
            </w:r>
            <w:r w:rsidRPr="000023EA">
              <w:rPr>
                <w:rFonts w:ascii="Times New Roman" w:eastAsia="Times New Roman" w:hAnsi="Times New Roman" w:cs="Times New Roman"/>
                <w:color w:val="000000"/>
                <w:sz w:val="16"/>
                <w:szCs w:val="16"/>
                <w:lang w:eastAsia="en-GB"/>
              </w:rPr>
              <w:t>01411</w:t>
            </w:r>
            <w:r>
              <w:rPr>
                <w:rFonts w:ascii="Times New Roman" w:eastAsia="Times New Roman" w:hAnsi="Times New Roman" w:cs="Times New Roman"/>
                <w:color w:val="000000"/>
                <w:sz w:val="16"/>
                <w:szCs w:val="16"/>
                <w:lang w:eastAsia="en-GB"/>
              </w:rPr>
              <w:t xml:space="preserve">, </w:t>
            </w:r>
            <w:r w:rsidRPr="00FF629D">
              <w:rPr>
                <w:rFonts w:ascii="Times New Roman" w:eastAsia="Times New Roman" w:hAnsi="Times New Roman" w:cs="Times New Roman"/>
                <w:color w:val="000000"/>
                <w:sz w:val="16"/>
                <w:szCs w:val="16"/>
                <w:lang w:eastAsia="en-GB"/>
              </w:rPr>
              <w:t>RRID:CVCL_5025</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85C7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 rectum</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F48A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w:t>
            </w:r>
            <w:r>
              <w:rPr>
                <w:rFonts w:ascii="Times New Roman" w:eastAsia="Times New Roman" w:hAnsi="Times New Roman" w:cs="Times New Roman"/>
                <w:color w:val="000000"/>
                <w:sz w:val="16"/>
                <w:szCs w:val="16"/>
                <w:lang w:eastAsia="en-GB"/>
              </w:rPr>
              <w:t>c</w:t>
            </w:r>
            <w:r w:rsidRPr="003A180E">
              <w:rPr>
                <w:rFonts w:ascii="Times New Roman" w:eastAsia="Times New Roman" w:hAnsi="Times New Roman" w:cs="Times New Roman"/>
                <w:color w:val="000000"/>
                <w:sz w:val="16"/>
                <w:szCs w:val="16"/>
                <w:lang w:eastAsia="en-GB"/>
              </w:rPr>
              <w:t>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3BE5D"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A9B06"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S94*</w:t>
            </w:r>
          </w:p>
        </w:tc>
      </w:tr>
      <w:tr w:rsidR="00235637" w:rsidRPr="003A180E" w14:paraId="1B75B74E"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4524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LIM2099</w:t>
            </w:r>
            <w:r w:rsidRPr="003A180E">
              <w:rPr>
                <w:rFonts w:ascii="Times New Roman" w:eastAsia="Times New Roman" w:hAnsi="Times New Roman" w:cs="Times New Roman"/>
                <w:color w:val="000000"/>
                <w:sz w:val="12"/>
                <w:szCs w:val="12"/>
                <w:vertAlign w:val="superscript"/>
                <w:lang w:eastAsia="en-GB"/>
              </w:rPr>
              <w:t>c</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45B6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Colorectal</w:t>
            </w:r>
          </w:p>
        </w:tc>
        <w:tc>
          <w:tcPr>
            <w:tcW w:w="1454" w:type="dxa"/>
            <w:tcBorders>
              <w:top w:val="single" w:sz="6" w:space="0" w:color="auto"/>
              <w:left w:val="single" w:sz="6" w:space="0" w:color="auto"/>
              <w:bottom w:val="single" w:sz="6" w:space="0" w:color="auto"/>
              <w:right w:val="single" w:sz="6" w:space="0" w:color="auto"/>
            </w:tcBorders>
            <w:vAlign w:val="center"/>
          </w:tcPr>
          <w:p w14:paraId="5CA29B49"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ECACC </w:t>
            </w:r>
            <w:r w:rsidRPr="001A21BA">
              <w:rPr>
                <w:rFonts w:ascii="Times New Roman" w:eastAsia="Times New Roman" w:hAnsi="Times New Roman" w:cs="Times New Roman"/>
                <w:color w:val="000000"/>
                <w:sz w:val="16"/>
                <w:szCs w:val="16"/>
                <w:lang w:eastAsia="en-GB"/>
              </w:rPr>
              <w:t>12062002</w:t>
            </w:r>
            <w:r>
              <w:rPr>
                <w:rFonts w:ascii="Times New Roman" w:eastAsia="Times New Roman" w:hAnsi="Times New Roman" w:cs="Times New Roman"/>
                <w:color w:val="000000"/>
                <w:sz w:val="16"/>
                <w:szCs w:val="16"/>
                <w:lang w:eastAsia="en-GB"/>
              </w:rPr>
              <w:t xml:space="preserve">, </w:t>
            </w:r>
            <w:r w:rsidRPr="00666A3F">
              <w:rPr>
                <w:rFonts w:ascii="Times New Roman" w:eastAsia="Times New Roman" w:hAnsi="Times New Roman" w:cs="Times New Roman"/>
                <w:color w:val="000000"/>
                <w:sz w:val="16"/>
                <w:szCs w:val="16"/>
                <w:lang w:eastAsia="en-GB"/>
              </w:rPr>
              <w:t>RRID:CVCL_4436</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C33E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Liver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F424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FCF68"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48241"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CTNNB1</w:t>
            </w:r>
            <w:r w:rsidRPr="00235637">
              <w:rPr>
                <w:rFonts w:ascii="Times New Roman" w:eastAsia="Times New Roman" w:hAnsi="Times New Roman" w:cs="Times New Roman"/>
                <w:color w:val="000000"/>
                <w:sz w:val="16"/>
                <w:szCs w:val="16"/>
                <w:vertAlign w:val="superscript"/>
                <w:lang w:eastAsia="en-GB"/>
              </w:rPr>
              <w:t>S45del</w:t>
            </w:r>
          </w:p>
        </w:tc>
      </w:tr>
      <w:tr w:rsidR="00235637" w:rsidRPr="003A180E" w14:paraId="492A7715"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5EDF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MIA PaCa-2</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6491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Pancreatic</w:t>
            </w:r>
          </w:p>
        </w:tc>
        <w:tc>
          <w:tcPr>
            <w:tcW w:w="1454" w:type="dxa"/>
            <w:tcBorders>
              <w:top w:val="single" w:sz="6" w:space="0" w:color="auto"/>
              <w:left w:val="single" w:sz="6" w:space="0" w:color="auto"/>
              <w:bottom w:val="single" w:sz="6" w:space="0" w:color="auto"/>
              <w:right w:val="single" w:sz="6" w:space="0" w:color="auto"/>
            </w:tcBorders>
            <w:vAlign w:val="center"/>
          </w:tcPr>
          <w:p w14:paraId="7EAF9C19"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B30CBE">
              <w:rPr>
                <w:rFonts w:ascii="Times New Roman" w:eastAsia="Times New Roman" w:hAnsi="Times New Roman" w:cs="Times New Roman"/>
                <w:color w:val="000000"/>
                <w:sz w:val="16"/>
                <w:szCs w:val="16"/>
                <w:lang w:eastAsia="en-GB"/>
              </w:rPr>
              <w:t>CRL-1420</w:t>
            </w:r>
            <w:r>
              <w:rPr>
                <w:rFonts w:ascii="Times New Roman" w:eastAsia="Times New Roman" w:hAnsi="Times New Roman" w:cs="Times New Roman"/>
                <w:color w:val="000000"/>
                <w:sz w:val="16"/>
                <w:szCs w:val="16"/>
                <w:lang w:eastAsia="en-GB"/>
              </w:rPr>
              <w:t xml:space="preserve">, </w:t>
            </w:r>
            <w:r w:rsidRPr="00790AF3">
              <w:rPr>
                <w:rFonts w:ascii="Times New Roman" w:eastAsia="Times New Roman" w:hAnsi="Times New Roman" w:cs="Times New Roman"/>
                <w:color w:val="000000"/>
                <w:sz w:val="16"/>
                <w:szCs w:val="16"/>
                <w:lang w:eastAsia="en-GB"/>
              </w:rPr>
              <w:t>RRID:CVCL_0428</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045E9F"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 ductal</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ED73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2866A"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(0.99)</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B3DB0"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R248W</w:t>
            </w:r>
            <w:r w:rsidRPr="00235637">
              <w:rPr>
                <w:rFonts w:ascii="Times New Roman" w:eastAsia="Times New Roman" w:hAnsi="Times New Roman" w:cs="Times New Roman"/>
                <w:color w:val="000000"/>
                <w:sz w:val="16"/>
                <w:szCs w:val="16"/>
                <w:lang w:eastAsia="en-GB"/>
              </w:rPr>
              <w:t>, CDKN2A/B</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6F910EDC"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73AEA"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LA</w:t>
            </w:r>
            <w:r>
              <w:rPr>
                <w:rFonts w:ascii="Times New Roman" w:eastAsia="Times New Roman" w:hAnsi="Times New Roman" w:cs="Times New Roman"/>
                <w:color w:val="000000"/>
                <w:sz w:val="16"/>
                <w:szCs w:val="16"/>
                <w:lang w:eastAsia="en-GB"/>
              </w:rPr>
              <w:t>-</w:t>
            </w:r>
            <w:r w:rsidRPr="003A180E">
              <w:rPr>
                <w:rFonts w:ascii="Times New Roman" w:eastAsia="Times New Roman" w:hAnsi="Times New Roman" w:cs="Times New Roman"/>
                <w:color w:val="000000"/>
                <w:sz w:val="16"/>
                <w:szCs w:val="16"/>
                <w:lang w:eastAsia="en-GB"/>
              </w:rPr>
              <w:t>N</w:t>
            </w:r>
            <w:r>
              <w:rPr>
                <w:rFonts w:ascii="Times New Roman" w:eastAsia="Times New Roman" w:hAnsi="Times New Roman" w:cs="Times New Roman"/>
                <w:color w:val="000000"/>
                <w:sz w:val="16"/>
                <w:szCs w:val="16"/>
                <w:lang w:eastAsia="en-GB"/>
              </w:rPr>
              <w:t>-</w:t>
            </w:r>
            <w:r w:rsidRPr="003A180E">
              <w:rPr>
                <w:rFonts w:ascii="Times New Roman" w:eastAsia="Times New Roman" w:hAnsi="Times New Roman" w:cs="Times New Roman"/>
                <w:color w:val="000000"/>
                <w:sz w:val="16"/>
                <w:szCs w:val="16"/>
                <w:lang w:eastAsia="en-GB"/>
              </w:rPr>
              <w:t>6</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0C1E7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Neuroblastoma</w:t>
            </w:r>
          </w:p>
        </w:tc>
        <w:tc>
          <w:tcPr>
            <w:tcW w:w="1454" w:type="dxa"/>
            <w:tcBorders>
              <w:top w:val="single" w:sz="6" w:space="0" w:color="auto"/>
              <w:left w:val="single" w:sz="6" w:space="0" w:color="auto"/>
              <w:bottom w:val="single" w:sz="6" w:space="0" w:color="auto"/>
              <w:right w:val="single" w:sz="6" w:space="0" w:color="auto"/>
            </w:tcBorders>
            <w:vAlign w:val="center"/>
          </w:tcPr>
          <w:p w14:paraId="1CFA8870"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sidRPr="000C744F">
              <w:rPr>
                <w:rFonts w:ascii="Times New Roman" w:eastAsia="Times New Roman" w:hAnsi="Times New Roman" w:cs="Times New Roman"/>
                <w:color w:val="000000"/>
                <w:sz w:val="16"/>
                <w:szCs w:val="16"/>
                <w:lang w:eastAsia="en-GB"/>
              </w:rPr>
              <w:t>Wellcome Trust/Sanger Institute</w:t>
            </w:r>
            <w:r>
              <w:rPr>
                <w:rFonts w:ascii="Times New Roman" w:eastAsia="Times New Roman" w:hAnsi="Times New Roman" w:cs="Times New Roman"/>
                <w:color w:val="000000"/>
                <w:sz w:val="16"/>
                <w:szCs w:val="16"/>
                <w:lang w:eastAsia="en-GB"/>
              </w:rPr>
              <w:t xml:space="preserve">, </w:t>
            </w:r>
            <w:r w:rsidRPr="00FB6130">
              <w:rPr>
                <w:rFonts w:ascii="Times New Roman" w:eastAsia="Times New Roman" w:hAnsi="Times New Roman" w:cs="Times New Roman"/>
                <w:color w:val="000000"/>
                <w:sz w:val="16"/>
                <w:szCs w:val="16"/>
                <w:lang w:eastAsia="en-GB"/>
              </w:rPr>
              <w:t>RRID:CVCL_1363</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1012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Bone marrow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65EE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Cancer of unknown primary</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2C789"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DBEE5"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P152L</w:t>
            </w:r>
            <w:r w:rsidRPr="00235637">
              <w:rPr>
                <w:rFonts w:ascii="Times New Roman" w:eastAsia="Times New Roman" w:hAnsi="Times New Roman" w:cs="Times New Roman"/>
                <w:color w:val="000000"/>
                <w:sz w:val="16"/>
                <w:szCs w:val="16"/>
                <w:lang w:eastAsia="en-GB"/>
              </w:rPr>
              <w:t>, ALK</w:t>
            </w:r>
            <w:r w:rsidRPr="00235637">
              <w:rPr>
                <w:rFonts w:ascii="Times New Roman" w:eastAsia="Times New Roman" w:hAnsi="Times New Roman" w:cs="Times New Roman"/>
                <w:color w:val="000000"/>
                <w:sz w:val="16"/>
                <w:szCs w:val="16"/>
                <w:vertAlign w:val="superscript"/>
                <w:lang w:eastAsia="en-GB"/>
              </w:rPr>
              <w:t>D1091N</w:t>
            </w:r>
          </w:p>
        </w:tc>
      </w:tr>
      <w:tr w:rsidR="00235637" w:rsidRPr="003A180E" w14:paraId="3B7335B1"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F40C8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KHM</w:t>
            </w:r>
            <w:r>
              <w:rPr>
                <w:rFonts w:ascii="Times New Roman" w:eastAsia="Times New Roman" w:hAnsi="Times New Roman" w:cs="Times New Roman"/>
                <w:color w:val="000000"/>
                <w:sz w:val="16"/>
                <w:szCs w:val="16"/>
                <w:lang w:eastAsia="en-GB"/>
              </w:rPr>
              <w:t>-</w:t>
            </w:r>
            <w:r w:rsidRPr="003A180E">
              <w:rPr>
                <w:rFonts w:ascii="Times New Roman" w:eastAsia="Times New Roman" w:hAnsi="Times New Roman" w:cs="Times New Roman"/>
                <w:color w:val="000000"/>
                <w:sz w:val="16"/>
                <w:szCs w:val="16"/>
                <w:lang w:eastAsia="en-GB"/>
              </w:rPr>
              <w:t>1B</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2562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Multiple myeloma</w:t>
            </w:r>
          </w:p>
        </w:tc>
        <w:tc>
          <w:tcPr>
            <w:tcW w:w="1454" w:type="dxa"/>
            <w:tcBorders>
              <w:top w:val="single" w:sz="6" w:space="0" w:color="auto"/>
              <w:left w:val="single" w:sz="6" w:space="0" w:color="auto"/>
              <w:bottom w:val="single" w:sz="6" w:space="0" w:color="auto"/>
              <w:right w:val="single" w:sz="6" w:space="0" w:color="auto"/>
            </w:tcBorders>
            <w:vAlign w:val="center"/>
          </w:tcPr>
          <w:p w14:paraId="5C005409"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JCRB </w:t>
            </w:r>
            <w:r w:rsidRPr="001D1172">
              <w:rPr>
                <w:rFonts w:ascii="Times New Roman" w:eastAsia="Times New Roman" w:hAnsi="Times New Roman" w:cs="Times New Roman"/>
                <w:color w:val="000000"/>
                <w:sz w:val="16"/>
                <w:szCs w:val="16"/>
                <w:lang w:eastAsia="en-GB"/>
              </w:rPr>
              <w:t>JCRB0133</w:t>
            </w:r>
            <w:r>
              <w:rPr>
                <w:rFonts w:ascii="Times New Roman" w:eastAsia="Times New Roman" w:hAnsi="Times New Roman" w:cs="Times New Roman"/>
                <w:color w:val="000000"/>
                <w:sz w:val="16"/>
                <w:szCs w:val="16"/>
                <w:lang w:eastAsia="en-GB"/>
              </w:rPr>
              <w:t xml:space="preserve">, </w:t>
            </w:r>
            <w:r w:rsidRPr="00395D8B">
              <w:rPr>
                <w:rFonts w:ascii="Times New Roman" w:eastAsia="Times New Roman" w:hAnsi="Times New Roman" w:cs="Times New Roman"/>
                <w:color w:val="000000"/>
                <w:sz w:val="16"/>
                <w:szCs w:val="16"/>
                <w:lang w:eastAsia="en-GB"/>
              </w:rPr>
              <w:t>RRID:CVCL_2972</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4C1E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AF6C3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Plasma cell myeloma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78E1E"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(0.63)</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3CC58"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NRAS</w:t>
            </w:r>
            <w:r w:rsidRPr="00235637">
              <w:rPr>
                <w:rFonts w:ascii="Times New Roman" w:eastAsia="Times New Roman" w:hAnsi="Times New Roman" w:cs="Times New Roman"/>
                <w:color w:val="000000"/>
                <w:sz w:val="16"/>
                <w:szCs w:val="16"/>
                <w:vertAlign w:val="superscript"/>
                <w:lang w:eastAsia="en-GB"/>
              </w:rPr>
              <w:t>G12C</w:t>
            </w:r>
            <w:r w:rsidRPr="00235637">
              <w:rPr>
                <w:rFonts w:ascii="Times New Roman" w:eastAsia="Times New Roman" w:hAnsi="Times New Roman" w:cs="Times New Roman"/>
                <w:color w:val="000000"/>
                <w:sz w:val="16"/>
                <w:szCs w:val="16"/>
                <w:lang w:eastAsia="en-GB"/>
              </w:rPr>
              <w:t>, TP53</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w:t>
            </w:r>
            <w:r w:rsidRPr="00235637">
              <w:rPr>
                <w:rFonts w:ascii="Times New Roman" w:eastAsia="Times New Roman" w:hAnsi="Times New Roman" w:cs="Times New Roman"/>
                <w:color w:val="000000"/>
                <w:sz w:val="16"/>
                <w:szCs w:val="16"/>
                <w:vertAlign w:val="superscript"/>
                <w:lang w:eastAsia="en-GB"/>
              </w:rPr>
              <w:t> </w:t>
            </w:r>
            <w:r w:rsidRPr="00235637">
              <w:rPr>
                <w:rFonts w:ascii="Times New Roman" w:eastAsia="Times New Roman" w:hAnsi="Times New Roman" w:cs="Times New Roman"/>
                <w:color w:val="000000"/>
                <w:sz w:val="16"/>
                <w:szCs w:val="16"/>
                <w:lang w:eastAsia="en-GB"/>
              </w:rPr>
              <w:t>RAC1</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27512DAC"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FAC8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UM-UC</w:t>
            </w:r>
            <w:r>
              <w:rPr>
                <w:rFonts w:ascii="Times New Roman" w:eastAsia="Times New Roman" w:hAnsi="Times New Roman" w:cs="Times New Roman"/>
                <w:color w:val="000000"/>
                <w:sz w:val="16"/>
                <w:szCs w:val="16"/>
                <w:lang w:eastAsia="en-GB"/>
              </w:rPr>
              <w:t>-</w:t>
            </w:r>
            <w:r w:rsidRPr="003A180E">
              <w:rPr>
                <w:rFonts w:ascii="Times New Roman" w:eastAsia="Times New Roman" w:hAnsi="Times New Roman" w:cs="Times New Roman"/>
                <w:color w:val="000000"/>
                <w:sz w:val="16"/>
                <w:szCs w:val="16"/>
                <w:lang w:eastAsia="en-GB"/>
              </w:rPr>
              <w:t>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AA018"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Bladder cancer</w:t>
            </w:r>
          </w:p>
        </w:tc>
        <w:tc>
          <w:tcPr>
            <w:tcW w:w="1454" w:type="dxa"/>
            <w:tcBorders>
              <w:top w:val="single" w:sz="6" w:space="0" w:color="auto"/>
              <w:left w:val="single" w:sz="6" w:space="0" w:color="auto"/>
              <w:bottom w:val="single" w:sz="6" w:space="0" w:color="auto"/>
              <w:right w:val="single" w:sz="6" w:space="0" w:color="auto"/>
            </w:tcBorders>
            <w:vAlign w:val="center"/>
          </w:tcPr>
          <w:p w14:paraId="7C0C8584"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E665D7">
              <w:rPr>
                <w:rFonts w:ascii="Times New Roman" w:eastAsia="Times New Roman" w:hAnsi="Times New Roman" w:cs="Times New Roman"/>
                <w:color w:val="000000"/>
                <w:sz w:val="16"/>
                <w:szCs w:val="16"/>
                <w:lang w:eastAsia="en-GB"/>
              </w:rPr>
              <w:t>CRL-1749</w:t>
            </w:r>
            <w:r>
              <w:rPr>
                <w:rFonts w:ascii="Times New Roman" w:eastAsia="Times New Roman" w:hAnsi="Times New Roman" w:cs="Times New Roman"/>
                <w:color w:val="000000"/>
                <w:sz w:val="16"/>
                <w:szCs w:val="16"/>
                <w:lang w:eastAsia="en-GB"/>
              </w:rPr>
              <w:t xml:space="preserve">, </w:t>
            </w:r>
            <w:r w:rsidRPr="00F54C3B">
              <w:rPr>
                <w:rFonts w:ascii="Times New Roman" w:eastAsia="Times New Roman" w:hAnsi="Times New Roman" w:cs="Times New Roman"/>
                <w:color w:val="000000"/>
                <w:sz w:val="16"/>
                <w:szCs w:val="16"/>
                <w:lang w:eastAsia="en-GB"/>
              </w:rPr>
              <w:t>RRID:CVCL_1783</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B202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C392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Transitional cell 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A4D1C"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D1C3C"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ERBB3</w:t>
            </w:r>
            <w:r w:rsidRPr="00235637">
              <w:rPr>
                <w:rFonts w:ascii="Times New Roman" w:eastAsia="Times New Roman" w:hAnsi="Times New Roman" w:cs="Times New Roman"/>
                <w:color w:val="000000"/>
                <w:sz w:val="16"/>
                <w:szCs w:val="16"/>
                <w:vertAlign w:val="superscript"/>
                <w:lang w:eastAsia="en-GB"/>
              </w:rPr>
              <w:t>M91I</w:t>
            </w:r>
            <w:r w:rsidRPr="00235637">
              <w:rPr>
                <w:rFonts w:ascii="Times New Roman" w:eastAsia="Times New Roman" w:hAnsi="Times New Roman" w:cs="Times New Roman"/>
                <w:color w:val="000000"/>
                <w:sz w:val="16"/>
                <w:szCs w:val="16"/>
                <w:lang w:eastAsia="en-GB"/>
              </w:rPr>
              <w:t>, TP53</w:t>
            </w:r>
            <w:r w:rsidRPr="00235637">
              <w:rPr>
                <w:rFonts w:ascii="Times New Roman" w:eastAsia="Times New Roman" w:hAnsi="Times New Roman" w:cs="Times New Roman"/>
                <w:color w:val="000000"/>
                <w:sz w:val="16"/>
                <w:szCs w:val="16"/>
                <w:vertAlign w:val="superscript"/>
                <w:lang w:eastAsia="en-GB"/>
              </w:rPr>
              <w:t>F113C</w:t>
            </w:r>
            <w:r w:rsidRPr="00235637">
              <w:rPr>
                <w:rFonts w:ascii="Times New Roman" w:eastAsia="Times New Roman" w:hAnsi="Times New Roman" w:cs="Times New Roman"/>
                <w:color w:val="000000"/>
                <w:sz w:val="16"/>
                <w:szCs w:val="16"/>
                <w:lang w:eastAsia="en-GB"/>
              </w:rPr>
              <w:t>, CDKN2A/B</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PTEN</w:t>
            </w:r>
            <w:r w:rsidRPr="00235637">
              <w:rPr>
                <w:rFonts w:ascii="Times New Roman" w:eastAsia="Times New Roman" w:hAnsi="Times New Roman" w:cs="Times New Roman"/>
                <w:color w:val="000000"/>
                <w:sz w:val="16"/>
                <w:szCs w:val="16"/>
                <w:vertAlign w:val="superscript"/>
                <w:lang w:eastAsia="en-GB"/>
              </w:rPr>
              <w:t>del</w:t>
            </w:r>
            <w:r w:rsidRPr="00235637">
              <w:rPr>
                <w:rFonts w:ascii="Times New Roman" w:eastAsia="Times New Roman" w:hAnsi="Times New Roman" w:cs="Times New Roman"/>
                <w:color w:val="000000"/>
                <w:sz w:val="16"/>
                <w:szCs w:val="16"/>
                <w:lang w:eastAsia="en-GB"/>
              </w:rPr>
              <w:t>,  MYC</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781AB054"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1ED5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KYSE410</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ACB8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Oesophageal</w:t>
            </w:r>
          </w:p>
        </w:tc>
        <w:tc>
          <w:tcPr>
            <w:tcW w:w="1454" w:type="dxa"/>
            <w:tcBorders>
              <w:top w:val="single" w:sz="6" w:space="0" w:color="auto"/>
              <w:left w:val="single" w:sz="6" w:space="0" w:color="auto"/>
              <w:bottom w:val="single" w:sz="6" w:space="0" w:color="auto"/>
              <w:right w:val="single" w:sz="6" w:space="0" w:color="auto"/>
            </w:tcBorders>
            <w:vAlign w:val="center"/>
          </w:tcPr>
          <w:p w14:paraId="432E67B0"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ECACC </w:t>
            </w:r>
            <w:r w:rsidRPr="00BE1911">
              <w:rPr>
                <w:rFonts w:ascii="Times New Roman" w:eastAsia="Times New Roman" w:hAnsi="Times New Roman" w:cs="Times New Roman"/>
                <w:color w:val="000000"/>
                <w:sz w:val="16"/>
                <w:szCs w:val="16"/>
                <w:lang w:eastAsia="en-GB"/>
              </w:rPr>
              <w:t>94072023</w:t>
            </w:r>
            <w:r>
              <w:rPr>
                <w:rFonts w:ascii="Times New Roman" w:eastAsia="Times New Roman" w:hAnsi="Times New Roman" w:cs="Times New Roman"/>
                <w:color w:val="000000"/>
                <w:sz w:val="16"/>
                <w:szCs w:val="16"/>
                <w:lang w:eastAsia="en-GB"/>
              </w:rPr>
              <w:t xml:space="preserve">, </w:t>
            </w:r>
            <w:r w:rsidRPr="00B84398">
              <w:rPr>
                <w:rFonts w:ascii="Times New Roman" w:eastAsia="Times New Roman" w:hAnsi="Times New Roman" w:cs="Times New Roman"/>
                <w:color w:val="000000"/>
                <w:sz w:val="16"/>
                <w:szCs w:val="16"/>
                <w:lang w:eastAsia="en-GB"/>
              </w:rPr>
              <w:t>RRID:CVCL_1352</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C918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777934"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Squamous cell 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18A38"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(0.3)</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06761"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R337C</w:t>
            </w:r>
            <w:r w:rsidRPr="00235637">
              <w:rPr>
                <w:rFonts w:ascii="Times New Roman" w:eastAsia="Times New Roman" w:hAnsi="Times New Roman" w:cs="Times New Roman"/>
                <w:color w:val="000000"/>
                <w:sz w:val="16"/>
                <w:szCs w:val="16"/>
                <w:lang w:eastAsia="en-GB"/>
              </w:rPr>
              <w:t>, ERBB2</w:t>
            </w:r>
            <w:r w:rsidRPr="00235637">
              <w:rPr>
                <w:rFonts w:ascii="Times New Roman" w:eastAsia="Times New Roman" w:hAnsi="Times New Roman" w:cs="Times New Roman"/>
                <w:color w:val="000000"/>
                <w:sz w:val="16"/>
                <w:szCs w:val="16"/>
                <w:vertAlign w:val="superscript"/>
                <w:lang w:eastAsia="en-GB"/>
              </w:rPr>
              <w:t>amp</w:t>
            </w:r>
            <w:r w:rsidRPr="00235637">
              <w:rPr>
                <w:rFonts w:ascii="Times New Roman" w:eastAsia="Times New Roman" w:hAnsi="Times New Roman" w:cs="Times New Roman"/>
                <w:color w:val="000000"/>
                <w:sz w:val="16"/>
                <w:szCs w:val="16"/>
                <w:lang w:eastAsia="en-GB"/>
              </w:rPr>
              <w:t>, RAC1</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58BFA16B"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B7A48"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SW756</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EE81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Cervi</w:t>
            </w:r>
            <w:r>
              <w:rPr>
                <w:rFonts w:ascii="Times New Roman" w:eastAsia="Times New Roman" w:hAnsi="Times New Roman" w:cs="Times New Roman"/>
                <w:color w:val="000000"/>
                <w:sz w:val="16"/>
                <w:szCs w:val="16"/>
                <w:lang w:eastAsia="en-GB"/>
              </w:rPr>
              <w:t>cal</w:t>
            </w:r>
          </w:p>
        </w:tc>
        <w:tc>
          <w:tcPr>
            <w:tcW w:w="1454" w:type="dxa"/>
            <w:tcBorders>
              <w:top w:val="single" w:sz="6" w:space="0" w:color="auto"/>
              <w:left w:val="single" w:sz="6" w:space="0" w:color="auto"/>
              <w:bottom w:val="single" w:sz="6" w:space="0" w:color="auto"/>
              <w:right w:val="single" w:sz="6" w:space="0" w:color="auto"/>
            </w:tcBorders>
            <w:vAlign w:val="center"/>
          </w:tcPr>
          <w:p w14:paraId="4CD9615D"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795918">
              <w:rPr>
                <w:rFonts w:ascii="Times New Roman" w:eastAsia="Times New Roman" w:hAnsi="Times New Roman" w:cs="Times New Roman"/>
                <w:color w:val="000000"/>
                <w:sz w:val="16"/>
                <w:szCs w:val="16"/>
                <w:lang w:eastAsia="en-GB"/>
              </w:rPr>
              <w:t>CRL-10302</w:t>
            </w:r>
            <w:r>
              <w:rPr>
                <w:rFonts w:ascii="Times New Roman" w:eastAsia="Times New Roman" w:hAnsi="Times New Roman" w:cs="Times New Roman"/>
                <w:color w:val="000000"/>
                <w:sz w:val="16"/>
                <w:szCs w:val="16"/>
                <w:lang w:eastAsia="en-GB"/>
              </w:rPr>
              <w:t xml:space="preserve">, </w:t>
            </w:r>
            <w:r w:rsidRPr="00BF2331">
              <w:rPr>
                <w:rFonts w:ascii="Times New Roman" w:eastAsia="Times New Roman" w:hAnsi="Times New Roman" w:cs="Times New Roman"/>
                <w:color w:val="000000"/>
                <w:sz w:val="16"/>
                <w:szCs w:val="16"/>
                <w:lang w:eastAsia="en-GB"/>
              </w:rPr>
              <w:t>RRID:CVCL_1727</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9056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1FBDE"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Squamous cell 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8423F"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2597C"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STK11</w:t>
            </w:r>
            <w:r w:rsidRPr="00235637">
              <w:rPr>
                <w:rFonts w:ascii="Times New Roman" w:eastAsia="Times New Roman" w:hAnsi="Times New Roman" w:cs="Times New Roman"/>
                <w:color w:val="000000"/>
                <w:sz w:val="16"/>
                <w:szCs w:val="16"/>
                <w:vertAlign w:val="superscript"/>
                <w:lang w:eastAsia="en-GB"/>
              </w:rPr>
              <w:t>S216F, Q220*</w:t>
            </w:r>
          </w:p>
        </w:tc>
      </w:tr>
      <w:tr w:rsidR="00235637" w:rsidRPr="003A180E" w14:paraId="5BEA932F"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068A0"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OV56</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AAB6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Ovarian</w:t>
            </w:r>
          </w:p>
        </w:tc>
        <w:tc>
          <w:tcPr>
            <w:tcW w:w="1454" w:type="dxa"/>
            <w:tcBorders>
              <w:top w:val="single" w:sz="6" w:space="0" w:color="auto"/>
              <w:left w:val="single" w:sz="6" w:space="0" w:color="auto"/>
              <w:bottom w:val="single" w:sz="6" w:space="0" w:color="auto"/>
              <w:right w:val="single" w:sz="6" w:space="0" w:color="auto"/>
            </w:tcBorders>
            <w:vAlign w:val="center"/>
          </w:tcPr>
          <w:p w14:paraId="0DEE49C4"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ECACC </w:t>
            </w:r>
            <w:r w:rsidRPr="00CD7CDC">
              <w:rPr>
                <w:rFonts w:ascii="Times New Roman" w:eastAsia="Times New Roman" w:hAnsi="Times New Roman" w:cs="Times New Roman"/>
                <w:color w:val="000000"/>
                <w:sz w:val="16"/>
                <w:szCs w:val="16"/>
                <w:lang w:eastAsia="en-GB"/>
              </w:rPr>
              <w:t>96020759</w:t>
            </w:r>
            <w:r>
              <w:rPr>
                <w:rFonts w:ascii="Times New Roman" w:eastAsia="Times New Roman" w:hAnsi="Times New Roman" w:cs="Times New Roman"/>
                <w:color w:val="000000"/>
                <w:sz w:val="16"/>
                <w:szCs w:val="16"/>
                <w:lang w:eastAsia="en-GB"/>
              </w:rPr>
              <w:t xml:space="preserve">, </w:t>
            </w:r>
            <w:r w:rsidRPr="00CD7CDC">
              <w:rPr>
                <w:rFonts w:ascii="Times New Roman" w:eastAsia="Times New Roman" w:hAnsi="Times New Roman" w:cs="Times New Roman"/>
                <w:color w:val="000000"/>
                <w:sz w:val="16"/>
                <w:szCs w:val="16"/>
                <w:lang w:eastAsia="en-GB"/>
              </w:rPr>
              <w:t>RRID:CVCL_2673</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0924A"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Ascites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8C93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Adenoc</w:t>
            </w:r>
            <w:r w:rsidRPr="003A180E">
              <w:rPr>
                <w:rFonts w:ascii="Times New Roman" w:eastAsia="Times New Roman" w:hAnsi="Times New Roman" w:cs="Times New Roman"/>
                <w:color w:val="000000"/>
                <w:sz w:val="16"/>
                <w:szCs w:val="16"/>
                <w:lang w:eastAsia="en-GB"/>
              </w:rPr>
              <w:t>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B525D"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G12C (0.42)</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39366"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PTEN</w:t>
            </w:r>
            <w:r w:rsidRPr="00235637">
              <w:rPr>
                <w:rFonts w:ascii="Times New Roman" w:eastAsia="Times New Roman" w:hAnsi="Times New Roman" w:cs="Times New Roman"/>
                <w:color w:val="000000"/>
                <w:sz w:val="16"/>
                <w:szCs w:val="16"/>
                <w:vertAlign w:val="superscript"/>
                <w:lang w:eastAsia="en-GB"/>
              </w:rPr>
              <w:t>R130G</w:t>
            </w:r>
            <w:r w:rsidRPr="00235637">
              <w:rPr>
                <w:rFonts w:ascii="Times New Roman" w:eastAsia="Times New Roman" w:hAnsi="Times New Roman" w:cs="Times New Roman"/>
                <w:color w:val="000000"/>
                <w:sz w:val="16"/>
                <w:szCs w:val="16"/>
                <w:lang w:eastAsia="en-GB"/>
              </w:rPr>
              <w:t>, TP53</w:t>
            </w:r>
            <w:r w:rsidRPr="00235637">
              <w:rPr>
                <w:rFonts w:ascii="Times New Roman" w:eastAsia="Times New Roman" w:hAnsi="Times New Roman" w:cs="Times New Roman"/>
                <w:color w:val="000000"/>
                <w:sz w:val="16"/>
                <w:szCs w:val="16"/>
                <w:vertAlign w:val="superscript"/>
                <w:lang w:eastAsia="en-GB"/>
              </w:rPr>
              <w:t>FS del</w:t>
            </w:r>
            <w:r w:rsidRPr="00235637">
              <w:rPr>
                <w:rFonts w:ascii="Times New Roman" w:eastAsia="Times New Roman" w:hAnsi="Times New Roman" w:cs="Times New Roman"/>
                <w:color w:val="000000"/>
                <w:sz w:val="16"/>
                <w:szCs w:val="16"/>
                <w:lang w:eastAsia="en-GB"/>
              </w:rPr>
              <w:t> MYC</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19810461"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D57D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NCI-H2291</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F2D1D"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5A32AE37"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EB13CB">
              <w:rPr>
                <w:rFonts w:ascii="Times New Roman" w:eastAsia="Times New Roman" w:hAnsi="Times New Roman" w:cs="Times New Roman"/>
                <w:color w:val="000000"/>
                <w:sz w:val="16"/>
                <w:szCs w:val="16"/>
                <w:lang w:eastAsia="en-GB"/>
              </w:rPr>
              <w:t>CRL-5939</w:t>
            </w:r>
            <w:r>
              <w:rPr>
                <w:rFonts w:ascii="Times New Roman" w:eastAsia="Times New Roman" w:hAnsi="Times New Roman" w:cs="Times New Roman"/>
                <w:color w:val="000000"/>
                <w:sz w:val="16"/>
                <w:szCs w:val="16"/>
                <w:lang w:eastAsia="en-GB"/>
              </w:rPr>
              <w:t xml:space="preserve">, </w:t>
            </w:r>
            <w:r w:rsidRPr="009B1406">
              <w:rPr>
                <w:rFonts w:ascii="Times New Roman" w:eastAsia="Times New Roman" w:hAnsi="Times New Roman" w:cs="Times New Roman"/>
                <w:color w:val="000000"/>
                <w:sz w:val="16"/>
                <w:szCs w:val="16"/>
                <w:lang w:eastAsia="en-GB"/>
              </w:rPr>
              <w:t>RRID:CVCL_1546</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2576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Lymph node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0326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AA2C2"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G12F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2EAA8"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G154V</w:t>
            </w:r>
            <w:r w:rsidRPr="00235637">
              <w:rPr>
                <w:rFonts w:ascii="Times New Roman" w:eastAsia="Times New Roman" w:hAnsi="Times New Roman" w:cs="Times New Roman"/>
                <w:color w:val="000000"/>
                <w:sz w:val="16"/>
                <w:szCs w:val="16"/>
                <w:lang w:eastAsia="en-GB"/>
              </w:rPr>
              <w:t>, RAC1</w:t>
            </w:r>
            <w:r w:rsidRPr="00235637">
              <w:rPr>
                <w:rFonts w:ascii="Times New Roman" w:eastAsia="Times New Roman" w:hAnsi="Times New Roman" w:cs="Times New Roman"/>
                <w:color w:val="000000"/>
                <w:sz w:val="16"/>
                <w:szCs w:val="16"/>
                <w:vertAlign w:val="superscript"/>
                <w:lang w:eastAsia="en-GB"/>
              </w:rPr>
              <w:t>amp</w:t>
            </w:r>
          </w:p>
        </w:tc>
      </w:tr>
      <w:tr w:rsidR="00235637" w:rsidRPr="003A180E" w14:paraId="387184BF"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1AC7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NCI-H441</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1558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228AD3CB"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4F6A2B">
              <w:rPr>
                <w:rFonts w:ascii="Times New Roman" w:eastAsia="Times New Roman" w:hAnsi="Times New Roman" w:cs="Times New Roman"/>
                <w:color w:val="000000"/>
                <w:sz w:val="16"/>
                <w:szCs w:val="16"/>
                <w:lang w:eastAsia="en-GB"/>
              </w:rPr>
              <w:t>HTB-174</w:t>
            </w:r>
            <w:r>
              <w:rPr>
                <w:rFonts w:ascii="Times New Roman" w:eastAsia="Times New Roman" w:hAnsi="Times New Roman" w:cs="Times New Roman"/>
                <w:color w:val="000000"/>
                <w:sz w:val="16"/>
                <w:szCs w:val="16"/>
                <w:lang w:eastAsia="en-GB"/>
              </w:rPr>
              <w:t xml:space="preserve">, </w:t>
            </w:r>
            <w:r w:rsidRPr="00022F5D">
              <w:rPr>
                <w:rFonts w:ascii="Times New Roman" w:eastAsia="Times New Roman" w:hAnsi="Times New Roman" w:cs="Times New Roman"/>
                <w:color w:val="000000"/>
                <w:sz w:val="16"/>
                <w:szCs w:val="16"/>
                <w:lang w:eastAsia="en-GB"/>
              </w:rPr>
              <w:t>RRID:CVCL_1561</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BCB9E"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Pericardial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F411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00CC1"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G12V (0.48)</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63163"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R158L</w:t>
            </w:r>
            <w:r w:rsidRPr="00235637">
              <w:rPr>
                <w:rFonts w:ascii="Times New Roman" w:eastAsia="Times New Roman" w:hAnsi="Times New Roman" w:cs="Times New Roman"/>
                <w:color w:val="000000"/>
                <w:sz w:val="16"/>
                <w:szCs w:val="16"/>
                <w:lang w:eastAsia="en-GB"/>
              </w:rPr>
              <w:t>, MET</w:t>
            </w:r>
            <w:r w:rsidRPr="00235637">
              <w:rPr>
                <w:rFonts w:ascii="Times New Roman" w:eastAsia="Times New Roman" w:hAnsi="Times New Roman" w:cs="Times New Roman"/>
                <w:color w:val="000000"/>
                <w:sz w:val="16"/>
                <w:szCs w:val="16"/>
                <w:vertAlign w:val="superscript"/>
                <w:lang w:eastAsia="en-GB"/>
              </w:rPr>
              <w:t>amp</w:t>
            </w:r>
            <w:r w:rsidRPr="00235637">
              <w:rPr>
                <w:rFonts w:ascii="Times New Roman" w:eastAsia="Times New Roman" w:hAnsi="Times New Roman" w:cs="Times New Roman"/>
                <w:color w:val="000000"/>
                <w:sz w:val="16"/>
                <w:szCs w:val="16"/>
                <w:lang w:eastAsia="en-GB"/>
              </w:rPr>
              <w:t>, CDKN2A/B</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58129137"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FE6EC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PC9</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D790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7D48D130"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ECACC </w:t>
            </w:r>
            <w:r w:rsidRPr="00C67759">
              <w:rPr>
                <w:rFonts w:ascii="Times New Roman" w:eastAsia="Times New Roman" w:hAnsi="Times New Roman" w:cs="Times New Roman"/>
                <w:color w:val="000000"/>
                <w:sz w:val="16"/>
                <w:szCs w:val="16"/>
                <w:lang w:eastAsia="en-GB"/>
              </w:rPr>
              <w:t>90071810</w:t>
            </w:r>
            <w:r>
              <w:rPr>
                <w:rFonts w:ascii="Times New Roman" w:eastAsia="Times New Roman" w:hAnsi="Times New Roman" w:cs="Times New Roman"/>
                <w:color w:val="000000"/>
                <w:sz w:val="16"/>
                <w:szCs w:val="16"/>
                <w:lang w:eastAsia="en-GB"/>
              </w:rPr>
              <w:t xml:space="preserve">, </w:t>
            </w:r>
            <w:r w:rsidRPr="006F0A97">
              <w:rPr>
                <w:rFonts w:ascii="Times New Roman" w:eastAsia="Times New Roman" w:hAnsi="Times New Roman" w:cs="Times New Roman"/>
                <w:color w:val="000000"/>
                <w:sz w:val="16"/>
                <w:szCs w:val="16"/>
                <w:lang w:eastAsia="en-GB"/>
              </w:rPr>
              <w:t>RRID:CVCL_1640</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E21D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5E5D8"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F38C1"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WT</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1212D"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EGFR</w:t>
            </w:r>
            <w:r w:rsidRPr="00235637">
              <w:rPr>
                <w:rFonts w:ascii="Times New Roman" w:eastAsia="Times New Roman" w:hAnsi="Times New Roman" w:cs="Times New Roman"/>
                <w:color w:val="000000"/>
                <w:sz w:val="16"/>
                <w:szCs w:val="16"/>
                <w:shd w:val="clear" w:color="auto" w:fill="FFFFFF"/>
                <w:vertAlign w:val="superscript"/>
                <w:lang w:eastAsia="en-GB"/>
              </w:rPr>
              <w:t>E746_A750del </w:t>
            </w:r>
            <w:r w:rsidRPr="00235637">
              <w:rPr>
                <w:rFonts w:ascii="Times New Roman" w:eastAsia="Times New Roman" w:hAnsi="Times New Roman" w:cs="Times New Roman"/>
                <w:color w:val="000000"/>
                <w:sz w:val="16"/>
                <w:szCs w:val="16"/>
                <w:shd w:val="clear" w:color="auto" w:fill="FFFFFF"/>
                <w:lang w:eastAsia="en-GB"/>
              </w:rPr>
              <w:t>, TP53</w:t>
            </w:r>
            <w:r w:rsidRPr="00235637">
              <w:rPr>
                <w:rFonts w:ascii="Times New Roman" w:eastAsia="Times New Roman" w:hAnsi="Times New Roman" w:cs="Times New Roman"/>
                <w:color w:val="000000"/>
                <w:sz w:val="16"/>
                <w:szCs w:val="16"/>
                <w:shd w:val="clear" w:color="auto" w:fill="FFFFFF"/>
                <w:vertAlign w:val="superscript"/>
                <w:lang w:eastAsia="en-GB"/>
              </w:rPr>
              <w:t>R248Q</w:t>
            </w:r>
          </w:p>
        </w:tc>
      </w:tr>
      <w:tr w:rsidR="00235637" w:rsidRPr="003A180E" w14:paraId="220F8454"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9CAF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NCI-H2073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C335C"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1ADB0ACB"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92404C">
              <w:rPr>
                <w:rFonts w:ascii="Times New Roman" w:eastAsia="Times New Roman" w:hAnsi="Times New Roman" w:cs="Times New Roman"/>
                <w:color w:val="000000"/>
                <w:sz w:val="16"/>
                <w:szCs w:val="16"/>
                <w:lang w:eastAsia="en-GB"/>
              </w:rPr>
              <w:t>CRL-5918</w:t>
            </w:r>
            <w:r>
              <w:rPr>
                <w:rFonts w:ascii="Times New Roman" w:eastAsia="Times New Roman" w:hAnsi="Times New Roman" w:cs="Times New Roman"/>
                <w:color w:val="000000"/>
                <w:sz w:val="16"/>
                <w:szCs w:val="16"/>
                <w:lang w:eastAsia="en-GB"/>
              </w:rPr>
              <w:t xml:space="preserve">, </w:t>
            </w:r>
            <w:r w:rsidRPr="001C6AD4">
              <w:rPr>
                <w:rFonts w:ascii="Times New Roman" w:eastAsia="Times New Roman" w:hAnsi="Times New Roman" w:cs="Times New Roman"/>
                <w:color w:val="000000"/>
                <w:sz w:val="16"/>
                <w:szCs w:val="16"/>
                <w:lang w:eastAsia="en-GB"/>
              </w:rPr>
              <w:t>RRID:CVCL_1521</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9D454"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3786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ED1C0"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WT</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16D6C"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TP53</w:t>
            </w:r>
            <w:r w:rsidRPr="00235637">
              <w:rPr>
                <w:rFonts w:ascii="Times New Roman" w:eastAsia="Times New Roman" w:hAnsi="Times New Roman" w:cs="Times New Roman"/>
                <w:color w:val="000000"/>
                <w:sz w:val="16"/>
                <w:szCs w:val="16"/>
                <w:vertAlign w:val="superscript"/>
                <w:lang w:eastAsia="en-GB"/>
              </w:rPr>
              <w:t>C242W</w:t>
            </w:r>
            <w:r w:rsidRPr="00235637">
              <w:rPr>
                <w:rFonts w:ascii="Times New Roman" w:eastAsia="Times New Roman" w:hAnsi="Times New Roman" w:cs="Times New Roman"/>
                <w:color w:val="000000"/>
                <w:sz w:val="16"/>
                <w:szCs w:val="16"/>
                <w:lang w:eastAsia="en-GB"/>
              </w:rPr>
              <w:t>, STK11</w:t>
            </w:r>
            <w:r w:rsidRPr="00235637">
              <w:rPr>
                <w:rFonts w:ascii="Times New Roman" w:eastAsia="Times New Roman" w:hAnsi="Times New Roman" w:cs="Times New Roman"/>
                <w:color w:val="000000"/>
                <w:sz w:val="16"/>
                <w:szCs w:val="16"/>
                <w:vertAlign w:val="superscript"/>
                <w:lang w:eastAsia="en-GB"/>
              </w:rPr>
              <w:t>E199*</w:t>
            </w:r>
            <w:r w:rsidRPr="00235637">
              <w:rPr>
                <w:rFonts w:ascii="Times New Roman" w:eastAsia="Times New Roman" w:hAnsi="Times New Roman" w:cs="Times New Roman"/>
                <w:color w:val="000000"/>
                <w:sz w:val="16"/>
                <w:szCs w:val="16"/>
                <w:lang w:eastAsia="en-GB"/>
              </w:rPr>
              <w:t>,</w:t>
            </w:r>
          </w:p>
        </w:tc>
      </w:tr>
      <w:tr w:rsidR="00235637" w:rsidRPr="003A180E" w14:paraId="682A5CA2"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5457EB"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A549</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BD9E32"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136ADD7A"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160D81">
              <w:rPr>
                <w:rFonts w:ascii="Times New Roman" w:eastAsia="Times New Roman" w:hAnsi="Times New Roman" w:cs="Times New Roman"/>
                <w:color w:val="000000"/>
                <w:sz w:val="16"/>
                <w:szCs w:val="16"/>
                <w:lang w:eastAsia="en-GB"/>
              </w:rPr>
              <w:t>CCL-185</w:t>
            </w:r>
            <w:r>
              <w:rPr>
                <w:rFonts w:ascii="Times New Roman" w:eastAsia="Times New Roman" w:hAnsi="Times New Roman" w:cs="Times New Roman"/>
                <w:color w:val="000000"/>
                <w:sz w:val="16"/>
                <w:szCs w:val="16"/>
                <w:lang w:eastAsia="en-GB"/>
              </w:rPr>
              <w:t xml:space="preserve">, </w:t>
            </w:r>
            <w:r w:rsidRPr="00EE6B9A">
              <w:rPr>
                <w:rFonts w:ascii="Times New Roman" w:eastAsia="Times New Roman" w:hAnsi="Times New Roman" w:cs="Times New Roman"/>
                <w:color w:val="000000"/>
                <w:sz w:val="16"/>
                <w:szCs w:val="16"/>
                <w:lang w:eastAsia="en-GB"/>
              </w:rPr>
              <w:t>RRID:CVCL_0023</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F47B9"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Primary</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F32BE"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Adenocarcinoma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A4EC8"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G12S (1)</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D2B7F" w14:textId="77777777" w:rsidR="00F100AE" w:rsidRPr="00235637" w:rsidRDefault="00F100AE" w:rsidP="00235637">
            <w:pPr>
              <w:spacing w:after="0" w:line="240" w:lineRule="auto"/>
              <w:jc w:val="center"/>
              <w:textAlignment w:val="baseline"/>
              <w:rPr>
                <w:rFonts w:ascii="Segoe UI" w:eastAsia="Times New Roman" w:hAnsi="Segoe UI" w:cs="Segoe UI"/>
                <w:sz w:val="16"/>
                <w:szCs w:val="16"/>
                <w:lang w:eastAsia="en-GB"/>
              </w:rPr>
            </w:pPr>
            <w:r w:rsidRPr="00235637">
              <w:rPr>
                <w:rFonts w:ascii="Times New Roman" w:eastAsia="Times New Roman" w:hAnsi="Times New Roman" w:cs="Times New Roman"/>
                <w:color w:val="000000"/>
                <w:sz w:val="16"/>
                <w:szCs w:val="16"/>
                <w:lang w:eastAsia="en-GB"/>
              </w:rPr>
              <w:t>CDKN2A/B</w:t>
            </w:r>
            <w:r w:rsidRPr="00235637">
              <w:rPr>
                <w:rFonts w:ascii="Times New Roman" w:eastAsia="Times New Roman" w:hAnsi="Times New Roman" w:cs="Times New Roman"/>
                <w:color w:val="000000"/>
                <w:sz w:val="16"/>
                <w:szCs w:val="16"/>
                <w:vertAlign w:val="superscript"/>
                <w:lang w:eastAsia="en-GB"/>
              </w:rPr>
              <w:t>del</w:t>
            </w:r>
          </w:p>
        </w:tc>
      </w:tr>
      <w:tr w:rsidR="00235637" w:rsidRPr="003A180E" w14:paraId="428375C7"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0A737"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COR-L23</w:t>
            </w:r>
            <w:r w:rsidRPr="003A180E">
              <w:rPr>
                <w:rFonts w:ascii="Times New Roman" w:eastAsia="Times New Roman" w:hAnsi="Times New Roman" w:cs="Times New Roman"/>
                <w:color w:val="000000"/>
                <w:sz w:val="12"/>
                <w:szCs w:val="12"/>
                <w:vertAlign w:val="superscript"/>
                <w:lang w:eastAsia="en-GB"/>
              </w:rPr>
              <w:t>a</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BC631"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sidRPr="003A180E">
              <w:rPr>
                <w:rFonts w:ascii="Times New Roman" w:eastAsia="Times New Roman" w:hAnsi="Times New Roman" w:cs="Times New Roman"/>
                <w:color w:val="000000"/>
                <w:sz w:val="16"/>
                <w:szCs w:val="16"/>
                <w:lang w:eastAsia="en-GB"/>
              </w:rPr>
              <w:t>NSCLC</w:t>
            </w:r>
          </w:p>
        </w:tc>
        <w:tc>
          <w:tcPr>
            <w:tcW w:w="1454" w:type="dxa"/>
            <w:tcBorders>
              <w:top w:val="single" w:sz="6" w:space="0" w:color="auto"/>
              <w:left w:val="single" w:sz="6" w:space="0" w:color="auto"/>
              <w:bottom w:val="single" w:sz="6" w:space="0" w:color="auto"/>
              <w:right w:val="single" w:sz="6" w:space="0" w:color="auto"/>
            </w:tcBorders>
            <w:vAlign w:val="center"/>
          </w:tcPr>
          <w:p w14:paraId="5A3F1E24"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sidRPr="00B13A58">
              <w:rPr>
                <w:rFonts w:ascii="Times New Roman" w:eastAsia="Times New Roman" w:hAnsi="Times New Roman" w:cs="Times New Roman"/>
                <w:color w:val="000000"/>
                <w:sz w:val="16"/>
                <w:szCs w:val="16"/>
                <w:lang w:eastAsia="en-GB"/>
              </w:rPr>
              <w:t>ECACC 92031919</w:t>
            </w:r>
            <w:r>
              <w:rPr>
                <w:rFonts w:ascii="Times New Roman" w:eastAsia="Times New Roman" w:hAnsi="Times New Roman" w:cs="Times New Roman"/>
                <w:color w:val="000000"/>
                <w:sz w:val="16"/>
                <w:szCs w:val="16"/>
                <w:lang w:eastAsia="en-GB"/>
              </w:rPr>
              <w:t xml:space="preserve">, </w:t>
            </w:r>
            <w:r w:rsidRPr="00E61130">
              <w:rPr>
                <w:rFonts w:ascii="Times New Roman" w:eastAsia="Times New Roman" w:hAnsi="Times New Roman" w:cs="Times New Roman"/>
                <w:color w:val="000000"/>
                <w:sz w:val="16"/>
                <w:szCs w:val="16"/>
                <w:lang w:eastAsia="en-GB"/>
              </w:rPr>
              <w:t>RRID:CVCL_1139</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42AD6"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Pleural metastasis</w:t>
            </w: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C32D3"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16"/>
                <w:szCs w:val="16"/>
                <w:lang w:eastAsia="en-GB"/>
              </w:rPr>
              <w:t>Large cell c</w:t>
            </w:r>
            <w:r w:rsidRPr="003A180E">
              <w:rPr>
                <w:rFonts w:ascii="Times New Roman" w:eastAsia="Times New Roman" w:hAnsi="Times New Roman" w:cs="Times New Roman"/>
                <w:color w:val="000000"/>
                <w:sz w:val="16"/>
                <w:szCs w:val="16"/>
                <w:lang w:eastAsia="en-GB"/>
              </w:rPr>
              <w:t>arcinoma</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6B5BF" w14:textId="77777777" w:rsidR="00F100AE" w:rsidRPr="000A54C9" w:rsidRDefault="00F100AE" w:rsidP="00235637">
            <w:pPr>
              <w:spacing w:after="0" w:line="240" w:lineRule="auto"/>
              <w:jc w:val="center"/>
              <w:textAlignment w:val="baseline"/>
              <w:rPr>
                <w:rFonts w:ascii="Segoe UI" w:eastAsia="Times New Roman" w:hAnsi="Segoe UI" w:cs="Segoe UI"/>
                <w:sz w:val="16"/>
                <w:szCs w:val="16"/>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G12V (1, amp)</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74C35" w14:textId="77777777" w:rsidR="00F100AE" w:rsidRPr="003A180E" w:rsidRDefault="00F100AE" w:rsidP="00235637">
            <w:pPr>
              <w:spacing w:after="0" w:line="240" w:lineRule="auto"/>
              <w:jc w:val="center"/>
              <w:textAlignment w:val="baseline"/>
              <w:rPr>
                <w:rFonts w:ascii="Segoe UI" w:eastAsia="Times New Roman" w:hAnsi="Segoe UI" w:cs="Segoe UI"/>
                <w:sz w:val="18"/>
                <w:szCs w:val="18"/>
                <w:lang w:eastAsia="en-GB"/>
              </w:rPr>
            </w:pPr>
          </w:p>
        </w:tc>
      </w:tr>
      <w:tr w:rsidR="00235637" w:rsidRPr="003A180E" w14:paraId="0822CAE5" w14:textId="77777777" w:rsidTr="005404DB">
        <w:trPr>
          <w:trHeight w:val="300"/>
        </w:trPr>
        <w:tc>
          <w:tcPr>
            <w:tcW w:w="1077" w:type="dxa"/>
            <w:tcBorders>
              <w:top w:val="single" w:sz="6" w:space="0" w:color="auto"/>
              <w:left w:val="single" w:sz="6" w:space="0" w:color="auto"/>
              <w:bottom w:val="single" w:sz="6" w:space="0" w:color="auto"/>
              <w:right w:val="single" w:sz="6" w:space="0" w:color="auto"/>
            </w:tcBorders>
            <w:shd w:val="clear" w:color="auto" w:fill="auto"/>
            <w:vAlign w:val="center"/>
          </w:tcPr>
          <w:p w14:paraId="484A3C0B"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CT26.WT</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center"/>
          </w:tcPr>
          <w:p w14:paraId="62EE4949"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Mouse carcinoma</w:t>
            </w:r>
          </w:p>
        </w:tc>
        <w:tc>
          <w:tcPr>
            <w:tcW w:w="1454" w:type="dxa"/>
            <w:tcBorders>
              <w:top w:val="single" w:sz="6" w:space="0" w:color="auto"/>
              <w:left w:val="single" w:sz="6" w:space="0" w:color="auto"/>
              <w:bottom w:val="single" w:sz="6" w:space="0" w:color="auto"/>
              <w:right w:val="single" w:sz="6" w:space="0" w:color="auto"/>
            </w:tcBorders>
            <w:vAlign w:val="center"/>
          </w:tcPr>
          <w:p w14:paraId="6A7E66CF" w14:textId="77777777" w:rsidR="00F100A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ATCC </w:t>
            </w:r>
            <w:r w:rsidRPr="00D02057">
              <w:rPr>
                <w:rFonts w:ascii="Times New Roman" w:eastAsia="Times New Roman" w:hAnsi="Times New Roman" w:cs="Times New Roman"/>
                <w:color w:val="000000"/>
                <w:sz w:val="16"/>
                <w:szCs w:val="16"/>
                <w:lang w:eastAsia="en-GB"/>
              </w:rPr>
              <w:t>CRL-2638</w:t>
            </w:r>
            <w:r>
              <w:rPr>
                <w:rFonts w:ascii="Times New Roman" w:eastAsia="Times New Roman" w:hAnsi="Times New Roman" w:cs="Times New Roman"/>
                <w:color w:val="000000"/>
                <w:sz w:val="16"/>
                <w:szCs w:val="16"/>
                <w:lang w:eastAsia="en-GB"/>
              </w:rPr>
              <w:t xml:space="preserve">, </w:t>
            </w:r>
            <w:r w:rsidRPr="00EA46EB">
              <w:rPr>
                <w:rFonts w:ascii="Times New Roman" w:eastAsia="Times New Roman" w:hAnsi="Times New Roman" w:cs="Times New Roman"/>
                <w:color w:val="000000"/>
                <w:sz w:val="16"/>
                <w:szCs w:val="16"/>
                <w:lang w:eastAsia="en-GB"/>
              </w:rPr>
              <w:t>RRID:CVCL_7256</w:t>
            </w:r>
          </w:p>
        </w:tc>
        <w:tc>
          <w:tcPr>
            <w:tcW w:w="805" w:type="dxa"/>
            <w:tcBorders>
              <w:top w:val="single" w:sz="6" w:space="0" w:color="auto"/>
              <w:left w:val="single" w:sz="6" w:space="0" w:color="auto"/>
              <w:bottom w:val="single" w:sz="6" w:space="0" w:color="auto"/>
              <w:right w:val="single" w:sz="6" w:space="0" w:color="auto"/>
            </w:tcBorders>
            <w:shd w:val="clear" w:color="auto" w:fill="auto"/>
            <w:vAlign w:val="center"/>
          </w:tcPr>
          <w:p w14:paraId="0E3B059E"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p>
        </w:tc>
        <w:tc>
          <w:tcPr>
            <w:tcW w:w="1214" w:type="dxa"/>
            <w:tcBorders>
              <w:top w:val="single" w:sz="6" w:space="0" w:color="auto"/>
              <w:left w:val="single" w:sz="6" w:space="0" w:color="auto"/>
              <w:bottom w:val="single" w:sz="6" w:space="0" w:color="auto"/>
              <w:right w:val="single" w:sz="6" w:space="0" w:color="auto"/>
            </w:tcBorders>
            <w:shd w:val="clear" w:color="auto" w:fill="auto"/>
            <w:vAlign w:val="center"/>
          </w:tcPr>
          <w:p w14:paraId="09533FE4"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Colon</w:t>
            </w: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14:paraId="59C6B7DD" w14:textId="77777777" w:rsidR="00F100AE" w:rsidRPr="000A54C9" w:rsidRDefault="00F100AE" w:rsidP="00235637">
            <w:pPr>
              <w:spacing w:after="0" w:line="240" w:lineRule="auto"/>
              <w:jc w:val="center"/>
              <w:textAlignment w:val="baseline"/>
              <w:rPr>
                <w:rFonts w:ascii="Times New Roman" w:eastAsia="Times New Roman" w:hAnsi="Times New Roman" w:cs="Times New Roman"/>
                <w:color w:val="000000"/>
                <w:sz w:val="16"/>
                <w:szCs w:val="16"/>
                <w:vertAlign w:val="superscript"/>
                <w:lang w:eastAsia="en-GB"/>
              </w:rPr>
            </w:pPr>
            <w:r w:rsidRPr="000A54C9">
              <w:rPr>
                <w:rFonts w:ascii="Times New Roman" w:eastAsia="Times New Roman" w:hAnsi="Times New Roman" w:cs="Times New Roman"/>
                <w:color w:val="000000"/>
                <w:sz w:val="16"/>
                <w:szCs w:val="16"/>
                <w:lang w:eastAsia="en-GB"/>
              </w:rPr>
              <w:t>KRAS</w:t>
            </w:r>
            <w:r w:rsidRPr="000A54C9">
              <w:rPr>
                <w:rFonts w:ascii="Times New Roman" w:eastAsia="Times New Roman" w:hAnsi="Times New Roman" w:cs="Times New Roman"/>
                <w:color w:val="000000"/>
                <w:sz w:val="16"/>
                <w:szCs w:val="16"/>
                <w:vertAlign w:val="superscript"/>
                <w:lang w:eastAsia="en-GB"/>
              </w:rPr>
              <w:t>G12D</w:t>
            </w:r>
          </w:p>
        </w:tc>
        <w:tc>
          <w:tcPr>
            <w:tcW w:w="2483" w:type="dxa"/>
            <w:tcBorders>
              <w:top w:val="single" w:sz="6" w:space="0" w:color="auto"/>
              <w:left w:val="single" w:sz="6" w:space="0" w:color="auto"/>
              <w:bottom w:val="single" w:sz="6" w:space="0" w:color="auto"/>
              <w:right w:val="single" w:sz="6" w:space="0" w:color="auto"/>
            </w:tcBorders>
            <w:shd w:val="clear" w:color="auto" w:fill="auto"/>
            <w:vAlign w:val="center"/>
          </w:tcPr>
          <w:p w14:paraId="37886F4E" w14:textId="77777777" w:rsidR="00F100AE" w:rsidRPr="003A180E" w:rsidRDefault="00F100AE" w:rsidP="00235637">
            <w:pPr>
              <w:spacing w:after="0" w:line="240" w:lineRule="auto"/>
              <w:jc w:val="center"/>
              <w:textAlignment w:val="baseline"/>
              <w:rPr>
                <w:rFonts w:ascii="Times New Roman" w:eastAsia="Times New Roman" w:hAnsi="Times New Roman" w:cs="Times New Roman"/>
                <w:color w:val="000000"/>
                <w:sz w:val="14"/>
                <w:szCs w:val="14"/>
                <w:lang w:eastAsia="en-GB"/>
              </w:rPr>
            </w:pPr>
          </w:p>
        </w:tc>
      </w:tr>
    </w:tbl>
    <w:p w14:paraId="3C084C0D" w14:textId="4D4A13BF" w:rsidR="00C5322F" w:rsidRPr="004C4230" w:rsidRDefault="00C5322F" w:rsidP="00E2296D">
      <w:pPr>
        <w:pStyle w:val="TableFootnoteLetter"/>
        <w:numPr>
          <w:ilvl w:val="0"/>
          <w:numId w:val="2"/>
        </w:numPr>
        <w:spacing w:before="0" w:after="0"/>
        <w:rPr>
          <w:sz w:val="18"/>
          <w:szCs w:val="18"/>
        </w:rPr>
      </w:pPr>
      <w:r w:rsidRPr="004C4230">
        <w:rPr>
          <w:sz w:val="18"/>
          <w:szCs w:val="18"/>
        </w:rPr>
        <w:t>Cell line information reported by Cancer Cell Line Encylopedia</w:t>
      </w:r>
      <w:r w:rsidR="007273AE">
        <w:rPr>
          <w:sz w:val="18"/>
          <w:szCs w:val="18"/>
        </w:rPr>
        <w:t xml:space="preserve"> </w:t>
      </w:r>
      <w:r w:rsidRPr="004C4230">
        <w:rPr>
          <w:sz w:val="18"/>
          <w:szCs w:val="18"/>
        </w:rPr>
        <w:t xml:space="preserve"> </w:t>
      </w:r>
      <w:r w:rsidR="00EF1BCC">
        <w:rPr>
          <w:sz w:val="18"/>
          <w:szCs w:val="18"/>
        </w:rPr>
        <w:fldChar w:fldCharType="begin">
          <w:fldData xml:space="preserve">PEVuZE5vdGU+PENpdGU+PEF1dGhvcj5CYXJyZXRpbmE8L0F1dGhvcj48WWVhcj4yMDEyPC9ZZWFy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</w:fldData>
        </w:fldChar>
      </w:r>
      <w:r w:rsidR="00EF1BCC">
        <w:rPr>
          <w:sz w:val="18"/>
          <w:szCs w:val="18"/>
        </w:rPr>
        <w:instrText xml:space="preserve"> ADDIN EN.CITE </w:instrText>
      </w:r>
      <w:r w:rsidR="00EF1BCC">
        <w:rPr>
          <w:sz w:val="18"/>
          <w:szCs w:val="18"/>
        </w:rPr>
        <w:fldChar w:fldCharType="begin">
          <w:fldData xml:space="preserve">PEVuZE5vdGU+PENpdGU+PEF1dGhvcj5CYXJyZXRpbmE8L0F1dGhvcj48WWVhcj4yMDEyPC9ZZWFy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</w:fldData>
        </w:fldChar>
      </w:r>
      <w:r w:rsidR="00EF1BCC">
        <w:rPr>
          <w:sz w:val="18"/>
          <w:szCs w:val="18"/>
        </w:rPr>
        <w:instrText xml:space="preserve"> ADDIN EN.CITE.DATA </w:instrText>
      </w:r>
      <w:r w:rsidR="00EF1BCC">
        <w:rPr>
          <w:sz w:val="18"/>
          <w:szCs w:val="18"/>
        </w:rPr>
      </w:r>
      <w:r w:rsidR="00EF1BCC">
        <w:rPr>
          <w:sz w:val="18"/>
          <w:szCs w:val="18"/>
        </w:rPr>
        <w:fldChar w:fldCharType="end"/>
      </w:r>
      <w:r w:rsidR="00EF1BCC">
        <w:rPr>
          <w:sz w:val="18"/>
          <w:szCs w:val="18"/>
        </w:rPr>
      </w:r>
      <w:r w:rsidR="00EF1BCC">
        <w:rPr>
          <w:sz w:val="18"/>
          <w:szCs w:val="18"/>
        </w:rPr>
        <w:fldChar w:fldCharType="separate"/>
      </w:r>
      <w:r w:rsidR="00EF1BCC">
        <w:rPr>
          <w:noProof/>
          <w:sz w:val="18"/>
          <w:szCs w:val="18"/>
        </w:rPr>
        <w:t>(1)</w:t>
      </w:r>
      <w:r w:rsidR="00EF1BCC">
        <w:rPr>
          <w:sz w:val="18"/>
          <w:szCs w:val="18"/>
        </w:rPr>
        <w:fldChar w:fldCharType="end"/>
      </w:r>
      <w:r w:rsidRPr="004C4230">
        <w:rPr>
          <w:sz w:val="18"/>
          <w:szCs w:val="18"/>
        </w:rPr>
        <w:t xml:space="preserve">, </w:t>
      </w:r>
      <w:r w:rsidR="00EF1BCC">
        <w:rPr>
          <w:sz w:val="18"/>
          <w:szCs w:val="18"/>
        </w:rPr>
        <w:fldChar w:fldCharType="begin">
          <w:fldData xml:space="preserve">PEVuZE5vdGU+PENpdGU+PEF1dGhvcj5HaGFuZGk8L0F1dGhvcj48WWVhcj4yMDE5PC9ZZWFyPjxS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</w:fldData>
        </w:fldChar>
      </w:r>
      <w:r w:rsidR="00EF1BCC">
        <w:rPr>
          <w:sz w:val="18"/>
          <w:szCs w:val="18"/>
        </w:rPr>
        <w:instrText xml:space="preserve"> ADDIN EN.CITE </w:instrText>
      </w:r>
      <w:r w:rsidR="00EF1BCC">
        <w:rPr>
          <w:sz w:val="18"/>
          <w:szCs w:val="18"/>
        </w:rPr>
        <w:fldChar w:fldCharType="begin">
          <w:fldData xml:space="preserve">PEVuZE5vdGU+PENpdGU+PEF1dGhvcj5HaGFuZGk8L0F1dGhvcj48WWVhcj4yMDE5PC9ZZWFyPjxS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</w:fldData>
        </w:fldChar>
      </w:r>
      <w:r w:rsidR="00EF1BCC">
        <w:rPr>
          <w:sz w:val="18"/>
          <w:szCs w:val="18"/>
        </w:rPr>
        <w:instrText xml:space="preserve"> ADDIN EN.CITE.DATA </w:instrText>
      </w:r>
      <w:r w:rsidR="00EF1BCC">
        <w:rPr>
          <w:sz w:val="18"/>
          <w:szCs w:val="18"/>
        </w:rPr>
      </w:r>
      <w:r w:rsidR="00EF1BCC">
        <w:rPr>
          <w:sz w:val="18"/>
          <w:szCs w:val="18"/>
        </w:rPr>
        <w:fldChar w:fldCharType="end"/>
      </w:r>
      <w:r w:rsidR="00EF1BCC">
        <w:rPr>
          <w:sz w:val="18"/>
          <w:szCs w:val="18"/>
        </w:rPr>
      </w:r>
      <w:r w:rsidR="00EF1BCC">
        <w:rPr>
          <w:sz w:val="18"/>
          <w:szCs w:val="18"/>
        </w:rPr>
        <w:fldChar w:fldCharType="separate"/>
      </w:r>
      <w:r w:rsidR="00EF1BCC">
        <w:rPr>
          <w:noProof/>
          <w:sz w:val="18"/>
          <w:szCs w:val="18"/>
        </w:rPr>
        <w:t>(2)</w:t>
      </w:r>
      <w:r w:rsidR="00EF1BCC">
        <w:rPr>
          <w:sz w:val="18"/>
          <w:szCs w:val="18"/>
        </w:rPr>
        <w:fldChar w:fldCharType="end"/>
      </w:r>
      <w:r w:rsidR="00C042A3">
        <w:rPr>
          <w:sz w:val="18"/>
          <w:szCs w:val="18"/>
        </w:rPr>
        <w:t>.</w:t>
      </w:r>
    </w:p>
    <w:p w14:paraId="255A5ED3" w14:textId="2DE46F23" w:rsidR="00C5322F" w:rsidRPr="004C4230" w:rsidRDefault="00C5322F" w:rsidP="00E2296D">
      <w:pPr>
        <w:pStyle w:val="TableFootnoteLetter"/>
        <w:numPr>
          <w:ilvl w:val="0"/>
          <w:numId w:val="2"/>
        </w:numPr>
        <w:spacing w:before="0" w:after="0"/>
        <w:rPr>
          <w:sz w:val="18"/>
          <w:szCs w:val="18"/>
        </w:rPr>
      </w:pPr>
      <w:r w:rsidRPr="004C4230">
        <w:rPr>
          <w:sz w:val="18"/>
          <w:szCs w:val="18"/>
        </w:rPr>
        <w:t xml:space="preserve">Cell line information reported </w:t>
      </w:r>
      <w:r w:rsidR="00EF1BCC">
        <w:rPr>
          <w:sz w:val="18"/>
          <w:szCs w:val="18"/>
        </w:rPr>
        <w:fldChar w:fldCharType="begin"/>
      </w:r>
      <w:r w:rsidR="00EF1BCC">
        <w:rPr>
          <w:sz w:val="18"/>
          <w:szCs w:val="18"/>
        </w:rPr>
        <w:instrText xml:space="preserve"> ADDIN EN.CITE &lt;EndNote&gt;&lt;Cite&gt;&lt;Author&gt;Ku&lt;/Author&gt;&lt;Year&gt;2010&lt;/Year&gt;&lt;RecNum&gt;27&lt;/RecNum&gt;&lt;DisplayText&gt;(3)&lt;/DisplayText&gt;&lt;record&gt;&lt;rec-number&gt;27&lt;/rec-number&gt;&lt;foreign-keys&gt;&lt;key app="EN" db-id="a5sxdwt97e02doe0a2sx5rsaxwxzedvrsesz" timestamp="0"&gt;27&lt;/key&gt;&lt;/foreign-keys&gt;&lt;ref-type name="Journal Article"&gt;17&lt;/ref-type&gt;&lt;contributors&gt;&lt;authors&gt;&lt;author&gt;Ku, J. L.&lt;/author&gt;&lt;author&gt;Shin, Y. K.&lt;/author&gt;&lt;author&gt;Kim, D. W.&lt;/author&gt;&lt;author&gt;Kim, K. H.&lt;/author&gt;&lt;author&gt;Choi, J. S.&lt;/author&gt;&lt;author&gt;Hong, S. H.&lt;/author&gt;&lt;author&gt;Jeon, Y. K.&lt;/author&gt;&lt;author&gt;Kim, S. H.&lt;/author&gt;&lt;author&gt;Kim, H. S.&lt;/author&gt;&lt;author&gt;Park, J. H.&lt;/author&gt;&lt;author&gt;Kim, I. J.&lt;/author&gt;&lt;author&gt;Park, J. G.&lt;/author&gt;&lt;/authors&gt;&lt;/contributors&gt;&lt;auth-address&gt;Laboratory of Cell Biology, Cancer Research Institute, Seoul National University College of Medicine, Seoul 110-744, Korea.&lt;/auth-address&gt;&lt;titles&gt;&lt;title&gt;Establishment and characterization of 13 human colorectal carcinoma cell lines: mutations of genes and expressions of drug-sensitivity genes and cancer stem cell markers&lt;/title&gt;&lt;secondary-title&gt;Carcinogenesis&lt;/secondary-title&gt;&lt;/titles&gt;&lt;pages&gt;1003-9&lt;/pages&gt;&lt;volume&gt;31&lt;/volume&gt;&lt;number&gt;6&lt;/number&gt;&lt;keywords&gt;&lt;keyword&gt;Adult&lt;/keyword&gt;&lt;keyword&gt;Aged&lt;/keyword&gt;&lt;keyword&gt;Biomarkers/*metabolism&lt;/keyword&gt;&lt;keyword&gt;Cell Line, Tumor&lt;/keyword&gt;&lt;keyword&gt;Colorectal Neoplasms/drug therapy/genetics/*pathology&lt;/keyword&gt;&lt;keyword&gt;*Drug Resistance, Neoplasm&lt;/keyword&gt;&lt;keyword&gt;Female&lt;/keyword&gt;&lt;keyword&gt;Humans&lt;/keyword&gt;&lt;keyword&gt;Male&lt;/keyword&gt;&lt;keyword&gt;Middle Aged&lt;/keyword&gt;&lt;keyword&gt;Neoplasm Proteins/*genetics&lt;/keyword&gt;&lt;keyword&gt;Neoplastic Stem Cells/*metabolism&lt;/keyword&gt;&lt;/keywords&gt;&lt;dates&gt;&lt;year&gt;2010&lt;/year&gt;&lt;pub-dates&gt;&lt;date&gt;Jun&lt;/date&gt;&lt;/pub-dates&gt;&lt;/dates&gt;&lt;isbn&gt;1460-2180 (Electronic)&amp;#xD;0143-3334 (Linking)&lt;/isbn&gt;&lt;accession-num&gt;20176655&lt;/accession-num&gt;&lt;urls&gt;&lt;related-urls&gt;&lt;url&gt;https://www.ncbi.nlm.nih.gov/pubmed/20176655&lt;/url&gt;&lt;/related-urls&gt;&lt;/urls&gt;&lt;electronic-resource-num&gt;10.1093/carcin/bgq043&lt;/electronic-resource-num&gt;&lt;/record&gt;&lt;/Cite&gt;&lt;/EndNote&gt;</w:instrText>
      </w:r>
      <w:r w:rsidR="00EF1BCC">
        <w:rPr>
          <w:sz w:val="18"/>
          <w:szCs w:val="18"/>
        </w:rPr>
        <w:fldChar w:fldCharType="separate"/>
      </w:r>
      <w:r w:rsidR="00EF1BCC">
        <w:rPr>
          <w:noProof/>
          <w:sz w:val="18"/>
          <w:szCs w:val="18"/>
        </w:rPr>
        <w:t>(3)</w:t>
      </w:r>
      <w:r w:rsidR="00EF1BCC">
        <w:rPr>
          <w:sz w:val="18"/>
          <w:szCs w:val="18"/>
        </w:rPr>
        <w:fldChar w:fldCharType="end"/>
      </w:r>
      <w:r w:rsidRPr="004C4230">
        <w:rPr>
          <w:sz w:val="18"/>
          <w:szCs w:val="18"/>
        </w:rPr>
        <w:t xml:space="preserve"> </w:t>
      </w:r>
      <w:r w:rsidR="00EF1BCC">
        <w:rPr>
          <w:sz w:val="18"/>
          <w:szCs w:val="18"/>
        </w:rPr>
        <w:fldChar w:fldCharType="begin">
          <w:fldData xml:space="preserve">PEVuZE5vdGU+PENpdGU+PEF1dGhvcj5NZWRpY288L0F1dGhvcj48WWVhcj4yMDE1PC9ZZWFyPjxS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=
</w:fldData>
        </w:fldChar>
      </w:r>
      <w:r w:rsidR="00EF1BCC">
        <w:rPr>
          <w:sz w:val="18"/>
          <w:szCs w:val="18"/>
        </w:rPr>
        <w:instrText xml:space="preserve"> ADDIN EN.CITE </w:instrText>
      </w:r>
      <w:r w:rsidR="00EF1BCC">
        <w:rPr>
          <w:sz w:val="18"/>
          <w:szCs w:val="18"/>
        </w:rPr>
        <w:fldChar w:fldCharType="begin">
          <w:fldData xml:space="preserve">PEVuZE5vdGU+PENpdGU+PEF1dGhvcj5NZWRpY288L0F1dGhvcj48WWVhcj4yMDE1PC9ZZWFyPjxS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=
</w:fldData>
        </w:fldChar>
      </w:r>
      <w:r w:rsidR="00EF1BCC">
        <w:rPr>
          <w:sz w:val="18"/>
          <w:szCs w:val="18"/>
        </w:rPr>
        <w:instrText xml:space="preserve"> ADDIN EN.CITE.DATA </w:instrText>
      </w:r>
      <w:r w:rsidR="00EF1BCC">
        <w:rPr>
          <w:sz w:val="18"/>
          <w:szCs w:val="18"/>
        </w:rPr>
      </w:r>
      <w:r w:rsidR="00EF1BCC">
        <w:rPr>
          <w:sz w:val="18"/>
          <w:szCs w:val="18"/>
        </w:rPr>
        <w:fldChar w:fldCharType="end"/>
      </w:r>
      <w:r w:rsidR="00EF1BCC">
        <w:rPr>
          <w:sz w:val="18"/>
          <w:szCs w:val="18"/>
        </w:rPr>
      </w:r>
      <w:r w:rsidR="00EF1BCC">
        <w:rPr>
          <w:sz w:val="18"/>
          <w:szCs w:val="18"/>
        </w:rPr>
        <w:fldChar w:fldCharType="separate"/>
      </w:r>
      <w:r w:rsidR="00EF1BCC">
        <w:rPr>
          <w:noProof/>
          <w:sz w:val="18"/>
          <w:szCs w:val="18"/>
        </w:rPr>
        <w:t>(4)</w:t>
      </w:r>
      <w:r w:rsidR="00EF1BCC">
        <w:rPr>
          <w:sz w:val="18"/>
          <w:szCs w:val="18"/>
        </w:rPr>
        <w:fldChar w:fldCharType="end"/>
      </w:r>
      <w:r w:rsidR="00C042A3">
        <w:rPr>
          <w:sz w:val="18"/>
          <w:szCs w:val="18"/>
        </w:rPr>
        <w:t>.</w:t>
      </w:r>
    </w:p>
    <w:p w14:paraId="1745755C" w14:textId="2F886902" w:rsidR="00C5322F" w:rsidRDefault="00C5322F" w:rsidP="00E2296D">
      <w:pPr>
        <w:pStyle w:val="TableFootnoteLetter"/>
        <w:numPr>
          <w:ilvl w:val="0"/>
          <w:numId w:val="2"/>
        </w:numPr>
        <w:spacing w:before="0" w:after="0"/>
        <w:rPr>
          <w:sz w:val="18"/>
          <w:szCs w:val="18"/>
        </w:rPr>
      </w:pPr>
      <w:r w:rsidRPr="004C4230">
        <w:rPr>
          <w:sz w:val="18"/>
          <w:szCs w:val="18"/>
        </w:rPr>
        <w:t xml:space="preserve">Cell line information reported </w:t>
      </w:r>
      <w:r w:rsidR="00EF1BCC">
        <w:rPr>
          <w:sz w:val="18"/>
          <w:szCs w:val="18"/>
        </w:rPr>
        <w:fldChar w:fldCharType="begin">
          <w:fldData xml:space="preserve">PEVuZE5vdGU+PENpdGU+PEF1dGhvcj5Nb3VyYWRvdjwvQXV0aG9yPjxZZWFyPjIwMTQ8L1llYXI+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</w:fldData>
        </w:fldChar>
      </w:r>
      <w:r w:rsidR="00EF1BCC">
        <w:rPr>
          <w:sz w:val="18"/>
          <w:szCs w:val="18"/>
        </w:rPr>
        <w:instrText xml:space="preserve"> ADDIN EN.CITE </w:instrText>
      </w:r>
      <w:r w:rsidR="00EF1BCC">
        <w:rPr>
          <w:sz w:val="18"/>
          <w:szCs w:val="18"/>
        </w:rPr>
        <w:fldChar w:fldCharType="begin">
          <w:fldData xml:space="preserve">PEVuZE5vdGU+PENpdGU+PEF1dGhvcj5Nb3VyYWRvdjwvQXV0aG9yPjxZZWFyPjIwMTQ8L1llYXI+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</w:fldData>
        </w:fldChar>
      </w:r>
      <w:r w:rsidR="00EF1BCC">
        <w:rPr>
          <w:sz w:val="18"/>
          <w:szCs w:val="18"/>
        </w:rPr>
        <w:instrText xml:space="preserve"> ADDIN EN.CITE.DATA </w:instrText>
      </w:r>
      <w:r w:rsidR="00EF1BCC">
        <w:rPr>
          <w:sz w:val="18"/>
          <w:szCs w:val="18"/>
        </w:rPr>
      </w:r>
      <w:r w:rsidR="00EF1BCC">
        <w:rPr>
          <w:sz w:val="18"/>
          <w:szCs w:val="18"/>
        </w:rPr>
        <w:fldChar w:fldCharType="end"/>
      </w:r>
      <w:r w:rsidR="00EF1BCC">
        <w:rPr>
          <w:sz w:val="18"/>
          <w:szCs w:val="18"/>
        </w:rPr>
      </w:r>
      <w:r w:rsidR="00EF1BCC">
        <w:rPr>
          <w:sz w:val="18"/>
          <w:szCs w:val="18"/>
        </w:rPr>
        <w:fldChar w:fldCharType="separate"/>
      </w:r>
      <w:r w:rsidR="00EF1BCC">
        <w:rPr>
          <w:noProof/>
          <w:sz w:val="18"/>
          <w:szCs w:val="18"/>
        </w:rPr>
        <w:t>(5)</w:t>
      </w:r>
      <w:r w:rsidR="00EF1BCC">
        <w:rPr>
          <w:sz w:val="18"/>
          <w:szCs w:val="18"/>
        </w:rPr>
        <w:fldChar w:fldCharType="end"/>
      </w:r>
      <w:r w:rsidR="00C042A3">
        <w:rPr>
          <w:sz w:val="18"/>
          <w:szCs w:val="18"/>
        </w:rPr>
        <w:t>.</w:t>
      </w:r>
    </w:p>
    <w:p w14:paraId="16DD7408" w14:textId="1F313CA8" w:rsidR="00F100AE" w:rsidRPr="00F100AE" w:rsidRDefault="00AD046A" w:rsidP="00F100AE">
      <w:pPr>
        <w:pStyle w:val="TableFootnoteLetter"/>
        <w:numPr>
          <w:ilvl w:val="0"/>
          <w:numId w:val="2"/>
        </w:numPr>
        <w:spacing w:before="0" w:after="0"/>
        <w:rPr>
          <w:sz w:val="18"/>
          <w:szCs w:val="18"/>
        </w:rPr>
      </w:pPr>
      <w:r>
        <w:rPr>
          <w:sz w:val="18"/>
          <w:szCs w:val="18"/>
        </w:rPr>
        <w:t>Form</w:t>
      </w:r>
      <w:r w:rsidR="008C0E13">
        <w:rPr>
          <w:sz w:val="18"/>
          <w:szCs w:val="18"/>
        </w:rPr>
        <w:t>erly known as PC-14</w:t>
      </w:r>
      <w:r w:rsidR="00C042A3">
        <w:rPr>
          <w:sz w:val="18"/>
          <w:szCs w:val="18"/>
        </w:rPr>
        <w:t>.</w:t>
      </w:r>
    </w:p>
    <w:p w14:paraId="2BFF4585" w14:textId="77777777" w:rsidR="00F100AE" w:rsidRDefault="00F100AE" w:rsidP="00F100AE">
      <w:pPr>
        <w:pStyle w:val="TableTitle"/>
        <w:ind w:left="0" w:firstLine="0"/>
        <w:rPr>
          <w:sz w:val="22"/>
          <w:szCs w:val="22"/>
        </w:rPr>
      </w:pPr>
    </w:p>
    <w:p w14:paraId="5701DF52" w14:textId="65A7C84E" w:rsidR="00C5322F" w:rsidRDefault="00C5322F" w:rsidP="00110506">
      <w:pPr>
        <w:pStyle w:val="TableTitle"/>
        <w:rPr>
          <w:bCs/>
          <w:color w:val="000000" w:themeColor="text1"/>
          <w:sz w:val="22"/>
          <w:szCs w:val="22"/>
        </w:rPr>
      </w:pPr>
      <w:r w:rsidRPr="00E2296D">
        <w:rPr>
          <w:sz w:val="22"/>
          <w:szCs w:val="22"/>
        </w:rPr>
        <w:t>Supplementary Table</w:t>
      </w:r>
      <w:r w:rsidR="00AD43B5" w:rsidRPr="00E2296D">
        <w:rPr>
          <w:sz w:val="22"/>
          <w:szCs w:val="22"/>
        </w:rPr>
        <w:t xml:space="preserve"> S</w:t>
      </w:r>
      <w:r w:rsidR="00110506">
        <w:rPr>
          <w:sz w:val="22"/>
          <w:szCs w:val="22"/>
        </w:rPr>
        <w:t xml:space="preserve">2. </w:t>
      </w:r>
      <w:r w:rsidRPr="00E2296D">
        <w:rPr>
          <w:bCs/>
          <w:color w:val="000000" w:themeColor="text1"/>
          <w:sz w:val="22"/>
          <w:szCs w:val="22"/>
        </w:rPr>
        <w:t xml:space="preserve">Details of </w:t>
      </w:r>
      <w:r w:rsidR="00BE0292">
        <w:rPr>
          <w:bCs/>
          <w:color w:val="000000" w:themeColor="text1"/>
          <w:sz w:val="22"/>
          <w:szCs w:val="22"/>
        </w:rPr>
        <w:t>a</w:t>
      </w:r>
      <w:r w:rsidRPr="00E2296D">
        <w:rPr>
          <w:bCs/>
          <w:color w:val="000000" w:themeColor="text1"/>
          <w:sz w:val="22"/>
          <w:szCs w:val="22"/>
        </w:rPr>
        <w:t xml:space="preserve">ntibodies used for </w:t>
      </w:r>
      <w:r w:rsidR="00BE0292">
        <w:rPr>
          <w:bCs/>
          <w:color w:val="000000" w:themeColor="text1"/>
          <w:sz w:val="22"/>
          <w:szCs w:val="22"/>
        </w:rPr>
        <w:t>w</w:t>
      </w:r>
      <w:r w:rsidRPr="00E2296D">
        <w:rPr>
          <w:bCs/>
          <w:color w:val="000000" w:themeColor="text1"/>
          <w:sz w:val="22"/>
          <w:szCs w:val="22"/>
        </w:rPr>
        <w:t xml:space="preserve">estern </w:t>
      </w:r>
      <w:r w:rsidR="00BE0292">
        <w:rPr>
          <w:bCs/>
          <w:color w:val="000000" w:themeColor="text1"/>
          <w:sz w:val="22"/>
          <w:szCs w:val="22"/>
        </w:rPr>
        <w:t>b</w:t>
      </w:r>
      <w:r w:rsidRPr="00E2296D">
        <w:rPr>
          <w:bCs/>
          <w:color w:val="000000" w:themeColor="text1"/>
          <w:sz w:val="22"/>
          <w:szCs w:val="22"/>
        </w:rPr>
        <w:t xml:space="preserve">lot </w:t>
      </w:r>
      <w:r w:rsidR="00BE0292">
        <w:rPr>
          <w:bCs/>
          <w:color w:val="000000" w:themeColor="text1"/>
          <w:sz w:val="22"/>
          <w:szCs w:val="22"/>
        </w:rPr>
        <w:t>a</w:t>
      </w:r>
      <w:r w:rsidRPr="00E2296D">
        <w:rPr>
          <w:bCs/>
          <w:color w:val="000000" w:themeColor="text1"/>
          <w:sz w:val="22"/>
          <w:szCs w:val="22"/>
        </w:rPr>
        <w:t xml:space="preserve">nalysis </w:t>
      </w:r>
    </w:p>
    <w:tbl>
      <w:tblPr>
        <w:tblW w:w="5000" w:type="pct"/>
        <w:tblLook w:val="0000" w:firstRow="0" w:lastRow="0" w:firstColumn="0" w:lastColumn="0" w:noHBand="0" w:noVBand="0"/>
      </w:tblPr>
      <w:tblGrid>
        <w:gridCol w:w="2827"/>
        <w:gridCol w:w="1220"/>
        <w:gridCol w:w="3211"/>
        <w:gridCol w:w="1752"/>
      </w:tblGrid>
      <w:tr w:rsidR="0091290A" w:rsidRPr="009C0744" w14:paraId="68C39EF2" w14:textId="77777777" w:rsidTr="00F43D86">
        <w:tc>
          <w:tcPr>
            <w:tcW w:w="1569" w:type="pct"/>
            <w:tcBorders>
              <w:top w:val="single" w:sz="6" w:space="0" w:color="auto"/>
              <w:left w:val="single" w:sz="6" w:space="0" w:color="auto"/>
              <w:bottom w:val="single" w:sz="6" w:space="0" w:color="auto"/>
              <w:right w:val="single" w:sz="6" w:space="0" w:color="auto"/>
            </w:tcBorders>
          </w:tcPr>
          <w:p w14:paraId="3E6A251F" w14:textId="77777777" w:rsidR="0091290A" w:rsidRPr="001C3460" w:rsidRDefault="0091290A" w:rsidP="009C0744">
            <w:pPr>
              <w:pStyle w:val="TableHead"/>
              <w:spacing w:before="0" w:after="0" w:line="276" w:lineRule="auto"/>
              <w:rPr>
                <w:bCs/>
                <w:szCs w:val="20"/>
              </w:rPr>
            </w:pPr>
            <w:r w:rsidRPr="001C3460">
              <w:rPr>
                <w:bCs/>
                <w:szCs w:val="20"/>
              </w:rPr>
              <w:t>Target</w:t>
            </w:r>
          </w:p>
        </w:tc>
        <w:tc>
          <w:tcPr>
            <w:tcW w:w="677" w:type="pct"/>
            <w:tcBorders>
              <w:top w:val="single" w:sz="6" w:space="0" w:color="auto"/>
              <w:left w:val="single" w:sz="6" w:space="0" w:color="auto"/>
              <w:bottom w:val="single" w:sz="6" w:space="0" w:color="auto"/>
              <w:right w:val="single" w:sz="6" w:space="0" w:color="auto"/>
            </w:tcBorders>
          </w:tcPr>
          <w:p w14:paraId="091ED97A" w14:textId="77777777" w:rsidR="0091290A" w:rsidRPr="001C3460" w:rsidRDefault="0091290A" w:rsidP="009C0744">
            <w:pPr>
              <w:pStyle w:val="TableHead"/>
              <w:spacing w:before="0" w:after="0" w:line="276" w:lineRule="auto"/>
              <w:rPr>
                <w:bCs/>
                <w:szCs w:val="20"/>
              </w:rPr>
            </w:pPr>
            <w:r w:rsidRPr="001C3460">
              <w:rPr>
                <w:bCs/>
                <w:szCs w:val="20"/>
              </w:rPr>
              <w:t>MW (kDa)</w:t>
            </w:r>
          </w:p>
        </w:tc>
        <w:tc>
          <w:tcPr>
            <w:tcW w:w="1782" w:type="pct"/>
            <w:tcBorders>
              <w:top w:val="single" w:sz="6" w:space="0" w:color="auto"/>
              <w:left w:val="single" w:sz="6" w:space="0" w:color="auto"/>
              <w:bottom w:val="single" w:sz="6" w:space="0" w:color="auto"/>
              <w:right w:val="single" w:sz="6" w:space="0" w:color="auto"/>
            </w:tcBorders>
          </w:tcPr>
          <w:p w14:paraId="7F89CE2C" w14:textId="77777777" w:rsidR="0091290A" w:rsidRPr="001C3460" w:rsidRDefault="0091290A" w:rsidP="009C0744">
            <w:pPr>
              <w:pStyle w:val="TableHead"/>
              <w:spacing w:before="0" w:after="0" w:line="276" w:lineRule="auto"/>
              <w:rPr>
                <w:bCs/>
                <w:szCs w:val="20"/>
              </w:rPr>
            </w:pPr>
            <w:r w:rsidRPr="001C3460">
              <w:rPr>
                <w:bCs/>
                <w:szCs w:val="20"/>
              </w:rPr>
              <w:t>Source, catalogue and RRID</w:t>
            </w:r>
          </w:p>
        </w:tc>
        <w:tc>
          <w:tcPr>
            <w:tcW w:w="972" w:type="pct"/>
            <w:tcBorders>
              <w:top w:val="single" w:sz="6" w:space="0" w:color="auto"/>
              <w:left w:val="single" w:sz="6" w:space="0" w:color="auto"/>
              <w:bottom w:val="single" w:sz="6" w:space="0" w:color="auto"/>
              <w:right w:val="single" w:sz="6" w:space="0" w:color="auto"/>
            </w:tcBorders>
          </w:tcPr>
          <w:p w14:paraId="64B7584E" w14:textId="77777777" w:rsidR="0091290A" w:rsidRPr="001C3460" w:rsidRDefault="0091290A" w:rsidP="009C0744">
            <w:pPr>
              <w:pStyle w:val="TableHead"/>
              <w:spacing w:before="0" w:after="0" w:line="276" w:lineRule="auto"/>
              <w:rPr>
                <w:bCs/>
                <w:szCs w:val="20"/>
              </w:rPr>
            </w:pPr>
            <w:r w:rsidRPr="001C3460">
              <w:rPr>
                <w:bCs/>
                <w:szCs w:val="20"/>
              </w:rPr>
              <w:t>Dilution</w:t>
            </w:r>
          </w:p>
        </w:tc>
      </w:tr>
      <w:tr w:rsidR="0091290A" w:rsidRPr="009C0744" w14:paraId="6EEEE0CF"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3B5985C" w14:textId="77777777" w:rsidR="0091290A" w:rsidRPr="009C0744" w:rsidRDefault="0091290A" w:rsidP="009C0744">
            <w:pPr>
              <w:pStyle w:val="TableCenter"/>
              <w:spacing w:before="0" w:after="0"/>
              <w:rPr>
                <w:sz w:val="18"/>
                <w:szCs w:val="18"/>
              </w:rPr>
            </w:pPr>
            <w:r w:rsidRPr="009C0744">
              <w:rPr>
                <w:sz w:val="18"/>
                <w:szCs w:val="18"/>
              </w:rPr>
              <w:t>KRAS</w:t>
            </w:r>
          </w:p>
        </w:tc>
        <w:tc>
          <w:tcPr>
            <w:tcW w:w="677" w:type="pct"/>
            <w:tcBorders>
              <w:top w:val="single" w:sz="6" w:space="0" w:color="auto"/>
              <w:left w:val="single" w:sz="6" w:space="0" w:color="auto"/>
              <w:bottom w:val="single" w:sz="6" w:space="0" w:color="auto"/>
              <w:right w:val="single" w:sz="6" w:space="0" w:color="auto"/>
            </w:tcBorders>
            <w:vAlign w:val="center"/>
          </w:tcPr>
          <w:p w14:paraId="58A2D138" w14:textId="77777777" w:rsidR="0091290A" w:rsidRPr="009C0744" w:rsidRDefault="0091290A" w:rsidP="009C0744">
            <w:pPr>
              <w:pStyle w:val="TableCenter"/>
              <w:spacing w:before="0" w:after="0"/>
              <w:rPr>
                <w:sz w:val="18"/>
                <w:szCs w:val="18"/>
              </w:rPr>
            </w:pPr>
            <w:r w:rsidRPr="009C0744">
              <w:rPr>
                <w:sz w:val="18"/>
                <w:szCs w:val="18"/>
              </w:rPr>
              <w:t>22</w:t>
            </w:r>
          </w:p>
        </w:tc>
        <w:tc>
          <w:tcPr>
            <w:tcW w:w="1782" w:type="pct"/>
            <w:tcBorders>
              <w:top w:val="single" w:sz="6" w:space="0" w:color="auto"/>
              <w:left w:val="single" w:sz="6" w:space="0" w:color="auto"/>
              <w:bottom w:val="single" w:sz="6" w:space="0" w:color="auto"/>
              <w:right w:val="single" w:sz="6" w:space="0" w:color="auto"/>
            </w:tcBorders>
            <w:vAlign w:val="center"/>
          </w:tcPr>
          <w:p w14:paraId="79413C57" w14:textId="183C19BD" w:rsidR="0091290A" w:rsidRPr="009C0744" w:rsidRDefault="0091290A" w:rsidP="009C0744">
            <w:pPr>
              <w:pStyle w:val="TableCenter"/>
              <w:spacing w:before="0" w:after="0"/>
              <w:jc w:val="left"/>
              <w:rPr>
                <w:sz w:val="18"/>
                <w:szCs w:val="18"/>
              </w:rPr>
            </w:pPr>
            <w:r w:rsidRPr="009C0744">
              <w:rPr>
                <w:sz w:val="18"/>
                <w:szCs w:val="18"/>
              </w:rPr>
              <w:t xml:space="preserve">LSBio </w:t>
            </w:r>
            <w:r w:rsidR="005403C7" w:rsidRPr="009C0744">
              <w:rPr>
                <w:sz w:val="18"/>
                <w:szCs w:val="18"/>
              </w:rPr>
              <w:t>Cat# LS C175665, RRID:AB_2920760</w:t>
            </w:r>
          </w:p>
        </w:tc>
        <w:tc>
          <w:tcPr>
            <w:tcW w:w="972" w:type="pct"/>
            <w:tcBorders>
              <w:top w:val="single" w:sz="6" w:space="0" w:color="auto"/>
              <w:left w:val="single" w:sz="6" w:space="0" w:color="auto"/>
              <w:bottom w:val="single" w:sz="6" w:space="0" w:color="auto"/>
              <w:right w:val="single" w:sz="6" w:space="0" w:color="auto"/>
            </w:tcBorders>
            <w:vAlign w:val="center"/>
          </w:tcPr>
          <w:p w14:paraId="56B4BE21" w14:textId="77777777" w:rsidR="0091290A" w:rsidRPr="009C0744" w:rsidRDefault="0091290A" w:rsidP="009C0744">
            <w:pPr>
              <w:pStyle w:val="TableCenter"/>
              <w:spacing w:before="0" w:after="0"/>
              <w:rPr>
                <w:sz w:val="18"/>
                <w:szCs w:val="18"/>
              </w:rPr>
            </w:pPr>
            <w:r w:rsidRPr="009C0744">
              <w:rPr>
                <w:sz w:val="18"/>
                <w:szCs w:val="18"/>
              </w:rPr>
              <w:t>2000</w:t>
            </w:r>
          </w:p>
        </w:tc>
      </w:tr>
      <w:tr w:rsidR="0091290A" w:rsidRPr="009C0744" w14:paraId="7B20CBF6"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5D3369D2" w14:textId="77777777" w:rsidR="0091290A" w:rsidRPr="009C0744" w:rsidRDefault="0091290A" w:rsidP="009C0744">
            <w:pPr>
              <w:pStyle w:val="TableCenter"/>
              <w:spacing w:before="0" w:after="0"/>
              <w:rPr>
                <w:sz w:val="18"/>
                <w:szCs w:val="18"/>
              </w:rPr>
            </w:pPr>
            <w:r w:rsidRPr="009C0744">
              <w:rPr>
                <w:sz w:val="18"/>
                <w:szCs w:val="18"/>
              </w:rPr>
              <w:t>pMEK1/2 S217/221</w:t>
            </w:r>
          </w:p>
        </w:tc>
        <w:tc>
          <w:tcPr>
            <w:tcW w:w="677" w:type="pct"/>
            <w:tcBorders>
              <w:top w:val="single" w:sz="6" w:space="0" w:color="auto"/>
              <w:left w:val="single" w:sz="6" w:space="0" w:color="auto"/>
              <w:bottom w:val="single" w:sz="6" w:space="0" w:color="auto"/>
              <w:right w:val="single" w:sz="6" w:space="0" w:color="auto"/>
            </w:tcBorders>
            <w:vAlign w:val="center"/>
          </w:tcPr>
          <w:p w14:paraId="186F8A9D" w14:textId="77777777" w:rsidR="0091290A" w:rsidRPr="009C0744" w:rsidRDefault="0091290A" w:rsidP="009C0744">
            <w:pPr>
              <w:pStyle w:val="TableCenter"/>
              <w:spacing w:before="0" w:after="0"/>
              <w:rPr>
                <w:sz w:val="18"/>
                <w:szCs w:val="18"/>
              </w:rPr>
            </w:pPr>
            <w:r w:rsidRPr="009C0744">
              <w:rPr>
                <w:sz w:val="18"/>
                <w:szCs w:val="18"/>
              </w:rPr>
              <w:t>40</w:t>
            </w:r>
          </w:p>
        </w:tc>
        <w:tc>
          <w:tcPr>
            <w:tcW w:w="1782" w:type="pct"/>
            <w:tcBorders>
              <w:top w:val="single" w:sz="6" w:space="0" w:color="auto"/>
              <w:left w:val="single" w:sz="6" w:space="0" w:color="auto"/>
              <w:bottom w:val="single" w:sz="6" w:space="0" w:color="auto"/>
              <w:right w:val="single" w:sz="6" w:space="0" w:color="auto"/>
            </w:tcBorders>
            <w:vAlign w:val="center"/>
          </w:tcPr>
          <w:p w14:paraId="0A255D0A"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9154, RRID:AB_2138017</w:t>
            </w:r>
          </w:p>
        </w:tc>
        <w:tc>
          <w:tcPr>
            <w:tcW w:w="972" w:type="pct"/>
            <w:tcBorders>
              <w:top w:val="single" w:sz="6" w:space="0" w:color="auto"/>
              <w:left w:val="single" w:sz="6" w:space="0" w:color="auto"/>
              <w:bottom w:val="single" w:sz="6" w:space="0" w:color="auto"/>
              <w:right w:val="single" w:sz="6" w:space="0" w:color="auto"/>
            </w:tcBorders>
            <w:vAlign w:val="center"/>
          </w:tcPr>
          <w:p w14:paraId="566EFE5B"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03C73BD2"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43D9394" w14:textId="77777777" w:rsidR="0091290A" w:rsidRPr="009C0744" w:rsidRDefault="0091290A" w:rsidP="009C0744">
            <w:pPr>
              <w:pStyle w:val="TableCenter"/>
              <w:spacing w:before="0" w:after="0"/>
              <w:rPr>
                <w:sz w:val="18"/>
                <w:szCs w:val="18"/>
              </w:rPr>
            </w:pPr>
            <w:r w:rsidRPr="009C0744">
              <w:rPr>
                <w:sz w:val="18"/>
                <w:szCs w:val="18"/>
              </w:rPr>
              <w:t>pERK1/2 T202/Y204</w:t>
            </w:r>
          </w:p>
        </w:tc>
        <w:tc>
          <w:tcPr>
            <w:tcW w:w="677" w:type="pct"/>
            <w:tcBorders>
              <w:top w:val="single" w:sz="6" w:space="0" w:color="auto"/>
              <w:left w:val="single" w:sz="6" w:space="0" w:color="auto"/>
              <w:bottom w:val="single" w:sz="6" w:space="0" w:color="auto"/>
              <w:right w:val="single" w:sz="6" w:space="0" w:color="auto"/>
            </w:tcBorders>
            <w:vAlign w:val="center"/>
          </w:tcPr>
          <w:p w14:paraId="39536E4E" w14:textId="77777777" w:rsidR="0091290A" w:rsidRPr="009C0744" w:rsidRDefault="0091290A" w:rsidP="009C0744">
            <w:pPr>
              <w:pStyle w:val="TableCenter"/>
              <w:spacing w:before="0" w:after="0"/>
              <w:rPr>
                <w:sz w:val="18"/>
                <w:szCs w:val="18"/>
              </w:rPr>
            </w:pPr>
            <w:r w:rsidRPr="009C0744">
              <w:rPr>
                <w:sz w:val="18"/>
                <w:szCs w:val="18"/>
              </w:rPr>
              <w:t>42, 44</w:t>
            </w:r>
          </w:p>
        </w:tc>
        <w:tc>
          <w:tcPr>
            <w:tcW w:w="1782" w:type="pct"/>
            <w:tcBorders>
              <w:top w:val="single" w:sz="6" w:space="0" w:color="auto"/>
              <w:left w:val="single" w:sz="6" w:space="0" w:color="auto"/>
              <w:bottom w:val="single" w:sz="6" w:space="0" w:color="auto"/>
              <w:right w:val="single" w:sz="6" w:space="0" w:color="auto"/>
            </w:tcBorders>
            <w:vAlign w:val="center"/>
          </w:tcPr>
          <w:p w14:paraId="50BB827F"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9106, RRID:AB_331768</w:t>
            </w:r>
          </w:p>
        </w:tc>
        <w:tc>
          <w:tcPr>
            <w:tcW w:w="972" w:type="pct"/>
            <w:tcBorders>
              <w:top w:val="single" w:sz="6" w:space="0" w:color="auto"/>
              <w:left w:val="single" w:sz="6" w:space="0" w:color="auto"/>
              <w:bottom w:val="single" w:sz="6" w:space="0" w:color="auto"/>
              <w:right w:val="single" w:sz="6" w:space="0" w:color="auto"/>
            </w:tcBorders>
            <w:vAlign w:val="center"/>
          </w:tcPr>
          <w:p w14:paraId="448A2C03"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384584B7"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0D4E9AC5" w14:textId="77619DE0" w:rsidR="0091290A" w:rsidRPr="009C0744" w:rsidRDefault="0091290A" w:rsidP="009C0744">
            <w:pPr>
              <w:pStyle w:val="TableCenter"/>
              <w:spacing w:before="0" w:after="0"/>
              <w:rPr>
                <w:sz w:val="18"/>
                <w:szCs w:val="18"/>
              </w:rPr>
            </w:pPr>
            <w:r w:rsidRPr="009C0744">
              <w:rPr>
                <w:sz w:val="18"/>
                <w:szCs w:val="18"/>
              </w:rPr>
              <w:t>p-p90RSK T359</w:t>
            </w:r>
            <w:r w:rsidR="00476AF1">
              <w:rPr>
                <w:sz w:val="18"/>
                <w:szCs w:val="18"/>
              </w:rPr>
              <w:t>/S363</w:t>
            </w:r>
          </w:p>
        </w:tc>
        <w:tc>
          <w:tcPr>
            <w:tcW w:w="677" w:type="pct"/>
            <w:tcBorders>
              <w:top w:val="single" w:sz="6" w:space="0" w:color="auto"/>
              <w:left w:val="single" w:sz="6" w:space="0" w:color="auto"/>
              <w:bottom w:val="single" w:sz="6" w:space="0" w:color="auto"/>
              <w:right w:val="single" w:sz="6" w:space="0" w:color="auto"/>
            </w:tcBorders>
            <w:vAlign w:val="center"/>
          </w:tcPr>
          <w:p w14:paraId="1B9422E1" w14:textId="77777777" w:rsidR="0091290A" w:rsidRPr="009C0744" w:rsidRDefault="0091290A" w:rsidP="009C0744">
            <w:pPr>
              <w:pStyle w:val="TableCenter"/>
              <w:spacing w:before="0" w:after="0"/>
              <w:rPr>
                <w:sz w:val="18"/>
                <w:szCs w:val="18"/>
              </w:rPr>
            </w:pPr>
            <w:r w:rsidRPr="009C0744">
              <w:rPr>
                <w:sz w:val="18"/>
                <w:szCs w:val="18"/>
              </w:rPr>
              <w:t>90</w:t>
            </w:r>
          </w:p>
        </w:tc>
        <w:tc>
          <w:tcPr>
            <w:tcW w:w="1782" w:type="pct"/>
            <w:tcBorders>
              <w:top w:val="single" w:sz="6" w:space="0" w:color="auto"/>
              <w:left w:val="single" w:sz="6" w:space="0" w:color="auto"/>
              <w:bottom w:val="single" w:sz="6" w:space="0" w:color="auto"/>
              <w:right w:val="single" w:sz="6" w:space="0" w:color="auto"/>
            </w:tcBorders>
            <w:vAlign w:val="center"/>
          </w:tcPr>
          <w:p w14:paraId="1D0AC4C4" w14:textId="0DEAD2AA" w:rsidR="0091290A" w:rsidRPr="009C0744" w:rsidRDefault="0091290A" w:rsidP="009C0744">
            <w:pPr>
              <w:pStyle w:val="TableCenter"/>
              <w:spacing w:before="0" w:after="0"/>
              <w:jc w:val="left"/>
              <w:rPr>
                <w:sz w:val="18"/>
                <w:szCs w:val="18"/>
              </w:rPr>
            </w:pPr>
            <w:r w:rsidRPr="009C0744">
              <w:rPr>
                <w:sz w:val="18"/>
                <w:szCs w:val="18"/>
              </w:rPr>
              <w:t xml:space="preserve">Cell Signaling Technology Cat# </w:t>
            </w:r>
            <w:r w:rsidR="00476AF1">
              <w:rPr>
                <w:sz w:val="18"/>
                <w:szCs w:val="18"/>
              </w:rPr>
              <w:t>9344</w:t>
            </w:r>
            <w:r w:rsidRPr="009C0744">
              <w:rPr>
                <w:sz w:val="18"/>
                <w:szCs w:val="18"/>
              </w:rPr>
              <w:t xml:space="preserve">, </w:t>
            </w:r>
            <w:r w:rsidR="00C32C0E" w:rsidRPr="00C32C0E">
              <w:rPr>
                <w:sz w:val="18"/>
                <w:szCs w:val="18"/>
              </w:rPr>
              <w:t>RRID:AB_331650</w:t>
            </w:r>
          </w:p>
        </w:tc>
        <w:tc>
          <w:tcPr>
            <w:tcW w:w="972" w:type="pct"/>
            <w:tcBorders>
              <w:top w:val="single" w:sz="6" w:space="0" w:color="auto"/>
              <w:left w:val="single" w:sz="6" w:space="0" w:color="auto"/>
              <w:bottom w:val="single" w:sz="6" w:space="0" w:color="auto"/>
              <w:right w:val="single" w:sz="6" w:space="0" w:color="auto"/>
            </w:tcBorders>
            <w:vAlign w:val="center"/>
          </w:tcPr>
          <w:p w14:paraId="412B616E"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36D04674"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5E012C75" w14:textId="77777777" w:rsidR="0091290A" w:rsidRPr="009C0744" w:rsidRDefault="0091290A" w:rsidP="009C0744">
            <w:pPr>
              <w:pStyle w:val="TableCenter"/>
              <w:spacing w:before="0" w:after="0"/>
              <w:rPr>
                <w:sz w:val="18"/>
                <w:szCs w:val="18"/>
              </w:rPr>
            </w:pPr>
            <w:r w:rsidRPr="009C0744">
              <w:rPr>
                <w:sz w:val="18"/>
                <w:szCs w:val="18"/>
              </w:rPr>
              <w:t>p-p90RSK S380</w:t>
            </w:r>
          </w:p>
        </w:tc>
        <w:tc>
          <w:tcPr>
            <w:tcW w:w="677" w:type="pct"/>
            <w:tcBorders>
              <w:top w:val="single" w:sz="6" w:space="0" w:color="auto"/>
              <w:left w:val="single" w:sz="6" w:space="0" w:color="auto"/>
              <w:bottom w:val="single" w:sz="6" w:space="0" w:color="auto"/>
              <w:right w:val="single" w:sz="6" w:space="0" w:color="auto"/>
            </w:tcBorders>
            <w:vAlign w:val="center"/>
          </w:tcPr>
          <w:p w14:paraId="6E136562" w14:textId="77777777" w:rsidR="0091290A" w:rsidRPr="009C0744" w:rsidRDefault="0091290A" w:rsidP="009C0744">
            <w:pPr>
              <w:pStyle w:val="TableCenter"/>
              <w:spacing w:before="0" w:after="0"/>
              <w:rPr>
                <w:sz w:val="18"/>
                <w:szCs w:val="18"/>
              </w:rPr>
            </w:pPr>
            <w:r w:rsidRPr="009C0744">
              <w:rPr>
                <w:sz w:val="18"/>
                <w:szCs w:val="18"/>
              </w:rPr>
              <w:t>90</w:t>
            </w:r>
          </w:p>
        </w:tc>
        <w:tc>
          <w:tcPr>
            <w:tcW w:w="1782" w:type="pct"/>
            <w:tcBorders>
              <w:top w:val="single" w:sz="6" w:space="0" w:color="auto"/>
              <w:left w:val="single" w:sz="6" w:space="0" w:color="auto"/>
              <w:bottom w:val="single" w:sz="6" w:space="0" w:color="auto"/>
              <w:right w:val="single" w:sz="6" w:space="0" w:color="auto"/>
            </w:tcBorders>
            <w:vAlign w:val="center"/>
          </w:tcPr>
          <w:p w14:paraId="79255B7B"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9335, RRID:AB_561151</w:t>
            </w:r>
          </w:p>
        </w:tc>
        <w:tc>
          <w:tcPr>
            <w:tcW w:w="972" w:type="pct"/>
            <w:tcBorders>
              <w:top w:val="single" w:sz="6" w:space="0" w:color="auto"/>
              <w:left w:val="single" w:sz="6" w:space="0" w:color="auto"/>
              <w:bottom w:val="single" w:sz="6" w:space="0" w:color="auto"/>
              <w:right w:val="single" w:sz="6" w:space="0" w:color="auto"/>
            </w:tcBorders>
            <w:vAlign w:val="center"/>
          </w:tcPr>
          <w:p w14:paraId="293379B1"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1D37476F"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6F2BB118" w14:textId="38D10453" w:rsidR="0091290A" w:rsidRPr="009C0744" w:rsidRDefault="0091290A" w:rsidP="009C0744">
            <w:pPr>
              <w:pStyle w:val="TableCenter"/>
              <w:spacing w:before="0" w:after="0"/>
              <w:rPr>
                <w:sz w:val="18"/>
                <w:szCs w:val="18"/>
              </w:rPr>
            </w:pPr>
            <w:r w:rsidRPr="009C0744">
              <w:rPr>
                <w:sz w:val="18"/>
                <w:szCs w:val="18"/>
              </w:rPr>
              <w:t>pEGFR Y1068</w:t>
            </w:r>
          </w:p>
        </w:tc>
        <w:tc>
          <w:tcPr>
            <w:tcW w:w="677" w:type="pct"/>
            <w:tcBorders>
              <w:top w:val="single" w:sz="6" w:space="0" w:color="auto"/>
              <w:left w:val="single" w:sz="6" w:space="0" w:color="auto"/>
              <w:bottom w:val="single" w:sz="6" w:space="0" w:color="auto"/>
              <w:right w:val="single" w:sz="6" w:space="0" w:color="auto"/>
            </w:tcBorders>
            <w:vAlign w:val="center"/>
          </w:tcPr>
          <w:p w14:paraId="7A35E791" w14:textId="77777777" w:rsidR="0091290A" w:rsidRPr="009C0744" w:rsidRDefault="0091290A" w:rsidP="009C0744">
            <w:pPr>
              <w:pStyle w:val="TableCenter"/>
              <w:spacing w:before="0" w:after="0"/>
              <w:rPr>
                <w:sz w:val="18"/>
                <w:szCs w:val="18"/>
              </w:rPr>
            </w:pPr>
            <w:r w:rsidRPr="009C0744">
              <w:rPr>
                <w:sz w:val="18"/>
                <w:szCs w:val="18"/>
              </w:rPr>
              <w:t>175</w:t>
            </w:r>
          </w:p>
        </w:tc>
        <w:tc>
          <w:tcPr>
            <w:tcW w:w="1782" w:type="pct"/>
            <w:tcBorders>
              <w:top w:val="single" w:sz="6" w:space="0" w:color="auto"/>
              <w:left w:val="single" w:sz="6" w:space="0" w:color="auto"/>
              <w:bottom w:val="single" w:sz="6" w:space="0" w:color="auto"/>
              <w:right w:val="single" w:sz="6" w:space="0" w:color="auto"/>
            </w:tcBorders>
            <w:vAlign w:val="center"/>
          </w:tcPr>
          <w:p w14:paraId="01019DA4"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3777, RRID:AB_2096270</w:t>
            </w:r>
          </w:p>
        </w:tc>
        <w:tc>
          <w:tcPr>
            <w:tcW w:w="972" w:type="pct"/>
            <w:tcBorders>
              <w:top w:val="single" w:sz="6" w:space="0" w:color="auto"/>
              <w:left w:val="single" w:sz="6" w:space="0" w:color="auto"/>
              <w:bottom w:val="single" w:sz="6" w:space="0" w:color="auto"/>
              <w:right w:val="single" w:sz="6" w:space="0" w:color="auto"/>
            </w:tcBorders>
            <w:vAlign w:val="center"/>
          </w:tcPr>
          <w:p w14:paraId="360948B6"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0982CBD4"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6CBC400B" w14:textId="459FB560" w:rsidR="0091290A" w:rsidRPr="009C0744" w:rsidRDefault="0091290A" w:rsidP="009C0744">
            <w:pPr>
              <w:pStyle w:val="TableCenter"/>
              <w:spacing w:before="0" w:after="0"/>
              <w:rPr>
                <w:sz w:val="18"/>
                <w:szCs w:val="18"/>
              </w:rPr>
            </w:pPr>
            <w:r w:rsidRPr="009C0744">
              <w:rPr>
                <w:sz w:val="18"/>
                <w:szCs w:val="18"/>
              </w:rPr>
              <w:lastRenderedPageBreak/>
              <w:t>pEGFR T669</w:t>
            </w:r>
          </w:p>
        </w:tc>
        <w:tc>
          <w:tcPr>
            <w:tcW w:w="677" w:type="pct"/>
            <w:tcBorders>
              <w:top w:val="single" w:sz="6" w:space="0" w:color="auto"/>
              <w:left w:val="single" w:sz="6" w:space="0" w:color="auto"/>
              <w:bottom w:val="single" w:sz="6" w:space="0" w:color="auto"/>
              <w:right w:val="single" w:sz="6" w:space="0" w:color="auto"/>
            </w:tcBorders>
            <w:vAlign w:val="center"/>
          </w:tcPr>
          <w:p w14:paraId="0CF1D438" w14:textId="77777777" w:rsidR="0091290A" w:rsidRPr="009C0744" w:rsidRDefault="0091290A" w:rsidP="009C0744">
            <w:pPr>
              <w:pStyle w:val="TableCenter"/>
              <w:spacing w:before="0" w:after="0"/>
              <w:rPr>
                <w:sz w:val="18"/>
                <w:szCs w:val="18"/>
              </w:rPr>
            </w:pPr>
            <w:r w:rsidRPr="009C0744">
              <w:rPr>
                <w:sz w:val="18"/>
                <w:szCs w:val="18"/>
              </w:rPr>
              <w:t>175</w:t>
            </w:r>
          </w:p>
        </w:tc>
        <w:tc>
          <w:tcPr>
            <w:tcW w:w="1782" w:type="pct"/>
            <w:tcBorders>
              <w:top w:val="single" w:sz="6" w:space="0" w:color="auto"/>
              <w:left w:val="single" w:sz="6" w:space="0" w:color="auto"/>
              <w:bottom w:val="single" w:sz="6" w:space="0" w:color="auto"/>
              <w:right w:val="single" w:sz="6" w:space="0" w:color="auto"/>
            </w:tcBorders>
            <w:vAlign w:val="center"/>
          </w:tcPr>
          <w:p w14:paraId="34672350"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8808, RRID:AB_11179086</w:t>
            </w:r>
          </w:p>
        </w:tc>
        <w:tc>
          <w:tcPr>
            <w:tcW w:w="972" w:type="pct"/>
            <w:tcBorders>
              <w:top w:val="single" w:sz="6" w:space="0" w:color="auto"/>
              <w:left w:val="single" w:sz="6" w:space="0" w:color="auto"/>
              <w:bottom w:val="single" w:sz="6" w:space="0" w:color="auto"/>
              <w:right w:val="single" w:sz="6" w:space="0" w:color="auto"/>
            </w:tcBorders>
            <w:vAlign w:val="center"/>
          </w:tcPr>
          <w:p w14:paraId="73C28C07"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5BBBA74F"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79D22B0D" w14:textId="77777777" w:rsidR="0091290A" w:rsidRPr="009C0744" w:rsidRDefault="0091290A" w:rsidP="009C0744">
            <w:pPr>
              <w:pStyle w:val="TableCenter"/>
              <w:spacing w:before="0" w:after="0"/>
              <w:rPr>
                <w:sz w:val="18"/>
                <w:szCs w:val="18"/>
              </w:rPr>
            </w:pPr>
            <w:r w:rsidRPr="009C0744">
              <w:rPr>
                <w:sz w:val="18"/>
                <w:szCs w:val="18"/>
              </w:rPr>
              <w:t>pSHP2 Y542</w:t>
            </w:r>
          </w:p>
        </w:tc>
        <w:tc>
          <w:tcPr>
            <w:tcW w:w="677" w:type="pct"/>
            <w:tcBorders>
              <w:top w:val="single" w:sz="6" w:space="0" w:color="auto"/>
              <w:left w:val="single" w:sz="6" w:space="0" w:color="auto"/>
              <w:bottom w:val="single" w:sz="6" w:space="0" w:color="auto"/>
              <w:right w:val="single" w:sz="6" w:space="0" w:color="auto"/>
            </w:tcBorders>
            <w:vAlign w:val="center"/>
          </w:tcPr>
          <w:p w14:paraId="0ECA83EB" w14:textId="77777777" w:rsidR="0091290A" w:rsidRPr="009C0744" w:rsidRDefault="0091290A" w:rsidP="009C0744">
            <w:pPr>
              <w:pStyle w:val="TableCenter"/>
              <w:spacing w:before="0" w:after="0"/>
              <w:rPr>
                <w:sz w:val="18"/>
                <w:szCs w:val="18"/>
              </w:rPr>
            </w:pPr>
            <w:r w:rsidRPr="009C0744">
              <w:rPr>
                <w:sz w:val="18"/>
                <w:szCs w:val="18"/>
              </w:rPr>
              <w:t>68</w:t>
            </w:r>
          </w:p>
        </w:tc>
        <w:tc>
          <w:tcPr>
            <w:tcW w:w="1782" w:type="pct"/>
            <w:tcBorders>
              <w:top w:val="single" w:sz="6" w:space="0" w:color="auto"/>
              <w:left w:val="single" w:sz="6" w:space="0" w:color="auto"/>
              <w:bottom w:val="single" w:sz="6" w:space="0" w:color="auto"/>
              <w:right w:val="single" w:sz="6" w:space="0" w:color="auto"/>
            </w:tcBorders>
            <w:vAlign w:val="center"/>
          </w:tcPr>
          <w:p w14:paraId="0A337AF5" w14:textId="77777777" w:rsidR="0091290A" w:rsidRPr="009C0744" w:rsidRDefault="0091290A" w:rsidP="009C0744">
            <w:pPr>
              <w:pStyle w:val="TableCenter"/>
              <w:spacing w:before="0" w:after="0"/>
              <w:jc w:val="left"/>
              <w:rPr>
                <w:sz w:val="18"/>
                <w:szCs w:val="18"/>
              </w:rPr>
            </w:pPr>
            <w:r w:rsidRPr="009C0744">
              <w:rPr>
                <w:sz w:val="18"/>
                <w:szCs w:val="18"/>
              </w:rPr>
              <w:t>Abcam Cat# ab62322, RRID:AB_945452</w:t>
            </w:r>
          </w:p>
        </w:tc>
        <w:tc>
          <w:tcPr>
            <w:tcW w:w="972" w:type="pct"/>
            <w:tcBorders>
              <w:top w:val="single" w:sz="6" w:space="0" w:color="auto"/>
              <w:left w:val="single" w:sz="6" w:space="0" w:color="auto"/>
              <w:bottom w:val="single" w:sz="6" w:space="0" w:color="auto"/>
              <w:right w:val="single" w:sz="6" w:space="0" w:color="auto"/>
            </w:tcBorders>
            <w:vAlign w:val="center"/>
          </w:tcPr>
          <w:p w14:paraId="7400BF66"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4FBA7DA6"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490E7A42" w14:textId="1AFDF9D2" w:rsidR="0091290A" w:rsidRPr="009C0744" w:rsidRDefault="0091290A" w:rsidP="009C0744">
            <w:pPr>
              <w:pStyle w:val="TableCenter"/>
              <w:spacing w:before="0" w:after="0"/>
              <w:rPr>
                <w:sz w:val="18"/>
                <w:szCs w:val="18"/>
              </w:rPr>
            </w:pPr>
            <w:r w:rsidRPr="009C0744">
              <w:rPr>
                <w:sz w:val="18"/>
                <w:szCs w:val="18"/>
              </w:rPr>
              <w:t>pAKT S473</w:t>
            </w:r>
          </w:p>
        </w:tc>
        <w:tc>
          <w:tcPr>
            <w:tcW w:w="677" w:type="pct"/>
            <w:tcBorders>
              <w:top w:val="single" w:sz="6" w:space="0" w:color="auto"/>
              <w:left w:val="single" w:sz="6" w:space="0" w:color="auto"/>
              <w:bottom w:val="single" w:sz="6" w:space="0" w:color="auto"/>
              <w:right w:val="single" w:sz="6" w:space="0" w:color="auto"/>
            </w:tcBorders>
            <w:vAlign w:val="center"/>
          </w:tcPr>
          <w:p w14:paraId="4B7519C8" w14:textId="77777777" w:rsidR="0091290A" w:rsidRPr="009C0744" w:rsidRDefault="0091290A" w:rsidP="009C0744">
            <w:pPr>
              <w:pStyle w:val="TableCenter"/>
              <w:spacing w:before="0" w:after="0"/>
              <w:rPr>
                <w:sz w:val="18"/>
                <w:szCs w:val="18"/>
              </w:rPr>
            </w:pPr>
            <w:r w:rsidRPr="009C0744">
              <w:rPr>
                <w:sz w:val="18"/>
                <w:szCs w:val="18"/>
              </w:rPr>
              <w:t>60</w:t>
            </w:r>
          </w:p>
        </w:tc>
        <w:tc>
          <w:tcPr>
            <w:tcW w:w="1782" w:type="pct"/>
            <w:tcBorders>
              <w:top w:val="single" w:sz="6" w:space="0" w:color="auto"/>
              <w:left w:val="single" w:sz="6" w:space="0" w:color="auto"/>
              <w:bottom w:val="single" w:sz="6" w:space="0" w:color="auto"/>
              <w:right w:val="single" w:sz="6" w:space="0" w:color="auto"/>
            </w:tcBorders>
            <w:vAlign w:val="center"/>
          </w:tcPr>
          <w:p w14:paraId="666AE565"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4060, RRID:AB_2315049</w:t>
            </w:r>
          </w:p>
        </w:tc>
        <w:tc>
          <w:tcPr>
            <w:tcW w:w="972" w:type="pct"/>
            <w:tcBorders>
              <w:top w:val="single" w:sz="6" w:space="0" w:color="auto"/>
              <w:left w:val="single" w:sz="6" w:space="0" w:color="auto"/>
              <w:bottom w:val="single" w:sz="6" w:space="0" w:color="auto"/>
              <w:right w:val="single" w:sz="6" w:space="0" w:color="auto"/>
            </w:tcBorders>
            <w:vAlign w:val="center"/>
          </w:tcPr>
          <w:p w14:paraId="2DEF486E"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1EEE71FB"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40733367" w14:textId="77777777" w:rsidR="0091290A" w:rsidRPr="009C0744" w:rsidRDefault="0091290A" w:rsidP="009C0744">
            <w:pPr>
              <w:pStyle w:val="TableCenter"/>
              <w:spacing w:before="0" w:after="0"/>
              <w:rPr>
                <w:sz w:val="18"/>
                <w:szCs w:val="18"/>
              </w:rPr>
            </w:pPr>
            <w:r w:rsidRPr="009C0744">
              <w:rPr>
                <w:sz w:val="18"/>
                <w:szCs w:val="18"/>
              </w:rPr>
              <w:t>pAKT T308</w:t>
            </w:r>
          </w:p>
        </w:tc>
        <w:tc>
          <w:tcPr>
            <w:tcW w:w="677" w:type="pct"/>
            <w:tcBorders>
              <w:top w:val="single" w:sz="6" w:space="0" w:color="auto"/>
              <w:left w:val="single" w:sz="6" w:space="0" w:color="auto"/>
              <w:bottom w:val="single" w:sz="6" w:space="0" w:color="auto"/>
              <w:right w:val="single" w:sz="6" w:space="0" w:color="auto"/>
            </w:tcBorders>
            <w:vAlign w:val="center"/>
          </w:tcPr>
          <w:p w14:paraId="1E87D80D" w14:textId="77777777" w:rsidR="0091290A" w:rsidRPr="009C0744" w:rsidRDefault="0091290A" w:rsidP="009C0744">
            <w:pPr>
              <w:pStyle w:val="TableCenter"/>
              <w:spacing w:before="0" w:after="0"/>
              <w:rPr>
                <w:sz w:val="18"/>
                <w:szCs w:val="18"/>
              </w:rPr>
            </w:pPr>
            <w:r w:rsidRPr="009C0744">
              <w:rPr>
                <w:sz w:val="18"/>
                <w:szCs w:val="18"/>
              </w:rPr>
              <w:t>60</w:t>
            </w:r>
          </w:p>
        </w:tc>
        <w:tc>
          <w:tcPr>
            <w:tcW w:w="1782" w:type="pct"/>
            <w:tcBorders>
              <w:top w:val="single" w:sz="6" w:space="0" w:color="auto"/>
              <w:left w:val="single" w:sz="6" w:space="0" w:color="auto"/>
              <w:bottom w:val="single" w:sz="6" w:space="0" w:color="auto"/>
              <w:right w:val="single" w:sz="6" w:space="0" w:color="auto"/>
            </w:tcBorders>
            <w:vAlign w:val="center"/>
          </w:tcPr>
          <w:p w14:paraId="5C783832"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2965, RRID:AB_2255933</w:t>
            </w:r>
          </w:p>
        </w:tc>
        <w:tc>
          <w:tcPr>
            <w:tcW w:w="972" w:type="pct"/>
            <w:tcBorders>
              <w:top w:val="single" w:sz="6" w:space="0" w:color="auto"/>
              <w:left w:val="single" w:sz="6" w:space="0" w:color="auto"/>
              <w:bottom w:val="single" w:sz="6" w:space="0" w:color="auto"/>
              <w:right w:val="single" w:sz="6" w:space="0" w:color="auto"/>
            </w:tcBorders>
            <w:vAlign w:val="center"/>
          </w:tcPr>
          <w:p w14:paraId="0B10CF54"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03DBC8E9"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C9760F5" w14:textId="77777777" w:rsidR="0091290A" w:rsidRPr="009C0744" w:rsidRDefault="0091290A" w:rsidP="009C0744">
            <w:pPr>
              <w:pStyle w:val="TableCenter"/>
              <w:spacing w:before="0" w:after="0"/>
              <w:rPr>
                <w:sz w:val="18"/>
                <w:szCs w:val="18"/>
              </w:rPr>
            </w:pPr>
            <w:r w:rsidRPr="009C0744">
              <w:rPr>
                <w:sz w:val="18"/>
                <w:szCs w:val="18"/>
              </w:rPr>
              <w:t>pFRA S265</w:t>
            </w:r>
          </w:p>
        </w:tc>
        <w:tc>
          <w:tcPr>
            <w:tcW w:w="677" w:type="pct"/>
            <w:tcBorders>
              <w:top w:val="single" w:sz="6" w:space="0" w:color="auto"/>
              <w:left w:val="single" w:sz="6" w:space="0" w:color="auto"/>
              <w:bottom w:val="single" w:sz="6" w:space="0" w:color="auto"/>
              <w:right w:val="single" w:sz="6" w:space="0" w:color="auto"/>
            </w:tcBorders>
            <w:vAlign w:val="center"/>
          </w:tcPr>
          <w:p w14:paraId="166F6861" w14:textId="77777777" w:rsidR="0091290A" w:rsidRPr="009C0744" w:rsidRDefault="0091290A" w:rsidP="009C0744">
            <w:pPr>
              <w:pStyle w:val="TableCenter"/>
              <w:spacing w:before="0" w:after="0"/>
              <w:rPr>
                <w:sz w:val="18"/>
                <w:szCs w:val="18"/>
              </w:rPr>
            </w:pPr>
            <w:r w:rsidRPr="009C0744">
              <w:rPr>
                <w:sz w:val="18"/>
                <w:szCs w:val="18"/>
              </w:rPr>
              <w:t>40</w:t>
            </w:r>
          </w:p>
        </w:tc>
        <w:tc>
          <w:tcPr>
            <w:tcW w:w="1782" w:type="pct"/>
            <w:tcBorders>
              <w:top w:val="single" w:sz="6" w:space="0" w:color="auto"/>
              <w:left w:val="single" w:sz="6" w:space="0" w:color="auto"/>
              <w:bottom w:val="single" w:sz="6" w:space="0" w:color="auto"/>
              <w:right w:val="single" w:sz="6" w:space="0" w:color="auto"/>
            </w:tcBorders>
            <w:vAlign w:val="center"/>
          </w:tcPr>
          <w:p w14:paraId="4B040EC1"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3880, RRID:AB_2106922</w:t>
            </w:r>
          </w:p>
        </w:tc>
        <w:tc>
          <w:tcPr>
            <w:tcW w:w="972" w:type="pct"/>
            <w:tcBorders>
              <w:top w:val="single" w:sz="6" w:space="0" w:color="auto"/>
              <w:left w:val="single" w:sz="6" w:space="0" w:color="auto"/>
              <w:bottom w:val="single" w:sz="6" w:space="0" w:color="auto"/>
              <w:right w:val="single" w:sz="6" w:space="0" w:color="auto"/>
            </w:tcBorders>
            <w:vAlign w:val="center"/>
          </w:tcPr>
          <w:p w14:paraId="75B6E0D2"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3A0E647C"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21B7466C" w14:textId="77777777" w:rsidR="0091290A" w:rsidRPr="009C0744" w:rsidRDefault="0091290A" w:rsidP="009C0744">
            <w:pPr>
              <w:pStyle w:val="TableCenter"/>
              <w:spacing w:before="0" w:after="0"/>
              <w:rPr>
                <w:sz w:val="18"/>
                <w:szCs w:val="18"/>
              </w:rPr>
            </w:pPr>
            <w:r w:rsidRPr="009C0744">
              <w:rPr>
                <w:sz w:val="18"/>
                <w:szCs w:val="18"/>
              </w:rPr>
              <w:t>pS6 S235/236</w:t>
            </w:r>
          </w:p>
        </w:tc>
        <w:tc>
          <w:tcPr>
            <w:tcW w:w="677" w:type="pct"/>
            <w:tcBorders>
              <w:top w:val="single" w:sz="6" w:space="0" w:color="auto"/>
              <w:left w:val="single" w:sz="6" w:space="0" w:color="auto"/>
              <w:bottom w:val="single" w:sz="6" w:space="0" w:color="auto"/>
              <w:right w:val="single" w:sz="6" w:space="0" w:color="auto"/>
            </w:tcBorders>
            <w:vAlign w:val="center"/>
          </w:tcPr>
          <w:p w14:paraId="0F15646B" w14:textId="77777777" w:rsidR="0091290A" w:rsidRPr="009C0744" w:rsidRDefault="0091290A" w:rsidP="009C0744">
            <w:pPr>
              <w:pStyle w:val="TableCenter"/>
              <w:spacing w:before="0" w:after="0"/>
              <w:rPr>
                <w:sz w:val="18"/>
                <w:szCs w:val="18"/>
              </w:rPr>
            </w:pPr>
            <w:r w:rsidRPr="009C0744">
              <w:rPr>
                <w:sz w:val="18"/>
                <w:szCs w:val="18"/>
              </w:rPr>
              <w:t>32</w:t>
            </w:r>
          </w:p>
        </w:tc>
        <w:tc>
          <w:tcPr>
            <w:tcW w:w="1782" w:type="pct"/>
            <w:tcBorders>
              <w:top w:val="single" w:sz="6" w:space="0" w:color="auto"/>
              <w:left w:val="single" w:sz="6" w:space="0" w:color="auto"/>
              <w:bottom w:val="single" w:sz="6" w:space="0" w:color="auto"/>
              <w:right w:val="single" w:sz="6" w:space="0" w:color="auto"/>
            </w:tcBorders>
            <w:vAlign w:val="center"/>
          </w:tcPr>
          <w:p w14:paraId="42BA25C7"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4857, RRID:AB_2181035</w:t>
            </w:r>
          </w:p>
        </w:tc>
        <w:tc>
          <w:tcPr>
            <w:tcW w:w="972" w:type="pct"/>
            <w:tcBorders>
              <w:top w:val="single" w:sz="6" w:space="0" w:color="auto"/>
              <w:left w:val="single" w:sz="6" w:space="0" w:color="auto"/>
              <w:bottom w:val="single" w:sz="6" w:space="0" w:color="auto"/>
              <w:right w:val="single" w:sz="6" w:space="0" w:color="auto"/>
            </w:tcBorders>
            <w:vAlign w:val="center"/>
          </w:tcPr>
          <w:p w14:paraId="7A481303" w14:textId="77777777" w:rsidR="0091290A" w:rsidRPr="009C0744" w:rsidRDefault="0091290A" w:rsidP="009C0744">
            <w:pPr>
              <w:pStyle w:val="TableCenter"/>
              <w:spacing w:before="0" w:after="0"/>
              <w:rPr>
                <w:sz w:val="18"/>
                <w:szCs w:val="18"/>
              </w:rPr>
            </w:pPr>
            <w:r w:rsidRPr="009C0744">
              <w:rPr>
                <w:sz w:val="18"/>
                <w:szCs w:val="18"/>
              </w:rPr>
              <w:t>2000</w:t>
            </w:r>
          </w:p>
        </w:tc>
      </w:tr>
      <w:tr w:rsidR="0091290A" w:rsidRPr="009C0744" w14:paraId="0DE5E2F5"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5531AF67" w14:textId="77777777" w:rsidR="0091290A" w:rsidRPr="009C0744" w:rsidRDefault="0091290A" w:rsidP="009C0744">
            <w:pPr>
              <w:pStyle w:val="TableCenter"/>
              <w:spacing w:before="0" w:after="0"/>
              <w:rPr>
                <w:sz w:val="18"/>
                <w:szCs w:val="18"/>
              </w:rPr>
            </w:pPr>
            <w:r w:rsidRPr="009C0744">
              <w:rPr>
                <w:sz w:val="18"/>
                <w:szCs w:val="18"/>
              </w:rPr>
              <w:t>cleaved PARP</w:t>
            </w:r>
          </w:p>
        </w:tc>
        <w:tc>
          <w:tcPr>
            <w:tcW w:w="677" w:type="pct"/>
            <w:tcBorders>
              <w:top w:val="single" w:sz="6" w:space="0" w:color="auto"/>
              <w:left w:val="single" w:sz="6" w:space="0" w:color="auto"/>
              <w:bottom w:val="single" w:sz="6" w:space="0" w:color="auto"/>
              <w:right w:val="single" w:sz="6" w:space="0" w:color="auto"/>
            </w:tcBorders>
            <w:vAlign w:val="center"/>
          </w:tcPr>
          <w:p w14:paraId="6E22F1C2" w14:textId="77777777" w:rsidR="0091290A" w:rsidRPr="009C0744" w:rsidRDefault="0091290A" w:rsidP="009C0744">
            <w:pPr>
              <w:pStyle w:val="TableCenter"/>
              <w:spacing w:before="0" w:after="0"/>
              <w:rPr>
                <w:sz w:val="18"/>
                <w:szCs w:val="18"/>
              </w:rPr>
            </w:pPr>
            <w:r w:rsidRPr="009C0744">
              <w:rPr>
                <w:sz w:val="18"/>
                <w:szCs w:val="18"/>
              </w:rPr>
              <w:t>89 [116]</w:t>
            </w:r>
          </w:p>
        </w:tc>
        <w:tc>
          <w:tcPr>
            <w:tcW w:w="1782" w:type="pct"/>
            <w:tcBorders>
              <w:top w:val="single" w:sz="6" w:space="0" w:color="auto"/>
              <w:left w:val="single" w:sz="6" w:space="0" w:color="auto"/>
              <w:bottom w:val="single" w:sz="6" w:space="0" w:color="auto"/>
              <w:right w:val="single" w:sz="6" w:space="0" w:color="auto"/>
            </w:tcBorders>
            <w:vAlign w:val="center"/>
          </w:tcPr>
          <w:p w14:paraId="4DA19C88"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5625, RRID:AB_10699459</w:t>
            </w:r>
          </w:p>
        </w:tc>
        <w:tc>
          <w:tcPr>
            <w:tcW w:w="972" w:type="pct"/>
            <w:tcBorders>
              <w:top w:val="single" w:sz="6" w:space="0" w:color="auto"/>
              <w:left w:val="single" w:sz="6" w:space="0" w:color="auto"/>
              <w:bottom w:val="single" w:sz="6" w:space="0" w:color="auto"/>
              <w:right w:val="single" w:sz="6" w:space="0" w:color="auto"/>
            </w:tcBorders>
            <w:vAlign w:val="center"/>
          </w:tcPr>
          <w:p w14:paraId="4BFEED64"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77FB5A0F"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47408B5F" w14:textId="77777777" w:rsidR="0091290A" w:rsidRPr="009C0744" w:rsidRDefault="0091290A" w:rsidP="009C0744">
            <w:pPr>
              <w:pStyle w:val="TableCenter"/>
              <w:spacing w:before="0" w:after="0"/>
              <w:rPr>
                <w:sz w:val="18"/>
                <w:szCs w:val="18"/>
              </w:rPr>
            </w:pPr>
            <w:r w:rsidRPr="009C0744">
              <w:rPr>
                <w:sz w:val="18"/>
                <w:szCs w:val="18"/>
              </w:rPr>
              <w:t>BIM</w:t>
            </w:r>
          </w:p>
        </w:tc>
        <w:tc>
          <w:tcPr>
            <w:tcW w:w="677" w:type="pct"/>
            <w:tcBorders>
              <w:top w:val="single" w:sz="6" w:space="0" w:color="auto"/>
              <w:left w:val="single" w:sz="6" w:space="0" w:color="auto"/>
              <w:bottom w:val="single" w:sz="6" w:space="0" w:color="auto"/>
              <w:right w:val="single" w:sz="6" w:space="0" w:color="auto"/>
            </w:tcBorders>
            <w:vAlign w:val="center"/>
          </w:tcPr>
          <w:p w14:paraId="122FA876" w14:textId="77777777" w:rsidR="0091290A" w:rsidRPr="009C0744" w:rsidRDefault="0091290A" w:rsidP="009C0744">
            <w:pPr>
              <w:pStyle w:val="TableCenter"/>
              <w:spacing w:before="0" w:after="0"/>
              <w:rPr>
                <w:sz w:val="18"/>
                <w:szCs w:val="18"/>
              </w:rPr>
            </w:pPr>
            <w:r w:rsidRPr="009C0744">
              <w:rPr>
                <w:sz w:val="18"/>
                <w:szCs w:val="18"/>
              </w:rPr>
              <w:t>12, 15, 23</w:t>
            </w:r>
          </w:p>
        </w:tc>
        <w:tc>
          <w:tcPr>
            <w:tcW w:w="1782" w:type="pct"/>
            <w:tcBorders>
              <w:top w:val="single" w:sz="6" w:space="0" w:color="auto"/>
              <w:left w:val="single" w:sz="6" w:space="0" w:color="auto"/>
              <w:bottom w:val="single" w:sz="6" w:space="0" w:color="auto"/>
              <w:right w:val="single" w:sz="6" w:space="0" w:color="auto"/>
            </w:tcBorders>
            <w:vAlign w:val="center"/>
          </w:tcPr>
          <w:p w14:paraId="495E6E64"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2933, RRID:AB_1030947</w:t>
            </w:r>
          </w:p>
        </w:tc>
        <w:tc>
          <w:tcPr>
            <w:tcW w:w="972" w:type="pct"/>
            <w:tcBorders>
              <w:top w:val="single" w:sz="6" w:space="0" w:color="auto"/>
              <w:left w:val="single" w:sz="6" w:space="0" w:color="auto"/>
              <w:bottom w:val="single" w:sz="6" w:space="0" w:color="auto"/>
              <w:right w:val="single" w:sz="6" w:space="0" w:color="auto"/>
            </w:tcBorders>
            <w:vAlign w:val="center"/>
          </w:tcPr>
          <w:p w14:paraId="46BDBCA8"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6D65ED82"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2CD08BC5" w14:textId="77777777" w:rsidR="0091290A" w:rsidRPr="009C0744" w:rsidRDefault="0091290A" w:rsidP="009C0744">
            <w:pPr>
              <w:pStyle w:val="TableCenter"/>
              <w:spacing w:before="0" w:after="0"/>
              <w:rPr>
                <w:sz w:val="18"/>
                <w:szCs w:val="18"/>
              </w:rPr>
            </w:pPr>
            <w:r w:rsidRPr="009C0744">
              <w:rPr>
                <w:sz w:val="18"/>
                <w:szCs w:val="18"/>
              </w:rPr>
              <w:t>Cyclin D1</w:t>
            </w:r>
          </w:p>
        </w:tc>
        <w:tc>
          <w:tcPr>
            <w:tcW w:w="677" w:type="pct"/>
            <w:tcBorders>
              <w:top w:val="single" w:sz="6" w:space="0" w:color="auto"/>
              <w:left w:val="single" w:sz="6" w:space="0" w:color="auto"/>
              <w:bottom w:val="single" w:sz="6" w:space="0" w:color="auto"/>
              <w:right w:val="single" w:sz="6" w:space="0" w:color="auto"/>
            </w:tcBorders>
            <w:vAlign w:val="center"/>
          </w:tcPr>
          <w:p w14:paraId="578ED051" w14:textId="77777777" w:rsidR="0091290A" w:rsidRPr="009C0744" w:rsidRDefault="0091290A" w:rsidP="009C0744">
            <w:pPr>
              <w:pStyle w:val="TableCenter"/>
              <w:spacing w:before="0" w:after="0"/>
              <w:rPr>
                <w:sz w:val="18"/>
                <w:szCs w:val="18"/>
              </w:rPr>
            </w:pPr>
            <w:r w:rsidRPr="009C0744">
              <w:rPr>
                <w:sz w:val="18"/>
                <w:szCs w:val="18"/>
              </w:rPr>
              <w:t>36</w:t>
            </w:r>
          </w:p>
        </w:tc>
        <w:tc>
          <w:tcPr>
            <w:tcW w:w="1782" w:type="pct"/>
            <w:tcBorders>
              <w:top w:val="single" w:sz="6" w:space="0" w:color="auto"/>
              <w:left w:val="single" w:sz="6" w:space="0" w:color="auto"/>
              <w:bottom w:val="single" w:sz="6" w:space="0" w:color="auto"/>
              <w:right w:val="single" w:sz="6" w:space="0" w:color="auto"/>
            </w:tcBorders>
            <w:vAlign w:val="center"/>
          </w:tcPr>
          <w:p w14:paraId="1CDAA5C5"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2978, RRID:AB_2259616</w:t>
            </w:r>
          </w:p>
        </w:tc>
        <w:tc>
          <w:tcPr>
            <w:tcW w:w="972" w:type="pct"/>
            <w:tcBorders>
              <w:top w:val="single" w:sz="6" w:space="0" w:color="auto"/>
              <w:left w:val="single" w:sz="6" w:space="0" w:color="auto"/>
              <w:bottom w:val="single" w:sz="6" w:space="0" w:color="auto"/>
              <w:right w:val="single" w:sz="6" w:space="0" w:color="auto"/>
            </w:tcBorders>
            <w:vAlign w:val="center"/>
          </w:tcPr>
          <w:p w14:paraId="0B163117"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350BF2EB"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7BE9ABA6" w14:textId="77777777" w:rsidR="0091290A" w:rsidRPr="009C0744" w:rsidRDefault="0091290A" w:rsidP="009C0744">
            <w:pPr>
              <w:pStyle w:val="TableCenter"/>
              <w:spacing w:before="0" w:after="0"/>
              <w:rPr>
                <w:sz w:val="18"/>
                <w:szCs w:val="18"/>
              </w:rPr>
            </w:pPr>
            <w:r w:rsidRPr="009C0744">
              <w:rPr>
                <w:sz w:val="18"/>
                <w:szCs w:val="18"/>
              </w:rPr>
              <w:t>PDCD4</w:t>
            </w:r>
          </w:p>
        </w:tc>
        <w:tc>
          <w:tcPr>
            <w:tcW w:w="677" w:type="pct"/>
            <w:tcBorders>
              <w:top w:val="single" w:sz="6" w:space="0" w:color="auto"/>
              <w:left w:val="single" w:sz="6" w:space="0" w:color="auto"/>
              <w:bottom w:val="single" w:sz="6" w:space="0" w:color="auto"/>
              <w:right w:val="single" w:sz="6" w:space="0" w:color="auto"/>
            </w:tcBorders>
            <w:vAlign w:val="center"/>
          </w:tcPr>
          <w:p w14:paraId="4E6AF89E" w14:textId="77777777" w:rsidR="0091290A" w:rsidRPr="009C0744" w:rsidRDefault="0091290A" w:rsidP="009C0744">
            <w:pPr>
              <w:pStyle w:val="TableCenter"/>
              <w:spacing w:before="0" w:after="0"/>
              <w:rPr>
                <w:sz w:val="18"/>
                <w:szCs w:val="18"/>
              </w:rPr>
            </w:pPr>
            <w:r w:rsidRPr="009C0744">
              <w:rPr>
                <w:sz w:val="18"/>
                <w:szCs w:val="18"/>
              </w:rPr>
              <w:t>60</w:t>
            </w:r>
          </w:p>
        </w:tc>
        <w:tc>
          <w:tcPr>
            <w:tcW w:w="1782" w:type="pct"/>
            <w:tcBorders>
              <w:top w:val="single" w:sz="6" w:space="0" w:color="auto"/>
              <w:left w:val="single" w:sz="6" w:space="0" w:color="auto"/>
              <w:bottom w:val="single" w:sz="6" w:space="0" w:color="auto"/>
              <w:right w:val="single" w:sz="6" w:space="0" w:color="auto"/>
            </w:tcBorders>
            <w:vAlign w:val="center"/>
          </w:tcPr>
          <w:p w14:paraId="78D092CC"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9535, RRID:AB_2162318</w:t>
            </w:r>
          </w:p>
        </w:tc>
        <w:tc>
          <w:tcPr>
            <w:tcW w:w="972" w:type="pct"/>
            <w:tcBorders>
              <w:top w:val="single" w:sz="6" w:space="0" w:color="auto"/>
              <w:left w:val="single" w:sz="6" w:space="0" w:color="auto"/>
              <w:bottom w:val="single" w:sz="6" w:space="0" w:color="auto"/>
              <w:right w:val="single" w:sz="6" w:space="0" w:color="auto"/>
            </w:tcBorders>
            <w:vAlign w:val="center"/>
          </w:tcPr>
          <w:p w14:paraId="749C8E4C" w14:textId="77777777" w:rsidR="0091290A" w:rsidRPr="009C0744" w:rsidRDefault="0091290A" w:rsidP="009C0744">
            <w:pPr>
              <w:pStyle w:val="TableCenter"/>
              <w:spacing w:before="0" w:after="0"/>
              <w:rPr>
                <w:sz w:val="18"/>
                <w:szCs w:val="18"/>
              </w:rPr>
            </w:pPr>
            <w:r w:rsidRPr="009C0744">
              <w:rPr>
                <w:sz w:val="18"/>
                <w:szCs w:val="18"/>
              </w:rPr>
              <w:t>1000</w:t>
            </w:r>
          </w:p>
        </w:tc>
      </w:tr>
      <w:tr w:rsidR="0091290A" w:rsidRPr="009C0744" w14:paraId="6227C68B"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2672FE36" w14:textId="77777777" w:rsidR="0091290A" w:rsidRPr="009C0744" w:rsidRDefault="0091290A" w:rsidP="009C0744">
            <w:pPr>
              <w:pStyle w:val="TableCenter"/>
              <w:spacing w:before="0" w:after="0"/>
              <w:rPr>
                <w:sz w:val="18"/>
                <w:szCs w:val="18"/>
              </w:rPr>
            </w:pPr>
            <w:r w:rsidRPr="009C0744">
              <w:rPr>
                <w:sz w:val="18"/>
                <w:szCs w:val="18"/>
              </w:rPr>
              <w:t>pCRAF S338</w:t>
            </w:r>
          </w:p>
        </w:tc>
        <w:tc>
          <w:tcPr>
            <w:tcW w:w="677" w:type="pct"/>
            <w:tcBorders>
              <w:top w:val="single" w:sz="6" w:space="0" w:color="auto"/>
              <w:left w:val="single" w:sz="6" w:space="0" w:color="auto"/>
              <w:bottom w:val="single" w:sz="6" w:space="0" w:color="auto"/>
              <w:right w:val="single" w:sz="6" w:space="0" w:color="auto"/>
            </w:tcBorders>
            <w:vAlign w:val="center"/>
          </w:tcPr>
          <w:p w14:paraId="248F131E" w14:textId="77777777" w:rsidR="0091290A" w:rsidRPr="009C0744" w:rsidRDefault="0091290A" w:rsidP="009C0744">
            <w:pPr>
              <w:pStyle w:val="TableCenter"/>
              <w:spacing w:before="0" w:after="0"/>
              <w:rPr>
                <w:sz w:val="18"/>
                <w:szCs w:val="18"/>
              </w:rPr>
            </w:pPr>
            <w:r w:rsidRPr="009C0744">
              <w:rPr>
                <w:sz w:val="18"/>
                <w:szCs w:val="18"/>
              </w:rPr>
              <w:t>74</w:t>
            </w:r>
          </w:p>
        </w:tc>
        <w:tc>
          <w:tcPr>
            <w:tcW w:w="1782" w:type="pct"/>
            <w:tcBorders>
              <w:top w:val="single" w:sz="6" w:space="0" w:color="auto"/>
              <w:left w:val="single" w:sz="6" w:space="0" w:color="auto"/>
              <w:bottom w:val="single" w:sz="6" w:space="0" w:color="auto"/>
              <w:right w:val="single" w:sz="6" w:space="0" w:color="auto"/>
            </w:tcBorders>
            <w:vAlign w:val="center"/>
          </w:tcPr>
          <w:p w14:paraId="1FDD33E7"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9427, RRID:AB_2067317</w:t>
            </w:r>
          </w:p>
        </w:tc>
        <w:tc>
          <w:tcPr>
            <w:tcW w:w="972" w:type="pct"/>
            <w:tcBorders>
              <w:top w:val="single" w:sz="6" w:space="0" w:color="auto"/>
              <w:left w:val="single" w:sz="6" w:space="0" w:color="auto"/>
              <w:bottom w:val="single" w:sz="6" w:space="0" w:color="auto"/>
              <w:right w:val="single" w:sz="6" w:space="0" w:color="auto"/>
            </w:tcBorders>
            <w:vAlign w:val="center"/>
          </w:tcPr>
          <w:p w14:paraId="041CDBC5" w14:textId="77777777" w:rsidR="0091290A" w:rsidRPr="009C0744" w:rsidRDefault="0091290A" w:rsidP="009C0744">
            <w:pPr>
              <w:pStyle w:val="TableCenter"/>
              <w:spacing w:before="0" w:after="0"/>
              <w:rPr>
                <w:sz w:val="18"/>
                <w:szCs w:val="18"/>
              </w:rPr>
            </w:pPr>
            <w:r w:rsidRPr="009C0744">
              <w:rPr>
                <w:sz w:val="18"/>
                <w:szCs w:val="18"/>
              </w:rPr>
              <w:t>1000</w:t>
            </w:r>
          </w:p>
        </w:tc>
      </w:tr>
      <w:tr w:rsidR="00174DD7" w:rsidRPr="009C0744" w14:paraId="4FD8B9DA"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5DBFE3E" w14:textId="26A848C1" w:rsidR="00174DD7" w:rsidRPr="009C0744" w:rsidRDefault="00174DD7" w:rsidP="009C0744">
            <w:pPr>
              <w:pStyle w:val="TableCenter"/>
              <w:spacing w:before="0" w:after="0"/>
              <w:rPr>
                <w:sz w:val="18"/>
                <w:szCs w:val="18"/>
              </w:rPr>
            </w:pPr>
            <w:r>
              <w:rPr>
                <w:sz w:val="18"/>
                <w:szCs w:val="18"/>
              </w:rPr>
              <w:t>pMTOR S2481</w:t>
            </w:r>
          </w:p>
        </w:tc>
        <w:tc>
          <w:tcPr>
            <w:tcW w:w="677" w:type="pct"/>
            <w:tcBorders>
              <w:top w:val="single" w:sz="6" w:space="0" w:color="auto"/>
              <w:left w:val="single" w:sz="6" w:space="0" w:color="auto"/>
              <w:bottom w:val="single" w:sz="6" w:space="0" w:color="auto"/>
              <w:right w:val="single" w:sz="6" w:space="0" w:color="auto"/>
            </w:tcBorders>
            <w:vAlign w:val="center"/>
          </w:tcPr>
          <w:p w14:paraId="53B55395" w14:textId="734F8CE1" w:rsidR="00174DD7" w:rsidRPr="009C0744" w:rsidRDefault="00DD346E" w:rsidP="009C0744">
            <w:pPr>
              <w:pStyle w:val="TableCenter"/>
              <w:spacing w:before="0" w:after="0"/>
              <w:rPr>
                <w:sz w:val="18"/>
                <w:szCs w:val="18"/>
              </w:rPr>
            </w:pPr>
            <w:r>
              <w:rPr>
                <w:sz w:val="18"/>
                <w:szCs w:val="18"/>
              </w:rPr>
              <w:t>289</w:t>
            </w:r>
          </w:p>
        </w:tc>
        <w:tc>
          <w:tcPr>
            <w:tcW w:w="1782" w:type="pct"/>
            <w:tcBorders>
              <w:top w:val="single" w:sz="6" w:space="0" w:color="auto"/>
              <w:left w:val="single" w:sz="6" w:space="0" w:color="auto"/>
              <w:bottom w:val="single" w:sz="6" w:space="0" w:color="auto"/>
              <w:right w:val="single" w:sz="6" w:space="0" w:color="auto"/>
            </w:tcBorders>
            <w:vAlign w:val="center"/>
          </w:tcPr>
          <w:p w14:paraId="6E546AC5" w14:textId="44716DFC" w:rsidR="00174DD7" w:rsidRPr="009C0744" w:rsidRDefault="0091398B" w:rsidP="009C0744">
            <w:pPr>
              <w:pStyle w:val="TableCenter"/>
              <w:spacing w:before="0" w:after="0"/>
              <w:jc w:val="left"/>
              <w:rPr>
                <w:sz w:val="18"/>
                <w:szCs w:val="18"/>
              </w:rPr>
            </w:pPr>
            <w:r w:rsidRPr="0091398B">
              <w:rPr>
                <w:sz w:val="18"/>
                <w:szCs w:val="18"/>
              </w:rPr>
              <w:t>Cell Signaling Technology Cat# 2974, RRID:AB_2262884</w:t>
            </w:r>
          </w:p>
        </w:tc>
        <w:tc>
          <w:tcPr>
            <w:tcW w:w="972" w:type="pct"/>
            <w:tcBorders>
              <w:top w:val="single" w:sz="6" w:space="0" w:color="auto"/>
              <w:left w:val="single" w:sz="6" w:space="0" w:color="auto"/>
              <w:bottom w:val="single" w:sz="6" w:space="0" w:color="auto"/>
              <w:right w:val="single" w:sz="6" w:space="0" w:color="auto"/>
            </w:tcBorders>
            <w:vAlign w:val="center"/>
          </w:tcPr>
          <w:p w14:paraId="3790FA22" w14:textId="59CAA0DD" w:rsidR="00174DD7" w:rsidRPr="009C0744" w:rsidRDefault="000B6875" w:rsidP="009C0744">
            <w:pPr>
              <w:pStyle w:val="TableCenter"/>
              <w:spacing w:before="0" w:after="0"/>
              <w:rPr>
                <w:sz w:val="18"/>
                <w:szCs w:val="18"/>
              </w:rPr>
            </w:pPr>
            <w:r>
              <w:rPr>
                <w:sz w:val="18"/>
                <w:szCs w:val="18"/>
              </w:rPr>
              <w:t>1000</w:t>
            </w:r>
          </w:p>
        </w:tc>
      </w:tr>
      <w:tr w:rsidR="00174DD7" w:rsidRPr="009C0744" w14:paraId="1E3F5C2E"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C514119" w14:textId="38D3E00D" w:rsidR="00174DD7" w:rsidRPr="009C0744" w:rsidRDefault="00174DD7" w:rsidP="009C0744">
            <w:pPr>
              <w:pStyle w:val="TableCenter"/>
              <w:spacing w:before="0" w:after="0"/>
              <w:rPr>
                <w:sz w:val="18"/>
                <w:szCs w:val="18"/>
              </w:rPr>
            </w:pPr>
            <w:r>
              <w:rPr>
                <w:sz w:val="18"/>
                <w:szCs w:val="18"/>
              </w:rPr>
              <w:t>pMTOR S2488</w:t>
            </w:r>
          </w:p>
        </w:tc>
        <w:tc>
          <w:tcPr>
            <w:tcW w:w="677" w:type="pct"/>
            <w:tcBorders>
              <w:top w:val="single" w:sz="6" w:space="0" w:color="auto"/>
              <w:left w:val="single" w:sz="6" w:space="0" w:color="auto"/>
              <w:bottom w:val="single" w:sz="6" w:space="0" w:color="auto"/>
              <w:right w:val="single" w:sz="6" w:space="0" w:color="auto"/>
            </w:tcBorders>
            <w:vAlign w:val="center"/>
          </w:tcPr>
          <w:p w14:paraId="143B1F5F" w14:textId="6363B6D1" w:rsidR="00174DD7" w:rsidRPr="009C0744" w:rsidRDefault="00DD346E" w:rsidP="009C0744">
            <w:pPr>
              <w:pStyle w:val="TableCenter"/>
              <w:spacing w:before="0" w:after="0"/>
              <w:rPr>
                <w:sz w:val="18"/>
                <w:szCs w:val="18"/>
              </w:rPr>
            </w:pPr>
            <w:r>
              <w:rPr>
                <w:sz w:val="18"/>
                <w:szCs w:val="18"/>
              </w:rPr>
              <w:t>289</w:t>
            </w:r>
          </w:p>
        </w:tc>
        <w:tc>
          <w:tcPr>
            <w:tcW w:w="1782" w:type="pct"/>
            <w:tcBorders>
              <w:top w:val="single" w:sz="6" w:space="0" w:color="auto"/>
              <w:left w:val="single" w:sz="6" w:space="0" w:color="auto"/>
              <w:bottom w:val="single" w:sz="6" w:space="0" w:color="auto"/>
              <w:right w:val="single" w:sz="6" w:space="0" w:color="auto"/>
            </w:tcBorders>
            <w:vAlign w:val="center"/>
          </w:tcPr>
          <w:p w14:paraId="3B2F3755" w14:textId="1C0C25E3" w:rsidR="00174DD7" w:rsidRPr="009C0744" w:rsidRDefault="00EC1DD4" w:rsidP="009C0744">
            <w:pPr>
              <w:pStyle w:val="TableCenter"/>
              <w:spacing w:before="0" w:after="0"/>
              <w:jc w:val="left"/>
              <w:rPr>
                <w:sz w:val="18"/>
                <w:szCs w:val="18"/>
              </w:rPr>
            </w:pPr>
            <w:r w:rsidRPr="00EC1DD4">
              <w:rPr>
                <w:sz w:val="18"/>
                <w:szCs w:val="18"/>
              </w:rPr>
              <w:t>Cell Signaling Technology Cat# 5536, RRID:AB_10691552</w:t>
            </w:r>
          </w:p>
        </w:tc>
        <w:tc>
          <w:tcPr>
            <w:tcW w:w="972" w:type="pct"/>
            <w:tcBorders>
              <w:top w:val="single" w:sz="6" w:space="0" w:color="auto"/>
              <w:left w:val="single" w:sz="6" w:space="0" w:color="auto"/>
              <w:bottom w:val="single" w:sz="6" w:space="0" w:color="auto"/>
              <w:right w:val="single" w:sz="6" w:space="0" w:color="auto"/>
            </w:tcBorders>
            <w:vAlign w:val="center"/>
          </w:tcPr>
          <w:p w14:paraId="1D6A9E15" w14:textId="5CBE4016" w:rsidR="00174DD7" w:rsidRPr="009C0744" w:rsidRDefault="000B6875" w:rsidP="009C0744">
            <w:pPr>
              <w:pStyle w:val="TableCenter"/>
              <w:spacing w:before="0" w:after="0"/>
              <w:rPr>
                <w:sz w:val="18"/>
                <w:szCs w:val="18"/>
              </w:rPr>
            </w:pPr>
            <w:r>
              <w:rPr>
                <w:sz w:val="18"/>
                <w:szCs w:val="18"/>
              </w:rPr>
              <w:t>1000</w:t>
            </w:r>
          </w:p>
        </w:tc>
      </w:tr>
      <w:tr w:rsidR="00174DD7" w:rsidRPr="009C0744" w14:paraId="6217D579"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8DF0697" w14:textId="351EA6CF" w:rsidR="00174DD7" w:rsidRPr="009C0744" w:rsidRDefault="00DD346E" w:rsidP="009C0744">
            <w:pPr>
              <w:pStyle w:val="TableCenter"/>
              <w:spacing w:before="0" w:after="0"/>
              <w:rPr>
                <w:sz w:val="18"/>
                <w:szCs w:val="18"/>
              </w:rPr>
            </w:pPr>
            <w:r>
              <w:rPr>
                <w:sz w:val="18"/>
                <w:szCs w:val="18"/>
              </w:rPr>
              <w:t>4EBP1 T37/46</w:t>
            </w:r>
          </w:p>
        </w:tc>
        <w:tc>
          <w:tcPr>
            <w:tcW w:w="677" w:type="pct"/>
            <w:tcBorders>
              <w:top w:val="single" w:sz="6" w:space="0" w:color="auto"/>
              <w:left w:val="single" w:sz="6" w:space="0" w:color="auto"/>
              <w:bottom w:val="single" w:sz="6" w:space="0" w:color="auto"/>
              <w:right w:val="single" w:sz="6" w:space="0" w:color="auto"/>
            </w:tcBorders>
            <w:vAlign w:val="center"/>
          </w:tcPr>
          <w:p w14:paraId="5F0CAE03" w14:textId="2AF884F7" w:rsidR="00174DD7" w:rsidRPr="009C0744" w:rsidRDefault="00DD346E" w:rsidP="009C0744">
            <w:pPr>
              <w:pStyle w:val="TableCenter"/>
              <w:spacing w:before="0" w:after="0"/>
              <w:rPr>
                <w:sz w:val="18"/>
                <w:szCs w:val="18"/>
              </w:rPr>
            </w:pPr>
            <w:r>
              <w:rPr>
                <w:sz w:val="18"/>
                <w:szCs w:val="18"/>
              </w:rPr>
              <w:t>15-20</w:t>
            </w:r>
          </w:p>
        </w:tc>
        <w:tc>
          <w:tcPr>
            <w:tcW w:w="1782" w:type="pct"/>
            <w:tcBorders>
              <w:top w:val="single" w:sz="6" w:space="0" w:color="auto"/>
              <w:left w:val="single" w:sz="6" w:space="0" w:color="auto"/>
              <w:bottom w:val="single" w:sz="6" w:space="0" w:color="auto"/>
              <w:right w:val="single" w:sz="6" w:space="0" w:color="auto"/>
            </w:tcBorders>
            <w:vAlign w:val="center"/>
          </w:tcPr>
          <w:p w14:paraId="047C9D28" w14:textId="5CE6458C" w:rsidR="00174DD7" w:rsidRPr="009C0744" w:rsidRDefault="00210BA1" w:rsidP="009C0744">
            <w:pPr>
              <w:pStyle w:val="TableCenter"/>
              <w:spacing w:before="0" w:after="0"/>
              <w:jc w:val="left"/>
              <w:rPr>
                <w:sz w:val="18"/>
                <w:szCs w:val="18"/>
              </w:rPr>
            </w:pPr>
            <w:r w:rsidRPr="00210BA1">
              <w:rPr>
                <w:sz w:val="18"/>
                <w:szCs w:val="18"/>
              </w:rPr>
              <w:t>Cell Signaling Technology Cat# 2855, RRID:AB_560835</w:t>
            </w:r>
          </w:p>
        </w:tc>
        <w:tc>
          <w:tcPr>
            <w:tcW w:w="972" w:type="pct"/>
            <w:tcBorders>
              <w:top w:val="single" w:sz="6" w:space="0" w:color="auto"/>
              <w:left w:val="single" w:sz="6" w:space="0" w:color="auto"/>
              <w:bottom w:val="single" w:sz="6" w:space="0" w:color="auto"/>
              <w:right w:val="single" w:sz="6" w:space="0" w:color="auto"/>
            </w:tcBorders>
            <w:vAlign w:val="center"/>
          </w:tcPr>
          <w:p w14:paraId="3BA5C8DF" w14:textId="10162A89" w:rsidR="00174DD7" w:rsidRPr="009C0744" w:rsidRDefault="000B6875" w:rsidP="009C0744">
            <w:pPr>
              <w:pStyle w:val="TableCenter"/>
              <w:spacing w:before="0" w:after="0"/>
              <w:rPr>
                <w:sz w:val="18"/>
                <w:szCs w:val="18"/>
              </w:rPr>
            </w:pPr>
            <w:r>
              <w:rPr>
                <w:sz w:val="18"/>
                <w:szCs w:val="18"/>
              </w:rPr>
              <w:t>1000</w:t>
            </w:r>
          </w:p>
        </w:tc>
      </w:tr>
      <w:tr w:rsidR="00174DD7" w:rsidRPr="009C0744" w14:paraId="6F6B36CA"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58FCC804" w14:textId="17C32D3A" w:rsidR="00174DD7" w:rsidRPr="009C0744" w:rsidRDefault="008660DD" w:rsidP="009C0744">
            <w:pPr>
              <w:pStyle w:val="TableCenter"/>
              <w:spacing w:before="0" w:after="0"/>
              <w:rPr>
                <w:sz w:val="18"/>
                <w:szCs w:val="18"/>
              </w:rPr>
            </w:pPr>
            <w:r>
              <w:rPr>
                <w:sz w:val="18"/>
                <w:szCs w:val="18"/>
              </w:rPr>
              <w:t>Cleaved c</w:t>
            </w:r>
            <w:r w:rsidR="00DD346E">
              <w:rPr>
                <w:sz w:val="18"/>
                <w:szCs w:val="18"/>
              </w:rPr>
              <w:t>aspase 3</w:t>
            </w:r>
          </w:p>
        </w:tc>
        <w:tc>
          <w:tcPr>
            <w:tcW w:w="677" w:type="pct"/>
            <w:tcBorders>
              <w:top w:val="single" w:sz="6" w:space="0" w:color="auto"/>
              <w:left w:val="single" w:sz="6" w:space="0" w:color="auto"/>
              <w:bottom w:val="single" w:sz="6" w:space="0" w:color="auto"/>
              <w:right w:val="single" w:sz="6" w:space="0" w:color="auto"/>
            </w:tcBorders>
            <w:vAlign w:val="center"/>
          </w:tcPr>
          <w:p w14:paraId="74921957" w14:textId="7161BF19" w:rsidR="00174DD7" w:rsidRPr="009C0744" w:rsidRDefault="00DD346E" w:rsidP="009C0744">
            <w:pPr>
              <w:pStyle w:val="TableCenter"/>
              <w:spacing w:before="0" w:after="0"/>
              <w:rPr>
                <w:sz w:val="18"/>
                <w:szCs w:val="18"/>
              </w:rPr>
            </w:pPr>
            <w:r>
              <w:rPr>
                <w:sz w:val="18"/>
                <w:szCs w:val="18"/>
              </w:rPr>
              <w:t>17</w:t>
            </w:r>
            <w:r w:rsidR="008660DD">
              <w:rPr>
                <w:sz w:val="18"/>
                <w:szCs w:val="18"/>
              </w:rPr>
              <w:t>,</w:t>
            </w:r>
            <w:r w:rsidR="000B6875">
              <w:rPr>
                <w:sz w:val="18"/>
                <w:szCs w:val="18"/>
              </w:rPr>
              <w:t>19</w:t>
            </w:r>
          </w:p>
        </w:tc>
        <w:tc>
          <w:tcPr>
            <w:tcW w:w="1782" w:type="pct"/>
            <w:tcBorders>
              <w:top w:val="single" w:sz="6" w:space="0" w:color="auto"/>
              <w:left w:val="single" w:sz="6" w:space="0" w:color="auto"/>
              <w:bottom w:val="single" w:sz="6" w:space="0" w:color="auto"/>
              <w:right w:val="single" w:sz="6" w:space="0" w:color="auto"/>
            </w:tcBorders>
            <w:vAlign w:val="center"/>
          </w:tcPr>
          <w:p w14:paraId="23E32148" w14:textId="400F9F71" w:rsidR="00174DD7" w:rsidRPr="009C0744" w:rsidRDefault="00581477" w:rsidP="009C0744">
            <w:pPr>
              <w:pStyle w:val="TableCenter"/>
              <w:spacing w:before="0" w:after="0"/>
              <w:jc w:val="left"/>
              <w:rPr>
                <w:sz w:val="18"/>
                <w:szCs w:val="18"/>
              </w:rPr>
            </w:pPr>
            <w:r w:rsidRPr="00581477">
              <w:rPr>
                <w:sz w:val="18"/>
                <w:szCs w:val="18"/>
              </w:rPr>
              <w:t>Cell Signaling Technology Cat# 9664, RRID:AB_2070042</w:t>
            </w:r>
          </w:p>
        </w:tc>
        <w:tc>
          <w:tcPr>
            <w:tcW w:w="972" w:type="pct"/>
            <w:tcBorders>
              <w:top w:val="single" w:sz="6" w:space="0" w:color="auto"/>
              <w:left w:val="single" w:sz="6" w:space="0" w:color="auto"/>
              <w:bottom w:val="single" w:sz="6" w:space="0" w:color="auto"/>
              <w:right w:val="single" w:sz="6" w:space="0" w:color="auto"/>
            </w:tcBorders>
            <w:vAlign w:val="center"/>
          </w:tcPr>
          <w:p w14:paraId="5B80989A" w14:textId="15B3690A" w:rsidR="00174DD7" w:rsidRPr="009C0744" w:rsidRDefault="000B6875" w:rsidP="009C0744">
            <w:pPr>
              <w:pStyle w:val="TableCenter"/>
              <w:spacing w:before="0" w:after="0"/>
              <w:rPr>
                <w:sz w:val="18"/>
                <w:szCs w:val="18"/>
              </w:rPr>
            </w:pPr>
            <w:r>
              <w:rPr>
                <w:sz w:val="18"/>
                <w:szCs w:val="18"/>
              </w:rPr>
              <w:t>1000</w:t>
            </w:r>
          </w:p>
        </w:tc>
      </w:tr>
      <w:tr w:rsidR="00174DD7" w:rsidRPr="009C0744" w14:paraId="00992D06"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0F2B99F2" w14:textId="2F38E23A" w:rsidR="00174DD7" w:rsidRPr="009C0744" w:rsidRDefault="00DD346E" w:rsidP="009C0744">
            <w:pPr>
              <w:pStyle w:val="TableCenter"/>
              <w:spacing w:before="0" w:after="0"/>
              <w:rPr>
                <w:sz w:val="18"/>
                <w:szCs w:val="18"/>
              </w:rPr>
            </w:pPr>
            <w:r>
              <w:rPr>
                <w:sz w:val="18"/>
                <w:szCs w:val="18"/>
              </w:rPr>
              <w:t>E-Cadherin</w:t>
            </w:r>
          </w:p>
        </w:tc>
        <w:tc>
          <w:tcPr>
            <w:tcW w:w="677" w:type="pct"/>
            <w:tcBorders>
              <w:top w:val="single" w:sz="6" w:space="0" w:color="auto"/>
              <w:left w:val="single" w:sz="6" w:space="0" w:color="auto"/>
              <w:bottom w:val="single" w:sz="6" w:space="0" w:color="auto"/>
              <w:right w:val="single" w:sz="6" w:space="0" w:color="auto"/>
            </w:tcBorders>
            <w:vAlign w:val="center"/>
          </w:tcPr>
          <w:p w14:paraId="16BD9396" w14:textId="59713B2C" w:rsidR="00174DD7" w:rsidRPr="009C0744" w:rsidRDefault="000B6875" w:rsidP="009C0744">
            <w:pPr>
              <w:pStyle w:val="TableCenter"/>
              <w:spacing w:before="0" w:after="0"/>
              <w:rPr>
                <w:sz w:val="18"/>
                <w:szCs w:val="18"/>
              </w:rPr>
            </w:pPr>
            <w:r>
              <w:rPr>
                <w:sz w:val="18"/>
                <w:szCs w:val="18"/>
              </w:rPr>
              <w:t>135</w:t>
            </w:r>
          </w:p>
        </w:tc>
        <w:tc>
          <w:tcPr>
            <w:tcW w:w="1782" w:type="pct"/>
            <w:tcBorders>
              <w:top w:val="single" w:sz="6" w:space="0" w:color="auto"/>
              <w:left w:val="single" w:sz="6" w:space="0" w:color="auto"/>
              <w:bottom w:val="single" w:sz="6" w:space="0" w:color="auto"/>
              <w:right w:val="single" w:sz="6" w:space="0" w:color="auto"/>
            </w:tcBorders>
            <w:vAlign w:val="center"/>
          </w:tcPr>
          <w:p w14:paraId="01D39D97" w14:textId="7821E7ED" w:rsidR="00174DD7" w:rsidRPr="009C0744" w:rsidRDefault="002401AA" w:rsidP="009C0744">
            <w:pPr>
              <w:pStyle w:val="TableCenter"/>
              <w:spacing w:before="0" w:after="0"/>
              <w:jc w:val="left"/>
              <w:rPr>
                <w:sz w:val="18"/>
                <w:szCs w:val="18"/>
              </w:rPr>
            </w:pPr>
            <w:r w:rsidRPr="002401AA">
              <w:rPr>
                <w:sz w:val="18"/>
                <w:szCs w:val="18"/>
              </w:rPr>
              <w:t>Cell Signaling Technology Cat# 3195, RRID:AB_2291471</w:t>
            </w:r>
          </w:p>
        </w:tc>
        <w:tc>
          <w:tcPr>
            <w:tcW w:w="972" w:type="pct"/>
            <w:tcBorders>
              <w:top w:val="single" w:sz="6" w:space="0" w:color="auto"/>
              <w:left w:val="single" w:sz="6" w:space="0" w:color="auto"/>
              <w:bottom w:val="single" w:sz="6" w:space="0" w:color="auto"/>
              <w:right w:val="single" w:sz="6" w:space="0" w:color="auto"/>
            </w:tcBorders>
            <w:vAlign w:val="center"/>
          </w:tcPr>
          <w:p w14:paraId="2E5150E5" w14:textId="5420F97E" w:rsidR="00174DD7" w:rsidRPr="009C0744" w:rsidRDefault="000B6875" w:rsidP="009C0744">
            <w:pPr>
              <w:pStyle w:val="TableCenter"/>
              <w:spacing w:before="0" w:after="0"/>
              <w:rPr>
                <w:sz w:val="18"/>
                <w:szCs w:val="18"/>
              </w:rPr>
            </w:pPr>
            <w:r>
              <w:rPr>
                <w:sz w:val="18"/>
                <w:szCs w:val="18"/>
              </w:rPr>
              <w:t>1000</w:t>
            </w:r>
          </w:p>
        </w:tc>
      </w:tr>
      <w:tr w:rsidR="00174DD7" w:rsidRPr="009C0744" w14:paraId="68109960"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49696084" w14:textId="78E1455C" w:rsidR="00174DD7" w:rsidRPr="009C0744" w:rsidRDefault="00DD346E" w:rsidP="009C0744">
            <w:pPr>
              <w:pStyle w:val="TableCenter"/>
              <w:spacing w:before="0" w:after="0"/>
              <w:rPr>
                <w:sz w:val="18"/>
                <w:szCs w:val="18"/>
              </w:rPr>
            </w:pPr>
            <w:r>
              <w:rPr>
                <w:sz w:val="18"/>
                <w:szCs w:val="18"/>
              </w:rPr>
              <w:t>Vimentin</w:t>
            </w:r>
          </w:p>
        </w:tc>
        <w:tc>
          <w:tcPr>
            <w:tcW w:w="677" w:type="pct"/>
            <w:tcBorders>
              <w:top w:val="single" w:sz="6" w:space="0" w:color="auto"/>
              <w:left w:val="single" w:sz="6" w:space="0" w:color="auto"/>
              <w:bottom w:val="single" w:sz="6" w:space="0" w:color="auto"/>
              <w:right w:val="single" w:sz="6" w:space="0" w:color="auto"/>
            </w:tcBorders>
            <w:vAlign w:val="center"/>
          </w:tcPr>
          <w:p w14:paraId="6AA89259" w14:textId="2ACF37F5" w:rsidR="00174DD7" w:rsidRPr="009C0744" w:rsidRDefault="000B6875" w:rsidP="009C0744">
            <w:pPr>
              <w:pStyle w:val="TableCenter"/>
              <w:spacing w:before="0" w:after="0"/>
              <w:rPr>
                <w:sz w:val="18"/>
                <w:szCs w:val="18"/>
              </w:rPr>
            </w:pPr>
            <w:r>
              <w:rPr>
                <w:sz w:val="18"/>
                <w:szCs w:val="18"/>
              </w:rPr>
              <w:t>57</w:t>
            </w:r>
          </w:p>
        </w:tc>
        <w:tc>
          <w:tcPr>
            <w:tcW w:w="1782" w:type="pct"/>
            <w:tcBorders>
              <w:top w:val="single" w:sz="6" w:space="0" w:color="auto"/>
              <w:left w:val="single" w:sz="6" w:space="0" w:color="auto"/>
              <w:bottom w:val="single" w:sz="6" w:space="0" w:color="auto"/>
              <w:right w:val="single" w:sz="6" w:space="0" w:color="auto"/>
            </w:tcBorders>
            <w:vAlign w:val="center"/>
          </w:tcPr>
          <w:p w14:paraId="60035DD6" w14:textId="0891757E" w:rsidR="00174DD7" w:rsidRPr="009C0744" w:rsidRDefault="00B90C28" w:rsidP="009C0744">
            <w:pPr>
              <w:pStyle w:val="TableCenter"/>
              <w:spacing w:before="0" w:after="0"/>
              <w:jc w:val="left"/>
              <w:rPr>
                <w:sz w:val="18"/>
                <w:szCs w:val="18"/>
              </w:rPr>
            </w:pPr>
            <w:r w:rsidRPr="00B90C28">
              <w:rPr>
                <w:sz w:val="18"/>
                <w:szCs w:val="18"/>
              </w:rPr>
              <w:t>Cell Signaling Technology Cat# 5741, RRID:AB_10695459</w:t>
            </w:r>
          </w:p>
        </w:tc>
        <w:tc>
          <w:tcPr>
            <w:tcW w:w="972" w:type="pct"/>
            <w:tcBorders>
              <w:top w:val="single" w:sz="6" w:space="0" w:color="auto"/>
              <w:left w:val="single" w:sz="6" w:space="0" w:color="auto"/>
              <w:bottom w:val="single" w:sz="6" w:space="0" w:color="auto"/>
              <w:right w:val="single" w:sz="6" w:space="0" w:color="auto"/>
            </w:tcBorders>
            <w:vAlign w:val="center"/>
          </w:tcPr>
          <w:p w14:paraId="7C33BE18" w14:textId="4C3E0F67" w:rsidR="00174DD7" w:rsidRPr="009C0744" w:rsidRDefault="000B6875" w:rsidP="009C0744">
            <w:pPr>
              <w:pStyle w:val="TableCenter"/>
              <w:spacing w:before="0" w:after="0"/>
              <w:rPr>
                <w:sz w:val="18"/>
                <w:szCs w:val="18"/>
              </w:rPr>
            </w:pPr>
            <w:r>
              <w:rPr>
                <w:sz w:val="18"/>
                <w:szCs w:val="18"/>
              </w:rPr>
              <w:t>1000</w:t>
            </w:r>
          </w:p>
        </w:tc>
      </w:tr>
      <w:tr w:rsidR="0091290A" w:rsidRPr="009C0744" w14:paraId="0D950123"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2AF8A242" w14:textId="77777777" w:rsidR="0091290A" w:rsidRPr="009C0744" w:rsidRDefault="0091290A" w:rsidP="009C0744">
            <w:pPr>
              <w:pStyle w:val="TableCenter"/>
              <w:spacing w:before="0" w:after="0"/>
              <w:rPr>
                <w:sz w:val="18"/>
                <w:szCs w:val="18"/>
              </w:rPr>
            </w:pPr>
            <w:r w:rsidRPr="009C0744">
              <w:rPr>
                <w:sz w:val="18"/>
                <w:szCs w:val="18"/>
              </w:rPr>
              <w:t>βTubulin</w:t>
            </w:r>
          </w:p>
        </w:tc>
        <w:tc>
          <w:tcPr>
            <w:tcW w:w="677" w:type="pct"/>
            <w:tcBorders>
              <w:top w:val="single" w:sz="6" w:space="0" w:color="auto"/>
              <w:left w:val="single" w:sz="6" w:space="0" w:color="auto"/>
              <w:bottom w:val="single" w:sz="6" w:space="0" w:color="auto"/>
              <w:right w:val="single" w:sz="6" w:space="0" w:color="auto"/>
            </w:tcBorders>
            <w:vAlign w:val="center"/>
          </w:tcPr>
          <w:p w14:paraId="1F7576B3" w14:textId="77777777" w:rsidR="0091290A" w:rsidRPr="009C0744" w:rsidRDefault="0091290A" w:rsidP="009C0744">
            <w:pPr>
              <w:pStyle w:val="TableCenter"/>
              <w:spacing w:before="0" w:after="0"/>
              <w:rPr>
                <w:sz w:val="18"/>
                <w:szCs w:val="18"/>
              </w:rPr>
            </w:pPr>
            <w:r w:rsidRPr="009C0744">
              <w:rPr>
                <w:sz w:val="18"/>
                <w:szCs w:val="18"/>
              </w:rPr>
              <w:t>55</w:t>
            </w:r>
          </w:p>
        </w:tc>
        <w:tc>
          <w:tcPr>
            <w:tcW w:w="1782" w:type="pct"/>
            <w:tcBorders>
              <w:top w:val="single" w:sz="6" w:space="0" w:color="auto"/>
              <w:left w:val="single" w:sz="6" w:space="0" w:color="auto"/>
              <w:bottom w:val="single" w:sz="6" w:space="0" w:color="auto"/>
              <w:right w:val="single" w:sz="6" w:space="0" w:color="auto"/>
            </w:tcBorders>
            <w:vAlign w:val="center"/>
          </w:tcPr>
          <w:p w14:paraId="785777C2"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2128, RRID:AB_823664</w:t>
            </w:r>
          </w:p>
        </w:tc>
        <w:tc>
          <w:tcPr>
            <w:tcW w:w="972" w:type="pct"/>
            <w:tcBorders>
              <w:top w:val="single" w:sz="6" w:space="0" w:color="auto"/>
              <w:left w:val="single" w:sz="6" w:space="0" w:color="auto"/>
              <w:bottom w:val="single" w:sz="6" w:space="0" w:color="auto"/>
              <w:right w:val="single" w:sz="6" w:space="0" w:color="auto"/>
            </w:tcBorders>
            <w:vAlign w:val="center"/>
          </w:tcPr>
          <w:p w14:paraId="4E9A394C" w14:textId="77777777" w:rsidR="0091290A" w:rsidRPr="009C0744" w:rsidRDefault="0091290A" w:rsidP="009C0744">
            <w:pPr>
              <w:pStyle w:val="TableCenter"/>
              <w:spacing w:before="0" w:after="0"/>
              <w:rPr>
                <w:sz w:val="18"/>
                <w:szCs w:val="18"/>
              </w:rPr>
            </w:pPr>
            <w:r w:rsidRPr="009C0744">
              <w:rPr>
                <w:sz w:val="18"/>
                <w:szCs w:val="18"/>
              </w:rPr>
              <w:t>20000</w:t>
            </w:r>
          </w:p>
        </w:tc>
      </w:tr>
      <w:tr w:rsidR="0091290A" w:rsidRPr="009C0744" w14:paraId="3DC21722"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28595E1A" w14:textId="77777777" w:rsidR="0091290A" w:rsidRPr="009C0744" w:rsidRDefault="0091290A" w:rsidP="009C0744">
            <w:pPr>
              <w:pStyle w:val="TableCenter"/>
              <w:spacing w:before="0" w:after="0"/>
              <w:rPr>
                <w:sz w:val="18"/>
                <w:szCs w:val="18"/>
              </w:rPr>
            </w:pPr>
            <w:r w:rsidRPr="009C0744">
              <w:rPr>
                <w:sz w:val="18"/>
                <w:szCs w:val="18"/>
              </w:rPr>
              <w:t>Total Vinculin</w:t>
            </w:r>
          </w:p>
        </w:tc>
        <w:tc>
          <w:tcPr>
            <w:tcW w:w="677" w:type="pct"/>
            <w:tcBorders>
              <w:top w:val="single" w:sz="6" w:space="0" w:color="auto"/>
              <w:left w:val="single" w:sz="6" w:space="0" w:color="auto"/>
              <w:bottom w:val="single" w:sz="6" w:space="0" w:color="auto"/>
              <w:right w:val="single" w:sz="6" w:space="0" w:color="auto"/>
            </w:tcBorders>
            <w:vAlign w:val="center"/>
          </w:tcPr>
          <w:p w14:paraId="077BE2BE" w14:textId="77777777" w:rsidR="0091290A" w:rsidRPr="009C0744" w:rsidRDefault="0091290A" w:rsidP="009C0744">
            <w:pPr>
              <w:pStyle w:val="TableCenter"/>
              <w:spacing w:before="0" w:after="0"/>
              <w:rPr>
                <w:sz w:val="18"/>
                <w:szCs w:val="18"/>
              </w:rPr>
            </w:pPr>
            <w:r w:rsidRPr="009C0744">
              <w:rPr>
                <w:sz w:val="18"/>
                <w:szCs w:val="18"/>
              </w:rPr>
              <w:t>116</w:t>
            </w:r>
          </w:p>
        </w:tc>
        <w:tc>
          <w:tcPr>
            <w:tcW w:w="1782" w:type="pct"/>
            <w:tcBorders>
              <w:top w:val="single" w:sz="6" w:space="0" w:color="auto"/>
              <w:left w:val="single" w:sz="6" w:space="0" w:color="auto"/>
              <w:bottom w:val="single" w:sz="6" w:space="0" w:color="auto"/>
              <w:right w:val="single" w:sz="6" w:space="0" w:color="auto"/>
            </w:tcBorders>
            <w:vAlign w:val="center"/>
          </w:tcPr>
          <w:p w14:paraId="36B63797" w14:textId="77777777" w:rsidR="0091290A" w:rsidRPr="009C0744" w:rsidRDefault="0091290A" w:rsidP="009C0744">
            <w:pPr>
              <w:pStyle w:val="TableCenter"/>
              <w:spacing w:before="0" w:after="0"/>
              <w:jc w:val="left"/>
              <w:rPr>
                <w:sz w:val="18"/>
                <w:szCs w:val="18"/>
              </w:rPr>
            </w:pPr>
            <w:r w:rsidRPr="009C0744">
              <w:rPr>
                <w:sz w:val="18"/>
                <w:szCs w:val="18"/>
              </w:rPr>
              <w:t>Sigma-Aldrich Cat# V9131, RRID:AB_477629</w:t>
            </w:r>
          </w:p>
        </w:tc>
        <w:tc>
          <w:tcPr>
            <w:tcW w:w="972" w:type="pct"/>
            <w:tcBorders>
              <w:top w:val="single" w:sz="6" w:space="0" w:color="auto"/>
              <w:left w:val="single" w:sz="6" w:space="0" w:color="auto"/>
              <w:bottom w:val="single" w:sz="6" w:space="0" w:color="auto"/>
              <w:right w:val="single" w:sz="6" w:space="0" w:color="auto"/>
            </w:tcBorders>
            <w:vAlign w:val="center"/>
          </w:tcPr>
          <w:p w14:paraId="077F67E9" w14:textId="77777777" w:rsidR="0091290A" w:rsidRPr="009C0744" w:rsidRDefault="0091290A" w:rsidP="009C0744">
            <w:pPr>
              <w:pStyle w:val="TableCenter"/>
              <w:spacing w:before="0" w:after="0"/>
              <w:rPr>
                <w:sz w:val="18"/>
                <w:szCs w:val="18"/>
              </w:rPr>
            </w:pPr>
            <w:r w:rsidRPr="009C0744">
              <w:rPr>
                <w:sz w:val="18"/>
                <w:szCs w:val="18"/>
              </w:rPr>
              <w:t>20000</w:t>
            </w:r>
          </w:p>
        </w:tc>
      </w:tr>
      <w:tr w:rsidR="0091290A" w:rsidRPr="009C0744" w14:paraId="7D760A34"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59FE43C0" w14:textId="1C65ADE1" w:rsidR="0091290A" w:rsidRPr="009C0744" w:rsidRDefault="0091290A" w:rsidP="009C0744">
            <w:pPr>
              <w:pStyle w:val="TableCenter"/>
              <w:spacing w:before="0" w:after="0"/>
              <w:rPr>
                <w:sz w:val="18"/>
                <w:szCs w:val="18"/>
              </w:rPr>
            </w:pPr>
            <w:r w:rsidRPr="009C0744">
              <w:rPr>
                <w:sz w:val="18"/>
                <w:szCs w:val="18"/>
              </w:rPr>
              <w:t>HRP conjugated mouse</w:t>
            </w:r>
          </w:p>
        </w:tc>
        <w:tc>
          <w:tcPr>
            <w:tcW w:w="677" w:type="pct"/>
            <w:tcBorders>
              <w:top w:val="single" w:sz="6" w:space="0" w:color="auto"/>
              <w:left w:val="single" w:sz="6" w:space="0" w:color="auto"/>
              <w:bottom w:val="single" w:sz="6" w:space="0" w:color="auto"/>
              <w:right w:val="single" w:sz="6" w:space="0" w:color="auto"/>
            </w:tcBorders>
            <w:vAlign w:val="center"/>
          </w:tcPr>
          <w:p w14:paraId="0A79F2C5" w14:textId="77777777" w:rsidR="0091290A" w:rsidRPr="009C0744" w:rsidRDefault="0091290A" w:rsidP="009C0744">
            <w:pPr>
              <w:pStyle w:val="TableCenter"/>
              <w:spacing w:before="0" w:after="0"/>
              <w:rPr>
                <w:sz w:val="18"/>
                <w:szCs w:val="18"/>
              </w:rPr>
            </w:pPr>
            <w:r w:rsidRPr="009C0744">
              <w:rPr>
                <w:sz w:val="18"/>
                <w:szCs w:val="18"/>
              </w:rPr>
              <w:t>NA</w:t>
            </w:r>
          </w:p>
        </w:tc>
        <w:tc>
          <w:tcPr>
            <w:tcW w:w="1782" w:type="pct"/>
            <w:tcBorders>
              <w:top w:val="single" w:sz="6" w:space="0" w:color="auto"/>
              <w:left w:val="single" w:sz="6" w:space="0" w:color="auto"/>
              <w:bottom w:val="single" w:sz="6" w:space="0" w:color="auto"/>
              <w:right w:val="single" w:sz="6" w:space="0" w:color="auto"/>
            </w:tcBorders>
            <w:vAlign w:val="center"/>
          </w:tcPr>
          <w:p w14:paraId="03633720"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7074, RRID:AB_2099233</w:t>
            </w:r>
          </w:p>
        </w:tc>
        <w:tc>
          <w:tcPr>
            <w:tcW w:w="972" w:type="pct"/>
            <w:tcBorders>
              <w:top w:val="single" w:sz="6" w:space="0" w:color="auto"/>
              <w:left w:val="single" w:sz="6" w:space="0" w:color="auto"/>
              <w:bottom w:val="single" w:sz="6" w:space="0" w:color="auto"/>
              <w:right w:val="single" w:sz="6" w:space="0" w:color="auto"/>
            </w:tcBorders>
            <w:vAlign w:val="center"/>
          </w:tcPr>
          <w:p w14:paraId="10468C03" w14:textId="77777777" w:rsidR="0091290A" w:rsidRPr="009C0744" w:rsidRDefault="0091290A" w:rsidP="009C0744">
            <w:pPr>
              <w:pStyle w:val="TableCenter"/>
              <w:spacing w:before="0" w:after="0"/>
              <w:rPr>
                <w:sz w:val="18"/>
                <w:szCs w:val="18"/>
              </w:rPr>
            </w:pPr>
            <w:r w:rsidRPr="009C0744">
              <w:rPr>
                <w:sz w:val="18"/>
                <w:szCs w:val="18"/>
              </w:rPr>
              <w:t>2000</w:t>
            </w:r>
          </w:p>
        </w:tc>
      </w:tr>
      <w:tr w:rsidR="0091290A" w:rsidRPr="009C0744" w14:paraId="15CB79B4" w14:textId="77777777" w:rsidTr="00F43D86">
        <w:tc>
          <w:tcPr>
            <w:tcW w:w="1569" w:type="pct"/>
            <w:tcBorders>
              <w:top w:val="single" w:sz="6" w:space="0" w:color="auto"/>
              <w:left w:val="single" w:sz="6" w:space="0" w:color="auto"/>
              <w:bottom w:val="single" w:sz="6" w:space="0" w:color="auto"/>
              <w:right w:val="single" w:sz="6" w:space="0" w:color="auto"/>
            </w:tcBorders>
            <w:vAlign w:val="center"/>
          </w:tcPr>
          <w:p w14:paraId="34727928" w14:textId="77777777" w:rsidR="0091290A" w:rsidRPr="009C0744" w:rsidRDefault="0091290A" w:rsidP="009C0744">
            <w:pPr>
              <w:pStyle w:val="TableCenter"/>
              <w:spacing w:before="0" w:after="0"/>
              <w:rPr>
                <w:sz w:val="18"/>
                <w:szCs w:val="18"/>
              </w:rPr>
            </w:pPr>
            <w:r w:rsidRPr="009C0744">
              <w:rPr>
                <w:sz w:val="18"/>
                <w:szCs w:val="18"/>
              </w:rPr>
              <w:t>HRP conjugated Rabbit</w:t>
            </w:r>
          </w:p>
        </w:tc>
        <w:tc>
          <w:tcPr>
            <w:tcW w:w="677" w:type="pct"/>
            <w:tcBorders>
              <w:top w:val="single" w:sz="6" w:space="0" w:color="auto"/>
              <w:left w:val="single" w:sz="6" w:space="0" w:color="auto"/>
              <w:bottom w:val="single" w:sz="6" w:space="0" w:color="auto"/>
              <w:right w:val="single" w:sz="6" w:space="0" w:color="auto"/>
            </w:tcBorders>
            <w:vAlign w:val="center"/>
          </w:tcPr>
          <w:p w14:paraId="269ECE92" w14:textId="77777777" w:rsidR="0091290A" w:rsidRPr="009C0744" w:rsidRDefault="0091290A" w:rsidP="009C0744">
            <w:pPr>
              <w:pStyle w:val="TableCenter"/>
              <w:spacing w:before="0" w:after="0"/>
              <w:rPr>
                <w:sz w:val="18"/>
                <w:szCs w:val="18"/>
              </w:rPr>
            </w:pPr>
            <w:r w:rsidRPr="009C0744">
              <w:rPr>
                <w:sz w:val="18"/>
                <w:szCs w:val="18"/>
              </w:rPr>
              <w:t>NA</w:t>
            </w:r>
          </w:p>
        </w:tc>
        <w:tc>
          <w:tcPr>
            <w:tcW w:w="1782" w:type="pct"/>
            <w:tcBorders>
              <w:top w:val="single" w:sz="6" w:space="0" w:color="auto"/>
              <w:left w:val="single" w:sz="6" w:space="0" w:color="auto"/>
              <w:bottom w:val="single" w:sz="6" w:space="0" w:color="auto"/>
              <w:right w:val="single" w:sz="6" w:space="0" w:color="auto"/>
            </w:tcBorders>
            <w:vAlign w:val="center"/>
          </w:tcPr>
          <w:p w14:paraId="3567851E" w14:textId="77777777" w:rsidR="0091290A" w:rsidRPr="009C0744" w:rsidRDefault="0091290A" w:rsidP="009C0744">
            <w:pPr>
              <w:pStyle w:val="TableCenter"/>
              <w:spacing w:before="0" w:after="0"/>
              <w:jc w:val="left"/>
              <w:rPr>
                <w:sz w:val="18"/>
                <w:szCs w:val="18"/>
              </w:rPr>
            </w:pPr>
            <w:r w:rsidRPr="009C0744">
              <w:rPr>
                <w:sz w:val="18"/>
                <w:szCs w:val="18"/>
              </w:rPr>
              <w:t>Cell Signaling Technology Cat# 7076, RRID:AB_330924</w:t>
            </w:r>
          </w:p>
        </w:tc>
        <w:tc>
          <w:tcPr>
            <w:tcW w:w="972" w:type="pct"/>
            <w:tcBorders>
              <w:top w:val="single" w:sz="6" w:space="0" w:color="auto"/>
              <w:left w:val="single" w:sz="6" w:space="0" w:color="auto"/>
              <w:bottom w:val="single" w:sz="6" w:space="0" w:color="auto"/>
              <w:right w:val="single" w:sz="6" w:space="0" w:color="auto"/>
            </w:tcBorders>
            <w:vAlign w:val="center"/>
          </w:tcPr>
          <w:p w14:paraId="5F6A8DB6" w14:textId="77777777" w:rsidR="0091290A" w:rsidRPr="009C0744" w:rsidRDefault="0091290A" w:rsidP="009C0744">
            <w:pPr>
              <w:pStyle w:val="TableCenter"/>
              <w:spacing w:before="0" w:after="0"/>
              <w:rPr>
                <w:sz w:val="18"/>
                <w:szCs w:val="18"/>
              </w:rPr>
            </w:pPr>
            <w:r w:rsidRPr="009C0744">
              <w:rPr>
                <w:sz w:val="18"/>
                <w:szCs w:val="18"/>
              </w:rPr>
              <w:t>2000</w:t>
            </w:r>
          </w:p>
        </w:tc>
      </w:tr>
    </w:tbl>
    <w:p w14:paraId="6D5642A5" w14:textId="77777777" w:rsidR="00C5322F" w:rsidRDefault="00C5322F" w:rsidP="00387E26">
      <w:pPr>
        <w:spacing w:after="120" w:line="240" w:lineRule="auto"/>
        <w:rPr>
          <w:rFonts w:ascii="Times New Roman" w:hAnsi="Times New Roman" w:cs="Times New Roman"/>
          <w:b/>
          <w:bCs/>
        </w:rPr>
      </w:pPr>
    </w:p>
    <w:p w14:paraId="4977D3BA" w14:textId="5842D230" w:rsidR="00C5322F" w:rsidRPr="00110506" w:rsidRDefault="00C5322F" w:rsidP="00110506">
      <w:pPr>
        <w:rPr>
          <w:rFonts w:ascii="Times New Roman" w:eastAsia="Times New Roman" w:hAnsi="Times New Roman" w:cs="Times New Roman"/>
          <w:b/>
          <w:bCs/>
          <w:color w:val="000000"/>
        </w:rPr>
      </w:pPr>
      <w:r w:rsidRPr="00110506">
        <w:rPr>
          <w:rFonts w:ascii="Times New Roman" w:hAnsi="Times New Roman" w:cs="Times New Roman"/>
          <w:b/>
          <w:bCs/>
        </w:rPr>
        <w:t xml:space="preserve">Supplementary Table </w:t>
      </w:r>
      <w:r w:rsidR="00652AB4" w:rsidRPr="00110506">
        <w:rPr>
          <w:rFonts w:ascii="Times New Roman" w:hAnsi="Times New Roman" w:cs="Times New Roman"/>
          <w:b/>
          <w:bCs/>
        </w:rPr>
        <w:t>S</w:t>
      </w:r>
      <w:r w:rsidRPr="00110506">
        <w:rPr>
          <w:rFonts w:ascii="Times New Roman" w:hAnsi="Times New Roman" w:cs="Times New Roman"/>
          <w:b/>
          <w:bCs/>
        </w:rPr>
        <w:t>3</w:t>
      </w:r>
      <w:r w:rsidR="00110506" w:rsidRPr="00110506">
        <w:rPr>
          <w:rFonts w:ascii="Times New Roman" w:hAnsi="Times New Roman" w:cs="Times New Roman"/>
          <w:b/>
          <w:bCs/>
        </w:rPr>
        <w:t xml:space="preserve">. </w:t>
      </w:r>
      <w:r w:rsidRPr="00110506">
        <w:rPr>
          <w:rFonts w:ascii="Times New Roman" w:hAnsi="Times New Roman" w:cs="Times New Roman"/>
          <w:b/>
          <w:bCs/>
          <w:color w:val="000000" w:themeColor="text1"/>
        </w:rPr>
        <w:t>Multiple Reaction Monitoring (MRM) transitions for KRAS and pan RAS peptides</w:t>
      </w:r>
    </w:p>
    <w:tbl>
      <w:tblPr>
        <w:tblW w:w="9111" w:type="dxa"/>
        <w:tblLayout w:type="fixed"/>
        <w:tblLook w:val="04A0" w:firstRow="1" w:lastRow="0" w:firstColumn="1" w:lastColumn="0" w:noHBand="0" w:noVBand="1"/>
      </w:tblPr>
      <w:tblGrid>
        <w:gridCol w:w="1883"/>
        <w:gridCol w:w="2948"/>
        <w:gridCol w:w="2140"/>
        <w:gridCol w:w="2140"/>
      </w:tblGrid>
      <w:tr w:rsidR="00C5322F" w:rsidRPr="009C0744" w14:paraId="774443AA" w14:textId="77777777" w:rsidTr="008E6DD1">
        <w:trPr>
          <w:trHeight w:val="300"/>
        </w:trPr>
        <w:tc>
          <w:tcPr>
            <w:tcW w:w="1883" w:type="dxa"/>
            <w:tcBorders>
              <w:top w:val="single" w:sz="6" w:space="0" w:color="auto"/>
              <w:left w:val="single" w:sz="6" w:space="0" w:color="auto"/>
              <w:bottom w:val="single" w:sz="6" w:space="0" w:color="auto"/>
              <w:right w:val="single" w:sz="6" w:space="0" w:color="auto"/>
            </w:tcBorders>
          </w:tcPr>
          <w:p w14:paraId="15026522" w14:textId="77777777" w:rsidR="00C5322F" w:rsidRPr="001C3460" w:rsidRDefault="00C5322F" w:rsidP="00235637">
            <w:pPr>
              <w:pStyle w:val="TableHead"/>
              <w:spacing w:before="0" w:after="0"/>
              <w:rPr>
                <w:bCs/>
                <w:szCs w:val="20"/>
              </w:rPr>
            </w:pPr>
            <w:r w:rsidRPr="001C3460">
              <w:rPr>
                <w:bCs/>
                <w:szCs w:val="20"/>
              </w:rPr>
              <w:t>Species </w:t>
            </w:r>
          </w:p>
        </w:tc>
        <w:tc>
          <w:tcPr>
            <w:tcW w:w="2948" w:type="dxa"/>
            <w:tcBorders>
              <w:top w:val="single" w:sz="6" w:space="0" w:color="auto"/>
              <w:left w:val="single" w:sz="6" w:space="0" w:color="auto"/>
              <w:bottom w:val="single" w:sz="6" w:space="0" w:color="auto"/>
              <w:right w:val="single" w:sz="6" w:space="0" w:color="auto"/>
            </w:tcBorders>
          </w:tcPr>
          <w:p w14:paraId="17EE85AC" w14:textId="77777777" w:rsidR="00C5322F" w:rsidRPr="001C3460" w:rsidRDefault="00C5322F" w:rsidP="00235637">
            <w:pPr>
              <w:pStyle w:val="TableHead"/>
              <w:spacing w:before="0" w:after="0"/>
              <w:rPr>
                <w:bCs/>
                <w:szCs w:val="20"/>
              </w:rPr>
            </w:pPr>
            <w:r w:rsidRPr="001C3460">
              <w:rPr>
                <w:bCs/>
                <w:szCs w:val="20"/>
              </w:rPr>
              <w:t>Peptide Sequence </w:t>
            </w:r>
          </w:p>
        </w:tc>
        <w:tc>
          <w:tcPr>
            <w:tcW w:w="2140" w:type="dxa"/>
            <w:tcBorders>
              <w:top w:val="single" w:sz="6" w:space="0" w:color="auto"/>
              <w:left w:val="single" w:sz="6" w:space="0" w:color="auto"/>
              <w:bottom w:val="single" w:sz="6" w:space="0" w:color="auto"/>
              <w:right w:val="single" w:sz="6" w:space="0" w:color="auto"/>
            </w:tcBorders>
          </w:tcPr>
          <w:p w14:paraId="348AD36E" w14:textId="77777777" w:rsidR="00C5322F" w:rsidRPr="001C3460" w:rsidRDefault="00C5322F" w:rsidP="00235637">
            <w:pPr>
              <w:pStyle w:val="TableHead"/>
              <w:spacing w:before="0" w:after="0"/>
              <w:rPr>
                <w:bCs/>
                <w:szCs w:val="20"/>
              </w:rPr>
            </w:pPr>
            <w:r w:rsidRPr="001C3460">
              <w:rPr>
                <w:bCs/>
                <w:szCs w:val="20"/>
              </w:rPr>
              <w:t>Q1 (m/z) </w:t>
            </w:r>
          </w:p>
        </w:tc>
        <w:tc>
          <w:tcPr>
            <w:tcW w:w="2140" w:type="dxa"/>
            <w:tcBorders>
              <w:top w:val="single" w:sz="6" w:space="0" w:color="auto"/>
              <w:left w:val="single" w:sz="6" w:space="0" w:color="auto"/>
              <w:bottom w:val="single" w:sz="6" w:space="0" w:color="auto"/>
              <w:right w:val="single" w:sz="6" w:space="0" w:color="auto"/>
            </w:tcBorders>
          </w:tcPr>
          <w:p w14:paraId="4CDDE26D" w14:textId="77777777" w:rsidR="00C5322F" w:rsidRPr="001C3460" w:rsidRDefault="00C5322F" w:rsidP="00235637">
            <w:pPr>
              <w:pStyle w:val="TableHead"/>
              <w:spacing w:before="0" w:after="0"/>
              <w:rPr>
                <w:bCs/>
                <w:szCs w:val="20"/>
              </w:rPr>
            </w:pPr>
            <w:r w:rsidRPr="001C3460">
              <w:rPr>
                <w:bCs/>
                <w:szCs w:val="20"/>
              </w:rPr>
              <w:t>Q3 (m/z) </w:t>
            </w:r>
          </w:p>
        </w:tc>
      </w:tr>
      <w:tr w:rsidR="00C5322F" w:rsidRPr="009C0744" w14:paraId="4D071595" w14:textId="77777777" w:rsidTr="008E6DD1">
        <w:tc>
          <w:tcPr>
            <w:tcW w:w="1883" w:type="dxa"/>
            <w:tcBorders>
              <w:top w:val="single" w:sz="6" w:space="0" w:color="auto"/>
              <w:left w:val="single" w:sz="6" w:space="0" w:color="auto"/>
              <w:bottom w:val="single" w:sz="6" w:space="0" w:color="auto"/>
              <w:right w:val="single" w:sz="6" w:space="0" w:color="auto"/>
            </w:tcBorders>
          </w:tcPr>
          <w:p w14:paraId="10E4C952" w14:textId="77777777" w:rsidR="00C5322F" w:rsidRPr="009C0744" w:rsidRDefault="00C5322F" w:rsidP="00235637">
            <w:pPr>
              <w:pStyle w:val="TableCenter"/>
              <w:spacing w:before="0" w:after="0" w:line="240" w:lineRule="auto"/>
              <w:rPr>
                <w:sz w:val="18"/>
                <w:szCs w:val="18"/>
              </w:rPr>
            </w:pPr>
            <w:r w:rsidRPr="009C0744">
              <w:rPr>
                <w:sz w:val="18"/>
                <w:szCs w:val="18"/>
              </w:rPr>
              <w:t>KRAS</w:t>
            </w:r>
            <w:r w:rsidRPr="009C0744">
              <w:rPr>
                <w:sz w:val="18"/>
                <w:szCs w:val="18"/>
                <w:vertAlign w:val="superscript"/>
              </w:rPr>
              <w:t>G12C</w:t>
            </w:r>
            <w:r w:rsidRPr="009C0744">
              <w:rPr>
                <w:sz w:val="18"/>
                <w:szCs w:val="18"/>
              </w:rPr>
              <w:t> </w:t>
            </w:r>
          </w:p>
        </w:tc>
        <w:tc>
          <w:tcPr>
            <w:tcW w:w="2948" w:type="dxa"/>
            <w:tcBorders>
              <w:top w:val="single" w:sz="6" w:space="0" w:color="auto"/>
              <w:left w:val="single" w:sz="6" w:space="0" w:color="auto"/>
              <w:bottom w:val="single" w:sz="6" w:space="0" w:color="auto"/>
              <w:right w:val="single" w:sz="6" w:space="0" w:color="auto"/>
            </w:tcBorders>
          </w:tcPr>
          <w:p w14:paraId="340C0C4E" w14:textId="77777777" w:rsidR="00C5322F" w:rsidRPr="009C0744" w:rsidRDefault="00C5322F" w:rsidP="00235637">
            <w:pPr>
              <w:pStyle w:val="TableCenter"/>
              <w:spacing w:before="0" w:after="0" w:line="240" w:lineRule="auto"/>
              <w:rPr>
                <w:sz w:val="18"/>
                <w:szCs w:val="18"/>
              </w:rPr>
            </w:pPr>
            <w:r w:rsidRPr="009C0744">
              <w:rPr>
                <w:sz w:val="18"/>
                <w:szCs w:val="18"/>
              </w:rPr>
              <w:t>LVVVGAC[+57.0]GVGK </w:t>
            </w:r>
          </w:p>
        </w:tc>
        <w:tc>
          <w:tcPr>
            <w:tcW w:w="2140" w:type="dxa"/>
            <w:tcBorders>
              <w:top w:val="single" w:sz="6" w:space="0" w:color="auto"/>
              <w:left w:val="single" w:sz="6" w:space="0" w:color="auto"/>
              <w:bottom w:val="single" w:sz="6" w:space="0" w:color="auto"/>
              <w:right w:val="single" w:sz="6" w:space="0" w:color="auto"/>
            </w:tcBorders>
          </w:tcPr>
          <w:p w14:paraId="4D40EB0B" w14:textId="77777777" w:rsidR="00C5322F" w:rsidRPr="009C0744" w:rsidRDefault="00C5322F" w:rsidP="00235637">
            <w:pPr>
              <w:pStyle w:val="TableCenter"/>
              <w:spacing w:before="0" w:after="0" w:line="240" w:lineRule="auto"/>
              <w:rPr>
                <w:sz w:val="18"/>
                <w:szCs w:val="18"/>
              </w:rPr>
            </w:pPr>
            <w:r w:rsidRPr="009C0744">
              <w:rPr>
                <w:sz w:val="18"/>
                <w:szCs w:val="18"/>
              </w:rPr>
              <w:t>529.805 </w:t>
            </w:r>
          </w:p>
        </w:tc>
        <w:tc>
          <w:tcPr>
            <w:tcW w:w="2140" w:type="dxa"/>
            <w:tcBorders>
              <w:top w:val="single" w:sz="6" w:space="0" w:color="auto"/>
              <w:left w:val="single" w:sz="6" w:space="0" w:color="auto"/>
              <w:bottom w:val="single" w:sz="6" w:space="0" w:color="auto"/>
              <w:right w:val="single" w:sz="6" w:space="0" w:color="auto"/>
            </w:tcBorders>
          </w:tcPr>
          <w:p w14:paraId="4E85F59D" w14:textId="77777777" w:rsidR="00C5322F" w:rsidRPr="009C0744" w:rsidRDefault="00C5322F" w:rsidP="00235637">
            <w:pPr>
              <w:pStyle w:val="TableCenter"/>
              <w:spacing w:before="0" w:after="0" w:line="240" w:lineRule="auto"/>
              <w:rPr>
                <w:sz w:val="18"/>
                <w:szCs w:val="18"/>
              </w:rPr>
            </w:pPr>
            <w:r w:rsidRPr="009C0744">
              <w:rPr>
                <w:sz w:val="18"/>
                <w:szCs w:val="18"/>
              </w:rPr>
              <w:t>591.2919 </w:t>
            </w:r>
          </w:p>
          <w:p w14:paraId="042C621A" w14:textId="77777777" w:rsidR="00C5322F" w:rsidRPr="009C0744" w:rsidRDefault="00C5322F" w:rsidP="00235637">
            <w:pPr>
              <w:pStyle w:val="TableCenter"/>
              <w:spacing w:before="0" w:after="0" w:line="240" w:lineRule="auto"/>
              <w:rPr>
                <w:sz w:val="18"/>
                <w:szCs w:val="18"/>
              </w:rPr>
            </w:pPr>
            <w:r w:rsidRPr="009C0744">
              <w:rPr>
                <w:sz w:val="18"/>
                <w:szCs w:val="18"/>
              </w:rPr>
              <w:t>648.3134 </w:t>
            </w:r>
          </w:p>
          <w:p w14:paraId="35BC3FA9" w14:textId="77777777" w:rsidR="00C5322F" w:rsidRPr="009C0744" w:rsidRDefault="00C5322F" w:rsidP="00235637">
            <w:pPr>
              <w:pStyle w:val="TableCenter"/>
              <w:spacing w:before="0" w:after="0" w:line="240" w:lineRule="auto"/>
              <w:rPr>
                <w:sz w:val="18"/>
                <w:szCs w:val="18"/>
              </w:rPr>
            </w:pPr>
            <w:r w:rsidRPr="009C0744">
              <w:rPr>
                <w:sz w:val="18"/>
                <w:szCs w:val="18"/>
              </w:rPr>
              <w:t>747.3818 </w:t>
            </w:r>
          </w:p>
          <w:p w14:paraId="11E3036D" w14:textId="77777777" w:rsidR="00C5322F" w:rsidRPr="009C0744" w:rsidRDefault="00C5322F" w:rsidP="00235637">
            <w:pPr>
              <w:pStyle w:val="TableCenter"/>
              <w:spacing w:before="0" w:after="0" w:line="240" w:lineRule="auto"/>
              <w:rPr>
                <w:sz w:val="18"/>
                <w:szCs w:val="18"/>
              </w:rPr>
            </w:pPr>
            <w:r w:rsidRPr="009C0744">
              <w:rPr>
                <w:sz w:val="18"/>
                <w:szCs w:val="18"/>
              </w:rPr>
              <w:t>846.4502 </w:t>
            </w:r>
          </w:p>
        </w:tc>
      </w:tr>
      <w:tr w:rsidR="00C5322F" w:rsidRPr="009C0744" w14:paraId="06B55CB3" w14:textId="77777777" w:rsidTr="008E6DD1">
        <w:tc>
          <w:tcPr>
            <w:tcW w:w="1883" w:type="dxa"/>
            <w:tcBorders>
              <w:top w:val="single" w:sz="6" w:space="0" w:color="auto"/>
              <w:left w:val="single" w:sz="6" w:space="0" w:color="auto"/>
              <w:bottom w:val="single" w:sz="6" w:space="0" w:color="auto"/>
              <w:right w:val="single" w:sz="6" w:space="0" w:color="auto"/>
            </w:tcBorders>
          </w:tcPr>
          <w:p w14:paraId="23D3DCAF" w14:textId="77777777" w:rsidR="00C5322F" w:rsidRPr="009C0744" w:rsidRDefault="00C5322F" w:rsidP="00235637">
            <w:pPr>
              <w:pStyle w:val="TableCenter"/>
              <w:spacing w:before="0" w:after="0" w:line="240" w:lineRule="auto"/>
              <w:rPr>
                <w:sz w:val="18"/>
                <w:szCs w:val="18"/>
              </w:rPr>
            </w:pPr>
            <w:r w:rsidRPr="009C0744">
              <w:rPr>
                <w:sz w:val="18"/>
                <w:szCs w:val="18"/>
              </w:rPr>
              <w:t>KRAS</w:t>
            </w:r>
            <w:r w:rsidRPr="009C0744">
              <w:rPr>
                <w:sz w:val="18"/>
                <w:szCs w:val="18"/>
                <w:vertAlign w:val="superscript"/>
              </w:rPr>
              <w:t>G12C </w:t>
            </w:r>
            <w:r w:rsidRPr="009C0744">
              <w:rPr>
                <w:sz w:val="18"/>
                <w:szCs w:val="18"/>
              </w:rPr>
              <w:t>Heavy </w:t>
            </w:r>
          </w:p>
        </w:tc>
        <w:tc>
          <w:tcPr>
            <w:tcW w:w="2948" w:type="dxa"/>
            <w:tcBorders>
              <w:top w:val="single" w:sz="6" w:space="0" w:color="auto"/>
              <w:left w:val="single" w:sz="6" w:space="0" w:color="auto"/>
              <w:bottom w:val="single" w:sz="6" w:space="0" w:color="auto"/>
              <w:right w:val="single" w:sz="6" w:space="0" w:color="auto"/>
            </w:tcBorders>
          </w:tcPr>
          <w:p w14:paraId="11C5DA1A" w14:textId="77777777" w:rsidR="00C5322F" w:rsidRPr="009C0744" w:rsidRDefault="00C5322F" w:rsidP="00235637">
            <w:pPr>
              <w:pStyle w:val="TableCenter"/>
              <w:spacing w:before="0" w:after="0" w:line="240" w:lineRule="auto"/>
              <w:rPr>
                <w:sz w:val="18"/>
                <w:szCs w:val="18"/>
              </w:rPr>
            </w:pPr>
            <w:r w:rsidRPr="009C0744">
              <w:rPr>
                <w:sz w:val="18"/>
                <w:szCs w:val="18"/>
              </w:rPr>
              <w:t>LVVVGAC[+57.0]GVGK[+6.0] </w:t>
            </w:r>
          </w:p>
        </w:tc>
        <w:tc>
          <w:tcPr>
            <w:tcW w:w="2140" w:type="dxa"/>
            <w:tcBorders>
              <w:top w:val="single" w:sz="6" w:space="0" w:color="auto"/>
              <w:left w:val="single" w:sz="6" w:space="0" w:color="auto"/>
              <w:bottom w:val="single" w:sz="6" w:space="0" w:color="auto"/>
              <w:right w:val="single" w:sz="6" w:space="0" w:color="auto"/>
            </w:tcBorders>
          </w:tcPr>
          <w:p w14:paraId="6E4CD795" w14:textId="77777777" w:rsidR="00C5322F" w:rsidRPr="009C0744" w:rsidRDefault="00C5322F" w:rsidP="00235637">
            <w:pPr>
              <w:pStyle w:val="TableCenter"/>
              <w:spacing w:before="0" w:after="0" w:line="240" w:lineRule="auto"/>
              <w:rPr>
                <w:sz w:val="18"/>
                <w:szCs w:val="18"/>
              </w:rPr>
            </w:pPr>
            <w:r w:rsidRPr="009C0744">
              <w:rPr>
                <w:sz w:val="18"/>
                <w:szCs w:val="18"/>
              </w:rPr>
              <w:t>532.8151 </w:t>
            </w:r>
          </w:p>
        </w:tc>
        <w:tc>
          <w:tcPr>
            <w:tcW w:w="2140" w:type="dxa"/>
            <w:tcBorders>
              <w:top w:val="single" w:sz="6" w:space="0" w:color="auto"/>
              <w:left w:val="single" w:sz="6" w:space="0" w:color="auto"/>
              <w:bottom w:val="single" w:sz="6" w:space="0" w:color="auto"/>
              <w:right w:val="single" w:sz="6" w:space="0" w:color="auto"/>
            </w:tcBorders>
          </w:tcPr>
          <w:p w14:paraId="14F75B8E" w14:textId="77777777" w:rsidR="00C5322F" w:rsidRPr="009C0744" w:rsidRDefault="00C5322F" w:rsidP="00235637">
            <w:pPr>
              <w:pStyle w:val="TableCenter"/>
              <w:spacing w:before="0" w:after="0" w:line="240" w:lineRule="auto"/>
              <w:rPr>
                <w:sz w:val="18"/>
                <w:szCs w:val="18"/>
              </w:rPr>
            </w:pPr>
            <w:r w:rsidRPr="009C0744">
              <w:rPr>
                <w:sz w:val="18"/>
                <w:szCs w:val="18"/>
              </w:rPr>
              <w:t>597.312   </w:t>
            </w:r>
          </w:p>
          <w:p w14:paraId="708003C4" w14:textId="77777777" w:rsidR="00C5322F" w:rsidRPr="009C0744" w:rsidRDefault="00C5322F" w:rsidP="00235637">
            <w:pPr>
              <w:pStyle w:val="TableCenter"/>
              <w:spacing w:before="0" w:after="0" w:line="240" w:lineRule="auto"/>
              <w:rPr>
                <w:sz w:val="18"/>
                <w:szCs w:val="18"/>
              </w:rPr>
            </w:pPr>
            <w:r w:rsidRPr="009C0744">
              <w:rPr>
                <w:sz w:val="18"/>
                <w:szCs w:val="18"/>
              </w:rPr>
              <w:t>654.3335 </w:t>
            </w:r>
          </w:p>
          <w:p w14:paraId="7A1D6458" w14:textId="77777777" w:rsidR="00C5322F" w:rsidRPr="009C0744" w:rsidRDefault="00C5322F" w:rsidP="00235637">
            <w:pPr>
              <w:pStyle w:val="TableCenter"/>
              <w:spacing w:before="0" w:after="0" w:line="240" w:lineRule="auto"/>
              <w:rPr>
                <w:sz w:val="18"/>
                <w:szCs w:val="18"/>
              </w:rPr>
            </w:pPr>
            <w:r w:rsidRPr="009C0744">
              <w:rPr>
                <w:sz w:val="18"/>
                <w:szCs w:val="18"/>
              </w:rPr>
              <w:t>753.4019 </w:t>
            </w:r>
          </w:p>
          <w:p w14:paraId="549F84C5" w14:textId="77777777" w:rsidR="00C5322F" w:rsidRPr="009C0744" w:rsidRDefault="00C5322F" w:rsidP="00235637">
            <w:pPr>
              <w:pStyle w:val="TableCenter"/>
              <w:spacing w:before="0" w:after="0" w:line="240" w:lineRule="auto"/>
              <w:rPr>
                <w:sz w:val="18"/>
                <w:szCs w:val="18"/>
              </w:rPr>
            </w:pPr>
            <w:r w:rsidRPr="009C0744">
              <w:rPr>
                <w:sz w:val="18"/>
                <w:szCs w:val="18"/>
              </w:rPr>
              <w:t>852.470 </w:t>
            </w:r>
          </w:p>
        </w:tc>
      </w:tr>
      <w:tr w:rsidR="00C5322F" w:rsidRPr="009C0744" w14:paraId="51018ABE" w14:textId="77777777" w:rsidTr="008E6DD1">
        <w:tc>
          <w:tcPr>
            <w:tcW w:w="1883" w:type="dxa"/>
            <w:tcBorders>
              <w:top w:val="single" w:sz="6" w:space="0" w:color="auto"/>
              <w:left w:val="single" w:sz="6" w:space="0" w:color="auto"/>
              <w:bottom w:val="single" w:sz="6" w:space="0" w:color="auto"/>
              <w:right w:val="single" w:sz="6" w:space="0" w:color="auto"/>
            </w:tcBorders>
          </w:tcPr>
          <w:p w14:paraId="76B1FE6A" w14:textId="77777777" w:rsidR="00C5322F" w:rsidRPr="009C0744" w:rsidRDefault="00C5322F" w:rsidP="00235637">
            <w:pPr>
              <w:pStyle w:val="TableCenter"/>
              <w:spacing w:before="0" w:after="0" w:line="240" w:lineRule="auto"/>
              <w:rPr>
                <w:sz w:val="18"/>
                <w:szCs w:val="18"/>
              </w:rPr>
            </w:pPr>
            <w:r w:rsidRPr="009C0744">
              <w:rPr>
                <w:sz w:val="18"/>
                <w:szCs w:val="18"/>
              </w:rPr>
              <w:lastRenderedPageBreak/>
              <w:t>Pan Ras </w:t>
            </w:r>
          </w:p>
        </w:tc>
        <w:tc>
          <w:tcPr>
            <w:tcW w:w="2948" w:type="dxa"/>
            <w:tcBorders>
              <w:top w:val="single" w:sz="6" w:space="0" w:color="auto"/>
              <w:left w:val="single" w:sz="6" w:space="0" w:color="auto"/>
              <w:bottom w:val="single" w:sz="6" w:space="0" w:color="auto"/>
              <w:right w:val="single" w:sz="6" w:space="0" w:color="auto"/>
            </w:tcBorders>
          </w:tcPr>
          <w:p w14:paraId="257A1BF9" w14:textId="77777777" w:rsidR="00C5322F" w:rsidRPr="009C0744" w:rsidRDefault="00C5322F" w:rsidP="00235637">
            <w:pPr>
              <w:pStyle w:val="TableCenter"/>
              <w:spacing w:before="0" w:after="0" w:line="240" w:lineRule="auto"/>
              <w:rPr>
                <w:sz w:val="18"/>
                <w:szCs w:val="18"/>
              </w:rPr>
            </w:pPr>
            <w:r w:rsidRPr="009C0744">
              <w:rPr>
                <w:sz w:val="18"/>
                <w:szCs w:val="18"/>
              </w:rPr>
              <w:t>SYGIPFIETSAK </w:t>
            </w:r>
          </w:p>
        </w:tc>
        <w:tc>
          <w:tcPr>
            <w:tcW w:w="2140" w:type="dxa"/>
            <w:tcBorders>
              <w:top w:val="single" w:sz="6" w:space="0" w:color="auto"/>
              <w:left w:val="single" w:sz="6" w:space="0" w:color="auto"/>
              <w:bottom w:val="single" w:sz="6" w:space="0" w:color="auto"/>
              <w:right w:val="single" w:sz="6" w:space="0" w:color="auto"/>
            </w:tcBorders>
          </w:tcPr>
          <w:p w14:paraId="588FF5D9" w14:textId="77777777" w:rsidR="00C5322F" w:rsidRPr="009C0744" w:rsidRDefault="00C5322F" w:rsidP="00235637">
            <w:pPr>
              <w:pStyle w:val="TableCenter"/>
              <w:spacing w:before="0" w:after="0" w:line="240" w:lineRule="auto"/>
              <w:rPr>
                <w:sz w:val="18"/>
                <w:szCs w:val="18"/>
              </w:rPr>
            </w:pPr>
            <w:r w:rsidRPr="009C0744">
              <w:rPr>
                <w:sz w:val="18"/>
                <w:szCs w:val="18"/>
              </w:rPr>
              <w:t>656.8428 </w:t>
            </w:r>
          </w:p>
        </w:tc>
        <w:tc>
          <w:tcPr>
            <w:tcW w:w="2140" w:type="dxa"/>
            <w:tcBorders>
              <w:top w:val="single" w:sz="6" w:space="0" w:color="auto"/>
              <w:left w:val="single" w:sz="6" w:space="0" w:color="auto"/>
              <w:bottom w:val="single" w:sz="6" w:space="0" w:color="auto"/>
              <w:right w:val="single" w:sz="6" w:space="0" w:color="auto"/>
            </w:tcBorders>
          </w:tcPr>
          <w:p w14:paraId="25D7703B" w14:textId="77777777" w:rsidR="00C5322F" w:rsidRPr="009C0744" w:rsidRDefault="00C5322F" w:rsidP="00235637">
            <w:pPr>
              <w:pStyle w:val="TableCenter"/>
              <w:spacing w:before="0" w:after="0" w:line="240" w:lineRule="auto"/>
              <w:rPr>
                <w:sz w:val="18"/>
                <w:szCs w:val="18"/>
              </w:rPr>
            </w:pPr>
            <w:r w:rsidRPr="009C0744">
              <w:rPr>
                <w:sz w:val="18"/>
                <w:szCs w:val="18"/>
              </w:rPr>
              <w:t>446.7424   </w:t>
            </w:r>
          </w:p>
          <w:p w14:paraId="54F95E93" w14:textId="77777777" w:rsidR="00C5322F" w:rsidRPr="009C0744" w:rsidRDefault="00C5322F" w:rsidP="00235637">
            <w:pPr>
              <w:pStyle w:val="TableCenter"/>
              <w:spacing w:before="0" w:after="0" w:line="240" w:lineRule="auto"/>
              <w:rPr>
                <w:sz w:val="18"/>
                <w:szCs w:val="18"/>
              </w:rPr>
            </w:pPr>
            <w:r w:rsidRPr="009C0744">
              <w:rPr>
                <w:sz w:val="18"/>
                <w:szCs w:val="18"/>
              </w:rPr>
              <w:t>795.4247 </w:t>
            </w:r>
          </w:p>
          <w:p w14:paraId="7DAE10C1" w14:textId="77777777" w:rsidR="00C5322F" w:rsidRPr="009C0744" w:rsidRDefault="00C5322F" w:rsidP="00235637">
            <w:pPr>
              <w:pStyle w:val="TableCenter"/>
              <w:spacing w:before="0" w:after="0" w:line="240" w:lineRule="auto"/>
              <w:rPr>
                <w:sz w:val="18"/>
                <w:szCs w:val="18"/>
              </w:rPr>
            </w:pPr>
            <w:r w:rsidRPr="009C0744">
              <w:rPr>
                <w:sz w:val="18"/>
                <w:szCs w:val="18"/>
              </w:rPr>
              <w:t>892.4775 </w:t>
            </w:r>
          </w:p>
          <w:p w14:paraId="19C5B6C6" w14:textId="77777777" w:rsidR="00C5322F" w:rsidRPr="009C0744" w:rsidRDefault="00C5322F" w:rsidP="00235637">
            <w:pPr>
              <w:pStyle w:val="TableCenter"/>
              <w:spacing w:before="0" w:after="0" w:line="240" w:lineRule="auto"/>
              <w:rPr>
                <w:sz w:val="18"/>
                <w:szCs w:val="18"/>
              </w:rPr>
            </w:pPr>
            <w:r w:rsidRPr="009C0744">
              <w:rPr>
                <w:sz w:val="18"/>
                <w:szCs w:val="18"/>
              </w:rPr>
              <w:t>1005.562 </w:t>
            </w:r>
          </w:p>
        </w:tc>
      </w:tr>
      <w:tr w:rsidR="00C5322F" w:rsidRPr="009C0744" w14:paraId="438D0AB7" w14:textId="77777777" w:rsidTr="00235637">
        <w:trPr>
          <w:trHeight w:val="880"/>
        </w:trPr>
        <w:tc>
          <w:tcPr>
            <w:tcW w:w="1883" w:type="dxa"/>
            <w:tcBorders>
              <w:top w:val="single" w:sz="6" w:space="0" w:color="auto"/>
              <w:left w:val="single" w:sz="6" w:space="0" w:color="auto"/>
              <w:bottom w:val="single" w:sz="6" w:space="0" w:color="auto"/>
              <w:right w:val="single" w:sz="6" w:space="0" w:color="auto"/>
            </w:tcBorders>
          </w:tcPr>
          <w:p w14:paraId="4334796F" w14:textId="77777777" w:rsidR="00C5322F" w:rsidRPr="009C0744" w:rsidRDefault="00C5322F" w:rsidP="00235637">
            <w:pPr>
              <w:pStyle w:val="TableCenter"/>
              <w:spacing w:before="0" w:after="0" w:line="240" w:lineRule="auto"/>
              <w:rPr>
                <w:sz w:val="18"/>
                <w:szCs w:val="18"/>
              </w:rPr>
            </w:pPr>
            <w:r w:rsidRPr="009C0744">
              <w:rPr>
                <w:sz w:val="18"/>
                <w:szCs w:val="18"/>
              </w:rPr>
              <w:t>Pan Ras Heavy </w:t>
            </w:r>
          </w:p>
        </w:tc>
        <w:tc>
          <w:tcPr>
            <w:tcW w:w="2948" w:type="dxa"/>
            <w:tcBorders>
              <w:top w:val="single" w:sz="6" w:space="0" w:color="auto"/>
              <w:left w:val="single" w:sz="6" w:space="0" w:color="auto"/>
              <w:bottom w:val="single" w:sz="6" w:space="0" w:color="auto"/>
              <w:right w:val="single" w:sz="6" w:space="0" w:color="auto"/>
            </w:tcBorders>
          </w:tcPr>
          <w:p w14:paraId="4F236C11" w14:textId="77777777" w:rsidR="00C5322F" w:rsidRPr="009C0744" w:rsidRDefault="00C5322F" w:rsidP="00235637">
            <w:pPr>
              <w:pStyle w:val="TableCenter"/>
              <w:spacing w:before="0" w:after="0" w:line="240" w:lineRule="auto"/>
              <w:rPr>
                <w:sz w:val="18"/>
                <w:szCs w:val="18"/>
              </w:rPr>
            </w:pPr>
            <w:r w:rsidRPr="009C0744">
              <w:rPr>
                <w:sz w:val="18"/>
                <w:szCs w:val="18"/>
              </w:rPr>
              <w:t>SYGIPFIETSAK[+6.0] </w:t>
            </w:r>
          </w:p>
        </w:tc>
        <w:tc>
          <w:tcPr>
            <w:tcW w:w="2140" w:type="dxa"/>
            <w:tcBorders>
              <w:top w:val="single" w:sz="6" w:space="0" w:color="auto"/>
              <w:left w:val="single" w:sz="6" w:space="0" w:color="auto"/>
              <w:bottom w:val="single" w:sz="6" w:space="0" w:color="auto"/>
              <w:right w:val="single" w:sz="6" w:space="0" w:color="auto"/>
            </w:tcBorders>
          </w:tcPr>
          <w:p w14:paraId="1CF5B2BA" w14:textId="77777777" w:rsidR="00C5322F" w:rsidRPr="009C0744" w:rsidRDefault="00C5322F" w:rsidP="00235637">
            <w:pPr>
              <w:pStyle w:val="TableCenter"/>
              <w:spacing w:before="0" w:after="0" w:line="240" w:lineRule="auto"/>
              <w:rPr>
                <w:sz w:val="18"/>
                <w:szCs w:val="18"/>
              </w:rPr>
            </w:pPr>
            <w:r w:rsidRPr="009C0744">
              <w:rPr>
                <w:sz w:val="18"/>
                <w:szCs w:val="18"/>
              </w:rPr>
              <w:t>659.8529 </w:t>
            </w:r>
          </w:p>
        </w:tc>
        <w:tc>
          <w:tcPr>
            <w:tcW w:w="2140" w:type="dxa"/>
            <w:tcBorders>
              <w:top w:val="single" w:sz="6" w:space="0" w:color="auto"/>
              <w:left w:val="single" w:sz="6" w:space="0" w:color="auto"/>
              <w:bottom w:val="single" w:sz="6" w:space="0" w:color="auto"/>
              <w:right w:val="single" w:sz="6" w:space="0" w:color="auto"/>
            </w:tcBorders>
          </w:tcPr>
          <w:p w14:paraId="18D6484A" w14:textId="77777777" w:rsidR="00C5322F" w:rsidRPr="009C0744" w:rsidRDefault="00C5322F" w:rsidP="00235637">
            <w:pPr>
              <w:pStyle w:val="TableCenter"/>
              <w:spacing w:before="0" w:after="0" w:line="240" w:lineRule="auto"/>
              <w:rPr>
                <w:sz w:val="18"/>
                <w:szCs w:val="18"/>
              </w:rPr>
            </w:pPr>
            <w:r w:rsidRPr="009C0744">
              <w:rPr>
                <w:sz w:val="18"/>
                <w:szCs w:val="18"/>
              </w:rPr>
              <w:t>449.7524 </w:t>
            </w:r>
          </w:p>
          <w:p w14:paraId="6F9FF3A1" w14:textId="77777777" w:rsidR="00C5322F" w:rsidRPr="009C0744" w:rsidRDefault="00C5322F" w:rsidP="00235637">
            <w:pPr>
              <w:pStyle w:val="TableCenter"/>
              <w:spacing w:before="0" w:after="0" w:line="240" w:lineRule="auto"/>
              <w:rPr>
                <w:sz w:val="18"/>
                <w:szCs w:val="18"/>
              </w:rPr>
            </w:pPr>
            <w:r w:rsidRPr="009C0744">
              <w:rPr>
                <w:sz w:val="18"/>
                <w:szCs w:val="18"/>
              </w:rPr>
              <w:t>801.4448 </w:t>
            </w:r>
          </w:p>
          <w:p w14:paraId="665262E5" w14:textId="77777777" w:rsidR="00C5322F" w:rsidRPr="009C0744" w:rsidRDefault="00C5322F" w:rsidP="00235637">
            <w:pPr>
              <w:pStyle w:val="TableCenter"/>
              <w:spacing w:before="0" w:after="0" w:line="240" w:lineRule="auto"/>
              <w:rPr>
                <w:sz w:val="18"/>
                <w:szCs w:val="18"/>
              </w:rPr>
            </w:pPr>
            <w:r w:rsidRPr="009C0744">
              <w:rPr>
                <w:sz w:val="18"/>
                <w:szCs w:val="18"/>
              </w:rPr>
              <w:t>898.4976 </w:t>
            </w:r>
          </w:p>
          <w:p w14:paraId="01A8CB54" w14:textId="77777777" w:rsidR="00C5322F" w:rsidRPr="009C0744" w:rsidRDefault="00C5322F" w:rsidP="00235637">
            <w:pPr>
              <w:pStyle w:val="TableCenter"/>
              <w:spacing w:before="0" w:after="0" w:line="240" w:lineRule="auto"/>
              <w:rPr>
                <w:sz w:val="18"/>
                <w:szCs w:val="18"/>
              </w:rPr>
            </w:pPr>
            <w:r w:rsidRPr="009C0744">
              <w:rPr>
                <w:sz w:val="18"/>
                <w:szCs w:val="18"/>
              </w:rPr>
              <w:t>1011.582 </w:t>
            </w:r>
          </w:p>
        </w:tc>
      </w:tr>
    </w:tbl>
    <w:p w14:paraId="773DFACA" w14:textId="77777777" w:rsidR="00C5322F" w:rsidRDefault="00C5322F" w:rsidP="00387E26">
      <w:pPr>
        <w:spacing w:after="120" w:line="240" w:lineRule="auto"/>
        <w:rPr>
          <w:rFonts w:ascii="Times New Roman" w:hAnsi="Times New Roman" w:cs="Times New Roman"/>
          <w:b/>
          <w:bCs/>
        </w:rPr>
      </w:pPr>
    </w:p>
    <w:p w14:paraId="60EA30D9" w14:textId="7B2A846F" w:rsidR="000129B6" w:rsidRPr="00E418DD" w:rsidRDefault="000129B6" w:rsidP="00E2296D">
      <w:pPr>
        <w:spacing w:after="120" w:line="240" w:lineRule="auto"/>
        <w:rPr>
          <w:rFonts w:ascii="Times New Roman" w:hAnsi="Times New Roman" w:cs="Times New Roman"/>
          <w:b/>
          <w:bCs/>
        </w:rPr>
      </w:pPr>
      <w:r w:rsidRPr="00E418DD">
        <w:rPr>
          <w:rFonts w:ascii="Times New Roman" w:hAnsi="Times New Roman" w:cs="Times New Roman"/>
          <w:b/>
          <w:bCs/>
        </w:rPr>
        <w:t xml:space="preserve">Supplementary Table </w:t>
      </w:r>
      <w:r w:rsidR="00C1334E" w:rsidRPr="00E418DD">
        <w:rPr>
          <w:rFonts w:ascii="Times New Roman" w:hAnsi="Times New Roman" w:cs="Times New Roman"/>
          <w:b/>
          <w:bCs/>
        </w:rPr>
        <w:t>S</w:t>
      </w:r>
      <w:r w:rsidRPr="00E418DD">
        <w:rPr>
          <w:rFonts w:ascii="Times New Roman" w:hAnsi="Times New Roman" w:cs="Times New Roman"/>
          <w:b/>
          <w:bCs/>
        </w:rPr>
        <w:t>4</w:t>
      </w:r>
      <w:r w:rsidR="00110506">
        <w:rPr>
          <w:rFonts w:ascii="Times New Roman" w:hAnsi="Times New Roman" w:cs="Times New Roman"/>
          <w:b/>
          <w:bCs/>
        </w:rPr>
        <w:t xml:space="preserve">. </w:t>
      </w:r>
      <w:r w:rsidR="00B41173" w:rsidRPr="00E418DD">
        <w:rPr>
          <w:rFonts w:ascii="Times New Roman" w:hAnsi="Times New Roman" w:cs="Times New Roman"/>
          <w:b/>
          <w:bCs/>
        </w:rPr>
        <w:t xml:space="preserve">Gene </w:t>
      </w:r>
      <w:r w:rsidR="00BE0292">
        <w:rPr>
          <w:rFonts w:ascii="Times New Roman" w:hAnsi="Times New Roman" w:cs="Times New Roman"/>
          <w:b/>
          <w:bCs/>
        </w:rPr>
        <w:t>list</w:t>
      </w:r>
      <w:r w:rsidR="002410B9" w:rsidRPr="00E418DD">
        <w:rPr>
          <w:rFonts w:ascii="Times New Roman" w:hAnsi="Times New Roman" w:cs="Times New Roman"/>
          <w:b/>
          <w:bCs/>
        </w:rPr>
        <w:t xml:space="preserve"> for target engagement and immune cell/phenotype studies</w:t>
      </w:r>
    </w:p>
    <w:tbl>
      <w:tblPr>
        <w:tblStyle w:val="TableGrid"/>
        <w:tblW w:w="5000" w:type="pct"/>
        <w:jc w:val="center"/>
        <w:tblLook w:val="04A0" w:firstRow="1" w:lastRow="0" w:firstColumn="1" w:lastColumn="0" w:noHBand="0" w:noVBand="1"/>
      </w:tblPr>
      <w:tblGrid>
        <w:gridCol w:w="1519"/>
        <w:gridCol w:w="912"/>
        <w:gridCol w:w="1879"/>
        <w:gridCol w:w="4706"/>
      </w:tblGrid>
      <w:tr w:rsidR="004C3E8F" w:rsidRPr="00C042A3" w14:paraId="6DFCCCA0" w14:textId="77777777" w:rsidTr="00C042A3">
        <w:trPr>
          <w:trHeight w:val="57"/>
          <w:jc w:val="center"/>
        </w:trPr>
        <w:tc>
          <w:tcPr>
            <w:tcW w:w="842" w:type="pct"/>
            <w:vAlign w:val="center"/>
            <w:hideMark/>
          </w:tcPr>
          <w:p w14:paraId="3B95CACB" w14:textId="77777777" w:rsidR="009701C5" w:rsidRPr="001C3460" w:rsidRDefault="009701C5" w:rsidP="00C042A3">
            <w:pPr>
              <w:jc w:val="center"/>
              <w:rPr>
                <w:rFonts w:ascii="Times New Roman" w:eastAsia="Times New Roman" w:hAnsi="Times New Roman" w:cs="Times New Roman"/>
                <w:b/>
                <w:bCs/>
                <w:color w:val="000000"/>
                <w:sz w:val="20"/>
                <w:szCs w:val="20"/>
                <w:lang w:eastAsia="en-GB"/>
              </w:rPr>
            </w:pPr>
            <w:r w:rsidRPr="001C3460">
              <w:rPr>
                <w:rFonts w:ascii="Times New Roman" w:eastAsia="Times New Roman" w:hAnsi="Times New Roman" w:cs="Times New Roman"/>
                <w:b/>
                <w:bCs/>
                <w:color w:val="000000"/>
                <w:sz w:val="20"/>
                <w:szCs w:val="20"/>
                <w:lang w:eastAsia="en-GB"/>
              </w:rPr>
              <w:t>Gene</w:t>
            </w:r>
          </w:p>
        </w:tc>
        <w:tc>
          <w:tcPr>
            <w:tcW w:w="506" w:type="pct"/>
            <w:vAlign w:val="center"/>
            <w:hideMark/>
          </w:tcPr>
          <w:p w14:paraId="7C91ABB4" w14:textId="77777777" w:rsidR="009701C5" w:rsidRPr="001C3460" w:rsidRDefault="009701C5" w:rsidP="00C042A3">
            <w:pPr>
              <w:jc w:val="center"/>
              <w:rPr>
                <w:rFonts w:ascii="Times New Roman" w:eastAsia="Times New Roman" w:hAnsi="Times New Roman" w:cs="Times New Roman"/>
                <w:b/>
                <w:bCs/>
                <w:color w:val="000000"/>
                <w:sz w:val="20"/>
                <w:szCs w:val="20"/>
                <w:lang w:eastAsia="en-GB"/>
              </w:rPr>
            </w:pPr>
            <w:r w:rsidRPr="001C3460">
              <w:rPr>
                <w:rFonts w:ascii="Times New Roman" w:eastAsia="Times New Roman" w:hAnsi="Times New Roman" w:cs="Times New Roman"/>
                <w:b/>
                <w:bCs/>
                <w:color w:val="000000"/>
                <w:sz w:val="20"/>
                <w:szCs w:val="20"/>
                <w:lang w:eastAsia="en-GB"/>
              </w:rPr>
              <w:t>Species</w:t>
            </w:r>
          </w:p>
        </w:tc>
        <w:tc>
          <w:tcPr>
            <w:tcW w:w="1042" w:type="pct"/>
            <w:vAlign w:val="center"/>
            <w:hideMark/>
          </w:tcPr>
          <w:p w14:paraId="7B75100C" w14:textId="77777777" w:rsidR="009701C5" w:rsidRPr="001C3460" w:rsidRDefault="009701C5" w:rsidP="00C042A3">
            <w:pPr>
              <w:jc w:val="center"/>
              <w:rPr>
                <w:rFonts w:ascii="Times New Roman" w:eastAsia="Times New Roman" w:hAnsi="Times New Roman" w:cs="Times New Roman"/>
                <w:b/>
                <w:bCs/>
                <w:color w:val="000000"/>
                <w:sz w:val="20"/>
                <w:szCs w:val="20"/>
                <w:lang w:eastAsia="en-GB"/>
              </w:rPr>
            </w:pPr>
            <w:r w:rsidRPr="001C3460">
              <w:rPr>
                <w:rFonts w:ascii="Times New Roman" w:eastAsia="Times New Roman" w:hAnsi="Times New Roman" w:cs="Times New Roman"/>
                <w:b/>
                <w:bCs/>
                <w:color w:val="000000"/>
                <w:sz w:val="20"/>
                <w:szCs w:val="20"/>
                <w:lang w:eastAsia="en-GB"/>
              </w:rPr>
              <w:t>Primer/Probe</w:t>
            </w:r>
          </w:p>
        </w:tc>
        <w:tc>
          <w:tcPr>
            <w:tcW w:w="2610" w:type="pct"/>
            <w:vAlign w:val="center"/>
            <w:hideMark/>
          </w:tcPr>
          <w:p w14:paraId="54F59FB5" w14:textId="58A493EB" w:rsidR="009701C5" w:rsidRPr="001C3460" w:rsidRDefault="009701C5" w:rsidP="00C042A3">
            <w:pPr>
              <w:jc w:val="center"/>
              <w:rPr>
                <w:rFonts w:ascii="Times New Roman" w:eastAsia="Times New Roman" w:hAnsi="Times New Roman" w:cs="Times New Roman"/>
                <w:b/>
                <w:bCs/>
                <w:color w:val="000000"/>
                <w:sz w:val="20"/>
                <w:szCs w:val="20"/>
                <w:lang w:eastAsia="en-GB"/>
              </w:rPr>
            </w:pPr>
            <w:r w:rsidRPr="001C3460">
              <w:rPr>
                <w:rFonts w:ascii="Times New Roman" w:eastAsia="Times New Roman" w:hAnsi="Times New Roman" w:cs="Times New Roman"/>
                <w:b/>
                <w:bCs/>
                <w:color w:val="000000"/>
                <w:sz w:val="20"/>
                <w:szCs w:val="20"/>
                <w:lang w:eastAsia="en-GB"/>
              </w:rPr>
              <w:t>Gene category</w:t>
            </w:r>
          </w:p>
        </w:tc>
      </w:tr>
      <w:tr w:rsidR="004C3E8F" w:rsidRPr="00C042A3" w14:paraId="17A21BB4" w14:textId="77777777" w:rsidTr="00C042A3">
        <w:trPr>
          <w:trHeight w:val="57"/>
          <w:jc w:val="center"/>
        </w:trPr>
        <w:tc>
          <w:tcPr>
            <w:tcW w:w="842" w:type="pct"/>
            <w:vAlign w:val="center"/>
            <w:hideMark/>
          </w:tcPr>
          <w:p w14:paraId="1643093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DUSP6</w:t>
            </w:r>
          </w:p>
        </w:tc>
        <w:tc>
          <w:tcPr>
            <w:tcW w:w="506" w:type="pct"/>
            <w:vAlign w:val="center"/>
            <w:hideMark/>
          </w:tcPr>
          <w:p w14:paraId="24C55CD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Human</w:t>
            </w:r>
          </w:p>
        </w:tc>
        <w:tc>
          <w:tcPr>
            <w:tcW w:w="1042" w:type="pct"/>
            <w:vAlign w:val="center"/>
            <w:hideMark/>
          </w:tcPr>
          <w:p w14:paraId="4286B5F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Hs04329643_s1</w:t>
            </w:r>
          </w:p>
        </w:tc>
        <w:tc>
          <w:tcPr>
            <w:tcW w:w="2610" w:type="pct"/>
            <w:vAlign w:val="center"/>
            <w:hideMark/>
          </w:tcPr>
          <w:p w14:paraId="44FF77C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MAPK</w:t>
            </w:r>
          </w:p>
        </w:tc>
      </w:tr>
      <w:tr w:rsidR="004C3E8F" w:rsidRPr="00C042A3" w14:paraId="477D547F" w14:textId="77777777" w:rsidTr="00C042A3">
        <w:trPr>
          <w:trHeight w:val="57"/>
          <w:jc w:val="center"/>
        </w:trPr>
        <w:tc>
          <w:tcPr>
            <w:tcW w:w="842" w:type="pct"/>
            <w:vAlign w:val="center"/>
            <w:hideMark/>
          </w:tcPr>
          <w:p w14:paraId="410D942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FOSL1</w:t>
            </w:r>
          </w:p>
        </w:tc>
        <w:tc>
          <w:tcPr>
            <w:tcW w:w="506" w:type="pct"/>
            <w:vAlign w:val="center"/>
            <w:hideMark/>
          </w:tcPr>
          <w:p w14:paraId="40F91B6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Human</w:t>
            </w:r>
          </w:p>
        </w:tc>
        <w:tc>
          <w:tcPr>
            <w:tcW w:w="1042" w:type="pct"/>
            <w:vAlign w:val="center"/>
            <w:hideMark/>
          </w:tcPr>
          <w:p w14:paraId="2F9DB8C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Hs04187685_m1</w:t>
            </w:r>
          </w:p>
        </w:tc>
        <w:tc>
          <w:tcPr>
            <w:tcW w:w="2610" w:type="pct"/>
            <w:vAlign w:val="center"/>
            <w:hideMark/>
          </w:tcPr>
          <w:p w14:paraId="50C598A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MAPK</w:t>
            </w:r>
          </w:p>
        </w:tc>
      </w:tr>
      <w:tr w:rsidR="004C3E8F" w:rsidRPr="00C042A3" w14:paraId="7C786A1B" w14:textId="77777777" w:rsidTr="00C042A3">
        <w:trPr>
          <w:trHeight w:val="57"/>
          <w:jc w:val="center"/>
        </w:trPr>
        <w:tc>
          <w:tcPr>
            <w:tcW w:w="842" w:type="pct"/>
            <w:vAlign w:val="center"/>
            <w:hideMark/>
          </w:tcPr>
          <w:p w14:paraId="2E1F573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POLR2A</w:t>
            </w:r>
          </w:p>
        </w:tc>
        <w:tc>
          <w:tcPr>
            <w:tcW w:w="506" w:type="pct"/>
            <w:vAlign w:val="center"/>
            <w:hideMark/>
          </w:tcPr>
          <w:p w14:paraId="0361B2F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Human</w:t>
            </w:r>
          </w:p>
        </w:tc>
        <w:tc>
          <w:tcPr>
            <w:tcW w:w="1042" w:type="pct"/>
            <w:vAlign w:val="center"/>
            <w:hideMark/>
          </w:tcPr>
          <w:p w14:paraId="561BB3B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Hs00172187_m1</w:t>
            </w:r>
          </w:p>
        </w:tc>
        <w:tc>
          <w:tcPr>
            <w:tcW w:w="2610" w:type="pct"/>
            <w:vAlign w:val="center"/>
            <w:hideMark/>
          </w:tcPr>
          <w:p w14:paraId="7FC9D18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Housekeeper</w:t>
            </w:r>
          </w:p>
        </w:tc>
      </w:tr>
      <w:tr w:rsidR="004C3E8F" w:rsidRPr="00C042A3" w14:paraId="57A7351B" w14:textId="77777777" w:rsidTr="00C042A3">
        <w:trPr>
          <w:trHeight w:val="57"/>
          <w:jc w:val="center"/>
        </w:trPr>
        <w:tc>
          <w:tcPr>
            <w:tcW w:w="842" w:type="pct"/>
            <w:vAlign w:val="center"/>
            <w:hideMark/>
          </w:tcPr>
          <w:p w14:paraId="328B790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Hprt</w:t>
            </w:r>
          </w:p>
        </w:tc>
        <w:tc>
          <w:tcPr>
            <w:tcW w:w="506" w:type="pct"/>
            <w:vAlign w:val="center"/>
            <w:hideMark/>
          </w:tcPr>
          <w:p w14:paraId="2BAEFF0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37B52B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Mm00446968_m1</w:t>
            </w:r>
          </w:p>
        </w:tc>
        <w:tc>
          <w:tcPr>
            <w:tcW w:w="2610" w:type="pct"/>
            <w:vAlign w:val="center"/>
            <w:hideMark/>
          </w:tcPr>
          <w:p w14:paraId="5D210AC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HouseKeeper</w:t>
            </w:r>
          </w:p>
        </w:tc>
      </w:tr>
      <w:tr w:rsidR="004C3E8F" w:rsidRPr="00C042A3" w14:paraId="2850F7CF" w14:textId="77777777" w:rsidTr="00C042A3">
        <w:trPr>
          <w:trHeight w:val="57"/>
          <w:jc w:val="center"/>
        </w:trPr>
        <w:tc>
          <w:tcPr>
            <w:tcW w:w="842" w:type="pct"/>
            <w:vAlign w:val="center"/>
            <w:hideMark/>
          </w:tcPr>
          <w:p w14:paraId="44AD2B3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Ipo8</w:t>
            </w:r>
          </w:p>
        </w:tc>
        <w:tc>
          <w:tcPr>
            <w:tcW w:w="506" w:type="pct"/>
            <w:vAlign w:val="center"/>
            <w:hideMark/>
          </w:tcPr>
          <w:p w14:paraId="425FD81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1F1AE8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Mm01255158_m1</w:t>
            </w:r>
          </w:p>
        </w:tc>
        <w:tc>
          <w:tcPr>
            <w:tcW w:w="2610" w:type="pct"/>
            <w:vAlign w:val="center"/>
            <w:hideMark/>
          </w:tcPr>
          <w:p w14:paraId="5FC1C93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HouseKeeper</w:t>
            </w:r>
          </w:p>
        </w:tc>
      </w:tr>
      <w:tr w:rsidR="004C3E8F" w:rsidRPr="00C042A3" w14:paraId="7504BFA2" w14:textId="77777777" w:rsidTr="00C042A3">
        <w:trPr>
          <w:trHeight w:val="57"/>
          <w:jc w:val="center"/>
        </w:trPr>
        <w:tc>
          <w:tcPr>
            <w:tcW w:w="842" w:type="pct"/>
            <w:vAlign w:val="center"/>
            <w:hideMark/>
          </w:tcPr>
          <w:p w14:paraId="453F75D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Polr2A</w:t>
            </w:r>
          </w:p>
        </w:tc>
        <w:tc>
          <w:tcPr>
            <w:tcW w:w="506" w:type="pct"/>
            <w:vAlign w:val="center"/>
            <w:hideMark/>
          </w:tcPr>
          <w:p w14:paraId="2E98E1C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A1A178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Mm00839502_m1</w:t>
            </w:r>
          </w:p>
        </w:tc>
        <w:tc>
          <w:tcPr>
            <w:tcW w:w="2610" w:type="pct"/>
            <w:vAlign w:val="center"/>
            <w:hideMark/>
          </w:tcPr>
          <w:p w14:paraId="1605BBD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HouseKeeper</w:t>
            </w:r>
          </w:p>
        </w:tc>
      </w:tr>
      <w:tr w:rsidR="004C3E8F" w:rsidRPr="00C042A3" w14:paraId="7D2A0222" w14:textId="77777777" w:rsidTr="00C042A3">
        <w:trPr>
          <w:trHeight w:val="57"/>
          <w:jc w:val="center"/>
        </w:trPr>
        <w:tc>
          <w:tcPr>
            <w:tcW w:w="842" w:type="pct"/>
            <w:vAlign w:val="center"/>
            <w:hideMark/>
          </w:tcPr>
          <w:p w14:paraId="5238AC7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Dusp6</w:t>
            </w:r>
          </w:p>
        </w:tc>
        <w:tc>
          <w:tcPr>
            <w:tcW w:w="506" w:type="pct"/>
            <w:vAlign w:val="center"/>
            <w:hideMark/>
          </w:tcPr>
          <w:p w14:paraId="633CA8B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920843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Mm00518185_m1</w:t>
            </w:r>
          </w:p>
        </w:tc>
        <w:tc>
          <w:tcPr>
            <w:tcW w:w="2610" w:type="pct"/>
            <w:vAlign w:val="center"/>
            <w:hideMark/>
          </w:tcPr>
          <w:p w14:paraId="5F7DEE4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MAPK</w:t>
            </w:r>
          </w:p>
        </w:tc>
      </w:tr>
      <w:tr w:rsidR="004C3E8F" w:rsidRPr="00C042A3" w14:paraId="06FE72BB" w14:textId="77777777" w:rsidTr="00C042A3">
        <w:trPr>
          <w:trHeight w:val="57"/>
          <w:jc w:val="center"/>
        </w:trPr>
        <w:tc>
          <w:tcPr>
            <w:tcW w:w="842" w:type="pct"/>
            <w:vAlign w:val="center"/>
            <w:hideMark/>
          </w:tcPr>
          <w:p w14:paraId="4FA0E05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Fosl1</w:t>
            </w:r>
          </w:p>
        </w:tc>
        <w:tc>
          <w:tcPr>
            <w:tcW w:w="506" w:type="pct"/>
            <w:vAlign w:val="center"/>
            <w:hideMark/>
          </w:tcPr>
          <w:p w14:paraId="69CB4B8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71DB01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Mm00487429_m1</w:t>
            </w:r>
          </w:p>
        </w:tc>
        <w:tc>
          <w:tcPr>
            <w:tcW w:w="2610" w:type="pct"/>
            <w:vAlign w:val="center"/>
            <w:hideMark/>
          </w:tcPr>
          <w:p w14:paraId="08FA579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MAPK</w:t>
            </w:r>
          </w:p>
        </w:tc>
      </w:tr>
      <w:tr w:rsidR="004C3E8F" w:rsidRPr="00C042A3" w14:paraId="7F9B5148" w14:textId="77777777" w:rsidTr="00C042A3">
        <w:trPr>
          <w:trHeight w:val="57"/>
          <w:jc w:val="center"/>
        </w:trPr>
        <w:tc>
          <w:tcPr>
            <w:tcW w:w="842" w:type="pct"/>
            <w:vAlign w:val="center"/>
            <w:hideMark/>
          </w:tcPr>
          <w:p w14:paraId="6A84189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Cd8b</w:t>
            </w:r>
          </w:p>
        </w:tc>
        <w:tc>
          <w:tcPr>
            <w:tcW w:w="506" w:type="pct"/>
            <w:vAlign w:val="center"/>
            <w:hideMark/>
          </w:tcPr>
          <w:p w14:paraId="68B1577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6744F0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Mm00438116_m1</w:t>
            </w:r>
          </w:p>
        </w:tc>
        <w:tc>
          <w:tcPr>
            <w:tcW w:w="2610" w:type="pct"/>
            <w:vAlign w:val="center"/>
            <w:hideMark/>
          </w:tcPr>
          <w:p w14:paraId="6709D77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CD8+T-cells</w:t>
            </w:r>
          </w:p>
        </w:tc>
      </w:tr>
      <w:tr w:rsidR="004C3E8F" w:rsidRPr="00C042A3" w14:paraId="75E292E4" w14:textId="77777777" w:rsidTr="00C042A3">
        <w:trPr>
          <w:trHeight w:val="57"/>
          <w:jc w:val="center"/>
        </w:trPr>
        <w:tc>
          <w:tcPr>
            <w:tcW w:w="842" w:type="pct"/>
            <w:vAlign w:val="center"/>
            <w:hideMark/>
          </w:tcPr>
          <w:p w14:paraId="048A36B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Cd8a</w:t>
            </w:r>
          </w:p>
        </w:tc>
        <w:tc>
          <w:tcPr>
            <w:tcW w:w="506" w:type="pct"/>
            <w:vAlign w:val="center"/>
            <w:hideMark/>
          </w:tcPr>
          <w:p w14:paraId="4560B76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A68F6D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Mm01182107_g1</w:t>
            </w:r>
          </w:p>
        </w:tc>
        <w:tc>
          <w:tcPr>
            <w:tcW w:w="2610" w:type="pct"/>
            <w:vAlign w:val="center"/>
            <w:hideMark/>
          </w:tcPr>
          <w:p w14:paraId="17D2325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CD8+T-cells</w:t>
            </w:r>
          </w:p>
        </w:tc>
      </w:tr>
      <w:tr w:rsidR="004C3E8F" w:rsidRPr="00C042A3" w14:paraId="49B9E81E" w14:textId="77777777" w:rsidTr="00C042A3">
        <w:trPr>
          <w:trHeight w:val="57"/>
          <w:jc w:val="center"/>
        </w:trPr>
        <w:tc>
          <w:tcPr>
            <w:tcW w:w="842" w:type="pct"/>
            <w:vAlign w:val="center"/>
            <w:hideMark/>
          </w:tcPr>
          <w:p w14:paraId="102A19C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Foxp3</w:t>
            </w:r>
          </w:p>
        </w:tc>
        <w:tc>
          <w:tcPr>
            <w:tcW w:w="506" w:type="pct"/>
            <w:vAlign w:val="center"/>
            <w:hideMark/>
          </w:tcPr>
          <w:p w14:paraId="3A2AF4B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1CFB67D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Mm00475162_m1</w:t>
            </w:r>
          </w:p>
        </w:tc>
        <w:tc>
          <w:tcPr>
            <w:tcW w:w="2610" w:type="pct"/>
            <w:vAlign w:val="center"/>
            <w:hideMark/>
          </w:tcPr>
          <w:p w14:paraId="73CAE4D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Tregs</w:t>
            </w:r>
          </w:p>
        </w:tc>
      </w:tr>
      <w:tr w:rsidR="004C3E8F" w:rsidRPr="00C042A3" w14:paraId="6FF1F61C" w14:textId="77777777" w:rsidTr="00C042A3">
        <w:trPr>
          <w:trHeight w:val="57"/>
          <w:jc w:val="center"/>
        </w:trPr>
        <w:tc>
          <w:tcPr>
            <w:tcW w:w="842" w:type="pct"/>
            <w:vAlign w:val="center"/>
            <w:hideMark/>
          </w:tcPr>
          <w:p w14:paraId="7C0AA2D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Ccr8</w:t>
            </w:r>
          </w:p>
        </w:tc>
        <w:tc>
          <w:tcPr>
            <w:tcW w:w="506" w:type="pct"/>
            <w:vAlign w:val="center"/>
            <w:hideMark/>
          </w:tcPr>
          <w:p w14:paraId="3F15C0B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08EDF5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Mm99999115_s1</w:t>
            </w:r>
          </w:p>
        </w:tc>
        <w:tc>
          <w:tcPr>
            <w:tcW w:w="2610" w:type="pct"/>
            <w:vAlign w:val="center"/>
            <w:hideMark/>
          </w:tcPr>
          <w:p w14:paraId="441B8CB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Tregs</w:t>
            </w:r>
          </w:p>
        </w:tc>
      </w:tr>
      <w:tr w:rsidR="004C3E8F" w:rsidRPr="00C042A3" w14:paraId="1BC7C01F" w14:textId="77777777" w:rsidTr="00C042A3">
        <w:trPr>
          <w:trHeight w:val="57"/>
          <w:jc w:val="center"/>
        </w:trPr>
        <w:tc>
          <w:tcPr>
            <w:tcW w:w="842" w:type="pct"/>
            <w:vAlign w:val="center"/>
            <w:hideMark/>
          </w:tcPr>
          <w:p w14:paraId="307B81C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Ctla4</w:t>
            </w:r>
          </w:p>
        </w:tc>
        <w:tc>
          <w:tcPr>
            <w:tcW w:w="506" w:type="pct"/>
            <w:vAlign w:val="center"/>
            <w:hideMark/>
          </w:tcPr>
          <w:p w14:paraId="0D2DFDC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86D1F9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Mm00486849_m1</w:t>
            </w:r>
          </w:p>
        </w:tc>
        <w:tc>
          <w:tcPr>
            <w:tcW w:w="2610" w:type="pct"/>
            <w:vAlign w:val="center"/>
            <w:hideMark/>
          </w:tcPr>
          <w:p w14:paraId="4D60F5E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Tregs/Immunosuppressive TME</w:t>
            </w:r>
          </w:p>
        </w:tc>
      </w:tr>
      <w:tr w:rsidR="004C3E8F" w:rsidRPr="00C042A3" w14:paraId="43E012D9" w14:textId="77777777" w:rsidTr="00C042A3">
        <w:trPr>
          <w:trHeight w:val="57"/>
          <w:jc w:val="center"/>
        </w:trPr>
        <w:tc>
          <w:tcPr>
            <w:tcW w:w="842" w:type="pct"/>
            <w:vAlign w:val="center"/>
            <w:hideMark/>
          </w:tcPr>
          <w:p w14:paraId="5922271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Blk</w:t>
            </w:r>
          </w:p>
        </w:tc>
        <w:tc>
          <w:tcPr>
            <w:tcW w:w="506" w:type="pct"/>
            <w:vAlign w:val="center"/>
            <w:hideMark/>
          </w:tcPr>
          <w:p w14:paraId="0E43C38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58AFED4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Mm00432077_m1</w:t>
            </w:r>
          </w:p>
        </w:tc>
        <w:tc>
          <w:tcPr>
            <w:tcW w:w="2610" w:type="pct"/>
            <w:vAlign w:val="center"/>
            <w:hideMark/>
          </w:tcPr>
          <w:p w14:paraId="702E863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Bcells</w:t>
            </w:r>
          </w:p>
        </w:tc>
      </w:tr>
      <w:tr w:rsidR="004C3E8F" w:rsidRPr="00C042A3" w14:paraId="10CDD39D" w14:textId="77777777" w:rsidTr="00C042A3">
        <w:trPr>
          <w:trHeight w:val="57"/>
          <w:jc w:val="center"/>
        </w:trPr>
        <w:tc>
          <w:tcPr>
            <w:tcW w:w="842" w:type="pct"/>
            <w:vAlign w:val="center"/>
            <w:hideMark/>
          </w:tcPr>
          <w:p w14:paraId="063FD61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Cd19</w:t>
            </w:r>
          </w:p>
        </w:tc>
        <w:tc>
          <w:tcPr>
            <w:tcW w:w="506" w:type="pct"/>
            <w:vAlign w:val="center"/>
            <w:hideMark/>
          </w:tcPr>
          <w:p w14:paraId="5A05003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CE6A30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Mm00515420_m1</w:t>
            </w:r>
          </w:p>
        </w:tc>
        <w:tc>
          <w:tcPr>
            <w:tcW w:w="2610" w:type="pct"/>
            <w:vAlign w:val="center"/>
            <w:hideMark/>
          </w:tcPr>
          <w:p w14:paraId="070974A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Bcells</w:t>
            </w:r>
          </w:p>
        </w:tc>
      </w:tr>
      <w:tr w:rsidR="004C3E8F" w:rsidRPr="00C042A3" w14:paraId="3CEEFAC2" w14:textId="77777777" w:rsidTr="00C042A3">
        <w:trPr>
          <w:trHeight w:val="57"/>
          <w:jc w:val="center"/>
        </w:trPr>
        <w:tc>
          <w:tcPr>
            <w:tcW w:w="842" w:type="pct"/>
            <w:vAlign w:val="center"/>
            <w:hideMark/>
          </w:tcPr>
          <w:p w14:paraId="433BDB7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Cd79a</w:t>
            </w:r>
          </w:p>
        </w:tc>
        <w:tc>
          <w:tcPr>
            <w:tcW w:w="506" w:type="pct"/>
            <w:vAlign w:val="center"/>
            <w:hideMark/>
          </w:tcPr>
          <w:p w14:paraId="6A5E5AB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0CBD29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Mm00432423_m1</w:t>
            </w:r>
          </w:p>
        </w:tc>
        <w:tc>
          <w:tcPr>
            <w:tcW w:w="2610" w:type="pct"/>
            <w:vAlign w:val="center"/>
            <w:hideMark/>
          </w:tcPr>
          <w:p w14:paraId="665A9AB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Bcells</w:t>
            </w:r>
          </w:p>
        </w:tc>
      </w:tr>
      <w:tr w:rsidR="004C3E8F" w:rsidRPr="00C042A3" w14:paraId="35996701" w14:textId="77777777" w:rsidTr="00C042A3">
        <w:trPr>
          <w:trHeight w:val="57"/>
          <w:jc w:val="center"/>
        </w:trPr>
        <w:tc>
          <w:tcPr>
            <w:tcW w:w="842" w:type="pct"/>
            <w:vAlign w:val="center"/>
            <w:hideMark/>
          </w:tcPr>
          <w:p w14:paraId="3716C3D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Ms4a1</w:t>
            </w:r>
          </w:p>
        </w:tc>
        <w:tc>
          <w:tcPr>
            <w:tcW w:w="506" w:type="pct"/>
            <w:vAlign w:val="center"/>
            <w:hideMark/>
          </w:tcPr>
          <w:p w14:paraId="7F64B18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54FB636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Mm00545909_m1</w:t>
            </w:r>
          </w:p>
        </w:tc>
        <w:tc>
          <w:tcPr>
            <w:tcW w:w="2610" w:type="pct"/>
            <w:vAlign w:val="center"/>
            <w:hideMark/>
          </w:tcPr>
          <w:p w14:paraId="4B206A4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Bcells</w:t>
            </w:r>
          </w:p>
        </w:tc>
      </w:tr>
      <w:tr w:rsidR="004C3E8F" w:rsidRPr="00C042A3" w14:paraId="6112358F" w14:textId="77777777" w:rsidTr="00C042A3">
        <w:trPr>
          <w:trHeight w:val="57"/>
          <w:jc w:val="center"/>
        </w:trPr>
        <w:tc>
          <w:tcPr>
            <w:tcW w:w="842" w:type="pct"/>
            <w:vAlign w:val="center"/>
            <w:hideMark/>
          </w:tcPr>
          <w:p w14:paraId="591162F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Pax5</w:t>
            </w:r>
          </w:p>
        </w:tc>
        <w:tc>
          <w:tcPr>
            <w:tcW w:w="506" w:type="pct"/>
            <w:vAlign w:val="center"/>
            <w:hideMark/>
          </w:tcPr>
          <w:p w14:paraId="0B0E49C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E319CB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Mm00435501_m1</w:t>
            </w:r>
          </w:p>
        </w:tc>
        <w:tc>
          <w:tcPr>
            <w:tcW w:w="2610" w:type="pct"/>
            <w:vAlign w:val="center"/>
            <w:hideMark/>
          </w:tcPr>
          <w:p w14:paraId="10567D5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Bcells</w:t>
            </w:r>
          </w:p>
        </w:tc>
      </w:tr>
      <w:tr w:rsidR="004C3E8F" w:rsidRPr="00C042A3" w14:paraId="3110B0C6" w14:textId="77777777" w:rsidTr="00C042A3">
        <w:trPr>
          <w:trHeight w:val="57"/>
          <w:jc w:val="center"/>
        </w:trPr>
        <w:tc>
          <w:tcPr>
            <w:tcW w:w="842" w:type="pct"/>
            <w:vAlign w:val="center"/>
            <w:hideMark/>
          </w:tcPr>
          <w:p w14:paraId="129DA47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Cd68</w:t>
            </w:r>
          </w:p>
        </w:tc>
        <w:tc>
          <w:tcPr>
            <w:tcW w:w="506" w:type="pct"/>
            <w:vAlign w:val="center"/>
            <w:hideMark/>
          </w:tcPr>
          <w:p w14:paraId="44BA2F5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5B6B72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Mm03047343_m1</w:t>
            </w:r>
          </w:p>
        </w:tc>
        <w:tc>
          <w:tcPr>
            <w:tcW w:w="2610" w:type="pct"/>
            <w:vAlign w:val="center"/>
            <w:hideMark/>
          </w:tcPr>
          <w:p w14:paraId="3D9C525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7044AAAE" w14:textId="77777777" w:rsidTr="00C042A3">
        <w:trPr>
          <w:trHeight w:val="57"/>
          <w:jc w:val="center"/>
        </w:trPr>
        <w:tc>
          <w:tcPr>
            <w:tcW w:w="842" w:type="pct"/>
            <w:vAlign w:val="center"/>
            <w:hideMark/>
          </w:tcPr>
          <w:p w14:paraId="685A607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Clec5a</w:t>
            </w:r>
          </w:p>
        </w:tc>
        <w:tc>
          <w:tcPr>
            <w:tcW w:w="506" w:type="pct"/>
            <w:vAlign w:val="center"/>
            <w:hideMark/>
          </w:tcPr>
          <w:p w14:paraId="6E347CF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EAAFC9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Mm01131767_m1</w:t>
            </w:r>
          </w:p>
        </w:tc>
        <w:tc>
          <w:tcPr>
            <w:tcW w:w="2610" w:type="pct"/>
            <w:vAlign w:val="center"/>
            <w:hideMark/>
          </w:tcPr>
          <w:p w14:paraId="30A976F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1417B9A8" w14:textId="77777777" w:rsidTr="00C042A3">
        <w:trPr>
          <w:trHeight w:val="57"/>
          <w:jc w:val="center"/>
        </w:trPr>
        <w:tc>
          <w:tcPr>
            <w:tcW w:w="842" w:type="pct"/>
            <w:vAlign w:val="center"/>
            <w:hideMark/>
          </w:tcPr>
          <w:p w14:paraId="1554B8B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Cybb</w:t>
            </w:r>
          </w:p>
        </w:tc>
        <w:tc>
          <w:tcPr>
            <w:tcW w:w="506" w:type="pct"/>
            <w:vAlign w:val="center"/>
            <w:hideMark/>
          </w:tcPr>
          <w:p w14:paraId="6E3F26B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7BCF2F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Mm01287743_m1</w:t>
            </w:r>
          </w:p>
        </w:tc>
        <w:tc>
          <w:tcPr>
            <w:tcW w:w="2610" w:type="pct"/>
            <w:vAlign w:val="center"/>
            <w:hideMark/>
          </w:tcPr>
          <w:p w14:paraId="76C2392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0670922F" w14:textId="77777777" w:rsidTr="00C042A3">
        <w:trPr>
          <w:trHeight w:val="57"/>
          <w:jc w:val="center"/>
        </w:trPr>
        <w:tc>
          <w:tcPr>
            <w:tcW w:w="842" w:type="pct"/>
            <w:vAlign w:val="center"/>
            <w:hideMark/>
          </w:tcPr>
          <w:p w14:paraId="6D3A1AE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Fuca1</w:t>
            </w:r>
          </w:p>
        </w:tc>
        <w:tc>
          <w:tcPr>
            <w:tcW w:w="506" w:type="pct"/>
            <w:vAlign w:val="center"/>
            <w:hideMark/>
          </w:tcPr>
          <w:p w14:paraId="6926E49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141C323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Mm00502778_m1</w:t>
            </w:r>
          </w:p>
        </w:tc>
        <w:tc>
          <w:tcPr>
            <w:tcW w:w="2610" w:type="pct"/>
            <w:vAlign w:val="center"/>
            <w:hideMark/>
          </w:tcPr>
          <w:p w14:paraId="18BF857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2C4CA10C" w14:textId="77777777" w:rsidTr="00C042A3">
        <w:trPr>
          <w:trHeight w:val="57"/>
          <w:jc w:val="center"/>
        </w:trPr>
        <w:tc>
          <w:tcPr>
            <w:tcW w:w="842" w:type="pct"/>
            <w:vAlign w:val="center"/>
            <w:hideMark/>
          </w:tcPr>
          <w:p w14:paraId="27A4C80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Gpnmb</w:t>
            </w:r>
          </w:p>
        </w:tc>
        <w:tc>
          <w:tcPr>
            <w:tcW w:w="506" w:type="pct"/>
            <w:vAlign w:val="center"/>
            <w:hideMark/>
          </w:tcPr>
          <w:p w14:paraId="779A7BC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C8C375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Mm01328587_m1</w:t>
            </w:r>
          </w:p>
        </w:tc>
        <w:tc>
          <w:tcPr>
            <w:tcW w:w="2610" w:type="pct"/>
            <w:vAlign w:val="center"/>
            <w:hideMark/>
          </w:tcPr>
          <w:p w14:paraId="2A341D1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1104256A" w14:textId="77777777" w:rsidTr="00C042A3">
        <w:trPr>
          <w:trHeight w:val="57"/>
          <w:jc w:val="center"/>
        </w:trPr>
        <w:tc>
          <w:tcPr>
            <w:tcW w:w="842" w:type="pct"/>
            <w:vAlign w:val="center"/>
            <w:hideMark/>
          </w:tcPr>
          <w:p w14:paraId="12CB0AD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Lgmn</w:t>
            </w:r>
          </w:p>
        </w:tc>
        <w:tc>
          <w:tcPr>
            <w:tcW w:w="506" w:type="pct"/>
            <w:vAlign w:val="center"/>
            <w:hideMark/>
          </w:tcPr>
          <w:p w14:paraId="126BF73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52F8687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Mm01325350_m1</w:t>
            </w:r>
          </w:p>
        </w:tc>
        <w:tc>
          <w:tcPr>
            <w:tcW w:w="2610" w:type="pct"/>
            <w:vAlign w:val="center"/>
            <w:hideMark/>
          </w:tcPr>
          <w:p w14:paraId="1ECBF1B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369B3612" w14:textId="77777777" w:rsidTr="00C042A3">
        <w:trPr>
          <w:trHeight w:val="57"/>
          <w:jc w:val="center"/>
        </w:trPr>
        <w:tc>
          <w:tcPr>
            <w:tcW w:w="842" w:type="pct"/>
            <w:vAlign w:val="center"/>
            <w:hideMark/>
          </w:tcPr>
          <w:p w14:paraId="671C0EA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Mmp9</w:t>
            </w:r>
          </w:p>
        </w:tc>
        <w:tc>
          <w:tcPr>
            <w:tcW w:w="506" w:type="pct"/>
            <w:vAlign w:val="center"/>
            <w:hideMark/>
          </w:tcPr>
          <w:p w14:paraId="3A69F60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E10459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Mm00442991_m1</w:t>
            </w:r>
          </w:p>
        </w:tc>
        <w:tc>
          <w:tcPr>
            <w:tcW w:w="2610" w:type="pct"/>
            <w:vAlign w:val="center"/>
            <w:hideMark/>
          </w:tcPr>
          <w:p w14:paraId="214A333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08A41FFB" w14:textId="77777777" w:rsidTr="00C042A3">
        <w:trPr>
          <w:trHeight w:val="57"/>
          <w:jc w:val="center"/>
        </w:trPr>
        <w:tc>
          <w:tcPr>
            <w:tcW w:w="842" w:type="pct"/>
            <w:vAlign w:val="center"/>
            <w:hideMark/>
          </w:tcPr>
          <w:p w14:paraId="7B7624C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Tm4sf19</w:t>
            </w:r>
          </w:p>
        </w:tc>
        <w:tc>
          <w:tcPr>
            <w:tcW w:w="506" w:type="pct"/>
            <w:vAlign w:val="center"/>
            <w:hideMark/>
          </w:tcPr>
          <w:p w14:paraId="7E6D069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7A36A4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Mm01344503_m1</w:t>
            </w:r>
          </w:p>
        </w:tc>
        <w:tc>
          <w:tcPr>
            <w:tcW w:w="2610" w:type="pct"/>
            <w:vAlign w:val="center"/>
            <w:hideMark/>
          </w:tcPr>
          <w:p w14:paraId="1332383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Macrophages</w:t>
            </w:r>
          </w:p>
        </w:tc>
      </w:tr>
      <w:tr w:rsidR="004C3E8F" w:rsidRPr="00C042A3" w14:paraId="18A5239D" w14:textId="77777777" w:rsidTr="00C042A3">
        <w:trPr>
          <w:trHeight w:val="57"/>
          <w:jc w:val="center"/>
        </w:trPr>
        <w:tc>
          <w:tcPr>
            <w:tcW w:w="842" w:type="pct"/>
            <w:vAlign w:val="center"/>
            <w:hideMark/>
          </w:tcPr>
          <w:p w14:paraId="1B6B8CE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Hsd17b11</w:t>
            </w:r>
          </w:p>
        </w:tc>
        <w:tc>
          <w:tcPr>
            <w:tcW w:w="506" w:type="pct"/>
            <w:vAlign w:val="center"/>
            <w:hideMark/>
          </w:tcPr>
          <w:p w14:paraId="0809D7B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CA5076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Mm00504410_m1</w:t>
            </w:r>
          </w:p>
        </w:tc>
        <w:tc>
          <w:tcPr>
            <w:tcW w:w="2610" w:type="pct"/>
            <w:vAlign w:val="center"/>
            <w:hideMark/>
          </w:tcPr>
          <w:p w14:paraId="6219F3A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1EDB6939" w14:textId="77777777" w:rsidTr="00C042A3">
        <w:trPr>
          <w:trHeight w:val="57"/>
          <w:jc w:val="center"/>
        </w:trPr>
        <w:tc>
          <w:tcPr>
            <w:tcW w:w="842" w:type="pct"/>
            <w:vAlign w:val="center"/>
            <w:hideMark/>
          </w:tcPr>
          <w:p w14:paraId="1253FEA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Kdm6b</w:t>
            </w:r>
          </w:p>
        </w:tc>
        <w:tc>
          <w:tcPr>
            <w:tcW w:w="506" w:type="pct"/>
            <w:vAlign w:val="center"/>
            <w:hideMark/>
          </w:tcPr>
          <w:p w14:paraId="3B5C09A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54EA469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Mm01332680_m1</w:t>
            </w:r>
          </w:p>
        </w:tc>
        <w:tc>
          <w:tcPr>
            <w:tcW w:w="2610" w:type="pct"/>
            <w:vAlign w:val="center"/>
            <w:hideMark/>
          </w:tcPr>
          <w:p w14:paraId="3AA31EA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29A2D0D7" w14:textId="77777777" w:rsidTr="00C042A3">
        <w:trPr>
          <w:trHeight w:val="57"/>
          <w:jc w:val="center"/>
        </w:trPr>
        <w:tc>
          <w:tcPr>
            <w:tcW w:w="842" w:type="pct"/>
            <w:vAlign w:val="center"/>
            <w:hideMark/>
          </w:tcPr>
          <w:p w14:paraId="62607BE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Megf9</w:t>
            </w:r>
          </w:p>
        </w:tc>
        <w:tc>
          <w:tcPr>
            <w:tcW w:w="506" w:type="pct"/>
            <w:vAlign w:val="center"/>
            <w:hideMark/>
          </w:tcPr>
          <w:p w14:paraId="2A7E691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E919FB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Mm00554571_m1</w:t>
            </w:r>
          </w:p>
        </w:tc>
        <w:tc>
          <w:tcPr>
            <w:tcW w:w="2610" w:type="pct"/>
            <w:vAlign w:val="center"/>
            <w:hideMark/>
          </w:tcPr>
          <w:p w14:paraId="43A8466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48AD3F83" w14:textId="77777777" w:rsidTr="00C042A3">
        <w:trPr>
          <w:trHeight w:val="57"/>
          <w:jc w:val="center"/>
        </w:trPr>
        <w:tc>
          <w:tcPr>
            <w:tcW w:w="842" w:type="pct"/>
            <w:vAlign w:val="center"/>
            <w:hideMark/>
          </w:tcPr>
          <w:p w14:paraId="66328AA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Mnda</w:t>
            </w:r>
          </w:p>
        </w:tc>
        <w:tc>
          <w:tcPr>
            <w:tcW w:w="506" w:type="pct"/>
            <w:vAlign w:val="center"/>
            <w:hideMark/>
          </w:tcPr>
          <w:p w14:paraId="3BFD9AC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B28B9E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Mm04204353_mH</w:t>
            </w:r>
          </w:p>
        </w:tc>
        <w:tc>
          <w:tcPr>
            <w:tcW w:w="2610" w:type="pct"/>
            <w:vAlign w:val="center"/>
            <w:hideMark/>
          </w:tcPr>
          <w:p w14:paraId="3470064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61DFAFFC" w14:textId="77777777" w:rsidTr="00C042A3">
        <w:trPr>
          <w:trHeight w:val="57"/>
          <w:jc w:val="center"/>
        </w:trPr>
        <w:tc>
          <w:tcPr>
            <w:tcW w:w="842" w:type="pct"/>
            <w:vAlign w:val="center"/>
            <w:hideMark/>
          </w:tcPr>
          <w:p w14:paraId="396A522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Nlrp12</w:t>
            </w:r>
          </w:p>
        </w:tc>
        <w:tc>
          <w:tcPr>
            <w:tcW w:w="506" w:type="pct"/>
            <w:vAlign w:val="center"/>
            <w:hideMark/>
          </w:tcPr>
          <w:p w14:paraId="3EDE08D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706112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Mm01329688_m1</w:t>
            </w:r>
          </w:p>
        </w:tc>
        <w:tc>
          <w:tcPr>
            <w:tcW w:w="2610" w:type="pct"/>
            <w:vAlign w:val="center"/>
            <w:hideMark/>
          </w:tcPr>
          <w:p w14:paraId="6ECDA27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4C2B99CA" w14:textId="77777777" w:rsidTr="00C042A3">
        <w:trPr>
          <w:trHeight w:val="57"/>
          <w:jc w:val="center"/>
        </w:trPr>
        <w:tc>
          <w:tcPr>
            <w:tcW w:w="842" w:type="pct"/>
            <w:vAlign w:val="center"/>
            <w:hideMark/>
          </w:tcPr>
          <w:p w14:paraId="5D6F4C4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Padi4</w:t>
            </w:r>
          </w:p>
        </w:tc>
        <w:tc>
          <w:tcPr>
            <w:tcW w:w="506" w:type="pct"/>
            <w:vAlign w:val="center"/>
            <w:hideMark/>
          </w:tcPr>
          <w:p w14:paraId="11CD678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100980E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Mm01341658_m1</w:t>
            </w:r>
          </w:p>
        </w:tc>
        <w:tc>
          <w:tcPr>
            <w:tcW w:w="2610" w:type="pct"/>
            <w:vAlign w:val="center"/>
            <w:hideMark/>
          </w:tcPr>
          <w:p w14:paraId="57A410F6"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5709DDF1" w14:textId="77777777" w:rsidTr="00C042A3">
        <w:trPr>
          <w:trHeight w:val="57"/>
          <w:jc w:val="center"/>
        </w:trPr>
        <w:tc>
          <w:tcPr>
            <w:tcW w:w="842" w:type="pct"/>
            <w:vAlign w:val="center"/>
            <w:hideMark/>
          </w:tcPr>
          <w:p w14:paraId="3FB7ADD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Sell</w:t>
            </w:r>
          </w:p>
        </w:tc>
        <w:tc>
          <w:tcPr>
            <w:tcW w:w="506" w:type="pct"/>
            <w:vAlign w:val="center"/>
            <w:hideMark/>
          </w:tcPr>
          <w:p w14:paraId="04956B6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344F9E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Mm00441291_m1</w:t>
            </w:r>
          </w:p>
        </w:tc>
        <w:tc>
          <w:tcPr>
            <w:tcW w:w="2610" w:type="pct"/>
            <w:vAlign w:val="center"/>
            <w:hideMark/>
          </w:tcPr>
          <w:p w14:paraId="3834A77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58718B01" w14:textId="77777777" w:rsidTr="00C042A3">
        <w:trPr>
          <w:trHeight w:val="57"/>
          <w:jc w:val="center"/>
        </w:trPr>
        <w:tc>
          <w:tcPr>
            <w:tcW w:w="842" w:type="pct"/>
            <w:vAlign w:val="center"/>
            <w:hideMark/>
          </w:tcPr>
          <w:p w14:paraId="3094529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Vnn3</w:t>
            </w:r>
          </w:p>
        </w:tc>
        <w:tc>
          <w:tcPr>
            <w:tcW w:w="506" w:type="pct"/>
            <w:vAlign w:val="center"/>
            <w:hideMark/>
          </w:tcPr>
          <w:p w14:paraId="45318E9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193772D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Mm00496418_m1</w:t>
            </w:r>
          </w:p>
        </w:tc>
        <w:tc>
          <w:tcPr>
            <w:tcW w:w="2610" w:type="pct"/>
            <w:vAlign w:val="center"/>
            <w:hideMark/>
          </w:tcPr>
          <w:p w14:paraId="7F3CBED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Neutrophils</w:t>
            </w:r>
          </w:p>
        </w:tc>
      </w:tr>
      <w:tr w:rsidR="004C3E8F" w:rsidRPr="00C042A3" w14:paraId="56EDEBC4" w14:textId="77777777" w:rsidTr="00C042A3">
        <w:trPr>
          <w:trHeight w:val="57"/>
          <w:jc w:val="center"/>
        </w:trPr>
        <w:tc>
          <w:tcPr>
            <w:tcW w:w="842" w:type="pct"/>
            <w:vAlign w:val="center"/>
            <w:hideMark/>
          </w:tcPr>
          <w:p w14:paraId="16EE840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B2m</w:t>
            </w:r>
          </w:p>
        </w:tc>
        <w:tc>
          <w:tcPr>
            <w:tcW w:w="506" w:type="pct"/>
            <w:vAlign w:val="center"/>
            <w:hideMark/>
          </w:tcPr>
          <w:p w14:paraId="574AB74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86649B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Mm00437762_m1</w:t>
            </w:r>
          </w:p>
        </w:tc>
        <w:tc>
          <w:tcPr>
            <w:tcW w:w="2610" w:type="pct"/>
            <w:vAlign w:val="center"/>
            <w:hideMark/>
          </w:tcPr>
          <w:p w14:paraId="3726649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Antigen presentation</w:t>
            </w:r>
          </w:p>
        </w:tc>
      </w:tr>
      <w:tr w:rsidR="004C3E8F" w:rsidRPr="00C042A3" w14:paraId="67031B93" w14:textId="77777777" w:rsidTr="00C042A3">
        <w:trPr>
          <w:trHeight w:val="57"/>
          <w:jc w:val="center"/>
        </w:trPr>
        <w:tc>
          <w:tcPr>
            <w:tcW w:w="842" w:type="pct"/>
            <w:vAlign w:val="center"/>
            <w:hideMark/>
          </w:tcPr>
          <w:p w14:paraId="007AA22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Batf3</w:t>
            </w:r>
          </w:p>
        </w:tc>
        <w:tc>
          <w:tcPr>
            <w:tcW w:w="506" w:type="pct"/>
            <w:vAlign w:val="center"/>
            <w:hideMark/>
          </w:tcPr>
          <w:p w14:paraId="7BABBE3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6ACE3C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Mm01318274_m1</w:t>
            </w:r>
          </w:p>
        </w:tc>
        <w:tc>
          <w:tcPr>
            <w:tcW w:w="2610" w:type="pct"/>
            <w:vAlign w:val="center"/>
            <w:hideMark/>
          </w:tcPr>
          <w:p w14:paraId="31AA22B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Antigen presentation</w:t>
            </w:r>
          </w:p>
        </w:tc>
      </w:tr>
      <w:tr w:rsidR="004C3E8F" w:rsidRPr="00C042A3" w14:paraId="07EE39AB" w14:textId="77777777" w:rsidTr="00C042A3">
        <w:trPr>
          <w:trHeight w:val="57"/>
          <w:jc w:val="center"/>
        </w:trPr>
        <w:tc>
          <w:tcPr>
            <w:tcW w:w="842" w:type="pct"/>
            <w:vAlign w:val="center"/>
            <w:hideMark/>
          </w:tcPr>
          <w:p w14:paraId="7D45C6B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H2-k1</w:t>
            </w:r>
          </w:p>
        </w:tc>
        <w:tc>
          <w:tcPr>
            <w:tcW w:w="506" w:type="pct"/>
            <w:vAlign w:val="center"/>
            <w:hideMark/>
          </w:tcPr>
          <w:p w14:paraId="78E5656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136FCAE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Mm01612247_mH</w:t>
            </w:r>
          </w:p>
        </w:tc>
        <w:tc>
          <w:tcPr>
            <w:tcW w:w="2610" w:type="pct"/>
            <w:vAlign w:val="center"/>
            <w:hideMark/>
          </w:tcPr>
          <w:p w14:paraId="42C7D97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Antigen presentation</w:t>
            </w:r>
          </w:p>
        </w:tc>
      </w:tr>
      <w:tr w:rsidR="004C3E8F" w:rsidRPr="00C042A3" w14:paraId="5FBBEB92" w14:textId="77777777" w:rsidTr="00C042A3">
        <w:trPr>
          <w:trHeight w:val="57"/>
          <w:jc w:val="center"/>
        </w:trPr>
        <w:tc>
          <w:tcPr>
            <w:tcW w:w="842" w:type="pct"/>
            <w:vAlign w:val="center"/>
            <w:hideMark/>
          </w:tcPr>
          <w:p w14:paraId="592718A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Cst7</w:t>
            </w:r>
          </w:p>
        </w:tc>
        <w:tc>
          <w:tcPr>
            <w:tcW w:w="506" w:type="pct"/>
            <w:vAlign w:val="center"/>
            <w:hideMark/>
          </w:tcPr>
          <w:p w14:paraId="4BE8CB9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CD6C69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Mm00438351_m1</w:t>
            </w:r>
          </w:p>
        </w:tc>
        <w:tc>
          <w:tcPr>
            <w:tcW w:w="2610" w:type="pct"/>
            <w:vAlign w:val="center"/>
            <w:hideMark/>
          </w:tcPr>
          <w:p w14:paraId="168DF9F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Cytotoxicity</w:t>
            </w:r>
          </w:p>
        </w:tc>
      </w:tr>
      <w:tr w:rsidR="004C3E8F" w:rsidRPr="00C042A3" w14:paraId="3F584D1F" w14:textId="77777777" w:rsidTr="00C042A3">
        <w:trPr>
          <w:trHeight w:val="57"/>
          <w:jc w:val="center"/>
        </w:trPr>
        <w:tc>
          <w:tcPr>
            <w:tcW w:w="842" w:type="pct"/>
            <w:vAlign w:val="center"/>
            <w:hideMark/>
          </w:tcPr>
          <w:p w14:paraId="474934A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Gzma</w:t>
            </w:r>
          </w:p>
        </w:tc>
        <w:tc>
          <w:tcPr>
            <w:tcW w:w="506" w:type="pct"/>
            <w:vAlign w:val="center"/>
            <w:hideMark/>
          </w:tcPr>
          <w:p w14:paraId="5E74D03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265A68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Mm01304452_m1</w:t>
            </w:r>
          </w:p>
        </w:tc>
        <w:tc>
          <w:tcPr>
            <w:tcW w:w="2610" w:type="pct"/>
            <w:vAlign w:val="center"/>
            <w:hideMark/>
          </w:tcPr>
          <w:p w14:paraId="50B15D6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Cytotoxicity</w:t>
            </w:r>
          </w:p>
        </w:tc>
      </w:tr>
      <w:tr w:rsidR="004C3E8F" w:rsidRPr="00C042A3" w14:paraId="041CB544" w14:textId="77777777" w:rsidTr="00C042A3">
        <w:trPr>
          <w:trHeight w:val="57"/>
          <w:jc w:val="center"/>
        </w:trPr>
        <w:tc>
          <w:tcPr>
            <w:tcW w:w="842" w:type="pct"/>
            <w:vAlign w:val="center"/>
            <w:hideMark/>
          </w:tcPr>
          <w:p w14:paraId="399373E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Gzmb</w:t>
            </w:r>
          </w:p>
        </w:tc>
        <w:tc>
          <w:tcPr>
            <w:tcW w:w="506" w:type="pct"/>
            <w:vAlign w:val="center"/>
            <w:hideMark/>
          </w:tcPr>
          <w:p w14:paraId="68D2565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847E16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Mm00442837_m1</w:t>
            </w:r>
          </w:p>
        </w:tc>
        <w:tc>
          <w:tcPr>
            <w:tcW w:w="2610" w:type="pct"/>
            <w:vAlign w:val="center"/>
            <w:hideMark/>
          </w:tcPr>
          <w:p w14:paraId="289F58C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Cytotoxicity</w:t>
            </w:r>
          </w:p>
        </w:tc>
      </w:tr>
      <w:tr w:rsidR="004C3E8F" w:rsidRPr="00C042A3" w14:paraId="08F8AEC0" w14:textId="77777777" w:rsidTr="00C042A3">
        <w:trPr>
          <w:trHeight w:val="57"/>
          <w:jc w:val="center"/>
        </w:trPr>
        <w:tc>
          <w:tcPr>
            <w:tcW w:w="842" w:type="pct"/>
            <w:vAlign w:val="center"/>
            <w:hideMark/>
          </w:tcPr>
          <w:p w14:paraId="5C629A5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Ifng</w:t>
            </w:r>
          </w:p>
        </w:tc>
        <w:tc>
          <w:tcPr>
            <w:tcW w:w="506" w:type="pct"/>
            <w:vAlign w:val="center"/>
            <w:hideMark/>
          </w:tcPr>
          <w:p w14:paraId="4DC6DA2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0AB39D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Mm99999071_m1</w:t>
            </w:r>
          </w:p>
        </w:tc>
        <w:tc>
          <w:tcPr>
            <w:tcW w:w="2610" w:type="pct"/>
            <w:vAlign w:val="center"/>
            <w:hideMark/>
          </w:tcPr>
          <w:p w14:paraId="23D6F81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Cytotoxicity/IFN response</w:t>
            </w:r>
          </w:p>
        </w:tc>
      </w:tr>
      <w:tr w:rsidR="004C3E8F" w:rsidRPr="00C042A3" w14:paraId="46577B34" w14:textId="77777777" w:rsidTr="00C042A3">
        <w:trPr>
          <w:trHeight w:val="57"/>
          <w:jc w:val="center"/>
        </w:trPr>
        <w:tc>
          <w:tcPr>
            <w:tcW w:w="842" w:type="pct"/>
            <w:vAlign w:val="center"/>
            <w:hideMark/>
          </w:tcPr>
          <w:p w14:paraId="4754C32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Nkg7</w:t>
            </w:r>
          </w:p>
        </w:tc>
        <w:tc>
          <w:tcPr>
            <w:tcW w:w="506" w:type="pct"/>
            <w:vAlign w:val="center"/>
            <w:hideMark/>
          </w:tcPr>
          <w:p w14:paraId="19CFB35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501FFA5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Mm00452524_g1</w:t>
            </w:r>
          </w:p>
        </w:tc>
        <w:tc>
          <w:tcPr>
            <w:tcW w:w="2610" w:type="pct"/>
            <w:vAlign w:val="center"/>
            <w:hideMark/>
          </w:tcPr>
          <w:p w14:paraId="75D34DA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Cytotoxicity</w:t>
            </w:r>
          </w:p>
        </w:tc>
      </w:tr>
      <w:tr w:rsidR="004C3E8F" w:rsidRPr="00C042A3" w14:paraId="7083A1D2" w14:textId="77777777" w:rsidTr="00C042A3">
        <w:trPr>
          <w:trHeight w:val="57"/>
          <w:jc w:val="center"/>
        </w:trPr>
        <w:tc>
          <w:tcPr>
            <w:tcW w:w="842" w:type="pct"/>
            <w:vAlign w:val="center"/>
            <w:hideMark/>
          </w:tcPr>
          <w:p w14:paraId="251E4AE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Prf1</w:t>
            </w:r>
          </w:p>
        </w:tc>
        <w:tc>
          <w:tcPr>
            <w:tcW w:w="506" w:type="pct"/>
            <w:vAlign w:val="center"/>
            <w:hideMark/>
          </w:tcPr>
          <w:p w14:paraId="162BCDD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9858A9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Mm00812512_m1</w:t>
            </w:r>
          </w:p>
        </w:tc>
        <w:tc>
          <w:tcPr>
            <w:tcW w:w="2610" w:type="pct"/>
            <w:vAlign w:val="center"/>
            <w:hideMark/>
          </w:tcPr>
          <w:p w14:paraId="0322FE5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Cytotoxicity</w:t>
            </w:r>
          </w:p>
        </w:tc>
      </w:tr>
      <w:tr w:rsidR="004C3E8F" w:rsidRPr="00C042A3" w14:paraId="486D7D6A" w14:textId="77777777" w:rsidTr="00C042A3">
        <w:trPr>
          <w:trHeight w:val="57"/>
          <w:jc w:val="center"/>
        </w:trPr>
        <w:tc>
          <w:tcPr>
            <w:tcW w:w="842" w:type="pct"/>
            <w:vAlign w:val="center"/>
            <w:hideMark/>
          </w:tcPr>
          <w:p w14:paraId="04E3F62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Arg1</w:t>
            </w:r>
          </w:p>
        </w:tc>
        <w:tc>
          <w:tcPr>
            <w:tcW w:w="506" w:type="pct"/>
            <w:vAlign w:val="center"/>
            <w:hideMark/>
          </w:tcPr>
          <w:p w14:paraId="3867AA5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BFF63F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Mm00475988_m1</w:t>
            </w:r>
          </w:p>
        </w:tc>
        <w:tc>
          <w:tcPr>
            <w:tcW w:w="2610" w:type="pct"/>
            <w:vAlign w:val="center"/>
            <w:hideMark/>
          </w:tcPr>
          <w:p w14:paraId="0FABAF3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w:t>
            </w:r>
          </w:p>
        </w:tc>
      </w:tr>
      <w:tr w:rsidR="004C3E8F" w:rsidRPr="00C042A3" w14:paraId="7EFEF01D" w14:textId="77777777" w:rsidTr="00C042A3">
        <w:trPr>
          <w:trHeight w:val="57"/>
          <w:jc w:val="center"/>
        </w:trPr>
        <w:tc>
          <w:tcPr>
            <w:tcW w:w="842" w:type="pct"/>
            <w:vAlign w:val="center"/>
            <w:hideMark/>
          </w:tcPr>
          <w:p w14:paraId="2B711A5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Cd274 (PDL1)</w:t>
            </w:r>
          </w:p>
        </w:tc>
        <w:tc>
          <w:tcPr>
            <w:tcW w:w="506" w:type="pct"/>
            <w:vAlign w:val="center"/>
            <w:hideMark/>
          </w:tcPr>
          <w:p w14:paraId="2D0C0C0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235C6D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Mn00452054_m1</w:t>
            </w:r>
          </w:p>
        </w:tc>
        <w:tc>
          <w:tcPr>
            <w:tcW w:w="2610" w:type="pct"/>
            <w:vAlign w:val="center"/>
            <w:hideMark/>
          </w:tcPr>
          <w:p w14:paraId="2419708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w:t>
            </w:r>
          </w:p>
        </w:tc>
      </w:tr>
      <w:tr w:rsidR="004C3E8F" w:rsidRPr="00C042A3" w14:paraId="6D390F30" w14:textId="77777777" w:rsidTr="00C042A3">
        <w:trPr>
          <w:trHeight w:val="57"/>
          <w:jc w:val="center"/>
        </w:trPr>
        <w:tc>
          <w:tcPr>
            <w:tcW w:w="842" w:type="pct"/>
            <w:vAlign w:val="center"/>
            <w:hideMark/>
          </w:tcPr>
          <w:p w14:paraId="154E792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Ido1</w:t>
            </w:r>
          </w:p>
        </w:tc>
        <w:tc>
          <w:tcPr>
            <w:tcW w:w="506" w:type="pct"/>
            <w:vAlign w:val="center"/>
            <w:hideMark/>
          </w:tcPr>
          <w:p w14:paraId="7E8AA74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84148E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Mm00492586_m1</w:t>
            </w:r>
          </w:p>
        </w:tc>
        <w:tc>
          <w:tcPr>
            <w:tcW w:w="2610" w:type="pct"/>
            <w:vAlign w:val="center"/>
            <w:hideMark/>
          </w:tcPr>
          <w:p w14:paraId="6B95CF2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w:t>
            </w:r>
          </w:p>
        </w:tc>
      </w:tr>
      <w:tr w:rsidR="004C3E8F" w:rsidRPr="00C042A3" w14:paraId="36049320" w14:textId="77777777" w:rsidTr="00C042A3">
        <w:trPr>
          <w:trHeight w:val="57"/>
          <w:jc w:val="center"/>
        </w:trPr>
        <w:tc>
          <w:tcPr>
            <w:tcW w:w="842" w:type="pct"/>
            <w:vAlign w:val="center"/>
            <w:hideMark/>
          </w:tcPr>
          <w:p w14:paraId="4108A6B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Il10</w:t>
            </w:r>
          </w:p>
        </w:tc>
        <w:tc>
          <w:tcPr>
            <w:tcW w:w="506" w:type="pct"/>
            <w:vAlign w:val="center"/>
            <w:hideMark/>
          </w:tcPr>
          <w:p w14:paraId="03F175B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13D5A7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Mm01288386_m1</w:t>
            </w:r>
          </w:p>
        </w:tc>
        <w:tc>
          <w:tcPr>
            <w:tcW w:w="2610" w:type="pct"/>
            <w:vAlign w:val="center"/>
            <w:hideMark/>
          </w:tcPr>
          <w:p w14:paraId="09C3C26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TME/Chemokines &amp; Cytokines</w:t>
            </w:r>
          </w:p>
        </w:tc>
      </w:tr>
      <w:tr w:rsidR="004C3E8F" w:rsidRPr="00C042A3" w14:paraId="278B72DE" w14:textId="77777777" w:rsidTr="00C042A3">
        <w:trPr>
          <w:trHeight w:val="57"/>
          <w:jc w:val="center"/>
        </w:trPr>
        <w:tc>
          <w:tcPr>
            <w:tcW w:w="842" w:type="pct"/>
            <w:vAlign w:val="center"/>
            <w:hideMark/>
          </w:tcPr>
          <w:p w14:paraId="688CF99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Pdcd1</w:t>
            </w:r>
          </w:p>
        </w:tc>
        <w:tc>
          <w:tcPr>
            <w:tcW w:w="506" w:type="pct"/>
            <w:vAlign w:val="center"/>
            <w:hideMark/>
          </w:tcPr>
          <w:p w14:paraId="034FA37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13FF4D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Mm01285676_m1</w:t>
            </w:r>
          </w:p>
        </w:tc>
        <w:tc>
          <w:tcPr>
            <w:tcW w:w="2610" w:type="pct"/>
            <w:vAlign w:val="center"/>
            <w:hideMark/>
          </w:tcPr>
          <w:p w14:paraId="2DA17ED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w:t>
            </w:r>
          </w:p>
        </w:tc>
      </w:tr>
      <w:tr w:rsidR="004C3E8F" w:rsidRPr="00C042A3" w14:paraId="62060741" w14:textId="77777777" w:rsidTr="00C042A3">
        <w:trPr>
          <w:trHeight w:val="57"/>
          <w:jc w:val="center"/>
        </w:trPr>
        <w:tc>
          <w:tcPr>
            <w:tcW w:w="842" w:type="pct"/>
            <w:vAlign w:val="center"/>
            <w:hideMark/>
          </w:tcPr>
          <w:p w14:paraId="2BC27F0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Tgfb1</w:t>
            </w:r>
          </w:p>
        </w:tc>
        <w:tc>
          <w:tcPr>
            <w:tcW w:w="506" w:type="pct"/>
            <w:vAlign w:val="center"/>
            <w:hideMark/>
          </w:tcPr>
          <w:p w14:paraId="5F90C56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FF0E1C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Mm01178820_m1</w:t>
            </w:r>
          </w:p>
        </w:tc>
        <w:tc>
          <w:tcPr>
            <w:tcW w:w="2610" w:type="pct"/>
            <w:vAlign w:val="center"/>
            <w:hideMark/>
          </w:tcPr>
          <w:p w14:paraId="6713147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TME/Chemokines &amp; Cytokines</w:t>
            </w:r>
          </w:p>
        </w:tc>
      </w:tr>
      <w:tr w:rsidR="004C3E8F" w:rsidRPr="00C042A3" w14:paraId="771B4D8C" w14:textId="77777777" w:rsidTr="00C042A3">
        <w:trPr>
          <w:trHeight w:val="57"/>
          <w:jc w:val="center"/>
        </w:trPr>
        <w:tc>
          <w:tcPr>
            <w:tcW w:w="842" w:type="pct"/>
            <w:vAlign w:val="center"/>
            <w:hideMark/>
          </w:tcPr>
          <w:p w14:paraId="1C512E8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Vegfa</w:t>
            </w:r>
          </w:p>
        </w:tc>
        <w:tc>
          <w:tcPr>
            <w:tcW w:w="506" w:type="pct"/>
            <w:vAlign w:val="center"/>
            <w:hideMark/>
          </w:tcPr>
          <w:p w14:paraId="717258F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ACCD65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Mm00437306_m1</w:t>
            </w:r>
          </w:p>
        </w:tc>
        <w:tc>
          <w:tcPr>
            <w:tcW w:w="2610" w:type="pct"/>
            <w:vAlign w:val="center"/>
            <w:hideMark/>
          </w:tcPr>
          <w:p w14:paraId="2F47F8A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w:t>
            </w:r>
          </w:p>
        </w:tc>
      </w:tr>
      <w:tr w:rsidR="004C3E8F" w:rsidRPr="00C042A3" w14:paraId="4924DA42" w14:textId="77777777" w:rsidTr="00C042A3">
        <w:trPr>
          <w:trHeight w:val="57"/>
          <w:jc w:val="center"/>
        </w:trPr>
        <w:tc>
          <w:tcPr>
            <w:tcW w:w="842" w:type="pct"/>
            <w:vAlign w:val="center"/>
            <w:hideMark/>
          </w:tcPr>
          <w:p w14:paraId="6D7AF21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lastRenderedPageBreak/>
              <w:t>Tim3 (havcr2)</w:t>
            </w:r>
          </w:p>
        </w:tc>
        <w:tc>
          <w:tcPr>
            <w:tcW w:w="506" w:type="pct"/>
            <w:vAlign w:val="center"/>
            <w:hideMark/>
          </w:tcPr>
          <w:p w14:paraId="20A71EE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65A1C3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Mm00454540_m1</w:t>
            </w:r>
          </w:p>
        </w:tc>
        <w:tc>
          <w:tcPr>
            <w:tcW w:w="2610" w:type="pct"/>
            <w:vAlign w:val="center"/>
            <w:hideMark/>
          </w:tcPr>
          <w:p w14:paraId="09F9A46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Immunosuppressive TME</w:t>
            </w:r>
          </w:p>
        </w:tc>
      </w:tr>
      <w:tr w:rsidR="004C3E8F" w:rsidRPr="00C042A3" w14:paraId="7BDACED9" w14:textId="77777777" w:rsidTr="00C042A3">
        <w:trPr>
          <w:trHeight w:val="57"/>
          <w:jc w:val="center"/>
        </w:trPr>
        <w:tc>
          <w:tcPr>
            <w:tcW w:w="842" w:type="pct"/>
            <w:vAlign w:val="center"/>
            <w:hideMark/>
          </w:tcPr>
          <w:p w14:paraId="25D603D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Ccl19</w:t>
            </w:r>
          </w:p>
        </w:tc>
        <w:tc>
          <w:tcPr>
            <w:tcW w:w="506" w:type="pct"/>
            <w:vAlign w:val="center"/>
            <w:hideMark/>
          </w:tcPr>
          <w:p w14:paraId="1E5D741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23A95C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Mm00515420_m1</w:t>
            </w:r>
          </w:p>
        </w:tc>
        <w:tc>
          <w:tcPr>
            <w:tcW w:w="2610" w:type="pct"/>
            <w:vAlign w:val="center"/>
            <w:hideMark/>
          </w:tcPr>
          <w:p w14:paraId="1C90D8D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3AD40EF2" w14:textId="77777777" w:rsidTr="00C042A3">
        <w:trPr>
          <w:trHeight w:val="57"/>
          <w:jc w:val="center"/>
        </w:trPr>
        <w:tc>
          <w:tcPr>
            <w:tcW w:w="842" w:type="pct"/>
            <w:vAlign w:val="center"/>
            <w:hideMark/>
          </w:tcPr>
          <w:p w14:paraId="143E548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Ccl2</w:t>
            </w:r>
          </w:p>
        </w:tc>
        <w:tc>
          <w:tcPr>
            <w:tcW w:w="506" w:type="pct"/>
            <w:vAlign w:val="center"/>
            <w:hideMark/>
          </w:tcPr>
          <w:p w14:paraId="363D253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2C8AF7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Mm00441242_m1</w:t>
            </w:r>
          </w:p>
        </w:tc>
        <w:tc>
          <w:tcPr>
            <w:tcW w:w="2610" w:type="pct"/>
            <w:vAlign w:val="center"/>
            <w:hideMark/>
          </w:tcPr>
          <w:p w14:paraId="47FFC92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749E565C" w14:textId="77777777" w:rsidTr="00C042A3">
        <w:trPr>
          <w:trHeight w:val="57"/>
          <w:jc w:val="center"/>
        </w:trPr>
        <w:tc>
          <w:tcPr>
            <w:tcW w:w="842" w:type="pct"/>
            <w:vAlign w:val="center"/>
            <w:hideMark/>
          </w:tcPr>
          <w:p w14:paraId="744E1B7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Ccl22</w:t>
            </w:r>
          </w:p>
        </w:tc>
        <w:tc>
          <w:tcPr>
            <w:tcW w:w="506" w:type="pct"/>
            <w:vAlign w:val="center"/>
            <w:hideMark/>
          </w:tcPr>
          <w:p w14:paraId="7380EEA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451A7F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Mm00436439_m1</w:t>
            </w:r>
          </w:p>
        </w:tc>
        <w:tc>
          <w:tcPr>
            <w:tcW w:w="2610" w:type="pct"/>
            <w:vAlign w:val="center"/>
            <w:hideMark/>
          </w:tcPr>
          <w:p w14:paraId="3BA6447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0AAB3BFB" w14:textId="77777777" w:rsidTr="00C042A3">
        <w:trPr>
          <w:trHeight w:val="57"/>
          <w:jc w:val="center"/>
        </w:trPr>
        <w:tc>
          <w:tcPr>
            <w:tcW w:w="842" w:type="pct"/>
            <w:vAlign w:val="center"/>
            <w:hideMark/>
          </w:tcPr>
          <w:p w14:paraId="7963F74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Ccr2</w:t>
            </w:r>
          </w:p>
        </w:tc>
        <w:tc>
          <w:tcPr>
            <w:tcW w:w="506" w:type="pct"/>
            <w:vAlign w:val="center"/>
            <w:hideMark/>
          </w:tcPr>
          <w:p w14:paraId="0B12B31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76C5D4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Mm00438270_m1</w:t>
            </w:r>
          </w:p>
        </w:tc>
        <w:tc>
          <w:tcPr>
            <w:tcW w:w="2610" w:type="pct"/>
            <w:vAlign w:val="center"/>
            <w:hideMark/>
          </w:tcPr>
          <w:p w14:paraId="43435F4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5E9D80F5" w14:textId="77777777" w:rsidTr="00C042A3">
        <w:trPr>
          <w:trHeight w:val="57"/>
          <w:jc w:val="center"/>
        </w:trPr>
        <w:tc>
          <w:tcPr>
            <w:tcW w:w="842" w:type="pct"/>
            <w:vAlign w:val="center"/>
            <w:hideMark/>
          </w:tcPr>
          <w:p w14:paraId="6628B21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Csf1r</w:t>
            </w:r>
          </w:p>
        </w:tc>
        <w:tc>
          <w:tcPr>
            <w:tcW w:w="506" w:type="pct"/>
            <w:vAlign w:val="center"/>
            <w:hideMark/>
          </w:tcPr>
          <w:p w14:paraId="42453F7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5A0EF5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Mm00432689_m1</w:t>
            </w:r>
          </w:p>
        </w:tc>
        <w:tc>
          <w:tcPr>
            <w:tcW w:w="2610" w:type="pct"/>
            <w:vAlign w:val="center"/>
            <w:hideMark/>
          </w:tcPr>
          <w:p w14:paraId="3A0B4D3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4BD1F30D" w14:textId="77777777" w:rsidTr="00C042A3">
        <w:trPr>
          <w:trHeight w:val="57"/>
          <w:jc w:val="center"/>
        </w:trPr>
        <w:tc>
          <w:tcPr>
            <w:tcW w:w="842" w:type="pct"/>
            <w:vAlign w:val="center"/>
            <w:hideMark/>
          </w:tcPr>
          <w:p w14:paraId="5B69124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Cxcl1</w:t>
            </w:r>
          </w:p>
        </w:tc>
        <w:tc>
          <w:tcPr>
            <w:tcW w:w="506" w:type="pct"/>
            <w:vAlign w:val="center"/>
            <w:hideMark/>
          </w:tcPr>
          <w:p w14:paraId="68EE9DA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5241A6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Mm04207460_m1</w:t>
            </w:r>
          </w:p>
        </w:tc>
        <w:tc>
          <w:tcPr>
            <w:tcW w:w="2610" w:type="pct"/>
            <w:vAlign w:val="center"/>
            <w:hideMark/>
          </w:tcPr>
          <w:p w14:paraId="751543A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5C4889C9" w14:textId="77777777" w:rsidTr="00C042A3">
        <w:trPr>
          <w:trHeight w:val="57"/>
          <w:jc w:val="center"/>
        </w:trPr>
        <w:tc>
          <w:tcPr>
            <w:tcW w:w="842" w:type="pct"/>
            <w:vAlign w:val="center"/>
            <w:hideMark/>
          </w:tcPr>
          <w:p w14:paraId="5066245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Cxcl2</w:t>
            </w:r>
          </w:p>
        </w:tc>
        <w:tc>
          <w:tcPr>
            <w:tcW w:w="506" w:type="pct"/>
            <w:vAlign w:val="center"/>
            <w:hideMark/>
          </w:tcPr>
          <w:p w14:paraId="798D300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877E07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Mm00436450_m1</w:t>
            </w:r>
          </w:p>
        </w:tc>
        <w:tc>
          <w:tcPr>
            <w:tcW w:w="2610" w:type="pct"/>
            <w:vAlign w:val="center"/>
            <w:hideMark/>
          </w:tcPr>
          <w:p w14:paraId="69EA4AE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7A2B0CA2" w14:textId="77777777" w:rsidTr="00C042A3">
        <w:trPr>
          <w:trHeight w:val="57"/>
          <w:jc w:val="center"/>
        </w:trPr>
        <w:tc>
          <w:tcPr>
            <w:tcW w:w="842" w:type="pct"/>
            <w:vAlign w:val="center"/>
            <w:hideMark/>
          </w:tcPr>
          <w:p w14:paraId="65DAC640"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Cxcl5</w:t>
            </w:r>
          </w:p>
        </w:tc>
        <w:tc>
          <w:tcPr>
            <w:tcW w:w="506" w:type="pct"/>
            <w:vAlign w:val="center"/>
            <w:hideMark/>
          </w:tcPr>
          <w:p w14:paraId="14F4641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EB15E5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Mm00436451_g1</w:t>
            </w:r>
          </w:p>
        </w:tc>
        <w:tc>
          <w:tcPr>
            <w:tcW w:w="2610" w:type="pct"/>
            <w:vAlign w:val="center"/>
            <w:hideMark/>
          </w:tcPr>
          <w:p w14:paraId="757DE79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0E3245EB" w14:textId="77777777" w:rsidTr="00C042A3">
        <w:trPr>
          <w:trHeight w:val="57"/>
          <w:jc w:val="center"/>
        </w:trPr>
        <w:tc>
          <w:tcPr>
            <w:tcW w:w="842" w:type="pct"/>
            <w:vAlign w:val="center"/>
            <w:hideMark/>
          </w:tcPr>
          <w:p w14:paraId="60908F4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Il12a</w:t>
            </w:r>
          </w:p>
        </w:tc>
        <w:tc>
          <w:tcPr>
            <w:tcW w:w="506" w:type="pct"/>
            <w:vAlign w:val="center"/>
            <w:hideMark/>
          </w:tcPr>
          <w:p w14:paraId="24D543FA"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49D959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Mm00434165_m1</w:t>
            </w:r>
          </w:p>
        </w:tc>
        <w:tc>
          <w:tcPr>
            <w:tcW w:w="2610" w:type="pct"/>
            <w:vAlign w:val="center"/>
            <w:hideMark/>
          </w:tcPr>
          <w:p w14:paraId="4C810F3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3D5A4ACD" w14:textId="77777777" w:rsidTr="00C042A3">
        <w:trPr>
          <w:trHeight w:val="57"/>
          <w:jc w:val="center"/>
        </w:trPr>
        <w:tc>
          <w:tcPr>
            <w:tcW w:w="842" w:type="pct"/>
            <w:vAlign w:val="center"/>
            <w:hideMark/>
          </w:tcPr>
          <w:p w14:paraId="39B1090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Il12b</w:t>
            </w:r>
          </w:p>
        </w:tc>
        <w:tc>
          <w:tcPr>
            <w:tcW w:w="506" w:type="pct"/>
            <w:vAlign w:val="center"/>
            <w:hideMark/>
          </w:tcPr>
          <w:p w14:paraId="57B46EB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0094C03"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Mm99999067_m1</w:t>
            </w:r>
          </w:p>
        </w:tc>
        <w:tc>
          <w:tcPr>
            <w:tcW w:w="2610" w:type="pct"/>
            <w:vAlign w:val="center"/>
            <w:hideMark/>
          </w:tcPr>
          <w:p w14:paraId="3FB5D287"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1C41B962" w14:textId="77777777" w:rsidTr="00C042A3">
        <w:trPr>
          <w:trHeight w:val="57"/>
          <w:jc w:val="center"/>
        </w:trPr>
        <w:tc>
          <w:tcPr>
            <w:tcW w:w="842" w:type="pct"/>
            <w:vAlign w:val="center"/>
            <w:hideMark/>
          </w:tcPr>
          <w:p w14:paraId="4BF4786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Il1b</w:t>
            </w:r>
          </w:p>
        </w:tc>
        <w:tc>
          <w:tcPr>
            <w:tcW w:w="506" w:type="pct"/>
            <w:vAlign w:val="center"/>
            <w:hideMark/>
          </w:tcPr>
          <w:p w14:paraId="7CBD0B9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7B73AFA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Mm00434228_m1</w:t>
            </w:r>
          </w:p>
        </w:tc>
        <w:tc>
          <w:tcPr>
            <w:tcW w:w="2610" w:type="pct"/>
            <w:vAlign w:val="center"/>
            <w:hideMark/>
          </w:tcPr>
          <w:p w14:paraId="20273C5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7199D0CA" w14:textId="77777777" w:rsidTr="00C042A3">
        <w:trPr>
          <w:trHeight w:val="57"/>
          <w:jc w:val="center"/>
        </w:trPr>
        <w:tc>
          <w:tcPr>
            <w:tcW w:w="842" w:type="pct"/>
            <w:vAlign w:val="center"/>
            <w:hideMark/>
          </w:tcPr>
          <w:p w14:paraId="2071A2C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Il2</w:t>
            </w:r>
          </w:p>
        </w:tc>
        <w:tc>
          <w:tcPr>
            <w:tcW w:w="506" w:type="pct"/>
            <w:vAlign w:val="center"/>
            <w:hideMark/>
          </w:tcPr>
          <w:p w14:paraId="427F167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08CDEF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Mm00434256_m1</w:t>
            </w:r>
          </w:p>
        </w:tc>
        <w:tc>
          <w:tcPr>
            <w:tcW w:w="2610" w:type="pct"/>
            <w:vAlign w:val="center"/>
            <w:hideMark/>
          </w:tcPr>
          <w:p w14:paraId="5751A0F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F714BF" w:rsidRPr="00C042A3" w14:paraId="77FDD4C5" w14:textId="77777777" w:rsidTr="00C042A3">
        <w:trPr>
          <w:trHeight w:val="57"/>
          <w:jc w:val="center"/>
        </w:trPr>
        <w:tc>
          <w:tcPr>
            <w:tcW w:w="842" w:type="pct"/>
            <w:vAlign w:val="center"/>
          </w:tcPr>
          <w:p w14:paraId="4D5042C7" w14:textId="11FA5A36" w:rsidR="00F714BF" w:rsidRPr="00C042A3" w:rsidRDefault="00F714BF"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Il4</w:t>
            </w:r>
          </w:p>
        </w:tc>
        <w:tc>
          <w:tcPr>
            <w:tcW w:w="506" w:type="pct"/>
            <w:vAlign w:val="center"/>
          </w:tcPr>
          <w:p w14:paraId="1B1E9E31" w14:textId="494CB037" w:rsidR="00F714BF" w:rsidRPr="00C042A3" w:rsidRDefault="00F714BF"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tcPr>
          <w:p w14:paraId="00A785BC" w14:textId="07899326" w:rsidR="00F714BF" w:rsidRPr="00C042A3" w:rsidRDefault="00266A73"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Mm00445259_m1</w:t>
            </w:r>
          </w:p>
        </w:tc>
        <w:tc>
          <w:tcPr>
            <w:tcW w:w="2610" w:type="pct"/>
            <w:vAlign w:val="center"/>
          </w:tcPr>
          <w:p w14:paraId="35C23F29" w14:textId="54C2B086" w:rsidR="00F714BF"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0ED0FEA2" w14:textId="77777777" w:rsidTr="00C042A3">
        <w:trPr>
          <w:trHeight w:val="57"/>
          <w:jc w:val="center"/>
        </w:trPr>
        <w:tc>
          <w:tcPr>
            <w:tcW w:w="842" w:type="pct"/>
            <w:vAlign w:val="center"/>
            <w:hideMark/>
          </w:tcPr>
          <w:p w14:paraId="34EBCF2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Il6</w:t>
            </w:r>
          </w:p>
        </w:tc>
        <w:tc>
          <w:tcPr>
            <w:tcW w:w="506" w:type="pct"/>
            <w:vAlign w:val="center"/>
            <w:hideMark/>
          </w:tcPr>
          <w:p w14:paraId="5576785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CF44AE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Mm00446190_m1</w:t>
            </w:r>
          </w:p>
        </w:tc>
        <w:tc>
          <w:tcPr>
            <w:tcW w:w="2610" w:type="pct"/>
            <w:vAlign w:val="center"/>
            <w:hideMark/>
          </w:tcPr>
          <w:p w14:paraId="02EB0FF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54858A60" w14:textId="77777777" w:rsidTr="00C042A3">
        <w:trPr>
          <w:trHeight w:val="57"/>
          <w:jc w:val="center"/>
        </w:trPr>
        <w:tc>
          <w:tcPr>
            <w:tcW w:w="842" w:type="pct"/>
            <w:vAlign w:val="center"/>
            <w:hideMark/>
          </w:tcPr>
          <w:p w14:paraId="02C5364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Tnf</w:t>
            </w:r>
          </w:p>
        </w:tc>
        <w:tc>
          <w:tcPr>
            <w:tcW w:w="506" w:type="pct"/>
            <w:vAlign w:val="center"/>
            <w:hideMark/>
          </w:tcPr>
          <w:p w14:paraId="62C0908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10751DC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Mm99999068_m1</w:t>
            </w:r>
          </w:p>
        </w:tc>
        <w:tc>
          <w:tcPr>
            <w:tcW w:w="2610" w:type="pct"/>
            <w:vAlign w:val="center"/>
            <w:hideMark/>
          </w:tcPr>
          <w:p w14:paraId="7804358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Chemokines &amp; Cytokines</w:t>
            </w:r>
          </w:p>
        </w:tc>
      </w:tr>
      <w:tr w:rsidR="004C3E8F" w:rsidRPr="00C042A3" w14:paraId="701D5093" w14:textId="77777777" w:rsidTr="00C042A3">
        <w:trPr>
          <w:trHeight w:val="57"/>
          <w:jc w:val="center"/>
        </w:trPr>
        <w:tc>
          <w:tcPr>
            <w:tcW w:w="842" w:type="pct"/>
            <w:vAlign w:val="center"/>
            <w:hideMark/>
          </w:tcPr>
          <w:p w14:paraId="221A701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Cxcl10</w:t>
            </w:r>
          </w:p>
        </w:tc>
        <w:tc>
          <w:tcPr>
            <w:tcW w:w="506" w:type="pct"/>
            <w:vAlign w:val="center"/>
            <w:hideMark/>
          </w:tcPr>
          <w:p w14:paraId="6B4B4625"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1CEFC3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Mm00445235_m1</w:t>
            </w:r>
          </w:p>
        </w:tc>
        <w:tc>
          <w:tcPr>
            <w:tcW w:w="2610" w:type="pct"/>
            <w:vAlign w:val="center"/>
            <w:hideMark/>
          </w:tcPr>
          <w:p w14:paraId="3CADBC4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4C3E8F" w:rsidRPr="00C042A3" w14:paraId="54EA9AAF" w14:textId="77777777" w:rsidTr="00C042A3">
        <w:trPr>
          <w:trHeight w:val="57"/>
          <w:jc w:val="center"/>
        </w:trPr>
        <w:tc>
          <w:tcPr>
            <w:tcW w:w="842" w:type="pct"/>
            <w:vAlign w:val="center"/>
            <w:hideMark/>
          </w:tcPr>
          <w:p w14:paraId="2FA9149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Cxcl9</w:t>
            </w:r>
          </w:p>
        </w:tc>
        <w:tc>
          <w:tcPr>
            <w:tcW w:w="506" w:type="pct"/>
            <w:vAlign w:val="center"/>
            <w:hideMark/>
          </w:tcPr>
          <w:p w14:paraId="04886C3B"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0ACD8D2"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Mm00434946_m1</w:t>
            </w:r>
          </w:p>
        </w:tc>
        <w:tc>
          <w:tcPr>
            <w:tcW w:w="2610" w:type="pct"/>
            <w:vAlign w:val="center"/>
            <w:hideMark/>
          </w:tcPr>
          <w:p w14:paraId="0206AB69"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4C3E8F" w:rsidRPr="00C042A3" w14:paraId="5933F335" w14:textId="77777777" w:rsidTr="00C042A3">
        <w:trPr>
          <w:trHeight w:val="57"/>
          <w:jc w:val="center"/>
        </w:trPr>
        <w:tc>
          <w:tcPr>
            <w:tcW w:w="842" w:type="pct"/>
            <w:vAlign w:val="center"/>
            <w:hideMark/>
          </w:tcPr>
          <w:p w14:paraId="473D121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Ifnb1</w:t>
            </w:r>
          </w:p>
        </w:tc>
        <w:tc>
          <w:tcPr>
            <w:tcW w:w="506" w:type="pct"/>
            <w:vAlign w:val="center"/>
            <w:hideMark/>
          </w:tcPr>
          <w:p w14:paraId="0CECA84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6E01233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Mm00439552_s1</w:t>
            </w:r>
          </w:p>
        </w:tc>
        <w:tc>
          <w:tcPr>
            <w:tcW w:w="2610" w:type="pct"/>
            <w:vAlign w:val="center"/>
            <w:hideMark/>
          </w:tcPr>
          <w:p w14:paraId="3CB0798D"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4C3E8F" w:rsidRPr="00C042A3" w14:paraId="3263EDE4" w14:textId="77777777" w:rsidTr="00C042A3">
        <w:trPr>
          <w:trHeight w:val="57"/>
          <w:jc w:val="center"/>
        </w:trPr>
        <w:tc>
          <w:tcPr>
            <w:tcW w:w="842" w:type="pct"/>
            <w:vAlign w:val="center"/>
            <w:hideMark/>
          </w:tcPr>
          <w:p w14:paraId="3906220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Oas1a</w:t>
            </w:r>
          </w:p>
        </w:tc>
        <w:tc>
          <w:tcPr>
            <w:tcW w:w="506" w:type="pct"/>
            <w:vAlign w:val="center"/>
            <w:hideMark/>
          </w:tcPr>
          <w:p w14:paraId="3B5538D8"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F72946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Mm00836412_m1</w:t>
            </w:r>
          </w:p>
        </w:tc>
        <w:tc>
          <w:tcPr>
            <w:tcW w:w="2610" w:type="pct"/>
            <w:vAlign w:val="center"/>
            <w:hideMark/>
          </w:tcPr>
          <w:p w14:paraId="79B51141"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4C3E8F" w:rsidRPr="00C042A3" w14:paraId="27BC8BA9" w14:textId="77777777" w:rsidTr="00C042A3">
        <w:trPr>
          <w:trHeight w:val="57"/>
          <w:jc w:val="center"/>
        </w:trPr>
        <w:tc>
          <w:tcPr>
            <w:tcW w:w="842" w:type="pct"/>
            <w:vAlign w:val="center"/>
            <w:hideMark/>
          </w:tcPr>
          <w:p w14:paraId="3EAA004C"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Mx1</w:t>
            </w:r>
          </w:p>
        </w:tc>
        <w:tc>
          <w:tcPr>
            <w:tcW w:w="506" w:type="pct"/>
            <w:vAlign w:val="center"/>
            <w:hideMark/>
          </w:tcPr>
          <w:p w14:paraId="1ADA2D7E"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F0FF1FF"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Mm00487796_m1</w:t>
            </w:r>
          </w:p>
        </w:tc>
        <w:tc>
          <w:tcPr>
            <w:tcW w:w="2610" w:type="pct"/>
            <w:vAlign w:val="center"/>
            <w:hideMark/>
          </w:tcPr>
          <w:p w14:paraId="61C39874" w14:textId="77777777" w:rsidR="009701C5" w:rsidRPr="00C042A3" w:rsidRDefault="009701C5"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7B8D949C" w14:textId="77777777" w:rsidTr="00C042A3">
        <w:trPr>
          <w:trHeight w:val="57"/>
          <w:jc w:val="center"/>
        </w:trPr>
        <w:tc>
          <w:tcPr>
            <w:tcW w:w="842" w:type="pct"/>
            <w:vAlign w:val="center"/>
          </w:tcPr>
          <w:p w14:paraId="61241891" w14:textId="50EFEF2E"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Mx2</w:t>
            </w:r>
          </w:p>
        </w:tc>
        <w:tc>
          <w:tcPr>
            <w:tcW w:w="506" w:type="pct"/>
            <w:vAlign w:val="center"/>
          </w:tcPr>
          <w:p w14:paraId="40CF5641" w14:textId="19F1C331"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tcPr>
          <w:p w14:paraId="6D2CE4CF" w14:textId="542AB14D"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Mm00488995_m1</w:t>
            </w:r>
          </w:p>
        </w:tc>
        <w:tc>
          <w:tcPr>
            <w:tcW w:w="2610" w:type="pct"/>
            <w:vAlign w:val="center"/>
          </w:tcPr>
          <w:p w14:paraId="6E52DA4C" w14:textId="4CBF92FC"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79D43ECF" w14:textId="77777777" w:rsidTr="00C042A3">
        <w:trPr>
          <w:trHeight w:val="57"/>
          <w:jc w:val="center"/>
        </w:trPr>
        <w:tc>
          <w:tcPr>
            <w:tcW w:w="842" w:type="pct"/>
            <w:vAlign w:val="center"/>
            <w:hideMark/>
          </w:tcPr>
          <w:p w14:paraId="07468CFE"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Tnfsf10</w:t>
            </w:r>
          </w:p>
        </w:tc>
        <w:tc>
          <w:tcPr>
            <w:tcW w:w="506" w:type="pct"/>
            <w:vAlign w:val="center"/>
            <w:hideMark/>
          </w:tcPr>
          <w:p w14:paraId="389BA166"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458B9794"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Mm01283606_m1</w:t>
            </w:r>
          </w:p>
        </w:tc>
        <w:tc>
          <w:tcPr>
            <w:tcW w:w="2610" w:type="pct"/>
            <w:vAlign w:val="center"/>
            <w:hideMark/>
          </w:tcPr>
          <w:p w14:paraId="1742D439"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3BBC4BEE" w14:textId="77777777" w:rsidTr="00C042A3">
        <w:trPr>
          <w:trHeight w:val="57"/>
          <w:jc w:val="center"/>
        </w:trPr>
        <w:tc>
          <w:tcPr>
            <w:tcW w:w="842" w:type="pct"/>
            <w:vAlign w:val="center"/>
            <w:hideMark/>
          </w:tcPr>
          <w:p w14:paraId="5E7A7C90"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Rsad2</w:t>
            </w:r>
          </w:p>
        </w:tc>
        <w:tc>
          <w:tcPr>
            <w:tcW w:w="506" w:type="pct"/>
            <w:vAlign w:val="center"/>
            <w:hideMark/>
          </w:tcPr>
          <w:p w14:paraId="1C0999C6"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75D0544"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Mm00491265_m1</w:t>
            </w:r>
          </w:p>
        </w:tc>
        <w:tc>
          <w:tcPr>
            <w:tcW w:w="2610" w:type="pct"/>
            <w:vAlign w:val="center"/>
            <w:hideMark/>
          </w:tcPr>
          <w:p w14:paraId="069FCE5C"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68C34DA2" w14:textId="77777777" w:rsidTr="00C042A3">
        <w:trPr>
          <w:trHeight w:val="57"/>
          <w:jc w:val="center"/>
        </w:trPr>
        <w:tc>
          <w:tcPr>
            <w:tcW w:w="842" w:type="pct"/>
            <w:vAlign w:val="center"/>
            <w:hideMark/>
          </w:tcPr>
          <w:p w14:paraId="41B9BF41"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Ifit1</w:t>
            </w:r>
          </w:p>
        </w:tc>
        <w:tc>
          <w:tcPr>
            <w:tcW w:w="506" w:type="pct"/>
            <w:vAlign w:val="center"/>
            <w:hideMark/>
          </w:tcPr>
          <w:p w14:paraId="0DEAF9A2"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A77673D"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Mm00515153_m1</w:t>
            </w:r>
          </w:p>
        </w:tc>
        <w:tc>
          <w:tcPr>
            <w:tcW w:w="2610" w:type="pct"/>
            <w:vAlign w:val="center"/>
            <w:hideMark/>
          </w:tcPr>
          <w:p w14:paraId="21C04928"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047A479B" w14:textId="77777777" w:rsidTr="00C042A3">
        <w:trPr>
          <w:trHeight w:val="57"/>
          <w:jc w:val="center"/>
        </w:trPr>
        <w:tc>
          <w:tcPr>
            <w:tcW w:w="842" w:type="pct"/>
            <w:vAlign w:val="center"/>
            <w:hideMark/>
          </w:tcPr>
          <w:p w14:paraId="27863258"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Ifit2</w:t>
            </w:r>
          </w:p>
        </w:tc>
        <w:tc>
          <w:tcPr>
            <w:tcW w:w="506" w:type="pct"/>
            <w:vAlign w:val="center"/>
            <w:hideMark/>
          </w:tcPr>
          <w:p w14:paraId="6246226C"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37A37BE0"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Mm00492606_m1</w:t>
            </w:r>
          </w:p>
        </w:tc>
        <w:tc>
          <w:tcPr>
            <w:tcW w:w="2610" w:type="pct"/>
            <w:vAlign w:val="center"/>
            <w:hideMark/>
          </w:tcPr>
          <w:p w14:paraId="15D416C5"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77AEC082" w14:textId="77777777" w:rsidTr="00C042A3">
        <w:trPr>
          <w:trHeight w:val="57"/>
          <w:jc w:val="center"/>
        </w:trPr>
        <w:tc>
          <w:tcPr>
            <w:tcW w:w="842" w:type="pct"/>
            <w:vAlign w:val="center"/>
            <w:hideMark/>
          </w:tcPr>
          <w:p w14:paraId="6219B616"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Ifit3</w:t>
            </w:r>
          </w:p>
        </w:tc>
        <w:tc>
          <w:tcPr>
            <w:tcW w:w="506" w:type="pct"/>
            <w:vAlign w:val="center"/>
            <w:hideMark/>
          </w:tcPr>
          <w:p w14:paraId="0F6B4D5A"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228323A1"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Mm01704846_s1</w:t>
            </w:r>
          </w:p>
        </w:tc>
        <w:tc>
          <w:tcPr>
            <w:tcW w:w="2610" w:type="pct"/>
            <w:vAlign w:val="center"/>
            <w:hideMark/>
          </w:tcPr>
          <w:p w14:paraId="1BFA983B"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1E77C61D" w14:textId="77777777" w:rsidTr="00C042A3">
        <w:trPr>
          <w:trHeight w:val="57"/>
          <w:jc w:val="center"/>
        </w:trPr>
        <w:tc>
          <w:tcPr>
            <w:tcW w:w="842" w:type="pct"/>
            <w:vAlign w:val="center"/>
            <w:hideMark/>
          </w:tcPr>
          <w:p w14:paraId="061C3A75"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Irf7</w:t>
            </w:r>
          </w:p>
        </w:tc>
        <w:tc>
          <w:tcPr>
            <w:tcW w:w="506" w:type="pct"/>
            <w:vAlign w:val="center"/>
            <w:hideMark/>
          </w:tcPr>
          <w:p w14:paraId="03FB5E78"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5D63CB67"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Mm00516793_g1</w:t>
            </w:r>
          </w:p>
        </w:tc>
        <w:tc>
          <w:tcPr>
            <w:tcW w:w="2610" w:type="pct"/>
            <w:vAlign w:val="center"/>
            <w:hideMark/>
          </w:tcPr>
          <w:p w14:paraId="587F15E5"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4687E695" w14:textId="77777777" w:rsidTr="00C042A3">
        <w:trPr>
          <w:trHeight w:val="57"/>
          <w:jc w:val="center"/>
        </w:trPr>
        <w:tc>
          <w:tcPr>
            <w:tcW w:w="842" w:type="pct"/>
            <w:vAlign w:val="center"/>
            <w:hideMark/>
          </w:tcPr>
          <w:p w14:paraId="73F80ACB"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Ddx4</w:t>
            </w:r>
          </w:p>
        </w:tc>
        <w:tc>
          <w:tcPr>
            <w:tcW w:w="506" w:type="pct"/>
            <w:vAlign w:val="center"/>
            <w:hideMark/>
          </w:tcPr>
          <w:p w14:paraId="0DC2F9CC"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BF5B7E4"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Mm00802445_m1</w:t>
            </w:r>
          </w:p>
        </w:tc>
        <w:tc>
          <w:tcPr>
            <w:tcW w:w="2610" w:type="pct"/>
            <w:vAlign w:val="center"/>
            <w:hideMark/>
          </w:tcPr>
          <w:p w14:paraId="6C9C62D1"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r w:rsidR="00C40179" w:rsidRPr="00C042A3" w14:paraId="73195759" w14:textId="77777777" w:rsidTr="00C042A3">
        <w:trPr>
          <w:trHeight w:val="57"/>
          <w:jc w:val="center"/>
        </w:trPr>
        <w:tc>
          <w:tcPr>
            <w:tcW w:w="842" w:type="pct"/>
            <w:vAlign w:val="center"/>
            <w:hideMark/>
          </w:tcPr>
          <w:p w14:paraId="66A5C94E"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Isg20</w:t>
            </w:r>
          </w:p>
        </w:tc>
        <w:tc>
          <w:tcPr>
            <w:tcW w:w="506" w:type="pct"/>
            <w:vAlign w:val="center"/>
            <w:hideMark/>
          </w:tcPr>
          <w:p w14:paraId="012893C0"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Murine</w:t>
            </w:r>
          </w:p>
        </w:tc>
        <w:tc>
          <w:tcPr>
            <w:tcW w:w="1042" w:type="pct"/>
            <w:vAlign w:val="center"/>
            <w:hideMark/>
          </w:tcPr>
          <w:p w14:paraId="0CB8DB22"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Mm00469585_m1</w:t>
            </w:r>
          </w:p>
        </w:tc>
        <w:tc>
          <w:tcPr>
            <w:tcW w:w="2610" w:type="pct"/>
            <w:vAlign w:val="center"/>
            <w:hideMark/>
          </w:tcPr>
          <w:p w14:paraId="2ABB6B8A" w14:textId="77777777" w:rsidR="00C40179" w:rsidRPr="00C042A3" w:rsidRDefault="00C40179" w:rsidP="00C042A3">
            <w:pPr>
              <w:jc w:val="center"/>
              <w:rPr>
                <w:rFonts w:ascii="Times New Roman" w:eastAsia="Times New Roman" w:hAnsi="Times New Roman" w:cs="Times New Roman"/>
                <w:color w:val="000000"/>
                <w:sz w:val="18"/>
                <w:szCs w:val="18"/>
                <w:lang w:eastAsia="en-GB"/>
              </w:rPr>
            </w:pPr>
            <w:r w:rsidRPr="00C042A3">
              <w:rPr>
                <w:rFonts w:ascii="Times New Roman" w:eastAsia="Times New Roman" w:hAnsi="Times New Roman" w:cs="Times New Roman"/>
                <w:color w:val="000000"/>
                <w:sz w:val="18"/>
                <w:szCs w:val="18"/>
                <w:lang w:eastAsia="en-GB"/>
              </w:rPr>
              <w:t>IFN response</w:t>
            </w:r>
          </w:p>
        </w:tc>
      </w:tr>
    </w:tbl>
    <w:p w14:paraId="4CAE3806" w14:textId="77777777" w:rsidR="00C042A3" w:rsidRDefault="00C042A3" w:rsidP="00C042A3">
      <w:pPr>
        <w:rPr>
          <w:rFonts w:ascii="Times New Roman" w:hAnsi="Times New Roman" w:cs="Times New Roman"/>
          <w:b/>
          <w:bCs/>
        </w:rPr>
      </w:pPr>
    </w:p>
    <w:p w14:paraId="1B8A085B" w14:textId="3CFCE371" w:rsidR="00DF4A08" w:rsidRPr="00E418DD" w:rsidRDefault="003A261F" w:rsidP="00C042A3">
      <w:pPr>
        <w:rPr>
          <w:rFonts w:ascii="Times New Roman" w:hAnsi="Times New Roman" w:cs="Times New Roman"/>
          <w:b/>
          <w:bCs/>
        </w:rPr>
      </w:pPr>
      <w:r w:rsidRPr="00E418DD">
        <w:rPr>
          <w:rFonts w:ascii="Times New Roman" w:hAnsi="Times New Roman" w:cs="Times New Roman"/>
          <w:b/>
          <w:bCs/>
        </w:rPr>
        <w:t>Supplementary</w:t>
      </w:r>
      <w:r w:rsidR="00230B29" w:rsidRPr="00E418DD">
        <w:rPr>
          <w:rFonts w:ascii="Times New Roman" w:hAnsi="Times New Roman" w:cs="Times New Roman"/>
          <w:b/>
          <w:bCs/>
        </w:rPr>
        <w:t xml:space="preserve"> </w:t>
      </w:r>
      <w:r w:rsidR="00387E26" w:rsidRPr="00E418DD">
        <w:rPr>
          <w:rFonts w:ascii="Times New Roman" w:hAnsi="Times New Roman" w:cs="Times New Roman"/>
          <w:b/>
          <w:bCs/>
        </w:rPr>
        <w:t>Table</w:t>
      </w:r>
      <w:r w:rsidR="00BE1A56" w:rsidRPr="00E418DD">
        <w:rPr>
          <w:rFonts w:ascii="Times New Roman" w:hAnsi="Times New Roman" w:cs="Times New Roman"/>
          <w:b/>
          <w:bCs/>
        </w:rPr>
        <w:t xml:space="preserve"> </w:t>
      </w:r>
      <w:r w:rsidR="00970A46" w:rsidRPr="00E418DD">
        <w:rPr>
          <w:rFonts w:ascii="Times New Roman" w:hAnsi="Times New Roman" w:cs="Times New Roman"/>
          <w:b/>
          <w:bCs/>
        </w:rPr>
        <w:t>S</w:t>
      </w:r>
      <w:r w:rsidR="000129B6" w:rsidRPr="00E418DD">
        <w:rPr>
          <w:rFonts w:ascii="Times New Roman" w:hAnsi="Times New Roman" w:cs="Times New Roman"/>
          <w:b/>
          <w:bCs/>
        </w:rPr>
        <w:t>5</w:t>
      </w:r>
      <w:r w:rsidR="00110506">
        <w:rPr>
          <w:rFonts w:ascii="Times New Roman" w:hAnsi="Times New Roman" w:cs="Times New Roman"/>
          <w:b/>
          <w:bCs/>
        </w:rPr>
        <w:t xml:space="preserve">. </w:t>
      </w:r>
      <w:r w:rsidR="009012D8" w:rsidRPr="00E418DD">
        <w:rPr>
          <w:rFonts w:ascii="Times New Roman" w:hAnsi="Times New Roman" w:cs="Times New Roman"/>
          <w:b/>
          <w:bCs/>
        </w:rPr>
        <w:t>AZD4625 GI</w:t>
      </w:r>
      <w:r w:rsidR="009012D8" w:rsidRPr="00E418DD">
        <w:rPr>
          <w:rFonts w:ascii="Times New Roman" w:hAnsi="Times New Roman" w:cs="Times New Roman"/>
          <w:b/>
          <w:bCs/>
          <w:vertAlign w:val="subscript"/>
        </w:rPr>
        <w:t>50</w:t>
      </w:r>
      <w:r w:rsidR="009012D8" w:rsidRPr="00E418DD">
        <w:rPr>
          <w:rFonts w:ascii="Times New Roman" w:hAnsi="Times New Roman" w:cs="Times New Roman"/>
          <w:b/>
          <w:bCs/>
        </w:rPr>
        <w:t xml:space="preserve"> in 2D cell growth assays</w:t>
      </w:r>
    </w:p>
    <w:tbl>
      <w:tblPr>
        <w:tblStyle w:val="TableGrid"/>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7"/>
        <w:gridCol w:w="1587"/>
        <w:gridCol w:w="1757"/>
        <w:gridCol w:w="1134"/>
        <w:gridCol w:w="1814"/>
        <w:gridCol w:w="1200"/>
        <w:gridCol w:w="655"/>
      </w:tblGrid>
      <w:tr w:rsidR="00DF4A08" w:rsidRPr="00B57826" w14:paraId="2C4FFF7F" w14:textId="77777777" w:rsidTr="00C5322F">
        <w:trPr>
          <w:cantSplit/>
          <w:trHeight w:val="510"/>
          <w:tblHeader/>
        </w:trPr>
        <w:tc>
          <w:tcPr>
            <w:tcW w:w="1247" w:type="dxa"/>
            <w:shd w:val="clear" w:color="auto" w:fill="auto"/>
            <w:noWrap/>
            <w:hideMark/>
          </w:tcPr>
          <w:p w14:paraId="196F5038" w14:textId="77777777" w:rsidR="00DF4A08" w:rsidRPr="00B57826" w:rsidRDefault="00DF4A08" w:rsidP="009C0744">
            <w:pPr>
              <w:pStyle w:val="TableHead"/>
              <w:spacing w:before="0" w:after="0" w:line="276" w:lineRule="auto"/>
            </w:pPr>
            <w:r w:rsidRPr="00B57826">
              <w:t>Cell Line</w:t>
            </w:r>
          </w:p>
        </w:tc>
        <w:tc>
          <w:tcPr>
            <w:tcW w:w="1587" w:type="dxa"/>
          </w:tcPr>
          <w:p w14:paraId="5E6540EB" w14:textId="77777777" w:rsidR="00DF4A08" w:rsidRPr="00B57826" w:rsidRDefault="00DF4A08" w:rsidP="009C0744">
            <w:pPr>
              <w:pStyle w:val="TableHead"/>
              <w:spacing w:before="0" w:after="0" w:line="276" w:lineRule="auto"/>
            </w:pPr>
            <w:r w:rsidRPr="00B57826">
              <w:t>KRAS mutation</w:t>
            </w:r>
          </w:p>
        </w:tc>
        <w:tc>
          <w:tcPr>
            <w:tcW w:w="1757" w:type="dxa"/>
          </w:tcPr>
          <w:p w14:paraId="6D7869A2" w14:textId="77777777" w:rsidR="00DF4A08" w:rsidRPr="00B57826" w:rsidRDefault="00DF4A08" w:rsidP="009C0744">
            <w:pPr>
              <w:pStyle w:val="TableHead"/>
              <w:spacing w:before="0" w:after="0" w:line="276" w:lineRule="auto"/>
            </w:pPr>
            <w:r w:rsidRPr="00B57826">
              <w:t>Tumour type</w:t>
            </w:r>
          </w:p>
        </w:tc>
        <w:tc>
          <w:tcPr>
            <w:tcW w:w="1134" w:type="dxa"/>
          </w:tcPr>
          <w:p w14:paraId="3F796C21" w14:textId="77777777" w:rsidR="00DF4A08" w:rsidRPr="00B57826" w:rsidRDefault="00DF4A08" w:rsidP="009C0744">
            <w:pPr>
              <w:pStyle w:val="TableHead"/>
              <w:spacing w:before="0" w:after="0" w:line="276" w:lineRule="auto"/>
            </w:pPr>
            <w:r w:rsidRPr="00B57826">
              <w:t>Assay type</w:t>
            </w:r>
          </w:p>
        </w:tc>
        <w:tc>
          <w:tcPr>
            <w:tcW w:w="1814" w:type="dxa"/>
            <w:shd w:val="clear" w:color="auto" w:fill="auto"/>
            <w:hideMark/>
          </w:tcPr>
          <w:p w14:paraId="303606A1" w14:textId="77777777" w:rsidR="00DF4A08" w:rsidRPr="00E633EE" w:rsidRDefault="00DF4A08" w:rsidP="009C0744">
            <w:pPr>
              <w:pStyle w:val="TableHead"/>
              <w:spacing w:before="0" w:after="0" w:line="276" w:lineRule="auto"/>
              <w:rPr>
                <w:vertAlign w:val="superscript"/>
              </w:rPr>
            </w:pPr>
            <w:r>
              <w:t>GI</w:t>
            </w:r>
            <w:r>
              <w:rPr>
                <w:vertAlign w:val="subscript"/>
              </w:rPr>
              <w:t xml:space="preserve">50 </w:t>
            </w:r>
            <w:r>
              <w:t>μM (</w:t>
            </w:r>
            <w:r w:rsidRPr="00B57826">
              <w:t>Geometric mean</w:t>
            </w:r>
            <w:r>
              <w:t>)</w:t>
            </w:r>
          </w:p>
        </w:tc>
        <w:tc>
          <w:tcPr>
            <w:tcW w:w="1200" w:type="dxa"/>
            <w:shd w:val="clear" w:color="auto" w:fill="auto"/>
            <w:hideMark/>
          </w:tcPr>
          <w:p w14:paraId="23A923C2" w14:textId="77777777" w:rsidR="00DF4A08" w:rsidRPr="00B57826" w:rsidRDefault="00DF4A08" w:rsidP="009C0744">
            <w:pPr>
              <w:pStyle w:val="TableHead"/>
              <w:spacing w:before="0" w:after="0" w:line="276" w:lineRule="auto"/>
            </w:pPr>
            <w:r w:rsidRPr="00B57826">
              <w:t>Geometric SD factor</w:t>
            </w:r>
          </w:p>
        </w:tc>
        <w:tc>
          <w:tcPr>
            <w:tcW w:w="655" w:type="dxa"/>
            <w:shd w:val="clear" w:color="auto" w:fill="auto"/>
            <w:noWrap/>
            <w:hideMark/>
          </w:tcPr>
          <w:p w14:paraId="2ACD9814" w14:textId="77777777" w:rsidR="00DF4A08" w:rsidRPr="00B57826" w:rsidRDefault="00DF4A08" w:rsidP="009C0744">
            <w:pPr>
              <w:pStyle w:val="TableHead"/>
              <w:spacing w:before="0" w:after="0" w:line="276" w:lineRule="auto"/>
            </w:pPr>
            <w:r>
              <w:t>n</w:t>
            </w:r>
          </w:p>
        </w:tc>
      </w:tr>
      <w:tr w:rsidR="00DF4A08" w:rsidRPr="00B57826" w14:paraId="34F05BFE" w14:textId="77777777" w:rsidTr="00C5322F">
        <w:trPr>
          <w:cantSplit/>
          <w:trHeight w:val="300"/>
        </w:trPr>
        <w:tc>
          <w:tcPr>
            <w:tcW w:w="1247" w:type="dxa"/>
            <w:shd w:val="clear" w:color="auto" w:fill="auto"/>
            <w:noWrap/>
            <w:hideMark/>
          </w:tcPr>
          <w:p w14:paraId="140988E0" w14:textId="77777777" w:rsidR="00DF4A08" w:rsidRPr="00231440" w:rsidRDefault="00DF4A08" w:rsidP="009C0744">
            <w:pPr>
              <w:pStyle w:val="TableCenter"/>
              <w:spacing w:before="0" w:after="0"/>
              <w:rPr>
                <w:sz w:val="18"/>
                <w:szCs w:val="18"/>
              </w:rPr>
            </w:pPr>
            <w:r w:rsidRPr="00231440">
              <w:rPr>
                <w:sz w:val="18"/>
                <w:szCs w:val="18"/>
              </w:rPr>
              <w:t>LU65</w:t>
            </w:r>
          </w:p>
        </w:tc>
        <w:tc>
          <w:tcPr>
            <w:tcW w:w="1587" w:type="dxa"/>
          </w:tcPr>
          <w:p w14:paraId="4CD4B5C4"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174E097B"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27CE6F07"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358633FD" w14:textId="77777777" w:rsidR="00DF4A08" w:rsidRPr="00231440" w:rsidRDefault="00DF4A08" w:rsidP="009C0744">
            <w:pPr>
              <w:pStyle w:val="TableCenter"/>
              <w:spacing w:before="0" w:after="0"/>
              <w:rPr>
                <w:sz w:val="18"/>
                <w:szCs w:val="18"/>
              </w:rPr>
            </w:pPr>
            <w:r w:rsidRPr="00231440">
              <w:rPr>
                <w:sz w:val="18"/>
                <w:szCs w:val="18"/>
              </w:rPr>
              <w:t>0.0269</w:t>
            </w:r>
          </w:p>
        </w:tc>
        <w:tc>
          <w:tcPr>
            <w:tcW w:w="1200" w:type="dxa"/>
            <w:shd w:val="clear" w:color="auto" w:fill="auto"/>
            <w:noWrap/>
            <w:hideMark/>
          </w:tcPr>
          <w:p w14:paraId="78853F95" w14:textId="77777777" w:rsidR="00DF4A08" w:rsidRPr="00231440" w:rsidRDefault="00DF4A08" w:rsidP="009C0744">
            <w:pPr>
              <w:pStyle w:val="TableCenter"/>
              <w:spacing w:before="0" w:after="0"/>
              <w:rPr>
                <w:sz w:val="18"/>
                <w:szCs w:val="18"/>
              </w:rPr>
            </w:pPr>
            <w:r w:rsidRPr="00231440">
              <w:rPr>
                <w:sz w:val="18"/>
                <w:szCs w:val="18"/>
              </w:rPr>
              <w:t>1.236</w:t>
            </w:r>
          </w:p>
        </w:tc>
        <w:tc>
          <w:tcPr>
            <w:tcW w:w="655" w:type="dxa"/>
            <w:shd w:val="clear" w:color="auto" w:fill="auto"/>
            <w:noWrap/>
            <w:hideMark/>
          </w:tcPr>
          <w:p w14:paraId="2AE52CB1" w14:textId="77777777" w:rsidR="00DF4A08" w:rsidRPr="00231440" w:rsidRDefault="00DF4A08" w:rsidP="009C0744">
            <w:pPr>
              <w:pStyle w:val="TableCenter"/>
              <w:spacing w:before="0" w:after="0"/>
              <w:rPr>
                <w:sz w:val="18"/>
                <w:szCs w:val="18"/>
              </w:rPr>
            </w:pPr>
            <w:r w:rsidRPr="00231440">
              <w:rPr>
                <w:sz w:val="18"/>
                <w:szCs w:val="18"/>
              </w:rPr>
              <w:t>7</w:t>
            </w:r>
          </w:p>
        </w:tc>
      </w:tr>
      <w:tr w:rsidR="00DF4A08" w:rsidRPr="00B57826" w14:paraId="248BCDFE" w14:textId="77777777" w:rsidTr="00C5322F">
        <w:trPr>
          <w:cantSplit/>
          <w:trHeight w:val="300"/>
        </w:trPr>
        <w:tc>
          <w:tcPr>
            <w:tcW w:w="1247" w:type="dxa"/>
            <w:shd w:val="clear" w:color="auto" w:fill="auto"/>
            <w:noWrap/>
            <w:hideMark/>
          </w:tcPr>
          <w:p w14:paraId="0405E303" w14:textId="77777777" w:rsidR="00DF4A08" w:rsidRPr="00231440" w:rsidRDefault="00DF4A08" w:rsidP="009C0744">
            <w:pPr>
              <w:pStyle w:val="TableCenter"/>
              <w:spacing w:before="0" w:after="0"/>
              <w:rPr>
                <w:sz w:val="18"/>
                <w:szCs w:val="18"/>
              </w:rPr>
            </w:pPr>
            <w:r w:rsidRPr="00231440">
              <w:rPr>
                <w:sz w:val="18"/>
                <w:szCs w:val="18"/>
              </w:rPr>
              <w:t>HOP62</w:t>
            </w:r>
          </w:p>
        </w:tc>
        <w:tc>
          <w:tcPr>
            <w:tcW w:w="1587" w:type="dxa"/>
          </w:tcPr>
          <w:p w14:paraId="70E2A55B"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41EE87E6"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76E0557F"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173CEC44" w14:textId="77777777" w:rsidR="00DF4A08" w:rsidRPr="00231440" w:rsidRDefault="00DF4A08" w:rsidP="009C0744">
            <w:pPr>
              <w:pStyle w:val="TableCenter"/>
              <w:spacing w:before="0" w:after="0"/>
              <w:rPr>
                <w:sz w:val="18"/>
                <w:szCs w:val="18"/>
              </w:rPr>
            </w:pPr>
            <w:r w:rsidRPr="00231440">
              <w:rPr>
                <w:sz w:val="18"/>
                <w:szCs w:val="18"/>
              </w:rPr>
              <w:t>0.0636</w:t>
            </w:r>
          </w:p>
        </w:tc>
        <w:tc>
          <w:tcPr>
            <w:tcW w:w="1200" w:type="dxa"/>
            <w:shd w:val="clear" w:color="auto" w:fill="auto"/>
            <w:noWrap/>
            <w:hideMark/>
          </w:tcPr>
          <w:p w14:paraId="17409B63" w14:textId="77777777" w:rsidR="00DF4A08" w:rsidRPr="00231440" w:rsidRDefault="00DF4A08" w:rsidP="009C0744">
            <w:pPr>
              <w:pStyle w:val="TableCenter"/>
              <w:spacing w:before="0" w:after="0"/>
              <w:rPr>
                <w:sz w:val="18"/>
                <w:szCs w:val="18"/>
              </w:rPr>
            </w:pPr>
            <w:r w:rsidRPr="00231440">
              <w:rPr>
                <w:sz w:val="18"/>
                <w:szCs w:val="18"/>
              </w:rPr>
              <w:t>1.799</w:t>
            </w:r>
          </w:p>
        </w:tc>
        <w:tc>
          <w:tcPr>
            <w:tcW w:w="655" w:type="dxa"/>
            <w:shd w:val="clear" w:color="auto" w:fill="auto"/>
            <w:noWrap/>
            <w:hideMark/>
          </w:tcPr>
          <w:p w14:paraId="2495DEA9" w14:textId="77777777" w:rsidR="00DF4A08" w:rsidRPr="00231440" w:rsidRDefault="00DF4A08" w:rsidP="009C0744">
            <w:pPr>
              <w:pStyle w:val="TableCenter"/>
              <w:spacing w:before="0" w:after="0"/>
              <w:rPr>
                <w:sz w:val="18"/>
                <w:szCs w:val="18"/>
              </w:rPr>
            </w:pPr>
            <w:r w:rsidRPr="00231440">
              <w:rPr>
                <w:sz w:val="18"/>
                <w:szCs w:val="18"/>
              </w:rPr>
              <w:t>10</w:t>
            </w:r>
          </w:p>
        </w:tc>
      </w:tr>
      <w:tr w:rsidR="00DF4A08" w:rsidRPr="00B57826" w14:paraId="6EAA674F" w14:textId="77777777" w:rsidTr="00C5322F">
        <w:trPr>
          <w:cantSplit/>
          <w:trHeight w:val="300"/>
        </w:trPr>
        <w:tc>
          <w:tcPr>
            <w:tcW w:w="1247" w:type="dxa"/>
            <w:shd w:val="clear" w:color="auto" w:fill="auto"/>
            <w:noWrap/>
            <w:hideMark/>
          </w:tcPr>
          <w:p w14:paraId="226A3F86" w14:textId="77777777" w:rsidR="00DF4A08" w:rsidRPr="00231440" w:rsidRDefault="00DF4A08" w:rsidP="009C0744">
            <w:pPr>
              <w:pStyle w:val="TableCenter"/>
              <w:spacing w:before="0" w:after="0"/>
              <w:rPr>
                <w:sz w:val="18"/>
                <w:szCs w:val="18"/>
              </w:rPr>
            </w:pPr>
            <w:r w:rsidRPr="00231440">
              <w:rPr>
                <w:sz w:val="18"/>
                <w:szCs w:val="18"/>
              </w:rPr>
              <w:t>Calu1</w:t>
            </w:r>
          </w:p>
        </w:tc>
        <w:tc>
          <w:tcPr>
            <w:tcW w:w="1587" w:type="dxa"/>
          </w:tcPr>
          <w:p w14:paraId="6113BEA3"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4D854D94"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0DFE02DB"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64C04819" w14:textId="77777777" w:rsidR="00DF4A08" w:rsidRPr="00231440" w:rsidRDefault="00DF4A08" w:rsidP="009C0744">
            <w:pPr>
              <w:pStyle w:val="TableCenter"/>
              <w:spacing w:before="0" w:after="0"/>
              <w:rPr>
                <w:sz w:val="18"/>
                <w:szCs w:val="18"/>
              </w:rPr>
            </w:pPr>
            <w:r w:rsidRPr="00231440">
              <w:rPr>
                <w:sz w:val="18"/>
                <w:szCs w:val="18"/>
              </w:rPr>
              <w:t>0.0666</w:t>
            </w:r>
          </w:p>
        </w:tc>
        <w:tc>
          <w:tcPr>
            <w:tcW w:w="1200" w:type="dxa"/>
            <w:shd w:val="clear" w:color="auto" w:fill="auto"/>
            <w:noWrap/>
            <w:hideMark/>
          </w:tcPr>
          <w:p w14:paraId="3F9ADE4B" w14:textId="77777777" w:rsidR="00DF4A08" w:rsidRPr="00231440" w:rsidRDefault="00DF4A08" w:rsidP="009C0744">
            <w:pPr>
              <w:pStyle w:val="TableCenter"/>
              <w:spacing w:before="0" w:after="0"/>
              <w:rPr>
                <w:sz w:val="18"/>
                <w:szCs w:val="18"/>
              </w:rPr>
            </w:pPr>
            <w:r w:rsidRPr="00231440">
              <w:rPr>
                <w:sz w:val="18"/>
                <w:szCs w:val="18"/>
              </w:rPr>
              <w:t>1.778</w:t>
            </w:r>
          </w:p>
        </w:tc>
        <w:tc>
          <w:tcPr>
            <w:tcW w:w="655" w:type="dxa"/>
            <w:shd w:val="clear" w:color="auto" w:fill="auto"/>
            <w:noWrap/>
            <w:hideMark/>
          </w:tcPr>
          <w:p w14:paraId="334EBCB6" w14:textId="77777777" w:rsidR="00DF4A08" w:rsidRPr="00231440" w:rsidRDefault="00DF4A08" w:rsidP="009C0744">
            <w:pPr>
              <w:pStyle w:val="TableCenter"/>
              <w:spacing w:before="0" w:after="0"/>
              <w:rPr>
                <w:sz w:val="18"/>
                <w:szCs w:val="18"/>
              </w:rPr>
            </w:pPr>
            <w:r w:rsidRPr="00231440">
              <w:rPr>
                <w:sz w:val="18"/>
                <w:szCs w:val="18"/>
              </w:rPr>
              <w:t>7</w:t>
            </w:r>
          </w:p>
        </w:tc>
      </w:tr>
      <w:tr w:rsidR="00DF4A08" w:rsidRPr="00B57826" w14:paraId="1EFCBA31" w14:textId="77777777" w:rsidTr="00C5322F">
        <w:trPr>
          <w:cantSplit/>
          <w:trHeight w:val="300"/>
        </w:trPr>
        <w:tc>
          <w:tcPr>
            <w:tcW w:w="1247" w:type="dxa"/>
            <w:shd w:val="clear" w:color="auto" w:fill="auto"/>
            <w:noWrap/>
            <w:hideMark/>
          </w:tcPr>
          <w:p w14:paraId="1A4A2FB2" w14:textId="77777777" w:rsidR="00DF4A08" w:rsidRPr="00231440" w:rsidRDefault="00DF4A08" w:rsidP="009C0744">
            <w:pPr>
              <w:pStyle w:val="TableCenter"/>
              <w:spacing w:before="0" w:after="0"/>
              <w:rPr>
                <w:sz w:val="18"/>
                <w:szCs w:val="18"/>
              </w:rPr>
            </w:pPr>
            <w:r w:rsidRPr="00231440">
              <w:rPr>
                <w:sz w:val="18"/>
                <w:szCs w:val="18"/>
              </w:rPr>
              <w:t xml:space="preserve">H358 </w:t>
            </w:r>
          </w:p>
        </w:tc>
        <w:tc>
          <w:tcPr>
            <w:tcW w:w="1587" w:type="dxa"/>
          </w:tcPr>
          <w:p w14:paraId="2B148C05"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4E4C52D0"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6111DBD7"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052B9EA0" w14:textId="77777777" w:rsidR="00DF4A08" w:rsidRPr="00231440" w:rsidRDefault="00DF4A08" w:rsidP="009C0744">
            <w:pPr>
              <w:pStyle w:val="TableCenter"/>
              <w:spacing w:before="0" w:after="0"/>
              <w:rPr>
                <w:sz w:val="18"/>
                <w:szCs w:val="18"/>
              </w:rPr>
            </w:pPr>
            <w:r w:rsidRPr="00231440">
              <w:rPr>
                <w:sz w:val="18"/>
                <w:szCs w:val="18"/>
              </w:rPr>
              <w:t>0.0832</w:t>
            </w:r>
          </w:p>
        </w:tc>
        <w:tc>
          <w:tcPr>
            <w:tcW w:w="1200" w:type="dxa"/>
            <w:shd w:val="clear" w:color="auto" w:fill="auto"/>
            <w:noWrap/>
            <w:hideMark/>
          </w:tcPr>
          <w:p w14:paraId="75711998" w14:textId="77777777" w:rsidR="00DF4A08" w:rsidRPr="00231440" w:rsidRDefault="00DF4A08" w:rsidP="009C0744">
            <w:pPr>
              <w:pStyle w:val="TableCenter"/>
              <w:spacing w:before="0" w:after="0"/>
              <w:rPr>
                <w:sz w:val="18"/>
                <w:szCs w:val="18"/>
              </w:rPr>
            </w:pPr>
            <w:r w:rsidRPr="00231440">
              <w:rPr>
                <w:sz w:val="18"/>
                <w:szCs w:val="18"/>
              </w:rPr>
              <w:t>1.021</w:t>
            </w:r>
          </w:p>
        </w:tc>
        <w:tc>
          <w:tcPr>
            <w:tcW w:w="655" w:type="dxa"/>
            <w:shd w:val="clear" w:color="auto" w:fill="auto"/>
            <w:noWrap/>
            <w:hideMark/>
          </w:tcPr>
          <w:p w14:paraId="0EEFC246"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6461F2DE" w14:textId="77777777" w:rsidTr="00C5322F">
        <w:trPr>
          <w:cantSplit/>
          <w:trHeight w:val="300"/>
        </w:trPr>
        <w:tc>
          <w:tcPr>
            <w:tcW w:w="1247" w:type="dxa"/>
            <w:shd w:val="clear" w:color="auto" w:fill="auto"/>
            <w:noWrap/>
            <w:hideMark/>
          </w:tcPr>
          <w:p w14:paraId="607FBD92" w14:textId="77777777" w:rsidR="00DF4A08" w:rsidRPr="00231440" w:rsidRDefault="00DF4A08" w:rsidP="009C0744">
            <w:pPr>
              <w:pStyle w:val="TableCenter"/>
              <w:spacing w:before="0" w:after="0"/>
              <w:rPr>
                <w:sz w:val="18"/>
                <w:szCs w:val="18"/>
              </w:rPr>
            </w:pPr>
            <w:r w:rsidRPr="00231440">
              <w:rPr>
                <w:sz w:val="18"/>
                <w:szCs w:val="18"/>
              </w:rPr>
              <w:t>H358</w:t>
            </w:r>
          </w:p>
        </w:tc>
        <w:tc>
          <w:tcPr>
            <w:tcW w:w="1587" w:type="dxa"/>
          </w:tcPr>
          <w:p w14:paraId="1F9866BA"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34A9BB7F"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6E8ACD60"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5DF5DEB3" w14:textId="77777777" w:rsidR="00DF4A08" w:rsidRPr="00231440" w:rsidRDefault="00DF4A08" w:rsidP="009C0744">
            <w:pPr>
              <w:pStyle w:val="TableCenter"/>
              <w:spacing w:before="0" w:after="0"/>
              <w:rPr>
                <w:sz w:val="18"/>
                <w:szCs w:val="18"/>
              </w:rPr>
            </w:pPr>
            <w:r w:rsidRPr="00231440">
              <w:rPr>
                <w:sz w:val="18"/>
                <w:szCs w:val="18"/>
              </w:rPr>
              <w:t>0.1094</w:t>
            </w:r>
          </w:p>
        </w:tc>
        <w:tc>
          <w:tcPr>
            <w:tcW w:w="1200" w:type="dxa"/>
            <w:shd w:val="clear" w:color="auto" w:fill="auto"/>
            <w:noWrap/>
            <w:hideMark/>
          </w:tcPr>
          <w:p w14:paraId="3C6D5890" w14:textId="77777777" w:rsidR="00DF4A08" w:rsidRPr="00231440" w:rsidRDefault="00DF4A08" w:rsidP="009C0744">
            <w:pPr>
              <w:pStyle w:val="TableCenter"/>
              <w:spacing w:before="0" w:after="0"/>
              <w:rPr>
                <w:sz w:val="18"/>
                <w:szCs w:val="18"/>
              </w:rPr>
            </w:pPr>
            <w:r w:rsidRPr="00231440">
              <w:rPr>
                <w:sz w:val="18"/>
                <w:szCs w:val="18"/>
              </w:rPr>
              <w:t>1.394</w:t>
            </w:r>
          </w:p>
        </w:tc>
        <w:tc>
          <w:tcPr>
            <w:tcW w:w="655" w:type="dxa"/>
            <w:shd w:val="clear" w:color="auto" w:fill="auto"/>
            <w:noWrap/>
            <w:hideMark/>
          </w:tcPr>
          <w:p w14:paraId="49EB567E" w14:textId="77777777" w:rsidR="00DF4A08" w:rsidRPr="00231440" w:rsidRDefault="00DF4A08" w:rsidP="009C0744">
            <w:pPr>
              <w:pStyle w:val="TableCenter"/>
              <w:spacing w:before="0" w:after="0"/>
              <w:rPr>
                <w:sz w:val="18"/>
                <w:szCs w:val="18"/>
              </w:rPr>
            </w:pPr>
            <w:r w:rsidRPr="00231440">
              <w:rPr>
                <w:sz w:val="18"/>
                <w:szCs w:val="18"/>
              </w:rPr>
              <w:t>17</w:t>
            </w:r>
          </w:p>
        </w:tc>
      </w:tr>
      <w:tr w:rsidR="00DF4A08" w:rsidRPr="00B57826" w14:paraId="74316E5B" w14:textId="77777777" w:rsidTr="00C5322F">
        <w:trPr>
          <w:cantSplit/>
          <w:trHeight w:val="300"/>
        </w:trPr>
        <w:tc>
          <w:tcPr>
            <w:tcW w:w="1247" w:type="dxa"/>
            <w:shd w:val="clear" w:color="auto" w:fill="auto"/>
            <w:noWrap/>
            <w:hideMark/>
          </w:tcPr>
          <w:p w14:paraId="1CAF1959" w14:textId="77777777" w:rsidR="00DF4A08" w:rsidRPr="00231440" w:rsidRDefault="00DF4A08" w:rsidP="009C0744">
            <w:pPr>
              <w:pStyle w:val="TableCenter"/>
              <w:spacing w:before="0" w:after="0"/>
              <w:rPr>
                <w:sz w:val="18"/>
                <w:szCs w:val="18"/>
              </w:rPr>
            </w:pPr>
            <w:r w:rsidRPr="00231440">
              <w:rPr>
                <w:sz w:val="18"/>
                <w:szCs w:val="18"/>
              </w:rPr>
              <w:t>H2122</w:t>
            </w:r>
          </w:p>
        </w:tc>
        <w:tc>
          <w:tcPr>
            <w:tcW w:w="1587" w:type="dxa"/>
          </w:tcPr>
          <w:p w14:paraId="046C37FD"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46AC916B"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65538BA9"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5121D1C6" w14:textId="77777777" w:rsidR="00DF4A08" w:rsidRPr="00231440" w:rsidRDefault="00DF4A08" w:rsidP="009C0744">
            <w:pPr>
              <w:pStyle w:val="TableCenter"/>
              <w:spacing w:before="0" w:after="0"/>
              <w:rPr>
                <w:sz w:val="18"/>
                <w:szCs w:val="18"/>
              </w:rPr>
            </w:pPr>
            <w:r w:rsidRPr="00231440">
              <w:rPr>
                <w:sz w:val="18"/>
                <w:szCs w:val="18"/>
              </w:rPr>
              <w:t>0.1347</w:t>
            </w:r>
          </w:p>
        </w:tc>
        <w:tc>
          <w:tcPr>
            <w:tcW w:w="1200" w:type="dxa"/>
            <w:shd w:val="clear" w:color="auto" w:fill="auto"/>
            <w:noWrap/>
            <w:hideMark/>
          </w:tcPr>
          <w:p w14:paraId="19796AAE" w14:textId="77777777" w:rsidR="00DF4A08" w:rsidRPr="00231440" w:rsidRDefault="00DF4A08" w:rsidP="009C0744">
            <w:pPr>
              <w:pStyle w:val="TableCenter"/>
              <w:spacing w:before="0" w:after="0"/>
              <w:rPr>
                <w:sz w:val="18"/>
                <w:szCs w:val="18"/>
              </w:rPr>
            </w:pPr>
            <w:r w:rsidRPr="00231440">
              <w:rPr>
                <w:sz w:val="18"/>
                <w:szCs w:val="18"/>
              </w:rPr>
              <w:t>1.244</w:t>
            </w:r>
          </w:p>
        </w:tc>
        <w:tc>
          <w:tcPr>
            <w:tcW w:w="655" w:type="dxa"/>
            <w:shd w:val="clear" w:color="auto" w:fill="auto"/>
            <w:noWrap/>
            <w:hideMark/>
          </w:tcPr>
          <w:p w14:paraId="61FE4F34" w14:textId="77777777" w:rsidR="00DF4A08" w:rsidRPr="00231440" w:rsidRDefault="00DF4A08" w:rsidP="009C0744">
            <w:pPr>
              <w:pStyle w:val="TableCenter"/>
              <w:spacing w:before="0" w:after="0"/>
              <w:rPr>
                <w:sz w:val="18"/>
                <w:szCs w:val="18"/>
              </w:rPr>
            </w:pPr>
            <w:r w:rsidRPr="00231440">
              <w:rPr>
                <w:sz w:val="18"/>
                <w:szCs w:val="18"/>
              </w:rPr>
              <w:t>8</w:t>
            </w:r>
          </w:p>
        </w:tc>
      </w:tr>
      <w:tr w:rsidR="00DF4A08" w:rsidRPr="00B57826" w14:paraId="05B2CFFA" w14:textId="77777777" w:rsidTr="00C5322F">
        <w:trPr>
          <w:cantSplit/>
          <w:trHeight w:val="300"/>
        </w:trPr>
        <w:tc>
          <w:tcPr>
            <w:tcW w:w="1247" w:type="dxa"/>
            <w:shd w:val="clear" w:color="auto" w:fill="auto"/>
            <w:noWrap/>
            <w:hideMark/>
          </w:tcPr>
          <w:p w14:paraId="27638B8D" w14:textId="77777777" w:rsidR="00DF4A08" w:rsidRPr="00231440" w:rsidRDefault="00DF4A08" w:rsidP="009C0744">
            <w:pPr>
              <w:pStyle w:val="TableCenter"/>
              <w:spacing w:before="0" w:after="0"/>
              <w:rPr>
                <w:sz w:val="18"/>
                <w:szCs w:val="18"/>
              </w:rPr>
            </w:pPr>
            <w:r w:rsidRPr="00231440">
              <w:rPr>
                <w:sz w:val="18"/>
                <w:szCs w:val="18"/>
              </w:rPr>
              <w:t>H1373</w:t>
            </w:r>
          </w:p>
        </w:tc>
        <w:tc>
          <w:tcPr>
            <w:tcW w:w="1587" w:type="dxa"/>
          </w:tcPr>
          <w:p w14:paraId="30ED68AE"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1ED5A77E"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05873CCE"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30346EDF" w14:textId="77777777" w:rsidR="00DF4A08" w:rsidRPr="00231440" w:rsidRDefault="00DF4A08" w:rsidP="009C0744">
            <w:pPr>
              <w:pStyle w:val="TableCenter"/>
              <w:spacing w:before="0" w:after="0"/>
              <w:rPr>
                <w:sz w:val="18"/>
                <w:szCs w:val="18"/>
              </w:rPr>
            </w:pPr>
            <w:r w:rsidRPr="00231440">
              <w:rPr>
                <w:sz w:val="18"/>
                <w:szCs w:val="18"/>
              </w:rPr>
              <w:t>0.1594</w:t>
            </w:r>
          </w:p>
        </w:tc>
        <w:tc>
          <w:tcPr>
            <w:tcW w:w="1200" w:type="dxa"/>
            <w:shd w:val="clear" w:color="auto" w:fill="auto"/>
            <w:noWrap/>
            <w:hideMark/>
          </w:tcPr>
          <w:p w14:paraId="668E3827" w14:textId="77777777" w:rsidR="00DF4A08" w:rsidRPr="00231440" w:rsidRDefault="00DF4A08" w:rsidP="009C0744">
            <w:pPr>
              <w:pStyle w:val="TableCenter"/>
              <w:spacing w:before="0" w:after="0"/>
              <w:rPr>
                <w:sz w:val="18"/>
                <w:szCs w:val="18"/>
              </w:rPr>
            </w:pPr>
            <w:r w:rsidRPr="00231440">
              <w:rPr>
                <w:sz w:val="18"/>
                <w:szCs w:val="18"/>
              </w:rPr>
              <w:t>1.277</w:t>
            </w:r>
          </w:p>
        </w:tc>
        <w:tc>
          <w:tcPr>
            <w:tcW w:w="655" w:type="dxa"/>
            <w:shd w:val="clear" w:color="auto" w:fill="auto"/>
            <w:noWrap/>
            <w:hideMark/>
          </w:tcPr>
          <w:p w14:paraId="790D1385" w14:textId="77777777" w:rsidR="00DF4A08" w:rsidRPr="00231440" w:rsidRDefault="00DF4A08" w:rsidP="009C0744">
            <w:pPr>
              <w:pStyle w:val="TableCenter"/>
              <w:spacing w:before="0" w:after="0"/>
              <w:rPr>
                <w:sz w:val="18"/>
                <w:szCs w:val="18"/>
              </w:rPr>
            </w:pPr>
            <w:r w:rsidRPr="00231440">
              <w:rPr>
                <w:sz w:val="18"/>
                <w:szCs w:val="18"/>
              </w:rPr>
              <w:t>10</w:t>
            </w:r>
          </w:p>
        </w:tc>
      </w:tr>
      <w:tr w:rsidR="00DF4A08" w:rsidRPr="00B57826" w14:paraId="7E1D84F3" w14:textId="77777777" w:rsidTr="00C5322F">
        <w:trPr>
          <w:cantSplit/>
          <w:trHeight w:val="300"/>
        </w:trPr>
        <w:tc>
          <w:tcPr>
            <w:tcW w:w="1247" w:type="dxa"/>
            <w:shd w:val="clear" w:color="auto" w:fill="auto"/>
            <w:noWrap/>
            <w:hideMark/>
          </w:tcPr>
          <w:p w14:paraId="37E16AA2" w14:textId="77777777" w:rsidR="00DF4A08" w:rsidRPr="00231440" w:rsidRDefault="00DF4A08" w:rsidP="009C0744">
            <w:pPr>
              <w:pStyle w:val="TableCenter"/>
              <w:spacing w:before="0" w:after="0"/>
              <w:rPr>
                <w:sz w:val="18"/>
                <w:szCs w:val="18"/>
              </w:rPr>
            </w:pPr>
            <w:r w:rsidRPr="00231440">
              <w:rPr>
                <w:sz w:val="18"/>
                <w:szCs w:val="18"/>
              </w:rPr>
              <w:t>H2030</w:t>
            </w:r>
          </w:p>
        </w:tc>
        <w:tc>
          <w:tcPr>
            <w:tcW w:w="1587" w:type="dxa"/>
          </w:tcPr>
          <w:p w14:paraId="5DC4A742"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5C518A15"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3F2B322D"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7730CD6C" w14:textId="77777777" w:rsidR="00DF4A08" w:rsidRPr="00231440" w:rsidRDefault="00DF4A08" w:rsidP="009C0744">
            <w:pPr>
              <w:pStyle w:val="TableCenter"/>
              <w:spacing w:before="0" w:after="0"/>
              <w:rPr>
                <w:sz w:val="18"/>
                <w:szCs w:val="18"/>
              </w:rPr>
            </w:pPr>
            <w:r w:rsidRPr="00231440">
              <w:rPr>
                <w:sz w:val="18"/>
                <w:szCs w:val="18"/>
              </w:rPr>
              <w:t>0.1723</w:t>
            </w:r>
          </w:p>
        </w:tc>
        <w:tc>
          <w:tcPr>
            <w:tcW w:w="1200" w:type="dxa"/>
            <w:shd w:val="clear" w:color="auto" w:fill="auto"/>
            <w:noWrap/>
            <w:hideMark/>
          </w:tcPr>
          <w:p w14:paraId="2645A9B6" w14:textId="77777777" w:rsidR="00DF4A08" w:rsidRPr="00231440" w:rsidRDefault="00DF4A08" w:rsidP="009C0744">
            <w:pPr>
              <w:pStyle w:val="TableCenter"/>
              <w:spacing w:before="0" w:after="0"/>
              <w:rPr>
                <w:sz w:val="18"/>
                <w:szCs w:val="18"/>
              </w:rPr>
            </w:pPr>
            <w:r w:rsidRPr="00231440">
              <w:rPr>
                <w:sz w:val="18"/>
                <w:szCs w:val="18"/>
              </w:rPr>
              <w:t>1.179</w:t>
            </w:r>
          </w:p>
        </w:tc>
        <w:tc>
          <w:tcPr>
            <w:tcW w:w="655" w:type="dxa"/>
            <w:shd w:val="clear" w:color="auto" w:fill="auto"/>
            <w:noWrap/>
            <w:hideMark/>
          </w:tcPr>
          <w:p w14:paraId="598C8029" w14:textId="77777777" w:rsidR="00DF4A08" w:rsidRPr="00231440" w:rsidRDefault="00DF4A08" w:rsidP="009C0744">
            <w:pPr>
              <w:pStyle w:val="TableCenter"/>
              <w:spacing w:before="0" w:after="0"/>
              <w:rPr>
                <w:sz w:val="18"/>
                <w:szCs w:val="18"/>
              </w:rPr>
            </w:pPr>
            <w:r w:rsidRPr="00231440">
              <w:rPr>
                <w:sz w:val="18"/>
                <w:szCs w:val="18"/>
              </w:rPr>
              <w:t>7</w:t>
            </w:r>
          </w:p>
        </w:tc>
      </w:tr>
      <w:tr w:rsidR="00DF4A08" w:rsidRPr="00B57826" w14:paraId="56155A08" w14:textId="77777777" w:rsidTr="00C5322F">
        <w:trPr>
          <w:cantSplit/>
          <w:trHeight w:val="300"/>
        </w:trPr>
        <w:tc>
          <w:tcPr>
            <w:tcW w:w="1247" w:type="dxa"/>
            <w:shd w:val="clear" w:color="auto" w:fill="auto"/>
            <w:noWrap/>
            <w:hideMark/>
          </w:tcPr>
          <w:p w14:paraId="4D82593C" w14:textId="77777777" w:rsidR="00DF4A08" w:rsidRPr="00231440" w:rsidRDefault="00DF4A08" w:rsidP="009C0744">
            <w:pPr>
              <w:pStyle w:val="TableCenter"/>
              <w:spacing w:before="0" w:after="0"/>
              <w:rPr>
                <w:sz w:val="18"/>
                <w:szCs w:val="18"/>
              </w:rPr>
            </w:pPr>
            <w:r w:rsidRPr="00231440">
              <w:rPr>
                <w:sz w:val="18"/>
                <w:szCs w:val="18"/>
              </w:rPr>
              <w:t>HCC44</w:t>
            </w:r>
          </w:p>
        </w:tc>
        <w:tc>
          <w:tcPr>
            <w:tcW w:w="1587" w:type="dxa"/>
          </w:tcPr>
          <w:p w14:paraId="1CA62F7C"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2E7875F9"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5E52A7B3"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23F85A7E" w14:textId="77777777" w:rsidR="00DF4A08" w:rsidRPr="00231440" w:rsidRDefault="00DF4A08" w:rsidP="009C0744">
            <w:pPr>
              <w:pStyle w:val="TableCenter"/>
              <w:spacing w:before="0" w:after="0"/>
              <w:rPr>
                <w:sz w:val="18"/>
                <w:szCs w:val="18"/>
              </w:rPr>
            </w:pPr>
            <w:r w:rsidRPr="00231440">
              <w:rPr>
                <w:sz w:val="18"/>
                <w:szCs w:val="18"/>
              </w:rPr>
              <w:t>0.1723</w:t>
            </w:r>
          </w:p>
        </w:tc>
        <w:tc>
          <w:tcPr>
            <w:tcW w:w="1200" w:type="dxa"/>
            <w:shd w:val="clear" w:color="auto" w:fill="auto"/>
            <w:noWrap/>
            <w:hideMark/>
          </w:tcPr>
          <w:p w14:paraId="09B44CCC" w14:textId="77777777" w:rsidR="00DF4A08" w:rsidRPr="00231440" w:rsidRDefault="00DF4A08" w:rsidP="009C0744">
            <w:pPr>
              <w:pStyle w:val="TableCenter"/>
              <w:spacing w:before="0" w:after="0"/>
              <w:rPr>
                <w:sz w:val="18"/>
                <w:szCs w:val="18"/>
              </w:rPr>
            </w:pPr>
            <w:r w:rsidRPr="00231440">
              <w:rPr>
                <w:sz w:val="18"/>
                <w:szCs w:val="18"/>
              </w:rPr>
              <w:t>2.125</w:t>
            </w:r>
          </w:p>
        </w:tc>
        <w:tc>
          <w:tcPr>
            <w:tcW w:w="655" w:type="dxa"/>
            <w:shd w:val="clear" w:color="auto" w:fill="auto"/>
            <w:noWrap/>
            <w:hideMark/>
          </w:tcPr>
          <w:p w14:paraId="64F2EA5A" w14:textId="77777777" w:rsidR="00DF4A08" w:rsidRPr="00231440" w:rsidRDefault="00DF4A08" w:rsidP="009C0744">
            <w:pPr>
              <w:pStyle w:val="TableCenter"/>
              <w:spacing w:before="0" w:after="0"/>
              <w:rPr>
                <w:sz w:val="18"/>
                <w:szCs w:val="18"/>
              </w:rPr>
            </w:pPr>
            <w:r w:rsidRPr="00231440">
              <w:rPr>
                <w:sz w:val="18"/>
                <w:szCs w:val="18"/>
              </w:rPr>
              <w:t>10</w:t>
            </w:r>
          </w:p>
        </w:tc>
      </w:tr>
      <w:tr w:rsidR="00DF4A08" w:rsidRPr="00B57826" w14:paraId="5A0DFE8A" w14:textId="77777777" w:rsidTr="00C5322F">
        <w:trPr>
          <w:cantSplit/>
          <w:trHeight w:val="300"/>
        </w:trPr>
        <w:tc>
          <w:tcPr>
            <w:tcW w:w="1247" w:type="dxa"/>
            <w:shd w:val="clear" w:color="auto" w:fill="auto"/>
            <w:noWrap/>
            <w:hideMark/>
          </w:tcPr>
          <w:p w14:paraId="0C2BCEDC" w14:textId="77777777" w:rsidR="00DF4A08" w:rsidRPr="00231440" w:rsidRDefault="00DF4A08" w:rsidP="009C0744">
            <w:pPr>
              <w:pStyle w:val="TableCenter"/>
              <w:spacing w:before="0" w:after="0"/>
              <w:rPr>
                <w:sz w:val="18"/>
                <w:szCs w:val="18"/>
              </w:rPr>
            </w:pPr>
            <w:r w:rsidRPr="00231440">
              <w:rPr>
                <w:sz w:val="18"/>
                <w:szCs w:val="18"/>
              </w:rPr>
              <w:t>H23</w:t>
            </w:r>
          </w:p>
        </w:tc>
        <w:tc>
          <w:tcPr>
            <w:tcW w:w="1587" w:type="dxa"/>
          </w:tcPr>
          <w:p w14:paraId="07AB7B42"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58A44254"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309188ED"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5A3EC1F7" w14:textId="77777777" w:rsidR="00DF4A08" w:rsidRPr="00231440" w:rsidRDefault="00DF4A08" w:rsidP="009C0744">
            <w:pPr>
              <w:pStyle w:val="TableCenter"/>
              <w:spacing w:before="0" w:after="0"/>
              <w:rPr>
                <w:sz w:val="18"/>
                <w:szCs w:val="18"/>
              </w:rPr>
            </w:pPr>
            <w:r w:rsidRPr="00231440">
              <w:rPr>
                <w:sz w:val="18"/>
                <w:szCs w:val="18"/>
              </w:rPr>
              <w:t>0.4247</w:t>
            </w:r>
          </w:p>
        </w:tc>
        <w:tc>
          <w:tcPr>
            <w:tcW w:w="1200" w:type="dxa"/>
            <w:shd w:val="clear" w:color="auto" w:fill="auto"/>
            <w:noWrap/>
            <w:hideMark/>
          </w:tcPr>
          <w:p w14:paraId="34A400B7" w14:textId="77777777" w:rsidR="00DF4A08" w:rsidRPr="00231440" w:rsidRDefault="00DF4A08" w:rsidP="009C0744">
            <w:pPr>
              <w:pStyle w:val="TableCenter"/>
              <w:spacing w:before="0" w:after="0"/>
              <w:rPr>
                <w:sz w:val="18"/>
                <w:szCs w:val="18"/>
              </w:rPr>
            </w:pPr>
            <w:r w:rsidRPr="00231440">
              <w:rPr>
                <w:sz w:val="18"/>
                <w:szCs w:val="18"/>
              </w:rPr>
              <w:t>1.714</w:t>
            </w:r>
          </w:p>
        </w:tc>
        <w:tc>
          <w:tcPr>
            <w:tcW w:w="655" w:type="dxa"/>
            <w:shd w:val="clear" w:color="auto" w:fill="auto"/>
            <w:noWrap/>
            <w:hideMark/>
          </w:tcPr>
          <w:p w14:paraId="12BC3A1C" w14:textId="77777777" w:rsidR="00DF4A08" w:rsidRPr="00231440" w:rsidRDefault="00DF4A08" w:rsidP="009C0744">
            <w:pPr>
              <w:pStyle w:val="TableCenter"/>
              <w:spacing w:before="0" w:after="0"/>
              <w:rPr>
                <w:sz w:val="18"/>
                <w:szCs w:val="18"/>
              </w:rPr>
            </w:pPr>
            <w:r w:rsidRPr="00231440">
              <w:rPr>
                <w:sz w:val="18"/>
                <w:szCs w:val="18"/>
              </w:rPr>
              <w:t>7</w:t>
            </w:r>
          </w:p>
        </w:tc>
      </w:tr>
      <w:tr w:rsidR="00DF4A08" w:rsidRPr="00B57826" w14:paraId="2A6FDCF4" w14:textId="77777777" w:rsidTr="00C5322F">
        <w:trPr>
          <w:cantSplit/>
          <w:trHeight w:val="300"/>
        </w:trPr>
        <w:tc>
          <w:tcPr>
            <w:tcW w:w="1247" w:type="dxa"/>
            <w:shd w:val="clear" w:color="auto" w:fill="auto"/>
            <w:noWrap/>
            <w:hideMark/>
          </w:tcPr>
          <w:p w14:paraId="65EAE114" w14:textId="77777777" w:rsidR="00DF4A08" w:rsidRPr="00231440" w:rsidRDefault="00DF4A08" w:rsidP="009C0744">
            <w:pPr>
              <w:pStyle w:val="TableCenter"/>
              <w:spacing w:before="0" w:after="0"/>
              <w:rPr>
                <w:sz w:val="18"/>
                <w:szCs w:val="18"/>
              </w:rPr>
            </w:pPr>
            <w:r w:rsidRPr="00231440">
              <w:rPr>
                <w:sz w:val="18"/>
                <w:szCs w:val="18"/>
              </w:rPr>
              <w:t>H1792</w:t>
            </w:r>
          </w:p>
        </w:tc>
        <w:tc>
          <w:tcPr>
            <w:tcW w:w="1587" w:type="dxa"/>
          </w:tcPr>
          <w:p w14:paraId="7EC99A26"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172B9480"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7DECAD2A"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7BBC2D13" w14:textId="77777777" w:rsidR="00DF4A08" w:rsidRPr="00231440" w:rsidRDefault="00DF4A08" w:rsidP="009C0744">
            <w:pPr>
              <w:pStyle w:val="TableCenter"/>
              <w:spacing w:before="0" w:after="0"/>
              <w:rPr>
                <w:sz w:val="18"/>
                <w:szCs w:val="18"/>
              </w:rPr>
            </w:pPr>
            <w:r w:rsidRPr="00231440">
              <w:rPr>
                <w:sz w:val="18"/>
                <w:szCs w:val="18"/>
              </w:rPr>
              <w:t>0.7729</w:t>
            </w:r>
          </w:p>
        </w:tc>
        <w:tc>
          <w:tcPr>
            <w:tcW w:w="1200" w:type="dxa"/>
            <w:shd w:val="clear" w:color="auto" w:fill="auto"/>
            <w:noWrap/>
            <w:hideMark/>
          </w:tcPr>
          <w:p w14:paraId="7D1A25D0" w14:textId="77777777" w:rsidR="00DF4A08" w:rsidRPr="00231440" w:rsidRDefault="00DF4A08" w:rsidP="009C0744">
            <w:pPr>
              <w:pStyle w:val="TableCenter"/>
              <w:spacing w:before="0" w:after="0"/>
              <w:rPr>
                <w:sz w:val="18"/>
                <w:szCs w:val="18"/>
              </w:rPr>
            </w:pPr>
            <w:r w:rsidRPr="00231440">
              <w:rPr>
                <w:sz w:val="18"/>
                <w:szCs w:val="18"/>
              </w:rPr>
              <w:t>2.067</w:t>
            </w:r>
          </w:p>
        </w:tc>
        <w:tc>
          <w:tcPr>
            <w:tcW w:w="655" w:type="dxa"/>
            <w:shd w:val="clear" w:color="auto" w:fill="auto"/>
            <w:noWrap/>
            <w:hideMark/>
          </w:tcPr>
          <w:p w14:paraId="6F299CC3" w14:textId="77777777" w:rsidR="00DF4A08" w:rsidRPr="00231440" w:rsidRDefault="00DF4A08" w:rsidP="009C0744">
            <w:pPr>
              <w:pStyle w:val="TableCenter"/>
              <w:spacing w:before="0" w:after="0"/>
              <w:rPr>
                <w:sz w:val="18"/>
                <w:szCs w:val="18"/>
              </w:rPr>
            </w:pPr>
            <w:r w:rsidRPr="00231440">
              <w:rPr>
                <w:sz w:val="18"/>
                <w:szCs w:val="18"/>
              </w:rPr>
              <w:t>13</w:t>
            </w:r>
          </w:p>
        </w:tc>
      </w:tr>
      <w:tr w:rsidR="00DF4A08" w:rsidRPr="00B57826" w14:paraId="015CD31B" w14:textId="77777777" w:rsidTr="00C5322F">
        <w:trPr>
          <w:cantSplit/>
          <w:trHeight w:val="300"/>
        </w:trPr>
        <w:tc>
          <w:tcPr>
            <w:tcW w:w="1247" w:type="dxa"/>
            <w:shd w:val="clear" w:color="auto" w:fill="auto"/>
            <w:noWrap/>
            <w:hideMark/>
          </w:tcPr>
          <w:p w14:paraId="207C36B6" w14:textId="77777777" w:rsidR="00DF4A08" w:rsidRPr="00231440" w:rsidRDefault="00DF4A08" w:rsidP="009C0744">
            <w:pPr>
              <w:pStyle w:val="TableCenter"/>
              <w:spacing w:before="0" w:after="0"/>
              <w:rPr>
                <w:sz w:val="18"/>
                <w:szCs w:val="18"/>
              </w:rPr>
            </w:pPr>
            <w:r w:rsidRPr="00231440">
              <w:rPr>
                <w:sz w:val="18"/>
                <w:szCs w:val="18"/>
              </w:rPr>
              <w:t>SW1573</w:t>
            </w:r>
          </w:p>
        </w:tc>
        <w:tc>
          <w:tcPr>
            <w:tcW w:w="1587" w:type="dxa"/>
          </w:tcPr>
          <w:p w14:paraId="584BB530"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6B72E0CE"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31272E08"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471DB1A9" w14:textId="77777777" w:rsidR="00DF4A08" w:rsidRPr="00231440" w:rsidRDefault="00DF4A08" w:rsidP="009C0744">
            <w:pPr>
              <w:pStyle w:val="TableCenter"/>
              <w:spacing w:before="0" w:after="0"/>
              <w:rPr>
                <w:sz w:val="18"/>
                <w:szCs w:val="18"/>
              </w:rPr>
            </w:pPr>
            <w:r w:rsidRPr="00231440">
              <w:rPr>
                <w:sz w:val="18"/>
                <w:szCs w:val="18"/>
              </w:rPr>
              <w:t>3.44</w:t>
            </w:r>
          </w:p>
        </w:tc>
        <w:tc>
          <w:tcPr>
            <w:tcW w:w="1200" w:type="dxa"/>
            <w:shd w:val="clear" w:color="auto" w:fill="auto"/>
            <w:noWrap/>
            <w:hideMark/>
          </w:tcPr>
          <w:p w14:paraId="5935888B" w14:textId="77777777" w:rsidR="00DF4A08" w:rsidRPr="00231440" w:rsidRDefault="00DF4A08" w:rsidP="009C0744">
            <w:pPr>
              <w:pStyle w:val="TableCenter"/>
              <w:spacing w:before="0" w:after="0"/>
              <w:rPr>
                <w:sz w:val="18"/>
                <w:szCs w:val="18"/>
              </w:rPr>
            </w:pPr>
            <w:r w:rsidRPr="00231440">
              <w:rPr>
                <w:sz w:val="18"/>
                <w:szCs w:val="18"/>
              </w:rPr>
              <w:t>1.466</w:t>
            </w:r>
          </w:p>
        </w:tc>
        <w:tc>
          <w:tcPr>
            <w:tcW w:w="655" w:type="dxa"/>
            <w:shd w:val="clear" w:color="auto" w:fill="auto"/>
            <w:noWrap/>
            <w:hideMark/>
          </w:tcPr>
          <w:p w14:paraId="75C428C4" w14:textId="77777777" w:rsidR="00DF4A08" w:rsidRPr="00231440" w:rsidRDefault="00DF4A08" w:rsidP="009C0744">
            <w:pPr>
              <w:pStyle w:val="TableCenter"/>
              <w:spacing w:before="0" w:after="0"/>
              <w:rPr>
                <w:sz w:val="18"/>
                <w:szCs w:val="18"/>
              </w:rPr>
            </w:pPr>
            <w:r w:rsidRPr="00231440">
              <w:rPr>
                <w:sz w:val="18"/>
                <w:szCs w:val="18"/>
              </w:rPr>
              <w:t>11</w:t>
            </w:r>
          </w:p>
        </w:tc>
      </w:tr>
      <w:tr w:rsidR="00DF4A08" w:rsidRPr="00B57826" w14:paraId="1C7548FA" w14:textId="77777777" w:rsidTr="00C5322F">
        <w:trPr>
          <w:cantSplit/>
          <w:trHeight w:val="300"/>
        </w:trPr>
        <w:tc>
          <w:tcPr>
            <w:tcW w:w="1247" w:type="dxa"/>
            <w:shd w:val="clear" w:color="auto" w:fill="auto"/>
            <w:noWrap/>
            <w:hideMark/>
          </w:tcPr>
          <w:p w14:paraId="611B5580" w14:textId="77777777" w:rsidR="00DF4A08" w:rsidRPr="00231440" w:rsidRDefault="00DF4A08" w:rsidP="009C0744">
            <w:pPr>
              <w:pStyle w:val="TableCenter"/>
              <w:spacing w:before="0" w:after="0"/>
              <w:rPr>
                <w:sz w:val="18"/>
                <w:szCs w:val="18"/>
              </w:rPr>
            </w:pPr>
            <w:r w:rsidRPr="00231440">
              <w:rPr>
                <w:sz w:val="18"/>
                <w:szCs w:val="18"/>
              </w:rPr>
              <w:t>HCC1171</w:t>
            </w:r>
          </w:p>
        </w:tc>
        <w:tc>
          <w:tcPr>
            <w:tcW w:w="1587" w:type="dxa"/>
          </w:tcPr>
          <w:p w14:paraId="70ABED29"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0EB62526"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7CBBE1F7"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4ED8C5A7" w14:textId="77777777" w:rsidR="00DF4A08" w:rsidRPr="00231440" w:rsidRDefault="00DF4A08" w:rsidP="009C0744">
            <w:pPr>
              <w:pStyle w:val="TableCenter"/>
              <w:spacing w:before="0" w:after="0"/>
              <w:rPr>
                <w:sz w:val="18"/>
                <w:szCs w:val="18"/>
              </w:rPr>
            </w:pPr>
            <w:r w:rsidRPr="00231440">
              <w:rPr>
                <w:sz w:val="18"/>
                <w:szCs w:val="18"/>
              </w:rPr>
              <w:t>3.51</w:t>
            </w:r>
          </w:p>
        </w:tc>
        <w:tc>
          <w:tcPr>
            <w:tcW w:w="1200" w:type="dxa"/>
            <w:shd w:val="clear" w:color="auto" w:fill="auto"/>
            <w:noWrap/>
            <w:hideMark/>
          </w:tcPr>
          <w:p w14:paraId="6D237A7F" w14:textId="77777777" w:rsidR="00DF4A08" w:rsidRPr="00231440" w:rsidRDefault="00DF4A08" w:rsidP="009C0744">
            <w:pPr>
              <w:pStyle w:val="TableCenter"/>
              <w:spacing w:before="0" w:after="0"/>
              <w:rPr>
                <w:sz w:val="18"/>
                <w:szCs w:val="18"/>
              </w:rPr>
            </w:pPr>
            <w:r w:rsidRPr="00231440">
              <w:rPr>
                <w:sz w:val="18"/>
                <w:szCs w:val="18"/>
              </w:rPr>
              <w:t>1.279</w:t>
            </w:r>
          </w:p>
        </w:tc>
        <w:tc>
          <w:tcPr>
            <w:tcW w:w="655" w:type="dxa"/>
            <w:shd w:val="clear" w:color="auto" w:fill="auto"/>
            <w:noWrap/>
            <w:hideMark/>
          </w:tcPr>
          <w:p w14:paraId="051F4A62" w14:textId="77777777" w:rsidR="00DF4A08" w:rsidRPr="00231440" w:rsidRDefault="00DF4A08" w:rsidP="009C0744">
            <w:pPr>
              <w:pStyle w:val="TableCenter"/>
              <w:spacing w:before="0" w:after="0"/>
              <w:rPr>
                <w:sz w:val="18"/>
                <w:szCs w:val="18"/>
              </w:rPr>
            </w:pPr>
            <w:r w:rsidRPr="00231440">
              <w:rPr>
                <w:sz w:val="18"/>
                <w:szCs w:val="18"/>
              </w:rPr>
              <w:t>6</w:t>
            </w:r>
          </w:p>
        </w:tc>
      </w:tr>
      <w:tr w:rsidR="00DF4A08" w:rsidRPr="00B57826" w14:paraId="05739746" w14:textId="77777777" w:rsidTr="00C5322F">
        <w:trPr>
          <w:cantSplit/>
          <w:trHeight w:val="300"/>
        </w:trPr>
        <w:tc>
          <w:tcPr>
            <w:tcW w:w="1247" w:type="dxa"/>
            <w:shd w:val="clear" w:color="auto" w:fill="auto"/>
            <w:noWrap/>
            <w:hideMark/>
          </w:tcPr>
          <w:p w14:paraId="5A7D5B36" w14:textId="77777777" w:rsidR="00DF4A08" w:rsidRPr="00231440" w:rsidRDefault="00DF4A08" w:rsidP="009C0744">
            <w:pPr>
              <w:pStyle w:val="TableCenter"/>
              <w:spacing w:before="0" w:after="0"/>
              <w:rPr>
                <w:sz w:val="18"/>
                <w:szCs w:val="18"/>
              </w:rPr>
            </w:pPr>
            <w:r w:rsidRPr="00231440">
              <w:rPr>
                <w:sz w:val="18"/>
                <w:szCs w:val="18"/>
              </w:rPr>
              <w:t>LU99</w:t>
            </w:r>
          </w:p>
        </w:tc>
        <w:tc>
          <w:tcPr>
            <w:tcW w:w="1587" w:type="dxa"/>
          </w:tcPr>
          <w:p w14:paraId="16210FE5"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0D6B7F8A"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70087F36"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11052FA9" w14:textId="77777777" w:rsidR="00DF4A08" w:rsidRPr="00231440" w:rsidRDefault="00DF4A08" w:rsidP="009C0744">
            <w:pPr>
              <w:pStyle w:val="TableCenter"/>
              <w:spacing w:before="0" w:after="0"/>
              <w:rPr>
                <w:sz w:val="18"/>
                <w:szCs w:val="18"/>
              </w:rPr>
            </w:pPr>
            <w:r w:rsidRPr="00231440">
              <w:rPr>
                <w:sz w:val="18"/>
                <w:szCs w:val="18"/>
              </w:rPr>
              <w:t>3.54</w:t>
            </w:r>
          </w:p>
        </w:tc>
        <w:tc>
          <w:tcPr>
            <w:tcW w:w="1200" w:type="dxa"/>
            <w:shd w:val="clear" w:color="auto" w:fill="auto"/>
            <w:noWrap/>
            <w:hideMark/>
          </w:tcPr>
          <w:p w14:paraId="0F020F62" w14:textId="77777777" w:rsidR="00DF4A08" w:rsidRPr="00231440" w:rsidRDefault="00DF4A08" w:rsidP="009C0744">
            <w:pPr>
              <w:pStyle w:val="TableCenter"/>
              <w:spacing w:before="0" w:after="0"/>
              <w:rPr>
                <w:sz w:val="18"/>
                <w:szCs w:val="18"/>
              </w:rPr>
            </w:pPr>
            <w:r w:rsidRPr="00231440">
              <w:rPr>
                <w:sz w:val="18"/>
                <w:szCs w:val="18"/>
              </w:rPr>
              <w:t>1.848</w:t>
            </w:r>
          </w:p>
        </w:tc>
        <w:tc>
          <w:tcPr>
            <w:tcW w:w="655" w:type="dxa"/>
            <w:shd w:val="clear" w:color="auto" w:fill="auto"/>
            <w:noWrap/>
            <w:hideMark/>
          </w:tcPr>
          <w:p w14:paraId="5D14E3CA" w14:textId="77777777" w:rsidR="00DF4A08" w:rsidRPr="00231440" w:rsidRDefault="00DF4A08" w:rsidP="009C0744">
            <w:pPr>
              <w:pStyle w:val="TableCenter"/>
              <w:spacing w:before="0" w:after="0"/>
              <w:rPr>
                <w:sz w:val="18"/>
                <w:szCs w:val="18"/>
              </w:rPr>
            </w:pPr>
            <w:r w:rsidRPr="00231440">
              <w:rPr>
                <w:sz w:val="18"/>
                <w:szCs w:val="18"/>
              </w:rPr>
              <w:t>9</w:t>
            </w:r>
          </w:p>
        </w:tc>
      </w:tr>
      <w:tr w:rsidR="00DF4A08" w:rsidRPr="00B57826" w14:paraId="5861E771" w14:textId="77777777" w:rsidTr="00C5322F">
        <w:trPr>
          <w:cantSplit/>
          <w:trHeight w:val="300"/>
        </w:trPr>
        <w:tc>
          <w:tcPr>
            <w:tcW w:w="1247" w:type="dxa"/>
            <w:shd w:val="clear" w:color="auto" w:fill="auto"/>
            <w:noWrap/>
            <w:hideMark/>
          </w:tcPr>
          <w:p w14:paraId="3E7F1892" w14:textId="77777777" w:rsidR="00DF4A08" w:rsidRPr="00231440" w:rsidRDefault="00DF4A08" w:rsidP="009C0744">
            <w:pPr>
              <w:pStyle w:val="TableCenter"/>
              <w:spacing w:before="0" w:after="0"/>
              <w:rPr>
                <w:sz w:val="18"/>
                <w:szCs w:val="18"/>
              </w:rPr>
            </w:pPr>
            <w:r w:rsidRPr="00231440">
              <w:rPr>
                <w:sz w:val="18"/>
                <w:szCs w:val="18"/>
              </w:rPr>
              <w:t>SW837</w:t>
            </w:r>
          </w:p>
        </w:tc>
        <w:tc>
          <w:tcPr>
            <w:tcW w:w="1587" w:type="dxa"/>
          </w:tcPr>
          <w:p w14:paraId="2CDE5F19"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69F3158D" w14:textId="77777777" w:rsidR="00DF4A08" w:rsidRPr="00231440" w:rsidRDefault="00DF4A08" w:rsidP="009C0744">
            <w:pPr>
              <w:pStyle w:val="TableCenter"/>
              <w:spacing w:before="0" w:after="0"/>
              <w:rPr>
                <w:sz w:val="18"/>
                <w:szCs w:val="18"/>
              </w:rPr>
            </w:pPr>
            <w:r w:rsidRPr="00231440">
              <w:rPr>
                <w:sz w:val="18"/>
                <w:szCs w:val="18"/>
              </w:rPr>
              <w:t>Colon</w:t>
            </w:r>
          </w:p>
        </w:tc>
        <w:tc>
          <w:tcPr>
            <w:tcW w:w="1134" w:type="dxa"/>
          </w:tcPr>
          <w:p w14:paraId="2D8EA966"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55058C77" w14:textId="77777777" w:rsidR="00DF4A08" w:rsidRPr="00231440" w:rsidRDefault="00DF4A08" w:rsidP="009C0744">
            <w:pPr>
              <w:pStyle w:val="TableCenter"/>
              <w:spacing w:before="0" w:after="0"/>
              <w:rPr>
                <w:sz w:val="18"/>
                <w:szCs w:val="18"/>
              </w:rPr>
            </w:pPr>
            <w:r w:rsidRPr="00231440">
              <w:rPr>
                <w:sz w:val="18"/>
                <w:szCs w:val="18"/>
              </w:rPr>
              <w:t>0.0416</w:t>
            </w:r>
          </w:p>
        </w:tc>
        <w:tc>
          <w:tcPr>
            <w:tcW w:w="1200" w:type="dxa"/>
            <w:shd w:val="clear" w:color="auto" w:fill="auto"/>
            <w:noWrap/>
            <w:hideMark/>
          </w:tcPr>
          <w:p w14:paraId="50EA85F9" w14:textId="77777777" w:rsidR="00DF4A08" w:rsidRPr="00231440" w:rsidRDefault="00DF4A08" w:rsidP="009C0744">
            <w:pPr>
              <w:pStyle w:val="TableCenter"/>
              <w:spacing w:before="0" w:after="0"/>
              <w:rPr>
                <w:sz w:val="18"/>
                <w:szCs w:val="18"/>
              </w:rPr>
            </w:pPr>
            <w:r w:rsidRPr="00231440">
              <w:rPr>
                <w:sz w:val="18"/>
                <w:szCs w:val="18"/>
              </w:rPr>
              <w:t>1.274</w:t>
            </w:r>
          </w:p>
        </w:tc>
        <w:tc>
          <w:tcPr>
            <w:tcW w:w="655" w:type="dxa"/>
            <w:shd w:val="clear" w:color="auto" w:fill="auto"/>
            <w:noWrap/>
            <w:hideMark/>
          </w:tcPr>
          <w:p w14:paraId="50228C01"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35E4C6CD" w14:textId="77777777" w:rsidTr="00C5322F">
        <w:trPr>
          <w:cantSplit/>
          <w:trHeight w:val="300"/>
        </w:trPr>
        <w:tc>
          <w:tcPr>
            <w:tcW w:w="1247" w:type="dxa"/>
            <w:shd w:val="clear" w:color="auto" w:fill="auto"/>
            <w:noWrap/>
            <w:hideMark/>
          </w:tcPr>
          <w:p w14:paraId="3EF8B52A" w14:textId="77777777" w:rsidR="00DF4A08" w:rsidRPr="00231440" w:rsidRDefault="00DF4A08" w:rsidP="009C0744">
            <w:pPr>
              <w:pStyle w:val="TableCenter"/>
              <w:spacing w:before="0" w:after="0"/>
              <w:rPr>
                <w:sz w:val="18"/>
                <w:szCs w:val="18"/>
              </w:rPr>
            </w:pPr>
            <w:r w:rsidRPr="00231440">
              <w:rPr>
                <w:sz w:val="18"/>
                <w:szCs w:val="18"/>
              </w:rPr>
              <w:t>SW1463</w:t>
            </w:r>
          </w:p>
        </w:tc>
        <w:tc>
          <w:tcPr>
            <w:tcW w:w="1587" w:type="dxa"/>
          </w:tcPr>
          <w:p w14:paraId="664AE14D"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61B22707" w14:textId="77777777" w:rsidR="00DF4A08" w:rsidRPr="00231440" w:rsidRDefault="00DF4A08" w:rsidP="009C0744">
            <w:pPr>
              <w:pStyle w:val="TableCenter"/>
              <w:spacing w:before="0" w:after="0"/>
              <w:rPr>
                <w:sz w:val="18"/>
                <w:szCs w:val="18"/>
              </w:rPr>
            </w:pPr>
            <w:r w:rsidRPr="00231440">
              <w:rPr>
                <w:sz w:val="18"/>
                <w:szCs w:val="18"/>
              </w:rPr>
              <w:t>Colon</w:t>
            </w:r>
          </w:p>
        </w:tc>
        <w:tc>
          <w:tcPr>
            <w:tcW w:w="1134" w:type="dxa"/>
          </w:tcPr>
          <w:p w14:paraId="0A903281"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58EE351C" w14:textId="77777777" w:rsidR="00DF4A08" w:rsidRPr="00231440" w:rsidRDefault="00DF4A08" w:rsidP="009C0744">
            <w:pPr>
              <w:pStyle w:val="TableCenter"/>
              <w:spacing w:before="0" w:after="0"/>
              <w:rPr>
                <w:sz w:val="18"/>
                <w:szCs w:val="18"/>
              </w:rPr>
            </w:pPr>
            <w:r w:rsidRPr="00231440">
              <w:rPr>
                <w:sz w:val="18"/>
                <w:szCs w:val="18"/>
              </w:rPr>
              <w:t>0.0403</w:t>
            </w:r>
          </w:p>
        </w:tc>
        <w:tc>
          <w:tcPr>
            <w:tcW w:w="1200" w:type="dxa"/>
            <w:shd w:val="clear" w:color="auto" w:fill="auto"/>
            <w:noWrap/>
            <w:hideMark/>
          </w:tcPr>
          <w:p w14:paraId="4578607E" w14:textId="77777777" w:rsidR="00DF4A08" w:rsidRPr="00231440" w:rsidRDefault="00DF4A08" w:rsidP="009C0744">
            <w:pPr>
              <w:pStyle w:val="TableCenter"/>
              <w:spacing w:before="0" w:after="0"/>
              <w:rPr>
                <w:sz w:val="18"/>
                <w:szCs w:val="18"/>
              </w:rPr>
            </w:pPr>
            <w:r w:rsidRPr="00231440">
              <w:rPr>
                <w:sz w:val="18"/>
                <w:szCs w:val="18"/>
              </w:rPr>
              <w:t>1.304</w:t>
            </w:r>
          </w:p>
        </w:tc>
        <w:tc>
          <w:tcPr>
            <w:tcW w:w="655" w:type="dxa"/>
            <w:shd w:val="clear" w:color="auto" w:fill="auto"/>
            <w:noWrap/>
            <w:hideMark/>
          </w:tcPr>
          <w:p w14:paraId="361A9C23"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3B031FAA" w14:textId="77777777" w:rsidTr="00C5322F">
        <w:trPr>
          <w:cantSplit/>
          <w:trHeight w:val="300"/>
        </w:trPr>
        <w:tc>
          <w:tcPr>
            <w:tcW w:w="1247" w:type="dxa"/>
            <w:shd w:val="clear" w:color="auto" w:fill="auto"/>
            <w:noWrap/>
            <w:hideMark/>
          </w:tcPr>
          <w:p w14:paraId="24AB8961" w14:textId="77777777" w:rsidR="00DF4A08" w:rsidRPr="00231440" w:rsidRDefault="00DF4A08" w:rsidP="009C0744">
            <w:pPr>
              <w:pStyle w:val="TableCenter"/>
              <w:spacing w:before="0" w:after="0"/>
              <w:rPr>
                <w:sz w:val="18"/>
                <w:szCs w:val="18"/>
              </w:rPr>
            </w:pPr>
            <w:r w:rsidRPr="00231440">
              <w:rPr>
                <w:sz w:val="18"/>
                <w:szCs w:val="18"/>
              </w:rPr>
              <w:t>SNU1411</w:t>
            </w:r>
          </w:p>
        </w:tc>
        <w:tc>
          <w:tcPr>
            <w:tcW w:w="1587" w:type="dxa"/>
          </w:tcPr>
          <w:p w14:paraId="63C21F16"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292F6875" w14:textId="77777777" w:rsidR="00DF4A08" w:rsidRPr="00231440" w:rsidRDefault="00DF4A08" w:rsidP="009C0744">
            <w:pPr>
              <w:pStyle w:val="TableCenter"/>
              <w:spacing w:before="0" w:after="0"/>
              <w:rPr>
                <w:sz w:val="18"/>
                <w:szCs w:val="18"/>
              </w:rPr>
            </w:pPr>
            <w:r w:rsidRPr="00231440">
              <w:rPr>
                <w:sz w:val="18"/>
                <w:szCs w:val="18"/>
              </w:rPr>
              <w:t>Colon</w:t>
            </w:r>
          </w:p>
        </w:tc>
        <w:tc>
          <w:tcPr>
            <w:tcW w:w="1134" w:type="dxa"/>
          </w:tcPr>
          <w:p w14:paraId="1AC725B3"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64FE0BA8" w14:textId="77777777" w:rsidR="00DF4A08" w:rsidRPr="00231440" w:rsidRDefault="00DF4A08" w:rsidP="009C0744">
            <w:pPr>
              <w:pStyle w:val="TableCenter"/>
              <w:spacing w:before="0" w:after="0"/>
              <w:rPr>
                <w:sz w:val="18"/>
                <w:szCs w:val="18"/>
              </w:rPr>
            </w:pPr>
            <w:r w:rsidRPr="00231440">
              <w:rPr>
                <w:sz w:val="18"/>
                <w:szCs w:val="18"/>
              </w:rPr>
              <w:t>0.8256</w:t>
            </w:r>
          </w:p>
        </w:tc>
        <w:tc>
          <w:tcPr>
            <w:tcW w:w="1200" w:type="dxa"/>
            <w:shd w:val="clear" w:color="auto" w:fill="auto"/>
            <w:noWrap/>
            <w:hideMark/>
          </w:tcPr>
          <w:p w14:paraId="01121EC0" w14:textId="77777777" w:rsidR="00DF4A08" w:rsidRPr="00231440" w:rsidRDefault="00DF4A08" w:rsidP="009C0744">
            <w:pPr>
              <w:pStyle w:val="TableCenter"/>
              <w:spacing w:before="0" w:after="0"/>
              <w:rPr>
                <w:sz w:val="18"/>
                <w:szCs w:val="18"/>
              </w:rPr>
            </w:pPr>
            <w:r w:rsidRPr="00231440">
              <w:rPr>
                <w:sz w:val="18"/>
                <w:szCs w:val="18"/>
              </w:rPr>
              <w:t>1.24</w:t>
            </w:r>
          </w:p>
        </w:tc>
        <w:tc>
          <w:tcPr>
            <w:tcW w:w="655" w:type="dxa"/>
            <w:shd w:val="clear" w:color="auto" w:fill="auto"/>
            <w:noWrap/>
            <w:hideMark/>
          </w:tcPr>
          <w:p w14:paraId="2F3262C0"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1BD7E43E" w14:textId="77777777" w:rsidTr="00C5322F">
        <w:trPr>
          <w:cantSplit/>
          <w:trHeight w:val="300"/>
        </w:trPr>
        <w:tc>
          <w:tcPr>
            <w:tcW w:w="1247" w:type="dxa"/>
            <w:shd w:val="clear" w:color="auto" w:fill="auto"/>
            <w:noWrap/>
            <w:hideMark/>
          </w:tcPr>
          <w:p w14:paraId="01E29FC8" w14:textId="77777777" w:rsidR="00DF4A08" w:rsidRPr="00231440" w:rsidRDefault="00DF4A08" w:rsidP="009C0744">
            <w:pPr>
              <w:pStyle w:val="TableCenter"/>
              <w:spacing w:before="0" w:after="0"/>
              <w:rPr>
                <w:sz w:val="18"/>
                <w:szCs w:val="18"/>
              </w:rPr>
            </w:pPr>
            <w:r w:rsidRPr="00231440">
              <w:rPr>
                <w:sz w:val="18"/>
                <w:szCs w:val="18"/>
              </w:rPr>
              <w:t>LIM2099</w:t>
            </w:r>
          </w:p>
        </w:tc>
        <w:tc>
          <w:tcPr>
            <w:tcW w:w="1587" w:type="dxa"/>
          </w:tcPr>
          <w:p w14:paraId="6E185D5F"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37C2FBAD" w14:textId="77777777" w:rsidR="00DF4A08" w:rsidRPr="00231440" w:rsidRDefault="00DF4A08" w:rsidP="009C0744">
            <w:pPr>
              <w:pStyle w:val="TableCenter"/>
              <w:spacing w:before="0" w:after="0"/>
              <w:rPr>
                <w:sz w:val="18"/>
                <w:szCs w:val="18"/>
              </w:rPr>
            </w:pPr>
            <w:r w:rsidRPr="00231440">
              <w:rPr>
                <w:sz w:val="18"/>
                <w:szCs w:val="18"/>
              </w:rPr>
              <w:t>Colon</w:t>
            </w:r>
          </w:p>
        </w:tc>
        <w:tc>
          <w:tcPr>
            <w:tcW w:w="1134" w:type="dxa"/>
          </w:tcPr>
          <w:p w14:paraId="4E3DF77C"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3A4C2F82" w14:textId="77777777" w:rsidR="00DF4A08" w:rsidRPr="00231440" w:rsidRDefault="00DF4A08" w:rsidP="009C0744">
            <w:pPr>
              <w:pStyle w:val="TableCenter"/>
              <w:spacing w:before="0" w:after="0"/>
              <w:rPr>
                <w:sz w:val="18"/>
                <w:szCs w:val="18"/>
              </w:rPr>
            </w:pPr>
            <w:r w:rsidRPr="00231440">
              <w:rPr>
                <w:sz w:val="18"/>
                <w:szCs w:val="18"/>
              </w:rPr>
              <w:t>1.553</w:t>
            </w:r>
          </w:p>
        </w:tc>
        <w:tc>
          <w:tcPr>
            <w:tcW w:w="1200" w:type="dxa"/>
            <w:shd w:val="clear" w:color="auto" w:fill="auto"/>
            <w:noWrap/>
            <w:hideMark/>
          </w:tcPr>
          <w:p w14:paraId="17C75171" w14:textId="77777777" w:rsidR="00DF4A08" w:rsidRPr="00231440" w:rsidRDefault="00DF4A08" w:rsidP="009C0744">
            <w:pPr>
              <w:pStyle w:val="TableCenter"/>
              <w:spacing w:before="0" w:after="0"/>
              <w:rPr>
                <w:sz w:val="18"/>
                <w:szCs w:val="18"/>
              </w:rPr>
            </w:pPr>
            <w:r w:rsidRPr="00231440">
              <w:rPr>
                <w:sz w:val="18"/>
                <w:szCs w:val="18"/>
              </w:rPr>
              <w:t>1.289</w:t>
            </w:r>
          </w:p>
        </w:tc>
        <w:tc>
          <w:tcPr>
            <w:tcW w:w="655" w:type="dxa"/>
            <w:shd w:val="clear" w:color="auto" w:fill="auto"/>
            <w:noWrap/>
            <w:hideMark/>
          </w:tcPr>
          <w:p w14:paraId="548C0CE7"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094CD70D" w14:textId="77777777" w:rsidTr="00C5322F">
        <w:trPr>
          <w:cantSplit/>
          <w:trHeight w:val="300"/>
        </w:trPr>
        <w:tc>
          <w:tcPr>
            <w:tcW w:w="1247" w:type="dxa"/>
            <w:shd w:val="clear" w:color="auto" w:fill="auto"/>
            <w:noWrap/>
            <w:hideMark/>
          </w:tcPr>
          <w:p w14:paraId="445BEEB2" w14:textId="77777777" w:rsidR="00DF4A08" w:rsidRPr="00231440" w:rsidRDefault="00DF4A08" w:rsidP="009C0744">
            <w:pPr>
              <w:pStyle w:val="TableCenter"/>
              <w:spacing w:before="0" w:after="0"/>
              <w:rPr>
                <w:sz w:val="18"/>
                <w:szCs w:val="18"/>
              </w:rPr>
            </w:pPr>
            <w:r w:rsidRPr="00231440">
              <w:rPr>
                <w:sz w:val="18"/>
                <w:szCs w:val="18"/>
              </w:rPr>
              <w:lastRenderedPageBreak/>
              <w:t>LAN6</w:t>
            </w:r>
          </w:p>
        </w:tc>
        <w:tc>
          <w:tcPr>
            <w:tcW w:w="1587" w:type="dxa"/>
          </w:tcPr>
          <w:p w14:paraId="15E10A25"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754EDAFF" w14:textId="77777777" w:rsidR="00DF4A08" w:rsidRPr="00231440" w:rsidRDefault="00DF4A08" w:rsidP="009C0744">
            <w:pPr>
              <w:pStyle w:val="TableCenter"/>
              <w:spacing w:before="0" w:after="0"/>
              <w:rPr>
                <w:sz w:val="18"/>
                <w:szCs w:val="18"/>
              </w:rPr>
            </w:pPr>
            <w:r w:rsidRPr="00231440">
              <w:rPr>
                <w:sz w:val="18"/>
                <w:szCs w:val="18"/>
              </w:rPr>
              <w:t>Neuroblastoma</w:t>
            </w:r>
          </w:p>
        </w:tc>
        <w:tc>
          <w:tcPr>
            <w:tcW w:w="1134" w:type="dxa"/>
          </w:tcPr>
          <w:p w14:paraId="6D345342"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0B6AF71A" w14:textId="77777777" w:rsidR="00DF4A08" w:rsidRPr="00231440" w:rsidRDefault="00DF4A08" w:rsidP="009C0744">
            <w:pPr>
              <w:pStyle w:val="TableCenter"/>
              <w:spacing w:before="0" w:after="0"/>
              <w:rPr>
                <w:sz w:val="18"/>
                <w:szCs w:val="18"/>
              </w:rPr>
            </w:pPr>
            <w:r w:rsidRPr="00231440">
              <w:rPr>
                <w:sz w:val="18"/>
                <w:szCs w:val="18"/>
              </w:rPr>
              <w:t>0.0212</w:t>
            </w:r>
          </w:p>
        </w:tc>
        <w:tc>
          <w:tcPr>
            <w:tcW w:w="1200" w:type="dxa"/>
            <w:shd w:val="clear" w:color="auto" w:fill="auto"/>
            <w:noWrap/>
            <w:hideMark/>
          </w:tcPr>
          <w:p w14:paraId="2196581F" w14:textId="77777777" w:rsidR="00DF4A08" w:rsidRPr="00231440" w:rsidRDefault="00DF4A08" w:rsidP="009C0744">
            <w:pPr>
              <w:pStyle w:val="TableCenter"/>
              <w:spacing w:before="0" w:after="0"/>
              <w:rPr>
                <w:sz w:val="18"/>
                <w:szCs w:val="18"/>
              </w:rPr>
            </w:pPr>
            <w:r w:rsidRPr="00231440">
              <w:rPr>
                <w:sz w:val="18"/>
                <w:szCs w:val="18"/>
              </w:rPr>
              <w:t>1.124</w:t>
            </w:r>
          </w:p>
        </w:tc>
        <w:tc>
          <w:tcPr>
            <w:tcW w:w="655" w:type="dxa"/>
            <w:shd w:val="clear" w:color="auto" w:fill="auto"/>
            <w:noWrap/>
            <w:hideMark/>
          </w:tcPr>
          <w:p w14:paraId="1FBF4F2B" w14:textId="77777777" w:rsidR="00DF4A08" w:rsidRPr="00231440" w:rsidRDefault="00DF4A08" w:rsidP="009C0744">
            <w:pPr>
              <w:pStyle w:val="TableCenter"/>
              <w:spacing w:before="0" w:after="0"/>
              <w:rPr>
                <w:sz w:val="18"/>
                <w:szCs w:val="18"/>
              </w:rPr>
            </w:pPr>
            <w:r w:rsidRPr="00231440">
              <w:rPr>
                <w:sz w:val="18"/>
                <w:szCs w:val="18"/>
              </w:rPr>
              <w:t>3</w:t>
            </w:r>
          </w:p>
        </w:tc>
      </w:tr>
      <w:tr w:rsidR="00DF4A08" w:rsidRPr="00B57826" w14:paraId="70503320" w14:textId="77777777" w:rsidTr="00C5322F">
        <w:trPr>
          <w:cantSplit/>
          <w:trHeight w:val="300"/>
        </w:trPr>
        <w:tc>
          <w:tcPr>
            <w:tcW w:w="1247" w:type="dxa"/>
            <w:shd w:val="clear" w:color="auto" w:fill="auto"/>
            <w:noWrap/>
            <w:hideMark/>
          </w:tcPr>
          <w:p w14:paraId="63E2CA90" w14:textId="77777777" w:rsidR="00DF4A08" w:rsidRPr="00231440" w:rsidRDefault="00DF4A08" w:rsidP="009C0744">
            <w:pPr>
              <w:pStyle w:val="TableCenter"/>
              <w:spacing w:before="0" w:after="0"/>
              <w:rPr>
                <w:sz w:val="18"/>
                <w:szCs w:val="18"/>
              </w:rPr>
            </w:pPr>
            <w:r w:rsidRPr="00231440">
              <w:rPr>
                <w:sz w:val="18"/>
                <w:szCs w:val="18"/>
              </w:rPr>
              <w:t>KHM1B</w:t>
            </w:r>
          </w:p>
        </w:tc>
        <w:tc>
          <w:tcPr>
            <w:tcW w:w="1587" w:type="dxa"/>
          </w:tcPr>
          <w:p w14:paraId="0E81E309"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27EF9940" w14:textId="77777777" w:rsidR="00DF4A08" w:rsidRPr="00231440" w:rsidRDefault="00DF4A08" w:rsidP="009C0744">
            <w:pPr>
              <w:pStyle w:val="TableCenter"/>
              <w:spacing w:before="0" w:after="0"/>
              <w:rPr>
                <w:sz w:val="18"/>
                <w:szCs w:val="18"/>
              </w:rPr>
            </w:pPr>
            <w:r w:rsidRPr="00231440">
              <w:rPr>
                <w:sz w:val="18"/>
                <w:szCs w:val="18"/>
              </w:rPr>
              <w:t>Multiple Myeloma</w:t>
            </w:r>
          </w:p>
        </w:tc>
        <w:tc>
          <w:tcPr>
            <w:tcW w:w="1134" w:type="dxa"/>
          </w:tcPr>
          <w:p w14:paraId="2DD702F2"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2C98B776" w14:textId="77777777" w:rsidR="00DF4A08" w:rsidRPr="00231440" w:rsidRDefault="00DF4A08" w:rsidP="009C0744">
            <w:pPr>
              <w:pStyle w:val="TableCenter"/>
              <w:spacing w:before="0" w:after="0"/>
              <w:rPr>
                <w:sz w:val="18"/>
                <w:szCs w:val="18"/>
              </w:rPr>
            </w:pPr>
            <w:r w:rsidRPr="00231440">
              <w:rPr>
                <w:sz w:val="18"/>
                <w:szCs w:val="18"/>
              </w:rPr>
              <w:t>0.0300</w:t>
            </w:r>
          </w:p>
        </w:tc>
        <w:tc>
          <w:tcPr>
            <w:tcW w:w="1200" w:type="dxa"/>
            <w:shd w:val="clear" w:color="auto" w:fill="auto"/>
            <w:noWrap/>
            <w:hideMark/>
          </w:tcPr>
          <w:p w14:paraId="79C2F085" w14:textId="77777777" w:rsidR="00DF4A08" w:rsidRPr="00231440" w:rsidRDefault="00DF4A08" w:rsidP="009C0744">
            <w:pPr>
              <w:pStyle w:val="TableCenter"/>
              <w:spacing w:before="0" w:after="0"/>
              <w:rPr>
                <w:sz w:val="18"/>
                <w:szCs w:val="18"/>
              </w:rPr>
            </w:pPr>
            <w:r w:rsidRPr="00231440">
              <w:rPr>
                <w:sz w:val="18"/>
                <w:szCs w:val="18"/>
              </w:rPr>
              <w:t>2.01</w:t>
            </w:r>
          </w:p>
        </w:tc>
        <w:tc>
          <w:tcPr>
            <w:tcW w:w="655" w:type="dxa"/>
            <w:shd w:val="clear" w:color="auto" w:fill="auto"/>
            <w:noWrap/>
            <w:hideMark/>
          </w:tcPr>
          <w:p w14:paraId="46922988" w14:textId="77777777" w:rsidR="00DF4A08" w:rsidRPr="00231440" w:rsidRDefault="00DF4A08" w:rsidP="009C0744">
            <w:pPr>
              <w:pStyle w:val="TableCenter"/>
              <w:spacing w:before="0" w:after="0"/>
              <w:rPr>
                <w:sz w:val="18"/>
                <w:szCs w:val="18"/>
              </w:rPr>
            </w:pPr>
            <w:r w:rsidRPr="00231440">
              <w:rPr>
                <w:sz w:val="18"/>
                <w:szCs w:val="18"/>
              </w:rPr>
              <w:t>8</w:t>
            </w:r>
          </w:p>
        </w:tc>
      </w:tr>
      <w:tr w:rsidR="00DF4A08" w:rsidRPr="00B57826" w14:paraId="75DEB59E" w14:textId="77777777" w:rsidTr="00C5322F">
        <w:trPr>
          <w:cantSplit/>
          <w:trHeight w:val="300"/>
        </w:trPr>
        <w:tc>
          <w:tcPr>
            <w:tcW w:w="1247" w:type="dxa"/>
            <w:shd w:val="clear" w:color="auto" w:fill="auto"/>
            <w:noWrap/>
            <w:hideMark/>
          </w:tcPr>
          <w:p w14:paraId="4FC641F8" w14:textId="77777777" w:rsidR="00DF4A08" w:rsidRPr="00231440" w:rsidRDefault="00DF4A08" w:rsidP="009C0744">
            <w:pPr>
              <w:pStyle w:val="TableCenter"/>
              <w:spacing w:before="0" w:after="0"/>
              <w:rPr>
                <w:sz w:val="18"/>
                <w:szCs w:val="18"/>
              </w:rPr>
            </w:pPr>
            <w:r w:rsidRPr="00231440">
              <w:rPr>
                <w:sz w:val="18"/>
                <w:szCs w:val="18"/>
              </w:rPr>
              <w:t>MIA PaCa-2</w:t>
            </w:r>
          </w:p>
        </w:tc>
        <w:tc>
          <w:tcPr>
            <w:tcW w:w="1587" w:type="dxa"/>
          </w:tcPr>
          <w:p w14:paraId="03DD9DF1"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6800C7AB" w14:textId="77777777" w:rsidR="00DF4A08" w:rsidRPr="00231440" w:rsidRDefault="00DF4A08" w:rsidP="009C0744">
            <w:pPr>
              <w:pStyle w:val="TableCenter"/>
              <w:spacing w:before="0" w:after="0"/>
              <w:rPr>
                <w:sz w:val="18"/>
                <w:szCs w:val="18"/>
              </w:rPr>
            </w:pPr>
            <w:r w:rsidRPr="00231440">
              <w:rPr>
                <w:sz w:val="18"/>
                <w:szCs w:val="18"/>
              </w:rPr>
              <w:t>Pancreatic</w:t>
            </w:r>
          </w:p>
        </w:tc>
        <w:tc>
          <w:tcPr>
            <w:tcW w:w="1134" w:type="dxa"/>
          </w:tcPr>
          <w:p w14:paraId="00F8CFE7"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644C9028" w14:textId="77777777" w:rsidR="00DF4A08" w:rsidRPr="00231440" w:rsidRDefault="00DF4A08" w:rsidP="009C0744">
            <w:pPr>
              <w:pStyle w:val="TableCenter"/>
              <w:spacing w:before="0" w:after="0"/>
              <w:rPr>
                <w:sz w:val="18"/>
                <w:szCs w:val="18"/>
              </w:rPr>
            </w:pPr>
            <w:r w:rsidRPr="00231440">
              <w:rPr>
                <w:sz w:val="18"/>
                <w:szCs w:val="18"/>
              </w:rPr>
              <w:t>0.0622</w:t>
            </w:r>
          </w:p>
        </w:tc>
        <w:tc>
          <w:tcPr>
            <w:tcW w:w="1200" w:type="dxa"/>
            <w:shd w:val="clear" w:color="auto" w:fill="auto"/>
            <w:noWrap/>
            <w:hideMark/>
          </w:tcPr>
          <w:p w14:paraId="6843340F" w14:textId="77777777" w:rsidR="00DF4A08" w:rsidRPr="00231440" w:rsidRDefault="00DF4A08" w:rsidP="009C0744">
            <w:pPr>
              <w:pStyle w:val="TableCenter"/>
              <w:spacing w:before="0" w:after="0"/>
              <w:rPr>
                <w:sz w:val="18"/>
                <w:szCs w:val="18"/>
              </w:rPr>
            </w:pPr>
            <w:r w:rsidRPr="00231440">
              <w:rPr>
                <w:sz w:val="18"/>
                <w:szCs w:val="18"/>
              </w:rPr>
              <w:t>2.447</w:t>
            </w:r>
          </w:p>
        </w:tc>
        <w:tc>
          <w:tcPr>
            <w:tcW w:w="655" w:type="dxa"/>
            <w:shd w:val="clear" w:color="auto" w:fill="auto"/>
            <w:noWrap/>
            <w:hideMark/>
          </w:tcPr>
          <w:p w14:paraId="75310D78" w14:textId="77777777" w:rsidR="00DF4A08" w:rsidRPr="00231440" w:rsidRDefault="00DF4A08" w:rsidP="009C0744">
            <w:pPr>
              <w:pStyle w:val="TableCenter"/>
              <w:spacing w:before="0" w:after="0"/>
              <w:rPr>
                <w:sz w:val="18"/>
                <w:szCs w:val="18"/>
              </w:rPr>
            </w:pPr>
            <w:r w:rsidRPr="00231440">
              <w:rPr>
                <w:sz w:val="18"/>
                <w:szCs w:val="18"/>
              </w:rPr>
              <w:t>8</w:t>
            </w:r>
          </w:p>
        </w:tc>
      </w:tr>
      <w:tr w:rsidR="00DF4A08" w:rsidRPr="00B57826" w14:paraId="6C2AD567" w14:textId="77777777" w:rsidTr="00C5322F">
        <w:trPr>
          <w:cantSplit/>
          <w:trHeight w:val="300"/>
        </w:trPr>
        <w:tc>
          <w:tcPr>
            <w:tcW w:w="1247" w:type="dxa"/>
            <w:shd w:val="clear" w:color="auto" w:fill="auto"/>
            <w:noWrap/>
            <w:hideMark/>
          </w:tcPr>
          <w:p w14:paraId="7BEA6681" w14:textId="77777777" w:rsidR="00DF4A08" w:rsidRPr="00231440" w:rsidRDefault="00DF4A08" w:rsidP="009C0744">
            <w:pPr>
              <w:pStyle w:val="TableCenter"/>
              <w:spacing w:before="0" w:after="0"/>
              <w:rPr>
                <w:sz w:val="18"/>
                <w:szCs w:val="18"/>
              </w:rPr>
            </w:pPr>
            <w:r w:rsidRPr="00231440">
              <w:rPr>
                <w:sz w:val="18"/>
                <w:szCs w:val="18"/>
              </w:rPr>
              <w:t>UM-UC-3</w:t>
            </w:r>
          </w:p>
        </w:tc>
        <w:tc>
          <w:tcPr>
            <w:tcW w:w="1587" w:type="dxa"/>
          </w:tcPr>
          <w:p w14:paraId="6A6B69A8"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35C1498B" w14:textId="77777777" w:rsidR="00DF4A08" w:rsidRPr="00231440" w:rsidRDefault="00DF4A08" w:rsidP="009C0744">
            <w:pPr>
              <w:pStyle w:val="TableCenter"/>
              <w:spacing w:before="0" w:after="0"/>
              <w:rPr>
                <w:sz w:val="18"/>
                <w:szCs w:val="18"/>
              </w:rPr>
            </w:pPr>
            <w:r w:rsidRPr="00231440">
              <w:rPr>
                <w:sz w:val="18"/>
                <w:szCs w:val="18"/>
              </w:rPr>
              <w:t>Bladder</w:t>
            </w:r>
          </w:p>
        </w:tc>
        <w:tc>
          <w:tcPr>
            <w:tcW w:w="1134" w:type="dxa"/>
          </w:tcPr>
          <w:p w14:paraId="532F2878"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53306EAA" w14:textId="77777777" w:rsidR="00DF4A08" w:rsidRPr="00231440" w:rsidRDefault="00DF4A08" w:rsidP="009C0744">
            <w:pPr>
              <w:pStyle w:val="TableCenter"/>
              <w:spacing w:before="0" w:after="0"/>
              <w:rPr>
                <w:sz w:val="18"/>
                <w:szCs w:val="18"/>
              </w:rPr>
            </w:pPr>
            <w:r w:rsidRPr="00231440">
              <w:rPr>
                <w:sz w:val="18"/>
                <w:szCs w:val="18"/>
              </w:rPr>
              <w:t>0.0670</w:t>
            </w:r>
          </w:p>
        </w:tc>
        <w:tc>
          <w:tcPr>
            <w:tcW w:w="1200" w:type="dxa"/>
            <w:shd w:val="clear" w:color="auto" w:fill="auto"/>
            <w:noWrap/>
            <w:hideMark/>
          </w:tcPr>
          <w:p w14:paraId="04125F41" w14:textId="77777777" w:rsidR="00DF4A08" w:rsidRPr="00231440" w:rsidRDefault="00DF4A08" w:rsidP="009C0744">
            <w:pPr>
              <w:pStyle w:val="TableCenter"/>
              <w:spacing w:before="0" w:after="0"/>
              <w:rPr>
                <w:sz w:val="18"/>
                <w:szCs w:val="18"/>
              </w:rPr>
            </w:pPr>
            <w:r w:rsidRPr="00231440">
              <w:rPr>
                <w:sz w:val="18"/>
                <w:szCs w:val="18"/>
              </w:rPr>
              <w:t>1.149</w:t>
            </w:r>
          </w:p>
        </w:tc>
        <w:tc>
          <w:tcPr>
            <w:tcW w:w="655" w:type="dxa"/>
            <w:shd w:val="clear" w:color="auto" w:fill="auto"/>
            <w:noWrap/>
            <w:hideMark/>
          </w:tcPr>
          <w:p w14:paraId="4FDCFEE1"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0E70C44E" w14:textId="77777777" w:rsidTr="00C5322F">
        <w:trPr>
          <w:cantSplit/>
          <w:trHeight w:val="300"/>
        </w:trPr>
        <w:tc>
          <w:tcPr>
            <w:tcW w:w="1247" w:type="dxa"/>
            <w:shd w:val="clear" w:color="auto" w:fill="auto"/>
            <w:noWrap/>
            <w:hideMark/>
          </w:tcPr>
          <w:p w14:paraId="4249BE30" w14:textId="77777777" w:rsidR="00DF4A08" w:rsidRPr="00231440" w:rsidRDefault="00DF4A08" w:rsidP="009C0744">
            <w:pPr>
              <w:pStyle w:val="TableCenter"/>
              <w:spacing w:before="0" w:after="0"/>
              <w:rPr>
                <w:sz w:val="18"/>
                <w:szCs w:val="18"/>
              </w:rPr>
            </w:pPr>
            <w:r w:rsidRPr="00231440">
              <w:rPr>
                <w:sz w:val="18"/>
                <w:szCs w:val="18"/>
              </w:rPr>
              <w:t>KYSE410</w:t>
            </w:r>
          </w:p>
        </w:tc>
        <w:tc>
          <w:tcPr>
            <w:tcW w:w="1587" w:type="dxa"/>
          </w:tcPr>
          <w:p w14:paraId="22121553"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2AC8DB7C" w14:textId="77777777" w:rsidR="00DF4A08" w:rsidRPr="00231440" w:rsidRDefault="00DF4A08" w:rsidP="009C0744">
            <w:pPr>
              <w:pStyle w:val="TableCenter"/>
              <w:spacing w:before="0" w:after="0"/>
              <w:rPr>
                <w:sz w:val="18"/>
                <w:szCs w:val="18"/>
              </w:rPr>
            </w:pPr>
            <w:r w:rsidRPr="00231440">
              <w:rPr>
                <w:sz w:val="18"/>
                <w:szCs w:val="18"/>
              </w:rPr>
              <w:t>Oesophageal</w:t>
            </w:r>
          </w:p>
        </w:tc>
        <w:tc>
          <w:tcPr>
            <w:tcW w:w="1134" w:type="dxa"/>
          </w:tcPr>
          <w:p w14:paraId="7698DEB6"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61A4F4EF" w14:textId="77777777" w:rsidR="00DF4A08" w:rsidRPr="00231440" w:rsidRDefault="00DF4A08" w:rsidP="009C0744">
            <w:pPr>
              <w:pStyle w:val="TableCenter"/>
              <w:spacing w:before="0" w:after="0"/>
              <w:rPr>
                <w:sz w:val="18"/>
                <w:szCs w:val="18"/>
              </w:rPr>
            </w:pPr>
            <w:r w:rsidRPr="00231440">
              <w:rPr>
                <w:sz w:val="18"/>
                <w:szCs w:val="18"/>
              </w:rPr>
              <w:t>0.9366</w:t>
            </w:r>
          </w:p>
        </w:tc>
        <w:tc>
          <w:tcPr>
            <w:tcW w:w="1200" w:type="dxa"/>
            <w:shd w:val="clear" w:color="auto" w:fill="auto"/>
            <w:noWrap/>
            <w:hideMark/>
          </w:tcPr>
          <w:p w14:paraId="105568BE" w14:textId="77777777" w:rsidR="00DF4A08" w:rsidRPr="00231440" w:rsidRDefault="00DF4A08" w:rsidP="009C0744">
            <w:pPr>
              <w:pStyle w:val="TableCenter"/>
              <w:spacing w:before="0" w:after="0"/>
              <w:rPr>
                <w:sz w:val="18"/>
                <w:szCs w:val="18"/>
              </w:rPr>
            </w:pPr>
            <w:r w:rsidRPr="00231440">
              <w:rPr>
                <w:sz w:val="18"/>
                <w:szCs w:val="18"/>
              </w:rPr>
              <w:t>1.165</w:t>
            </w:r>
          </w:p>
        </w:tc>
        <w:tc>
          <w:tcPr>
            <w:tcW w:w="655" w:type="dxa"/>
            <w:shd w:val="clear" w:color="auto" w:fill="auto"/>
            <w:noWrap/>
            <w:hideMark/>
          </w:tcPr>
          <w:p w14:paraId="379FF46D"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0E08EAB4" w14:textId="77777777" w:rsidTr="00C5322F">
        <w:trPr>
          <w:cantSplit/>
          <w:trHeight w:val="300"/>
        </w:trPr>
        <w:tc>
          <w:tcPr>
            <w:tcW w:w="1247" w:type="dxa"/>
            <w:shd w:val="clear" w:color="auto" w:fill="auto"/>
            <w:noWrap/>
            <w:hideMark/>
          </w:tcPr>
          <w:p w14:paraId="17279B7C" w14:textId="77777777" w:rsidR="00DF4A08" w:rsidRPr="00231440" w:rsidRDefault="00DF4A08" w:rsidP="009C0744">
            <w:pPr>
              <w:pStyle w:val="TableCenter"/>
              <w:spacing w:before="0" w:after="0"/>
              <w:rPr>
                <w:sz w:val="18"/>
                <w:szCs w:val="18"/>
              </w:rPr>
            </w:pPr>
            <w:r w:rsidRPr="00231440">
              <w:rPr>
                <w:sz w:val="18"/>
                <w:szCs w:val="18"/>
              </w:rPr>
              <w:t>SW756</w:t>
            </w:r>
          </w:p>
        </w:tc>
        <w:tc>
          <w:tcPr>
            <w:tcW w:w="1587" w:type="dxa"/>
          </w:tcPr>
          <w:p w14:paraId="6584B1E5"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2EA993D5" w14:textId="77777777" w:rsidR="00DF4A08" w:rsidRPr="00231440" w:rsidRDefault="00DF4A08" w:rsidP="009C0744">
            <w:pPr>
              <w:pStyle w:val="TableCenter"/>
              <w:spacing w:before="0" w:after="0"/>
              <w:rPr>
                <w:sz w:val="18"/>
                <w:szCs w:val="18"/>
              </w:rPr>
            </w:pPr>
            <w:r w:rsidRPr="00231440">
              <w:rPr>
                <w:sz w:val="18"/>
                <w:szCs w:val="18"/>
              </w:rPr>
              <w:t>Cervix</w:t>
            </w:r>
          </w:p>
        </w:tc>
        <w:tc>
          <w:tcPr>
            <w:tcW w:w="1134" w:type="dxa"/>
          </w:tcPr>
          <w:p w14:paraId="3A990C99"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1C852898" w14:textId="77777777" w:rsidR="00DF4A08" w:rsidRPr="00231440" w:rsidRDefault="00DF4A08" w:rsidP="009C0744">
            <w:pPr>
              <w:pStyle w:val="TableCenter"/>
              <w:spacing w:before="0" w:after="0"/>
              <w:rPr>
                <w:sz w:val="18"/>
                <w:szCs w:val="18"/>
              </w:rPr>
            </w:pPr>
            <w:r w:rsidRPr="00231440">
              <w:rPr>
                <w:sz w:val="18"/>
                <w:szCs w:val="18"/>
              </w:rPr>
              <w:t>0.9916</w:t>
            </w:r>
          </w:p>
        </w:tc>
        <w:tc>
          <w:tcPr>
            <w:tcW w:w="1200" w:type="dxa"/>
            <w:shd w:val="clear" w:color="auto" w:fill="auto"/>
            <w:noWrap/>
            <w:hideMark/>
          </w:tcPr>
          <w:p w14:paraId="3B730EFC" w14:textId="77777777" w:rsidR="00DF4A08" w:rsidRPr="00231440" w:rsidRDefault="00DF4A08" w:rsidP="009C0744">
            <w:pPr>
              <w:pStyle w:val="TableCenter"/>
              <w:spacing w:before="0" w:after="0"/>
              <w:rPr>
                <w:sz w:val="18"/>
                <w:szCs w:val="18"/>
              </w:rPr>
            </w:pPr>
            <w:r w:rsidRPr="00231440">
              <w:rPr>
                <w:sz w:val="18"/>
                <w:szCs w:val="18"/>
              </w:rPr>
              <w:t>1.135</w:t>
            </w:r>
          </w:p>
        </w:tc>
        <w:tc>
          <w:tcPr>
            <w:tcW w:w="655" w:type="dxa"/>
            <w:shd w:val="clear" w:color="auto" w:fill="auto"/>
            <w:noWrap/>
            <w:hideMark/>
          </w:tcPr>
          <w:p w14:paraId="4812A320" w14:textId="77777777" w:rsidR="00DF4A08" w:rsidRPr="00231440" w:rsidRDefault="00DF4A08" w:rsidP="009C0744">
            <w:pPr>
              <w:pStyle w:val="TableCenter"/>
              <w:spacing w:before="0" w:after="0"/>
              <w:rPr>
                <w:sz w:val="18"/>
                <w:szCs w:val="18"/>
              </w:rPr>
            </w:pPr>
            <w:r w:rsidRPr="00231440">
              <w:rPr>
                <w:sz w:val="18"/>
                <w:szCs w:val="18"/>
              </w:rPr>
              <w:t>4</w:t>
            </w:r>
          </w:p>
        </w:tc>
      </w:tr>
      <w:tr w:rsidR="00DF4A08" w:rsidRPr="00B57826" w14:paraId="5EF36100" w14:textId="77777777" w:rsidTr="00C5322F">
        <w:trPr>
          <w:cantSplit/>
          <w:trHeight w:val="300"/>
        </w:trPr>
        <w:tc>
          <w:tcPr>
            <w:tcW w:w="1247" w:type="dxa"/>
            <w:shd w:val="clear" w:color="auto" w:fill="auto"/>
            <w:noWrap/>
            <w:hideMark/>
          </w:tcPr>
          <w:p w14:paraId="0720BA56" w14:textId="77777777" w:rsidR="00DF4A08" w:rsidRPr="00231440" w:rsidRDefault="00DF4A08" w:rsidP="009C0744">
            <w:pPr>
              <w:pStyle w:val="TableCenter"/>
              <w:spacing w:before="0" w:after="0"/>
              <w:rPr>
                <w:sz w:val="18"/>
                <w:szCs w:val="18"/>
              </w:rPr>
            </w:pPr>
            <w:r w:rsidRPr="00231440">
              <w:rPr>
                <w:sz w:val="18"/>
                <w:szCs w:val="18"/>
              </w:rPr>
              <w:t>OV56</w:t>
            </w:r>
          </w:p>
        </w:tc>
        <w:tc>
          <w:tcPr>
            <w:tcW w:w="1587" w:type="dxa"/>
          </w:tcPr>
          <w:p w14:paraId="0D991889"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G12C</w:t>
            </w:r>
          </w:p>
        </w:tc>
        <w:tc>
          <w:tcPr>
            <w:tcW w:w="1757" w:type="dxa"/>
          </w:tcPr>
          <w:p w14:paraId="454F0873" w14:textId="77777777" w:rsidR="00DF4A08" w:rsidRPr="00231440" w:rsidRDefault="00DF4A08" w:rsidP="009C0744">
            <w:pPr>
              <w:pStyle w:val="TableCenter"/>
              <w:spacing w:before="0" w:after="0"/>
              <w:rPr>
                <w:sz w:val="18"/>
                <w:szCs w:val="18"/>
              </w:rPr>
            </w:pPr>
            <w:r w:rsidRPr="00231440">
              <w:rPr>
                <w:sz w:val="18"/>
                <w:szCs w:val="18"/>
              </w:rPr>
              <w:t>Ovarian</w:t>
            </w:r>
          </w:p>
        </w:tc>
        <w:tc>
          <w:tcPr>
            <w:tcW w:w="1134" w:type="dxa"/>
          </w:tcPr>
          <w:p w14:paraId="040404F7" w14:textId="77777777" w:rsidR="00DF4A08" w:rsidRPr="00231440" w:rsidRDefault="00DF4A08" w:rsidP="009C0744">
            <w:pPr>
              <w:pStyle w:val="TableCenter"/>
              <w:spacing w:before="0" w:after="0"/>
              <w:rPr>
                <w:sz w:val="18"/>
                <w:szCs w:val="18"/>
              </w:rPr>
            </w:pPr>
            <w:r w:rsidRPr="00231440">
              <w:rPr>
                <w:sz w:val="18"/>
                <w:szCs w:val="18"/>
              </w:rPr>
              <w:t>CTG</w:t>
            </w:r>
          </w:p>
        </w:tc>
        <w:tc>
          <w:tcPr>
            <w:tcW w:w="1814" w:type="dxa"/>
            <w:shd w:val="clear" w:color="auto" w:fill="auto"/>
            <w:noWrap/>
            <w:hideMark/>
          </w:tcPr>
          <w:p w14:paraId="293F1B66" w14:textId="77777777" w:rsidR="00DF4A08" w:rsidRPr="00231440" w:rsidRDefault="00DF4A08" w:rsidP="009C0744">
            <w:pPr>
              <w:pStyle w:val="TableCenter"/>
              <w:spacing w:before="0" w:after="0"/>
              <w:rPr>
                <w:sz w:val="18"/>
                <w:szCs w:val="18"/>
              </w:rPr>
            </w:pPr>
            <w:r w:rsidRPr="00231440">
              <w:rPr>
                <w:sz w:val="18"/>
                <w:szCs w:val="18"/>
              </w:rPr>
              <w:t>5.64</w:t>
            </w:r>
          </w:p>
        </w:tc>
        <w:tc>
          <w:tcPr>
            <w:tcW w:w="1200" w:type="dxa"/>
            <w:shd w:val="clear" w:color="auto" w:fill="auto"/>
            <w:noWrap/>
            <w:hideMark/>
          </w:tcPr>
          <w:p w14:paraId="750ADD36" w14:textId="77777777" w:rsidR="00DF4A08" w:rsidRPr="00231440" w:rsidRDefault="00DF4A08" w:rsidP="009C0744">
            <w:pPr>
              <w:pStyle w:val="TableCenter"/>
              <w:spacing w:before="0" w:after="0"/>
              <w:rPr>
                <w:sz w:val="18"/>
                <w:szCs w:val="18"/>
              </w:rPr>
            </w:pPr>
            <w:r w:rsidRPr="00231440">
              <w:rPr>
                <w:sz w:val="18"/>
                <w:szCs w:val="18"/>
              </w:rPr>
              <w:t>1.448</w:t>
            </w:r>
          </w:p>
        </w:tc>
        <w:tc>
          <w:tcPr>
            <w:tcW w:w="655" w:type="dxa"/>
            <w:shd w:val="clear" w:color="auto" w:fill="auto"/>
            <w:noWrap/>
            <w:hideMark/>
          </w:tcPr>
          <w:p w14:paraId="3CD5538F" w14:textId="77777777" w:rsidR="00DF4A08" w:rsidRPr="00231440" w:rsidRDefault="00DF4A08" w:rsidP="009C0744">
            <w:pPr>
              <w:pStyle w:val="TableCenter"/>
              <w:spacing w:before="0" w:after="0"/>
              <w:rPr>
                <w:sz w:val="18"/>
                <w:szCs w:val="18"/>
              </w:rPr>
            </w:pPr>
            <w:r w:rsidRPr="00231440">
              <w:rPr>
                <w:sz w:val="18"/>
                <w:szCs w:val="18"/>
              </w:rPr>
              <w:t>6</w:t>
            </w:r>
          </w:p>
        </w:tc>
      </w:tr>
      <w:tr w:rsidR="00DF4A08" w:rsidRPr="00B57826" w14:paraId="03CBF2C7" w14:textId="77777777" w:rsidTr="00C5322F">
        <w:trPr>
          <w:cantSplit/>
          <w:trHeight w:val="300"/>
        </w:trPr>
        <w:tc>
          <w:tcPr>
            <w:tcW w:w="1247" w:type="dxa"/>
            <w:shd w:val="clear" w:color="auto" w:fill="auto"/>
            <w:noWrap/>
            <w:hideMark/>
          </w:tcPr>
          <w:p w14:paraId="39DD24DA" w14:textId="77777777" w:rsidR="00DF4A08" w:rsidRPr="00231440" w:rsidRDefault="00DF4A08" w:rsidP="009C0744">
            <w:pPr>
              <w:pStyle w:val="TableCenter"/>
              <w:spacing w:before="0" w:after="0"/>
              <w:rPr>
                <w:sz w:val="18"/>
                <w:szCs w:val="18"/>
              </w:rPr>
            </w:pPr>
            <w:r w:rsidRPr="00231440">
              <w:rPr>
                <w:sz w:val="18"/>
                <w:szCs w:val="18"/>
              </w:rPr>
              <w:t>H2291</w:t>
            </w:r>
          </w:p>
        </w:tc>
        <w:tc>
          <w:tcPr>
            <w:tcW w:w="1587" w:type="dxa"/>
          </w:tcPr>
          <w:p w14:paraId="73DB8F97"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G12F</w:t>
            </w:r>
          </w:p>
        </w:tc>
        <w:tc>
          <w:tcPr>
            <w:tcW w:w="1757" w:type="dxa"/>
          </w:tcPr>
          <w:p w14:paraId="4920903C"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014A3BB9"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17E1C73B" w14:textId="77777777" w:rsidR="00DF4A08" w:rsidRPr="00231440" w:rsidRDefault="00DF4A08" w:rsidP="009C0744">
            <w:pPr>
              <w:pStyle w:val="TableCenter"/>
              <w:spacing w:before="0" w:after="0"/>
              <w:rPr>
                <w:sz w:val="18"/>
                <w:szCs w:val="18"/>
              </w:rPr>
            </w:pPr>
            <w:r w:rsidRPr="00231440">
              <w:rPr>
                <w:sz w:val="18"/>
                <w:szCs w:val="18"/>
              </w:rPr>
              <w:t>2.53</w:t>
            </w:r>
          </w:p>
        </w:tc>
        <w:tc>
          <w:tcPr>
            <w:tcW w:w="1200" w:type="dxa"/>
            <w:shd w:val="clear" w:color="auto" w:fill="auto"/>
            <w:noWrap/>
            <w:hideMark/>
          </w:tcPr>
          <w:p w14:paraId="4BA4DD8E" w14:textId="77777777" w:rsidR="00DF4A08" w:rsidRPr="00231440" w:rsidRDefault="00DF4A08" w:rsidP="009C0744">
            <w:pPr>
              <w:pStyle w:val="TableCenter"/>
              <w:spacing w:before="0" w:after="0"/>
              <w:rPr>
                <w:sz w:val="18"/>
                <w:szCs w:val="18"/>
              </w:rPr>
            </w:pPr>
            <w:r w:rsidRPr="00231440">
              <w:rPr>
                <w:sz w:val="18"/>
                <w:szCs w:val="18"/>
              </w:rPr>
              <w:t>1.161</w:t>
            </w:r>
          </w:p>
        </w:tc>
        <w:tc>
          <w:tcPr>
            <w:tcW w:w="655" w:type="dxa"/>
            <w:shd w:val="clear" w:color="auto" w:fill="auto"/>
            <w:noWrap/>
            <w:hideMark/>
          </w:tcPr>
          <w:p w14:paraId="0ED45BA1" w14:textId="77777777" w:rsidR="00DF4A08" w:rsidRPr="00231440" w:rsidRDefault="00DF4A08" w:rsidP="009C0744">
            <w:pPr>
              <w:pStyle w:val="TableCenter"/>
              <w:spacing w:before="0" w:after="0"/>
              <w:rPr>
                <w:sz w:val="18"/>
                <w:szCs w:val="18"/>
              </w:rPr>
            </w:pPr>
            <w:r w:rsidRPr="00231440">
              <w:rPr>
                <w:sz w:val="18"/>
                <w:szCs w:val="18"/>
              </w:rPr>
              <w:t>6</w:t>
            </w:r>
          </w:p>
        </w:tc>
      </w:tr>
      <w:tr w:rsidR="00DF4A08" w:rsidRPr="00B57826" w14:paraId="3E35511B" w14:textId="77777777" w:rsidTr="00C5322F">
        <w:trPr>
          <w:cantSplit/>
          <w:trHeight w:val="300"/>
        </w:trPr>
        <w:tc>
          <w:tcPr>
            <w:tcW w:w="1247" w:type="dxa"/>
            <w:shd w:val="clear" w:color="auto" w:fill="auto"/>
            <w:noWrap/>
            <w:hideMark/>
          </w:tcPr>
          <w:p w14:paraId="422D741D" w14:textId="77777777" w:rsidR="00DF4A08" w:rsidRPr="00231440" w:rsidRDefault="00DF4A08" w:rsidP="009C0744">
            <w:pPr>
              <w:pStyle w:val="TableCenter"/>
              <w:spacing w:before="0" w:after="0"/>
              <w:rPr>
                <w:sz w:val="18"/>
                <w:szCs w:val="18"/>
              </w:rPr>
            </w:pPr>
            <w:r w:rsidRPr="00231440">
              <w:rPr>
                <w:sz w:val="18"/>
                <w:szCs w:val="18"/>
              </w:rPr>
              <w:t>H441</w:t>
            </w:r>
          </w:p>
        </w:tc>
        <w:tc>
          <w:tcPr>
            <w:tcW w:w="1587" w:type="dxa"/>
          </w:tcPr>
          <w:p w14:paraId="64CC62BC"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G12V</w:t>
            </w:r>
          </w:p>
        </w:tc>
        <w:tc>
          <w:tcPr>
            <w:tcW w:w="1757" w:type="dxa"/>
          </w:tcPr>
          <w:p w14:paraId="0FF4BD36"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3B0B7E35"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42F59CEF" w14:textId="77777777" w:rsidR="00DF4A08" w:rsidRPr="00231440" w:rsidRDefault="00DF4A08" w:rsidP="009C0744">
            <w:pPr>
              <w:pStyle w:val="TableCenter"/>
              <w:spacing w:before="0" w:after="0"/>
              <w:rPr>
                <w:sz w:val="18"/>
                <w:szCs w:val="18"/>
              </w:rPr>
            </w:pPr>
            <w:r w:rsidRPr="00231440">
              <w:rPr>
                <w:sz w:val="18"/>
                <w:szCs w:val="18"/>
              </w:rPr>
              <w:t>2.86</w:t>
            </w:r>
          </w:p>
        </w:tc>
        <w:tc>
          <w:tcPr>
            <w:tcW w:w="1200" w:type="dxa"/>
            <w:shd w:val="clear" w:color="auto" w:fill="auto"/>
            <w:noWrap/>
            <w:hideMark/>
          </w:tcPr>
          <w:p w14:paraId="639242F5" w14:textId="77777777" w:rsidR="00DF4A08" w:rsidRPr="00231440" w:rsidRDefault="00DF4A08" w:rsidP="009C0744">
            <w:pPr>
              <w:pStyle w:val="TableCenter"/>
              <w:spacing w:before="0" w:after="0"/>
              <w:rPr>
                <w:sz w:val="18"/>
                <w:szCs w:val="18"/>
              </w:rPr>
            </w:pPr>
            <w:r w:rsidRPr="00231440">
              <w:rPr>
                <w:sz w:val="18"/>
                <w:szCs w:val="18"/>
              </w:rPr>
              <w:t>1.218</w:t>
            </w:r>
          </w:p>
        </w:tc>
        <w:tc>
          <w:tcPr>
            <w:tcW w:w="655" w:type="dxa"/>
            <w:shd w:val="clear" w:color="auto" w:fill="auto"/>
            <w:noWrap/>
            <w:hideMark/>
          </w:tcPr>
          <w:p w14:paraId="7D1F8B70" w14:textId="77777777" w:rsidR="00DF4A08" w:rsidRPr="00231440" w:rsidRDefault="00DF4A08" w:rsidP="009C0744">
            <w:pPr>
              <w:pStyle w:val="TableCenter"/>
              <w:spacing w:before="0" w:after="0"/>
              <w:rPr>
                <w:sz w:val="18"/>
                <w:szCs w:val="18"/>
              </w:rPr>
            </w:pPr>
            <w:r w:rsidRPr="00231440">
              <w:rPr>
                <w:sz w:val="18"/>
                <w:szCs w:val="18"/>
              </w:rPr>
              <w:t>2</w:t>
            </w:r>
          </w:p>
        </w:tc>
      </w:tr>
      <w:tr w:rsidR="00DF4A08" w:rsidRPr="00B57826" w14:paraId="673B1DCB" w14:textId="77777777" w:rsidTr="00C5322F">
        <w:trPr>
          <w:cantSplit/>
          <w:trHeight w:val="300"/>
        </w:trPr>
        <w:tc>
          <w:tcPr>
            <w:tcW w:w="1247" w:type="dxa"/>
            <w:shd w:val="clear" w:color="auto" w:fill="auto"/>
            <w:noWrap/>
            <w:hideMark/>
          </w:tcPr>
          <w:p w14:paraId="1E7557BF" w14:textId="77777777" w:rsidR="00DF4A08" w:rsidRPr="00231440" w:rsidRDefault="00DF4A08" w:rsidP="009C0744">
            <w:pPr>
              <w:pStyle w:val="TableCenter"/>
              <w:spacing w:before="0" w:after="0"/>
              <w:rPr>
                <w:sz w:val="18"/>
                <w:szCs w:val="18"/>
              </w:rPr>
            </w:pPr>
            <w:r w:rsidRPr="00231440">
              <w:rPr>
                <w:sz w:val="18"/>
                <w:szCs w:val="18"/>
              </w:rPr>
              <w:t>PC9</w:t>
            </w:r>
          </w:p>
        </w:tc>
        <w:tc>
          <w:tcPr>
            <w:tcW w:w="1587" w:type="dxa"/>
          </w:tcPr>
          <w:p w14:paraId="16B3F32F" w14:textId="77777777" w:rsidR="00DF4A08" w:rsidRPr="00231440" w:rsidRDefault="00DF4A08" w:rsidP="009C0744">
            <w:pPr>
              <w:pStyle w:val="TableCenter"/>
              <w:spacing w:before="0" w:after="0"/>
              <w:rPr>
                <w:sz w:val="18"/>
                <w:szCs w:val="18"/>
                <w:vertAlign w:val="superscript"/>
              </w:rPr>
            </w:pPr>
            <w:r w:rsidRPr="00231440">
              <w:rPr>
                <w:sz w:val="18"/>
                <w:szCs w:val="18"/>
              </w:rPr>
              <w:t>KRAS</w:t>
            </w:r>
            <w:r w:rsidRPr="00231440">
              <w:rPr>
                <w:sz w:val="18"/>
                <w:szCs w:val="18"/>
                <w:vertAlign w:val="superscript"/>
              </w:rPr>
              <w:t>WT</w:t>
            </w:r>
          </w:p>
        </w:tc>
        <w:tc>
          <w:tcPr>
            <w:tcW w:w="1757" w:type="dxa"/>
          </w:tcPr>
          <w:p w14:paraId="10851FC7"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5E20D6A1"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2CD6C751" w14:textId="77777777" w:rsidR="00DF4A08" w:rsidRPr="00231440" w:rsidRDefault="00DF4A08" w:rsidP="009C0744">
            <w:pPr>
              <w:pStyle w:val="TableCenter"/>
              <w:spacing w:before="0" w:after="0"/>
              <w:rPr>
                <w:sz w:val="18"/>
                <w:szCs w:val="18"/>
              </w:rPr>
            </w:pPr>
            <w:r w:rsidRPr="00231440">
              <w:rPr>
                <w:sz w:val="18"/>
                <w:szCs w:val="18"/>
              </w:rPr>
              <w:t>3.79</w:t>
            </w:r>
          </w:p>
        </w:tc>
        <w:tc>
          <w:tcPr>
            <w:tcW w:w="1200" w:type="dxa"/>
            <w:shd w:val="clear" w:color="auto" w:fill="auto"/>
            <w:noWrap/>
            <w:hideMark/>
          </w:tcPr>
          <w:p w14:paraId="46A92652" w14:textId="77777777" w:rsidR="00DF4A08" w:rsidRPr="00231440" w:rsidRDefault="00DF4A08" w:rsidP="009C0744">
            <w:pPr>
              <w:pStyle w:val="TableCenter"/>
              <w:spacing w:before="0" w:after="0"/>
              <w:rPr>
                <w:sz w:val="18"/>
                <w:szCs w:val="18"/>
              </w:rPr>
            </w:pPr>
            <w:r w:rsidRPr="00231440">
              <w:rPr>
                <w:sz w:val="18"/>
                <w:szCs w:val="18"/>
              </w:rPr>
              <w:t>1.509</w:t>
            </w:r>
          </w:p>
        </w:tc>
        <w:tc>
          <w:tcPr>
            <w:tcW w:w="655" w:type="dxa"/>
            <w:shd w:val="clear" w:color="auto" w:fill="auto"/>
            <w:noWrap/>
            <w:hideMark/>
          </w:tcPr>
          <w:p w14:paraId="623004F5" w14:textId="77777777" w:rsidR="00DF4A08" w:rsidRPr="00231440" w:rsidRDefault="00DF4A08" w:rsidP="009C0744">
            <w:pPr>
              <w:pStyle w:val="TableCenter"/>
              <w:spacing w:before="0" w:after="0"/>
              <w:rPr>
                <w:sz w:val="18"/>
                <w:szCs w:val="18"/>
              </w:rPr>
            </w:pPr>
            <w:r w:rsidRPr="00231440">
              <w:rPr>
                <w:sz w:val="18"/>
                <w:szCs w:val="18"/>
              </w:rPr>
              <w:t>8</w:t>
            </w:r>
          </w:p>
        </w:tc>
      </w:tr>
      <w:tr w:rsidR="00DF4A08" w:rsidRPr="00B57826" w14:paraId="2E2DFB05" w14:textId="77777777" w:rsidTr="00C5322F">
        <w:trPr>
          <w:cantSplit/>
          <w:trHeight w:val="300"/>
        </w:trPr>
        <w:tc>
          <w:tcPr>
            <w:tcW w:w="1247" w:type="dxa"/>
            <w:shd w:val="clear" w:color="auto" w:fill="auto"/>
            <w:noWrap/>
            <w:hideMark/>
          </w:tcPr>
          <w:p w14:paraId="61F2D913" w14:textId="77777777" w:rsidR="00DF4A08" w:rsidRPr="00231440" w:rsidRDefault="00DF4A08" w:rsidP="009C0744">
            <w:pPr>
              <w:pStyle w:val="TableCenter"/>
              <w:spacing w:before="0" w:after="0"/>
              <w:rPr>
                <w:sz w:val="18"/>
                <w:szCs w:val="18"/>
              </w:rPr>
            </w:pPr>
            <w:r w:rsidRPr="00231440">
              <w:rPr>
                <w:sz w:val="18"/>
                <w:szCs w:val="18"/>
              </w:rPr>
              <w:t>H2073</w:t>
            </w:r>
          </w:p>
        </w:tc>
        <w:tc>
          <w:tcPr>
            <w:tcW w:w="1587" w:type="dxa"/>
          </w:tcPr>
          <w:p w14:paraId="3C7E900F"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WT</w:t>
            </w:r>
          </w:p>
        </w:tc>
        <w:tc>
          <w:tcPr>
            <w:tcW w:w="1757" w:type="dxa"/>
          </w:tcPr>
          <w:p w14:paraId="5E696757"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0CAE50EC"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166318D2" w14:textId="77777777" w:rsidR="00DF4A08" w:rsidRPr="00231440" w:rsidRDefault="00DF4A08" w:rsidP="009C0744">
            <w:pPr>
              <w:pStyle w:val="TableCenter"/>
              <w:spacing w:before="0" w:after="0"/>
              <w:rPr>
                <w:sz w:val="18"/>
                <w:szCs w:val="18"/>
              </w:rPr>
            </w:pPr>
            <w:r w:rsidRPr="00231440">
              <w:rPr>
                <w:sz w:val="18"/>
                <w:szCs w:val="18"/>
              </w:rPr>
              <w:t>4.04</w:t>
            </w:r>
          </w:p>
        </w:tc>
        <w:tc>
          <w:tcPr>
            <w:tcW w:w="1200" w:type="dxa"/>
            <w:shd w:val="clear" w:color="auto" w:fill="auto"/>
            <w:noWrap/>
            <w:hideMark/>
          </w:tcPr>
          <w:p w14:paraId="72BBF4C5" w14:textId="77777777" w:rsidR="00DF4A08" w:rsidRPr="00231440" w:rsidRDefault="00DF4A08" w:rsidP="009C0744">
            <w:pPr>
              <w:pStyle w:val="TableCenter"/>
              <w:spacing w:before="0" w:after="0"/>
              <w:rPr>
                <w:sz w:val="18"/>
                <w:szCs w:val="18"/>
              </w:rPr>
            </w:pPr>
            <w:r w:rsidRPr="00231440">
              <w:rPr>
                <w:sz w:val="18"/>
                <w:szCs w:val="18"/>
              </w:rPr>
              <w:t>1.124</w:t>
            </w:r>
          </w:p>
        </w:tc>
        <w:tc>
          <w:tcPr>
            <w:tcW w:w="655" w:type="dxa"/>
            <w:shd w:val="clear" w:color="auto" w:fill="auto"/>
            <w:noWrap/>
            <w:hideMark/>
          </w:tcPr>
          <w:p w14:paraId="2FAA2A85" w14:textId="77777777" w:rsidR="00DF4A08" w:rsidRPr="00231440" w:rsidRDefault="00DF4A08" w:rsidP="009C0744">
            <w:pPr>
              <w:pStyle w:val="TableCenter"/>
              <w:spacing w:before="0" w:after="0"/>
              <w:rPr>
                <w:sz w:val="18"/>
                <w:szCs w:val="18"/>
              </w:rPr>
            </w:pPr>
            <w:r w:rsidRPr="00231440">
              <w:rPr>
                <w:sz w:val="18"/>
                <w:szCs w:val="18"/>
              </w:rPr>
              <w:t>6</w:t>
            </w:r>
          </w:p>
        </w:tc>
      </w:tr>
      <w:tr w:rsidR="00DF4A08" w:rsidRPr="00B57826" w14:paraId="056D4329" w14:textId="77777777" w:rsidTr="00C5322F">
        <w:trPr>
          <w:cantSplit/>
          <w:trHeight w:val="300"/>
        </w:trPr>
        <w:tc>
          <w:tcPr>
            <w:tcW w:w="1247" w:type="dxa"/>
            <w:shd w:val="clear" w:color="auto" w:fill="auto"/>
            <w:noWrap/>
            <w:hideMark/>
          </w:tcPr>
          <w:p w14:paraId="3503CC54" w14:textId="77777777" w:rsidR="00DF4A08" w:rsidRPr="00231440" w:rsidRDefault="00DF4A08" w:rsidP="009C0744">
            <w:pPr>
              <w:pStyle w:val="TableCenter"/>
              <w:spacing w:before="0" w:after="0"/>
              <w:rPr>
                <w:sz w:val="18"/>
                <w:szCs w:val="18"/>
              </w:rPr>
            </w:pPr>
            <w:r w:rsidRPr="00231440">
              <w:rPr>
                <w:sz w:val="18"/>
                <w:szCs w:val="18"/>
              </w:rPr>
              <w:t>A549</w:t>
            </w:r>
          </w:p>
        </w:tc>
        <w:tc>
          <w:tcPr>
            <w:tcW w:w="1587" w:type="dxa"/>
          </w:tcPr>
          <w:p w14:paraId="6DC2805D"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G12S</w:t>
            </w:r>
          </w:p>
        </w:tc>
        <w:tc>
          <w:tcPr>
            <w:tcW w:w="1757" w:type="dxa"/>
          </w:tcPr>
          <w:p w14:paraId="59C3656C"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3816C0F8"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5BF5B0AD" w14:textId="77777777" w:rsidR="00DF4A08" w:rsidRPr="00231440" w:rsidRDefault="00DF4A08" w:rsidP="009C0744">
            <w:pPr>
              <w:pStyle w:val="TableCenter"/>
              <w:spacing w:before="0" w:after="0"/>
              <w:rPr>
                <w:sz w:val="18"/>
                <w:szCs w:val="18"/>
              </w:rPr>
            </w:pPr>
            <w:r w:rsidRPr="00231440">
              <w:rPr>
                <w:sz w:val="18"/>
                <w:szCs w:val="18"/>
              </w:rPr>
              <w:t>6.45</w:t>
            </w:r>
          </w:p>
        </w:tc>
        <w:tc>
          <w:tcPr>
            <w:tcW w:w="1200" w:type="dxa"/>
            <w:shd w:val="clear" w:color="auto" w:fill="auto"/>
            <w:noWrap/>
            <w:hideMark/>
          </w:tcPr>
          <w:p w14:paraId="7B87BABB" w14:textId="77777777" w:rsidR="00DF4A08" w:rsidRPr="00231440" w:rsidRDefault="00DF4A08" w:rsidP="009C0744">
            <w:pPr>
              <w:pStyle w:val="TableCenter"/>
              <w:spacing w:before="0" w:after="0"/>
              <w:rPr>
                <w:sz w:val="18"/>
                <w:szCs w:val="18"/>
              </w:rPr>
            </w:pPr>
            <w:r w:rsidRPr="00231440">
              <w:rPr>
                <w:sz w:val="18"/>
                <w:szCs w:val="18"/>
              </w:rPr>
              <w:t>1.635</w:t>
            </w:r>
          </w:p>
        </w:tc>
        <w:tc>
          <w:tcPr>
            <w:tcW w:w="655" w:type="dxa"/>
            <w:shd w:val="clear" w:color="auto" w:fill="auto"/>
            <w:noWrap/>
            <w:hideMark/>
          </w:tcPr>
          <w:p w14:paraId="211388A1" w14:textId="77777777" w:rsidR="00DF4A08" w:rsidRPr="00231440" w:rsidRDefault="00DF4A08" w:rsidP="009C0744">
            <w:pPr>
              <w:pStyle w:val="TableCenter"/>
              <w:spacing w:before="0" w:after="0"/>
              <w:rPr>
                <w:sz w:val="18"/>
                <w:szCs w:val="18"/>
              </w:rPr>
            </w:pPr>
            <w:r w:rsidRPr="00231440">
              <w:rPr>
                <w:sz w:val="18"/>
                <w:szCs w:val="18"/>
              </w:rPr>
              <w:t>8</w:t>
            </w:r>
          </w:p>
        </w:tc>
      </w:tr>
      <w:tr w:rsidR="00DF4A08" w:rsidRPr="00B57826" w14:paraId="670B0F5B" w14:textId="77777777" w:rsidTr="00C5322F">
        <w:trPr>
          <w:cantSplit/>
          <w:trHeight w:val="300"/>
        </w:trPr>
        <w:tc>
          <w:tcPr>
            <w:tcW w:w="1247" w:type="dxa"/>
            <w:shd w:val="clear" w:color="auto" w:fill="auto"/>
            <w:noWrap/>
            <w:hideMark/>
          </w:tcPr>
          <w:p w14:paraId="4BB637FD" w14:textId="77777777" w:rsidR="00DF4A08" w:rsidRPr="00231440" w:rsidRDefault="00DF4A08" w:rsidP="009C0744">
            <w:pPr>
              <w:pStyle w:val="TableCenter"/>
              <w:spacing w:before="0" w:after="0"/>
              <w:rPr>
                <w:sz w:val="18"/>
                <w:szCs w:val="18"/>
              </w:rPr>
            </w:pPr>
            <w:r w:rsidRPr="00231440">
              <w:rPr>
                <w:sz w:val="18"/>
                <w:szCs w:val="18"/>
              </w:rPr>
              <w:t>COR-L23</w:t>
            </w:r>
          </w:p>
        </w:tc>
        <w:tc>
          <w:tcPr>
            <w:tcW w:w="1587" w:type="dxa"/>
          </w:tcPr>
          <w:p w14:paraId="288EB250" w14:textId="77777777" w:rsidR="00DF4A08" w:rsidRPr="00231440" w:rsidRDefault="00DF4A08" w:rsidP="009C0744">
            <w:pPr>
              <w:pStyle w:val="TableCenter"/>
              <w:spacing w:before="0" w:after="0"/>
              <w:rPr>
                <w:sz w:val="18"/>
                <w:szCs w:val="18"/>
              </w:rPr>
            </w:pPr>
            <w:r w:rsidRPr="00231440">
              <w:rPr>
                <w:sz w:val="18"/>
                <w:szCs w:val="18"/>
              </w:rPr>
              <w:t>KRAS</w:t>
            </w:r>
            <w:r w:rsidRPr="00231440">
              <w:rPr>
                <w:sz w:val="18"/>
                <w:szCs w:val="18"/>
                <w:vertAlign w:val="superscript"/>
              </w:rPr>
              <w:t>G12V</w:t>
            </w:r>
          </w:p>
        </w:tc>
        <w:tc>
          <w:tcPr>
            <w:tcW w:w="1757" w:type="dxa"/>
          </w:tcPr>
          <w:p w14:paraId="055B72E5" w14:textId="77777777" w:rsidR="00DF4A08" w:rsidRPr="00231440" w:rsidRDefault="00DF4A08" w:rsidP="009C0744">
            <w:pPr>
              <w:pStyle w:val="TableCenter"/>
              <w:spacing w:before="0" w:after="0"/>
              <w:rPr>
                <w:sz w:val="18"/>
                <w:szCs w:val="18"/>
              </w:rPr>
            </w:pPr>
            <w:r w:rsidRPr="00231440">
              <w:rPr>
                <w:sz w:val="18"/>
                <w:szCs w:val="18"/>
              </w:rPr>
              <w:t>Lung</w:t>
            </w:r>
          </w:p>
        </w:tc>
        <w:tc>
          <w:tcPr>
            <w:tcW w:w="1134" w:type="dxa"/>
          </w:tcPr>
          <w:p w14:paraId="205367C7" w14:textId="77777777" w:rsidR="00DF4A08" w:rsidRPr="00231440" w:rsidRDefault="00DF4A08" w:rsidP="009C0744">
            <w:pPr>
              <w:pStyle w:val="TableCenter"/>
              <w:spacing w:before="0" w:after="0"/>
              <w:rPr>
                <w:sz w:val="18"/>
                <w:szCs w:val="18"/>
              </w:rPr>
            </w:pPr>
            <w:r w:rsidRPr="00231440">
              <w:rPr>
                <w:sz w:val="18"/>
                <w:szCs w:val="18"/>
              </w:rPr>
              <w:t>Nuclei</w:t>
            </w:r>
          </w:p>
        </w:tc>
        <w:tc>
          <w:tcPr>
            <w:tcW w:w="1814" w:type="dxa"/>
            <w:shd w:val="clear" w:color="auto" w:fill="auto"/>
            <w:noWrap/>
            <w:hideMark/>
          </w:tcPr>
          <w:p w14:paraId="3AC0F3B1" w14:textId="77777777" w:rsidR="00DF4A08" w:rsidRPr="00231440" w:rsidRDefault="00DF4A08" w:rsidP="009C0744">
            <w:pPr>
              <w:pStyle w:val="TableCenter"/>
              <w:spacing w:before="0" w:after="0"/>
              <w:rPr>
                <w:sz w:val="18"/>
                <w:szCs w:val="18"/>
              </w:rPr>
            </w:pPr>
            <w:r w:rsidRPr="00231440">
              <w:rPr>
                <w:sz w:val="18"/>
                <w:szCs w:val="18"/>
              </w:rPr>
              <w:t>9.42</w:t>
            </w:r>
          </w:p>
        </w:tc>
        <w:tc>
          <w:tcPr>
            <w:tcW w:w="1200" w:type="dxa"/>
            <w:shd w:val="clear" w:color="auto" w:fill="auto"/>
            <w:noWrap/>
            <w:hideMark/>
          </w:tcPr>
          <w:p w14:paraId="1751A233" w14:textId="77777777" w:rsidR="00DF4A08" w:rsidRPr="00231440" w:rsidRDefault="00DF4A08" w:rsidP="009C0744">
            <w:pPr>
              <w:pStyle w:val="TableCenter"/>
              <w:spacing w:before="0" w:after="0"/>
              <w:rPr>
                <w:sz w:val="18"/>
                <w:szCs w:val="18"/>
              </w:rPr>
            </w:pPr>
            <w:r w:rsidRPr="00231440">
              <w:rPr>
                <w:sz w:val="18"/>
                <w:szCs w:val="18"/>
              </w:rPr>
              <w:t>1.088</w:t>
            </w:r>
          </w:p>
        </w:tc>
        <w:tc>
          <w:tcPr>
            <w:tcW w:w="655" w:type="dxa"/>
            <w:shd w:val="clear" w:color="auto" w:fill="auto"/>
            <w:noWrap/>
            <w:hideMark/>
          </w:tcPr>
          <w:p w14:paraId="31C82A49" w14:textId="77777777" w:rsidR="00DF4A08" w:rsidRPr="00231440" w:rsidRDefault="00DF4A08" w:rsidP="009C0744">
            <w:pPr>
              <w:pStyle w:val="TableCenter"/>
              <w:spacing w:before="0" w:after="0"/>
              <w:rPr>
                <w:sz w:val="18"/>
                <w:szCs w:val="18"/>
              </w:rPr>
            </w:pPr>
            <w:r w:rsidRPr="00231440">
              <w:rPr>
                <w:sz w:val="18"/>
                <w:szCs w:val="18"/>
              </w:rPr>
              <w:t>2</w:t>
            </w:r>
          </w:p>
        </w:tc>
      </w:tr>
    </w:tbl>
    <w:p w14:paraId="2E58F1EC" w14:textId="77777777" w:rsidR="00DF4A08" w:rsidRDefault="00DF4A08" w:rsidP="00DF4A08">
      <w:pPr>
        <w:rPr>
          <w:rFonts w:ascii="Times New Roman" w:hAnsi="Times New Roman" w:cs="Times New Roman"/>
          <w:b/>
          <w:bCs/>
          <w:sz w:val="24"/>
          <w:szCs w:val="24"/>
        </w:rPr>
      </w:pPr>
    </w:p>
    <w:p w14:paraId="3A67073A" w14:textId="6EA8B2E1" w:rsidR="00801C8D" w:rsidRPr="00110506" w:rsidRDefault="004D4240" w:rsidP="00110506">
      <w:pPr>
        <w:spacing w:after="120" w:line="240" w:lineRule="auto"/>
        <w:rPr>
          <w:rFonts w:ascii="Times New Roman" w:eastAsia="Times New Roman" w:hAnsi="Times New Roman" w:cs="Times New Roman"/>
          <w:b/>
          <w:bCs/>
          <w:color w:val="000000"/>
        </w:rPr>
      </w:pPr>
      <w:bookmarkStart w:id="0" w:name="_Toc60825985"/>
      <w:r w:rsidRPr="00110506">
        <w:rPr>
          <w:rFonts w:ascii="Times New Roman" w:hAnsi="Times New Roman" w:cs="Times New Roman"/>
          <w:b/>
          <w:bCs/>
        </w:rPr>
        <w:t xml:space="preserve">Supplementary Table </w:t>
      </w:r>
      <w:r w:rsidR="00970A46" w:rsidRPr="00110506">
        <w:rPr>
          <w:rFonts w:ascii="Times New Roman" w:hAnsi="Times New Roman" w:cs="Times New Roman"/>
          <w:b/>
          <w:bCs/>
        </w:rPr>
        <w:t>S</w:t>
      </w:r>
      <w:r w:rsidR="000129B6" w:rsidRPr="00110506">
        <w:rPr>
          <w:rFonts w:ascii="Times New Roman" w:hAnsi="Times New Roman" w:cs="Times New Roman"/>
          <w:b/>
          <w:bCs/>
        </w:rPr>
        <w:t>6</w:t>
      </w:r>
      <w:r w:rsidR="00110506" w:rsidRPr="00110506">
        <w:rPr>
          <w:rFonts w:ascii="Times New Roman" w:hAnsi="Times New Roman" w:cs="Times New Roman"/>
          <w:b/>
          <w:bCs/>
        </w:rPr>
        <w:t xml:space="preserve">. </w:t>
      </w:r>
      <w:r w:rsidR="00E01AEA" w:rsidRPr="00110506">
        <w:rPr>
          <w:rFonts w:ascii="Times New Roman" w:hAnsi="Times New Roman" w:cs="Times New Roman"/>
          <w:b/>
          <w:bCs/>
        </w:rPr>
        <w:t xml:space="preserve">Summary of </w:t>
      </w:r>
      <w:r w:rsidR="009012D8" w:rsidRPr="00110506">
        <w:rPr>
          <w:rFonts w:ascii="Times New Roman" w:hAnsi="Times New Roman" w:cs="Times New Roman"/>
          <w:b/>
          <w:bCs/>
        </w:rPr>
        <w:t>t</w:t>
      </w:r>
      <w:r w:rsidR="00E01AEA" w:rsidRPr="00110506">
        <w:rPr>
          <w:rFonts w:ascii="Times New Roman" w:hAnsi="Times New Roman" w:cs="Times New Roman"/>
          <w:b/>
          <w:bCs/>
        </w:rPr>
        <w:t xml:space="preserve">arget </w:t>
      </w:r>
      <w:r w:rsidR="009012D8" w:rsidRPr="00110506">
        <w:rPr>
          <w:rFonts w:ascii="Times New Roman" w:hAnsi="Times New Roman" w:cs="Times New Roman"/>
          <w:b/>
          <w:bCs/>
        </w:rPr>
        <w:t>e</w:t>
      </w:r>
      <w:r w:rsidR="00E01AEA" w:rsidRPr="00110506">
        <w:rPr>
          <w:rFonts w:ascii="Times New Roman" w:hAnsi="Times New Roman" w:cs="Times New Roman"/>
          <w:b/>
          <w:bCs/>
        </w:rPr>
        <w:t>ngagement</w:t>
      </w:r>
      <w:r w:rsidR="009012D8" w:rsidRPr="00110506">
        <w:rPr>
          <w:rFonts w:ascii="Times New Roman" w:hAnsi="Times New Roman" w:cs="Times New Roman"/>
          <w:b/>
          <w:bCs/>
        </w:rPr>
        <w:t xml:space="preserve"> b</w:t>
      </w:r>
      <w:r w:rsidR="00E01AEA" w:rsidRPr="00110506">
        <w:rPr>
          <w:rFonts w:ascii="Times New Roman" w:hAnsi="Times New Roman" w:cs="Times New Roman"/>
          <w:b/>
          <w:bCs/>
        </w:rPr>
        <w:t xml:space="preserve">iomarkers </w:t>
      </w:r>
      <w:r w:rsidR="009012D8" w:rsidRPr="00110506">
        <w:rPr>
          <w:rFonts w:ascii="Times New Roman" w:hAnsi="Times New Roman" w:cs="Times New Roman"/>
          <w:b/>
          <w:bCs/>
        </w:rPr>
        <w:t>m</w:t>
      </w:r>
      <w:r w:rsidR="00E01AEA" w:rsidRPr="00110506">
        <w:rPr>
          <w:rFonts w:ascii="Times New Roman" w:hAnsi="Times New Roman" w:cs="Times New Roman"/>
          <w:b/>
          <w:bCs/>
        </w:rPr>
        <w:t xml:space="preserve">easured in NCI-H358 </w:t>
      </w:r>
      <w:r w:rsidR="00C042A3">
        <w:rPr>
          <w:rFonts w:ascii="Times New Roman" w:hAnsi="Times New Roman" w:cs="Times New Roman"/>
          <w:b/>
          <w:bCs/>
        </w:rPr>
        <w:t>xenografts</w:t>
      </w:r>
      <w:r w:rsidR="00E01AEA" w:rsidRPr="00110506">
        <w:rPr>
          <w:rFonts w:ascii="Times New Roman" w:hAnsi="Times New Roman" w:cs="Times New Roman"/>
          <w:b/>
          <w:bCs/>
        </w:rPr>
        <w:t xml:space="preserve"> </w:t>
      </w:r>
      <w:r w:rsidR="009012D8" w:rsidRPr="00110506">
        <w:rPr>
          <w:rFonts w:ascii="Times New Roman" w:hAnsi="Times New Roman" w:cs="Times New Roman"/>
          <w:b/>
          <w:bCs/>
        </w:rPr>
        <w:t>f</w:t>
      </w:r>
      <w:r w:rsidR="00E01AEA" w:rsidRPr="00110506">
        <w:rPr>
          <w:rFonts w:ascii="Times New Roman" w:hAnsi="Times New Roman" w:cs="Times New Roman"/>
          <w:b/>
          <w:bCs/>
        </w:rPr>
        <w:t xml:space="preserve">ollowing a </w:t>
      </w:r>
      <w:r w:rsidR="009012D8" w:rsidRPr="00110506">
        <w:rPr>
          <w:rFonts w:ascii="Times New Roman" w:hAnsi="Times New Roman" w:cs="Times New Roman"/>
          <w:b/>
          <w:bCs/>
        </w:rPr>
        <w:t>s</w:t>
      </w:r>
      <w:r w:rsidR="00E01AEA" w:rsidRPr="00110506">
        <w:rPr>
          <w:rFonts w:ascii="Times New Roman" w:hAnsi="Times New Roman" w:cs="Times New Roman"/>
          <w:b/>
          <w:bCs/>
        </w:rPr>
        <w:t xml:space="preserve">ingle </w:t>
      </w:r>
      <w:r w:rsidR="009012D8" w:rsidRPr="00110506">
        <w:rPr>
          <w:rFonts w:ascii="Times New Roman" w:hAnsi="Times New Roman" w:cs="Times New Roman"/>
          <w:b/>
          <w:bCs/>
        </w:rPr>
        <w:t>t</w:t>
      </w:r>
      <w:r w:rsidR="00E01AEA" w:rsidRPr="00110506">
        <w:rPr>
          <w:rFonts w:ascii="Times New Roman" w:hAnsi="Times New Roman" w:cs="Times New Roman"/>
          <w:b/>
          <w:bCs/>
        </w:rPr>
        <w:t xml:space="preserve">reatment </w:t>
      </w:r>
      <w:r w:rsidR="00C042A3">
        <w:rPr>
          <w:rFonts w:ascii="Times New Roman" w:hAnsi="Times New Roman" w:cs="Times New Roman"/>
          <w:b/>
          <w:bCs/>
        </w:rPr>
        <w:t xml:space="preserve">of mice </w:t>
      </w:r>
      <w:r w:rsidR="00E01AEA" w:rsidRPr="00110506">
        <w:rPr>
          <w:rFonts w:ascii="Times New Roman" w:hAnsi="Times New Roman" w:cs="Times New Roman"/>
          <w:b/>
          <w:bCs/>
        </w:rPr>
        <w:t>with AZD4625</w:t>
      </w:r>
      <w:bookmarkEnd w:id="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7"/>
        <w:gridCol w:w="1103"/>
        <w:gridCol w:w="1174"/>
        <w:gridCol w:w="1156"/>
        <w:gridCol w:w="1156"/>
        <w:gridCol w:w="1086"/>
        <w:gridCol w:w="1156"/>
        <w:gridCol w:w="1082"/>
      </w:tblGrid>
      <w:tr w:rsidR="00E01AEA" w:rsidRPr="00140127" w14:paraId="42A2AC9B" w14:textId="77777777" w:rsidTr="00C5322F">
        <w:trPr>
          <w:cantSplit/>
          <w:trHeight w:val="20"/>
          <w:tblHeader/>
        </w:trPr>
        <w:tc>
          <w:tcPr>
            <w:tcW w:w="613" w:type="pct"/>
            <w:shd w:val="clear" w:color="auto" w:fill="auto"/>
          </w:tcPr>
          <w:p w14:paraId="7BFF204B" w14:textId="77777777" w:rsidR="00E01AEA" w:rsidRPr="001C3460" w:rsidRDefault="00E01AEA" w:rsidP="009C0744">
            <w:pPr>
              <w:pStyle w:val="TableHead"/>
              <w:spacing w:before="0" w:after="0" w:line="276" w:lineRule="auto"/>
              <w:rPr>
                <w:szCs w:val="20"/>
              </w:rPr>
            </w:pPr>
            <w:r w:rsidRPr="001C3460">
              <w:rPr>
                <w:szCs w:val="20"/>
              </w:rPr>
              <w:t xml:space="preserve">AZD4625 dose </w:t>
            </w:r>
          </w:p>
        </w:tc>
        <w:tc>
          <w:tcPr>
            <w:tcW w:w="611" w:type="pct"/>
            <w:shd w:val="clear" w:color="auto" w:fill="auto"/>
          </w:tcPr>
          <w:p w14:paraId="224092A5" w14:textId="3DAC22CA" w:rsidR="00E01AEA" w:rsidRPr="001C3460" w:rsidRDefault="00E01AEA" w:rsidP="001C3460">
            <w:pPr>
              <w:pStyle w:val="TableHead"/>
              <w:spacing w:before="0" w:after="0" w:line="276" w:lineRule="auto"/>
              <w:rPr>
                <w:szCs w:val="20"/>
              </w:rPr>
            </w:pPr>
            <w:r w:rsidRPr="001C3460">
              <w:rPr>
                <w:szCs w:val="20"/>
              </w:rPr>
              <w:t>Time-Point</w:t>
            </w:r>
          </w:p>
        </w:tc>
        <w:tc>
          <w:tcPr>
            <w:tcW w:w="651" w:type="pct"/>
            <w:shd w:val="clear" w:color="auto" w:fill="auto"/>
          </w:tcPr>
          <w:p w14:paraId="22469BC2" w14:textId="77777777" w:rsidR="00E01AEA" w:rsidRPr="001C3460" w:rsidRDefault="00E01AEA" w:rsidP="009C0744">
            <w:pPr>
              <w:pStyle w:val="TableHead"/>
              <w:spacing w:before="0" w:after="0" w:line="276" w:lineRule="auto"/>
              <w:rPr>
                <w:szCs w:val="20"/>
              </w:rPr>
            </w:pPr>
            <w:r w:rsidRPr="001C3460">
              <w:rPr>
                <w:szCs w:val="20"/>
              </w:rPr>
              <w:t>% Mass spec TE</w:t>
            </w:r>
            <w:r w:rsidRPr="001C3460">
              <w:rPr>
                <w:szCs w:val="20"/>
                <w:vertAlign w:val="superscript"/>
              </w:rPr>
              <w:t>a</w:t>
            </w:r>
          </w:p>
        </w:tc>
        <w:tc>
          <w:tcPr>
            <w:tcW w:w="641" w:type="pct"/>
            <w:shd w:val="clear" w:color="auto" w:fill="auto"/>
          </w:tcPr>
          <w:p w14:paraId="09D236D3" w14:textId="77777777" w:rsidR="00E01AEA" w:rsidRPr="001C3460" w:rsidRDefault="00E01AEA" w:rsidP="009C0744">
            <w:pPr>
              <w:pStyle w:val="TableHead"/>
              <w:spacing w:before="0" w:after="0" w:line="276" w:lineRule="auto"/>
              <w:rPr>
                <w:szCs w:val="20"/>
              </w:rPr>
            </w:pPr>
            <w:r w:rsidRPr="001C3460">
              <w:rPr>
                <w:szCs w:val="20"/>
              </w:rPr>
              <w:t>p-value</w:t>
            </w:r>
          </w:p>
        </w:tc>
        <w:tc>
          <w:tcPr>
            <w:tcW w:w="641" w:type="pct"/>
            <w:shd w:val="clear" w:color="auto" w:fill="auto"/>
          </w:tcPr>
          <w:p w14:paraId="608DEBDB" w14:textId="77777777" w:rsidR="00E01AEA" w:rsidRPr="001C3460" w:rsidRDefault="00E01AEA" w:rsidP="009C0744">
            <w:pPr>
              <w:pStyle w:val="TableHead"/>
              <w:spacing w:before="0" w:after="0" w:line="276" w:lineRule="auto"/>
              <w:rPr>
                <w:szCs w:val="20"/>
                <w:vertAlign w:val="superscript"/>
              </w:rPr>
            </w:pPr>
            <w:r w:rsidRPr="001C3460">
              <w:rPr>
                <w:szCs w:val="20"/>
              </w:rPr>
              <w:t>% DUPS6 inhibition</w:t>
            </w:r>
            <w:r w:rsidRPr="001C3460">
              <w:rPr>
                <w:szCs w:val="20"/>
                <w:vertAlign w:val="superscript"/>
              </w:rPr>
              <w:t>b</w:t>
            </w:r>
          </w:p>
        </w:tc>
        <w:tc>
          <w:tcPr>
            <w:tcW w:w="602" w:type="pct"/>
            <w:shd w:val="clear" w:color="auto" w:fill="auto"/>
          </w:tcPr>
          <w:p w14:paraId="3F9E1B08" w14:textId="77777777" w:rsidR="00E01AEA" w:rsidRPr="001C3460" w:rsidRDefault="00E01AEA" w:rsidP="009C0744">
            <w:pPr>
              <w:pStyle w:val="TableHead"/>
              <w:spacing w:before="0" w:after="0" w:line="276" w:lineRule="auto"/>
              <w:rPr>
                <w:szCs w:val="20"/>
              </w:rPr>
            </w:pPr>
            <w:r w:rsidRPr="001C3460">
              <w:rPr>
                <w:szCs w:val="20"/>
              </w:rPr>
              <w:t>p-value</w:t>
            </w:r>
          </w:p>
        </w:tc>
        <w:tc>
          <w:tcPr>
            <w:tcW w:w="641" w:type="pct"/>
            <w:shd w:val="clear" w:color="auto" w:fill="auto"/>
          </w:tcPr>
          <w:p w14:paraId="2F7FE004" w14:textId="77777777" w:rsidR="00E01AEA" w:rsidRPr="001C3460" w:rsidRDefault="00E01AEA" w:rsidP="009C0744">
            <w:pPr>
              <w:pStyle w:val="TableHead"/>
              <w:spacing w:before="0" w:after="0" w:line="276" w:lineRule="auto"/>
              <w:rPr>
                <w:szCs w:val="20"/>
                <w:vertAlign w:val="superscript"/>
              </w:rPr>
            </w:pPr>
            <w:r w:rsidRPr="001C3460">
              <w:rPr>
                <w:szCs w:val="20"/>
              </w:rPr>
              <w:t>% FOSL1 inhibition</w:t>
            </w:r>
            <w:r w:rsidRPr="001C3460">
              <w:rPr>
                <w:szCs w:val="20"/>
                <w:vertAlign w:val="superscript"/>
              </w:rPr>
              <w:t>b</w:t>
            </w:r>
          </w:p>
        </w:tc>
        <w:tc>
          <w:tcPr>
            <w:tcW w:w="600" w:type="pct"/>
            <w:shd w:val="clear" w:color="auto" w:fill="auto"/>
          </w:tcPr>
          <w:p w14:paraId="57C1D8B0" w14:textId="77777777" w:rsidR="00E01AEA" w:rsidRPr="001C3460" w:rsidRDefault="00E01AEA" w:rsidP="009C0744">
            <w:pPr>
              <w:pStyle w:val="TableHead"/>
              <w:spacing w:before="0" w:after="0" w:line="276" w:lineRule="auto"/>
              <w:rPr>
                <w:szCs w:val="20"/>
              </w:rPr>
            </w:pPr>
            <w:r w:rsidRPr="001C3460">
              <w:rPr>
                <w:szCs w:val="20"/>
              </w:rPr>
              <w:t>p-value</w:t>
            </w:r>
          </w:p>
        </w:tc>
      </w:tr>
      <w:tr w:rsidR="00E01AEA" w:rsidRPr="00140127" w14:paraId="71F87E3E" w14:textId="77777777" w:rsidTr="001C3460">
        <w:trPr>
          <w:cantSplit/>
          <w:trHeight w:val="283"/>
          <w:tblHeader/>
        </w:trPr>
        <w:tc>
          <w:tcPr>
            <w:tcW w:w="613" w:type="pct"/>
            <w:shd w:val="clear" w:color="auto" w:fill="auto"/>
          </w:tcPr>
          <w:p w14:paraId="75C499E3" w14:textId="77777777" w:rsidR="00E01AEA" w:rsidRPr="00140127" w:rsidRDefault="00E01AEA" w:rsidP="009C0744">
            <w:pPr>
              <w:pStyle w:val="TableCenter"/>
              <w:spacing w:before="0" w:after="0"/>
              <w:rPr>
                <w:sz w:val="18"/>
                <w:szCs w:val="18"/>
              </w:rPr>
            </w:pPr>
            <w:r w:rsidRPr="00140127">
              <w:rPr>
                <w:sz w:val="18"/>
                <w:szCs w:val="18"/>
              </w:rPr>
              <w:t>100 mg/kg</w:t>
            </w:r>
          </w:p>
        </w:tc>
        <w:tc>
          <w:tcPr>
            <w:tcW w:w="611" w:type="pct"/>
            <w:shd w:val="clear" w:color="auto" w:fill="auto"/>
          </w:tcPr>
          <w:p w14:paraId="125082AB" w14:textId="77777777" w:rsidR="00E01AEA" w:rsidRPr="00140127" w:rsidRDefault="00E01AEA" w:rsidP="009C0744">
            <w:pPr>
              <w:pStyle w:val="TableCenter"/>
              <w:spacing w:before="0" w:after="0"/>
              <w:rPr>
                <w:sz w:val="18"/>
                <w:szCs w:val="18"/>
              </w:rPr>
            </w:pPr>
            <w:r w:rsidRPr="00140127">
              <w:rPr>
                <w:sz w:val="18"/>
                <w:szCs w:val="18"/>
              </w:rPr>
              <w:t>3 hour</w:t>
            </w:r>
          </w:p>
        </w:tc>
        <w:tc>
          <w:tcPr>
            <w:tcW w:w="651" w:type="pct"/>
            <w:shd w:val="clear" w:color="auto" w:fill="auto"/>
          </w:tcPr>
          <w:p w14:paraId="35B18E7F" w14:textId="77777777" w:rsidR="00E01AEA" w:rsidRPr="00140127" w:rsidRDefault="00E01AEA" w:rsidP="009C0744">
            <w:pPr>
              <w:pStyle w:val="TableCenter"/>
              <w:spacing w:before="0" w:after="0"/>
              <w:rPr>
                <w:sz w:val="18"/>
                <w:szCs w:val="18"/>
              </w:rPr>
            </w:pPr>
            <w:r w:rsidRPr="00140127">
              <w:rPr>
                <w:sz w:val="18"/>
                <w:szCs w:val="18"/>
              </w:rPr>
              <w:t>83.3</w:t>
            </w:r>
          </w:p>
        </w:tc>
        <w:tc>
          <w:tcPr>
            <w:tcW w:w="641" w:type="pct"/>
            <w:shd w:val="clear" w:color="auto" w:fill="auto"/>
          </w:tcPr>
          <w:p w14:paraId="77B476B3"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613AA5B0" w14:textId="77777777" w:rsidR="00E01AEA" w:rsidRPr="00140127" w:rsidRDefault="00E01AEA" w:rsidP="009C0744">
            <w:pPr>
              <w:pStyle w:val="TableCenter"/>
              <w:spacing w:before="0" w:after="0"/>
              <w:rPr>
                <w:sz w:val="18"/>
                <w:szCs w:val="18"/>
              </w:rPr>
            </w:pPr>
            <w:r w:rsidRPr="00140127">
              <w:rPr>
                <w:sz w:val="18"/>
                <w:szCs w:val="18"/>
              </w:rPr>
              <w:t>93.0</w:t>
            </w:r>
          </w:p>
        </w:tc>
        <w:tc>
          <w:tcPr>
            <w:tcW w:w="602" w:type="pct"/>
            <w:shd w:val="clear" w:color="auto" w:fill="auto"/>
          </w:tcPr>
          <w:p w14:paraId="21F34A19"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0D6E6FE9" w14:textId="77777777" w:rsidR="00E01AEA" w:rsidRPr="00140127" w:rsidRDefault="00E01AEA" w:rsidP="009C0744">
            <w:pPr>
              <w:pStyle w:val="TableCenter"/>
              <w:spacing w:before="0" w:after="0"/>
              <w:rPr>
                <w:sz w:val="18"/>
                <w:szCs w:val="18"/>
              </w:rPr>
            </w:pPr>
            <w:r w:rsidRPr="00140127">
              <w:rPr>
                <w:sz w:val="18"/>
                <w:szCs w:val="18"/>
              </w:rPr>
              <w:t>73.4</w:t>
            </w:r>
          </w:p>
        </w:tc>
        <w:tc>
          <w:tcPr>
            <w:tcW w:w="600" w:type="pct"/>
            <w:shd w:val="clear" w:color="auto" w:fill="auto"/>
          </w:tcPr>
          <w:p w14:paraId="60C7F46A" w14:textId="77777777" w:rsidR="00E01AEA" w:rsidRPr="00140127" w:rsidRDefault="00E01AEA" w:rsidP="009C0744">
            <w:pPr>
              <w:pStyle w:val="TableCenter"/>
              <w:spacing w:before="0" w:after="0"/>
              <w:rPr>
                <w:sz w:val="18"/>
                <w:szCs w:val="18"/>
              </w:rPr>
            </w:pPr>
            <w:r w:rsidRPr="00140127">
              <w:rPr>
                <w:sz w:val="18"/>
                <w:szCs w:val="18"/>
              </w:rPr>
              <w:t>&lt;0.001</w:t>
            </w:r>
          </w:p>
        </w:tc>
      </w:tr>
      <w:tr w:rsidR="00E01AEA" w:rsidRPr="00140127" w14:paraId="3A6EF6E4" w14:textId="77777777" w:rsidTr="001C3460">
        <w:trPr>
          <w:cantSplit/>
          <w:trHeight w:val="283"/>
        </w:trPr>
        <w:tc>
          <w:tcPr>
            <w:tcW w:w="613" w:type="pct"/>
            <w:shd w:val="clear" w:color="auto" w:fill="auto"/>
          </w:tcPr>
          <w:p w14:paraId="650FF467" w14:textId="77777777" w:rsidR="00E01AEA" w:rsidRPr="00140127" w:rsidRDefault="00E01AEA" w:rsidP="009C0744">
            <w:pPr>
              <w:pStyle w:val="TableCenter"/>
              <w:spacing w:before="0" w:after="0"/>
              <w:rPr>
                <w:sz w:val="18"/>
                <w:szCs w:val="18"/>
              </w:rPr>
            </w:pPr>
            <w:r w:rsidRPr="00140127">
              <w:rPr>
                <w:sz w:val="18"/>
                <w:szCs w:val="18"/>
              </w:rPr>
              <w:t>100 mg/kg</w:t>
            </w:r>
          </w:p>
        </w:tc>
        <w:tc>
          <w:tcPr>
            <w:tcW w:w="611" w:type="pct"/>
            <w:shd w:val="clear" w:color="auto" w:fill="auto"/>
          </w:tcPr>
          <w:p w14:paraId="301FF234" w14:textId="77777777" w:rsidR="00E01AEA" w:rsidRPr="00140127" w:rsidRDefault="00E01AEA" w:rsidP="009C0744">
            <w:pPr>
              <w:pStyle w:val="TableCenter"/>
              <w:spacing w:before="0" w:after="0"/>
              <w:rPr>
                <w:sz w:val="18"/>
                <w:szCs w:val="18"/>
              </w:rPr>
            </w:pPr>
            <w:r w:rsidRPr="00140127">
              <w:rPr>
                <w:sz w:val="18"/>
                <w:szCs w:val="18"/>
              </w:rPr>
              <w:t>6 hour</w:t>
            </w:r>
          </w:p>
        </w:tc>
        <w:tc>
          <w:tcPr>
            <w:tcW w:w="651" w:type="pct"/>
            <w:shd w:val="clear" w:color="auto" w:fill="auto"/>
          </w:tcPr>
          <w:p w14:paraId="549B861D" w14:textId="77777777" w:rsidR="00E01AEA" w:rsidRPr="00140127" w:rsidRDefault="00E01AEA" w:rsidP="009C0744">
            <w:pPr>
              <w:pStyle w:val="TableCenter"/>
              <w:spacing w:before="0" w:after="0"/>
              <w:rPr>
                <w:sz w:val="18"/>
                <w:szCs w:val="18"/>
              </w:rPr>
            </w:pPr>
            <w:r w:rsidRPr="00140127">
              <w:rPr>
                <w:sz w:val="18"/>
                <w:szCs w:val="18"/>
              </w:rPr>
              <w:t>88</w:t>
            </w:r>
          </w:p>
        </w:tc>
        <w:tc>
          <w:tcPr>
            <w:tcW w:w="641" w:type="pct"/>
            <w:shd w:val="clear" w:color="auto" w:fill="auto"/>
          </w:tcPr>
          <w:p w14:paraId="6D74DC7A"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373B1B46" w14:textId="77777777" w:rsidR="00E01AEA" w:rsidRPr="00140127" w:rsidRDefault="00E01AEA" w:rsidP="009C0744">
            <w:pPr>
              <w:pStyle w:val="TableCenter"/>
              <w:spacing w:before="0" w:after="0"/>
              <w:rPr>
                <w:sz w:val="18"/>
                <w:szCs w:val="18"/>
              </w:rPr>
            </w:pPr>
            <w:r w:rsidRPr="00140127">
              <w:rPr>
                <w:sz w:val="18"/>
                <w:szCs w:val="18"/>
              </w:rPr>
              <w:t>97.4</w:t>
            </w:r>
          </w:p>
        </w:tc>
        <w:tc>
          <w:tcPr>
            <w:tcW w:w="602" w:type="pct"/>
            <w:shd w:val="clear" w:color="auto" w:fill="auto"/>
          </w:tcPr>
          <w:p w14:paraId="71921615"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0C6612AD" w14:textId="77777777" w:rsidR="00E01AEA" w:rsidRPr="00140127" w:rsidRDefault="00E01AEA" w:rsidP="009C0744">
            <w:pPr>
              <w:pStyle w:val="TableCenter"/>
              <w:spacing w:before="0" w:after="0"/>
              <w:rPr>
                <w:sz w:val="18"/>
                <w:szCs w:val="18"/>
              </w:rPr>
            </w:pPr>
            <w:r w:rsidRPr="00140127">
              <w:rPr>
                <w:sz w:val="18"/>
                <w:szCs w:val="18"/>
              </w:rPr>
              <w:t>86.2</w:t>
            </w:r>
          </w:p>
        </w:tc>
        <w:tc>
          <w:tcPr>
            <w:tcW w:w="600" w:type="pct"/>
            <w:shd w:val="clear" w:color="auto" w:fill="auto"/>
          </w:tcPr>
          <w:p w14:paraId="42E731D1" w14:textId="77777777" w:rsidR="00E01AEA" w:rsidRPr="00140127" w:rsidRDefault="00E01AEA" w:rsidP="009C0744">
            <w:pPr>
              <w:pStyle w:val="TableCenter"/>
              <w:spacing w:before="0" w:after="0"/>
              <w:rPr>
                <w:sz w:val="18"/>
                <w:szCs w:val="18"/>
              </w:rPr>
            </w:pPr>
            <w:r w:rsidRPr="00140127">
              <w:rPr>
                <w:sz w:val="18"/>
                <w:szCs w:val="18"/>
              </w:rPr>
              <w:t>&lt;0.001</w:t>
            </w:r>
          </w:p>
        </w:tc>
      </w:tr>
      <w:tr w:rsidR="00E01AEA" w:rsidRPr="00140127" w14:paraId="00FA145E" w14:textId="77777777" w:rsidTr="001C3460">
        <w:trPr>
          <w:cantSplit/>
          <w:trHeight w:val="283"/>
        </w:trPr>
        <w:tc>
          <w:tcPr>
            <w:tcW w:w="613" w:type="pct"/>
            <w:shd w:val="clear" w:color="auto" w:fill="auto"/>
          </w:tcPr>
          <w:p w14:paraId="4E026C1C" w14:textId="77777777" w:rsidR="00E01AEA" w:rsidRPr="00140127" w:rsidRDefault="00E01AEA" w:rsidP="009C0744">
            <w:pPr>
              <w:pStyle w:val="TableCenter"/>
              <w:spacing w:before="0" w:after="0"/>
              <w:rPr>
                <w:sz w:val="18"/>
                <w:szCs w:val="18"/>
              </w:rPr>
            </w:pPr>
            <w:r w:rsidRPr="00140127">
              <w:rPr>
                <w:sz w:val="18"/>
                <w:szCs w:val="18"/>
              </w:rPr>
              <w:t>100 mg/kg</w:t>
            </w:r>
          </w:p>
        </w:tc>
        <w:tc>
          <w:tcPr>
            <w:tcW w:w="611" w:type="pct"/>
            <w:shd w:val="clear" w:color="auto" w:fill="auto"/>
          </w:tcPr>
          <w:p w14:paraId="4DFA3B7F" w14:textId="77777777" w:rsidR="00E01AEA" w:rsidRPr="00140127" w:rsidRDefault="00E01AEA" w:rsidP="009C0744">
            <w:pPr>
              <w:pStyle w:val="TableCenter"/>
              <w:spacing w:before="0" w:after="0"/>
              <w:rPr>
                <w:sz w:val="18"/>
                <w:szCs w:val="18"/>
              </w:rPr>
            </w:pPr>
            <w:r w:rsidRPr="00140127">
              <w:rPr>
                <w:sz w:val="18"/>
                <w:szCs w:val="18"/>
              </w:rPr>
              <w:t>24 hour</w:t>
            </w:r>
          </w:p>
        </w:tc>
        <w:tc>
          <w:tcPr>
            <w:tcW w:w="651" w:type="pct"/>
            <w:shd w:val="clear" w:color="auto" w:fill="auto"/>
          </w:tcPr>
          <w:p w14:paraId="13C9625D" w14:textId="77777777" w:rsidR="00E01AEA" w:rsidRPr="00140127" w:rsidRDefault="00E01AEA" w:rsidP="009C0744">
            <w:pPr>
              <w:pStyle w:val="TableCenter"/>
              <w:spacing w:before="0" w:after="0"/>
              <w:rPr>
                <w:sz w:val="18"/>
                <w:szCs w:val="18"/>
              </w:rPr>
            </w:pPr>
            <w:r w:rsidRPr="00140127">
              <w:rPr>
                <w:sz w:val="18"/>
                <w:szCs w:val="18"/>
              </w:rPr>
              <w:t>89.2</w:t>
            </w:r>
          </w:p>
        </w:tc>
        <w:tc>
          <w:tcPr>
            <w:tcW w:w="641" w:type="pct"/>
            <w:shd w:val="clear" w:color="auto" w:fill="auto"/>
          </w:tcPr>
          <w:p w14:paraId="2FCF3A7D"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3C03A9CC" w14:textId="77777777" w:rsidR="00E01AEA" w:rsidRPr="00140127" w:rsidRDefault="00E01AEA" w:rsidP="009C0744">
            <w:pPr>
              <w:pStyle w:val="TableCenter"/>
              <w:spacing w:before="0" w:after="0"/>
              <w:rPr>
                <w:sz w:val="18"/>
                <w:szCs w:val="18"/>
              </w:rPr>
            </w:pPr>
            <w:r w:rsidRPr="00140127">
              <w:rPr>
                <w:sz w:val="18"/>
                <w:szCs w:val="18"/>
              </w:rPr>
              <w:t>89.8</w:t>
            </w:r>
          </w:p>
        </w:tc>
        <w:tc>
          <w:tcPr>
            <w:tcW w:w="602" w:type="pct"/>
            <w:shd w:val="clear" w:color="auto" w:fill="auto"/>
          </w:tcPr>
          <w:p w14:paraId="7395CF86"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55472E68" w14:textId="77777777" w:rsidR="00E01AEA" w:rsidRPr="00140127" w:rsidRDefault="00E01AEA" w:rsidP="009C0744">
            <w:pPr>
              <w:pStyle w:val="TableCenter"/>
              <w:spacing w:before="0" w:after="0"/>
              <w:rPr>
                <w:sz w:val="18"/>
                <w:szCs w:val="18"/>
              </w:rPr>
            </w:pPr>
            <w:r w:rsidRPr="00140127">
              <w:rPr>
                <w:sz w:val="18"/>
                <w:szCs w:val="18"/>
              </w:rPr>
              <w:t>82.1</w:t>
            </w:r>
          </w:p>
        </w:tc>
        <w:tc>
          <w:tcPr>
            <w:tcW w:w="600" w:type="pct"/>
            <w:shd w:val="clear" w:color="auto" w:fill="auto"/>
          </w:tcPr>
          <w:p w14:paraId="26CC26D2" w14:textId="77777777" w:rsidR="00E01AEA" w:rsidRPr="00140127" w:rsidRDefault="00E01AEA" w:rsidP="009C0744">
            <w:pPr>
              <w:pStyle w:val="TableCenter"/>
              <w:spacing w:before="0" w:after="0"/>
              <w:rPr>
                <w:sz w:val="18"/>
                <w:szCs w:val="18"/>
              </w:rPr>
            </w:pPr>
            <w:r w:rsidRPr="00140127">
              <w:rPr>
                <w:sz w:val="18"/>
                <w:szCs w:val="18"/>
              </w:rPr>
              <w:t>&lt;0.001</w:t>
            </w:r>
          </w:p>
        </w:tc>
      </w:tr>
      <w:tr w:rsidR="00E01AEA" w:rsidRPr="00140127" w14:paraId="71D96F2E" w14:textId="77777777" w:rsidTr="001C3460">
        <w:trPr>
          <w:cantSplit/>
          <w:trHeight w:val="283"/>
        </w:trPr>
        <w:tc>
          <w:tcPr>
            <w:tcW w:w="613" w:type="pct"/>
            <w:shd w:val="clear" w:color="auto" w:fill="auto"/>
          </w:tcPr>
          <w:p w14:paraId="14EC17F8" w14:textId="77777777" w:rsidR="00E01AEA" w:rsidRPr="00140127" w:rsidRDefault="00E01AEA" w:rsidP="009C0744">
            <w:pPr>
              <w:pStyle w:val="TableCenter"/>
              <w:spacing w:before="0" w:after="0"/>
              <w:rPr>
                <w:sz w:val="18"/>
                <w:szCs w:val="18"/>
              </w:rPr>
            </w:pPr>
            <w:r w:rsidRPr="00140127">
              <w:rPr>
                <w:sz w:val="18"/>
                <w:szCs w:val="18"/>
              </w:rPr>
              <w:t>100 mg/kg</w:t>
            </w:r>
          </w:p>
        </w:tc>
        <w:tc>
          <w:tcPr>
            <w:tcW w:w="611" w:type="pct"/>
            <w:shd w:val="clear" w:color="auto" w:fill="auto"/>
          </w:tcPr>
          <w:p w14:paraId="406032F4" w14:textId="77777777" w:rsidR="00E01AEA" w:rsidRPr="00140127" w:rsidRDefault="00E01AEA" w:rsidP="009C0744">
            <w:pPr>
              <w:pStyle w:val="TableCenter"/>
              <w:spacing w:before="0" w:after="0"/>
              <w:rPr>
                <w:sz w:val="18"/>
                <w:szCs w:val="18"/>
              </w:rPr>
            </w:pPr>
            <w:r w:rsidRPr="00140127">
              <w:rPr>
                <w:sz w:val="18"/>
                <w:szCs w:val="18"/>
              </w:rPr>
              <w:t>48 hour</w:t>
            </w:r>
          </w:p>
        </w:tc>
        <w:tc>
          <w:tcPr>
            <w:tcW w:w="651" w:type="pct"/>
            <w:shd w:val="clear" w:color="auto" w:fill="auto"/>
          </w:tcPr>
          <w:p w14:paraId="458F7FE9" w14:textId="77777777" w:rsidR="00E01AEA" w:rsidRPr="00140127" w:rsidRDefault="00E01AEA" w:rsidP="009C0744">
            <w:pPr>
              <w:pStyle w:val="TableCenter"/>
              <w:spacing w:before="0" w:after="0"/>
              <w:rPr>
                <w:sz w:val="18"/>
                <w:szCs w:val="18"/>
              </w:rPr>
            </w:pPr>
            <w:r w:rsidRPr="00140127">
              <w:rPr>
                <w:sz w:val="18"/>
                <w:szCs w:val="18"/>
              </w:rPr>
              <w:t>77.9</w:t>
            </w:r>
          </w:p>
        </w:tc>
        <w:tc>
          <w:tcPr>
            <w:tcW w:w="641" w:type="pct"/>
            <w:shd w:val="clear" w:color="auto" w:fill="auto"/>
          </w:tcPr>
          <w:p w14:paraId="2D2AF7E5"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6474D565" w14:textId="77777777" w:rsidR="00E01AEA" w:rsidRPr="00140127" w:rsidRDefault="00E01AEA" w:rsidP="009C0744">
            <w:pPr>
              <w:pStyle w:val="TableCenter"/>
              <w:spacing w:before="0" w:after="0"/>
              <w:rPr>
                <w:sz w:val="18"/>
                <w:szCs w:val="18"/>
              </w:rPr>
            </w:pPr>
            <w:r w:rsidRPr="00140127">
              <w:rPr>
                <w:sz w:val="18"/>
                <w:szCs w:val="18"/>
              </w:rPr>
              <w:t>37.8</w:t>
            </w:r>
          </w:p>
        </w:tc>
        <w:tc>
          <w:tcPr>
            <w:tcW w:w="602" w:type="pct"/>
            <w:shd w:val="clear" w:color="auto" w:fill="auto"/>
          </w:tcPr>
          <w:p w14:paraId="712B6F49" w14:textId="77777777" w:rsidR="00E01AEA" w:rsidRPr="00140127" w:rsidRDefault="00E01AEA" w:rsidP="009C0744">
            <w:pPr>
              <w:pStyle w:val="TableCenter"/>
              <w:spacing w:before="0" w:after="0"/>
              <w:rPr>
                <w:sz w:val="18"/>
                <w:szCs w:val="18"/>
              </w:rPr>
            </w:pPr>
            <w:r w:rsidRPr="00140127">
              <w:rPr>
                <w:sz w:val="18"/>
                <w:szCs w:val="18"/>
              </w:rPr>
              <w:t>0.001</w:t>
            </w:r>
          </w:p>
        </w:tc>
        <w:tc>
          <w:tcPr>
            <w:tcW w:w="641" w:type="pct"/>
            <w:shd w:val="clear" w:color="auto" w:fill="auto"/>
          </w:tcPr>
          <w:p w14:paraId="2A593D6E" w14:textId="77777777" w:rsidR="00E01AEA" w:rsidRPr="00140127" w:rsidRDefault="00E01AEA" w:rsidP="009C0744">
            <w:pPr>
              <w:pStyle w:val="TableCenter"/>
              <w:spacing w:before="0" w:after="0"/>
              <w:rPr>
                <w:sz w:val="18"/>
                <w:szCs w:val="18"/>
              </w:rPr>
            </w:pPr>
            <w:r w:rsidRPr="00140127">
              <w:rPr>
                <w:sz w:val="18"/>
                <w:szCs w:val="18"/>
              </w:rPr>
              <w:t>31.6</w:t>
            </w:r>
          </w:p>
        </w:tc>
        <w:tc>
          <w:tcPr>
            <w:tcW w:w="600" w:type="pct"/>
            <w:shd w:val="clear" w:color="auto" w:fill="auto"/>
          </w:tcPr>
          <w:p w14:paraId="3C966CD1" w14:textId="77777777" w:rsidR="00E01AEA" w:rsidRPr="00140127" w:rsidRDefault="00E01AEA" w:rsidP="009C0744">
            <w:pPr>
              <w:pStyle w:val="TableCenter"/>
              <w:spacing w:before="0" w:after="0"/>
              <w:rPr>
                <w:sz w:val="18"/>
                <w:szCs w:val="18"/>
              </w:rPr>
            </w:pPr>
            <w:r w:rsidRPr="00140127">
              <w:rPr>
                <w:sz w:val="18"/>
                <w:szCs w:val="18"/>
              </w:rPr>
              <w:t>0.006</w:t>
            </w:r>
          </w:p>
        </w:tc>
      </w:tr>
      <w:tr w:rsidR="00E01AEA" w:rsidRPr="00140127" w14:paraId="705E1F5D" w14:textId="77777777" w:rsidTr="001C3460">
        <w:trPr>
          <w:cantSplit/>
          <w:trHeight w:val="283"/>
        </w:trPr>
        <w:tc>
          <w:tcPr>
            <w:tcW w:w="613" w:type="pct"/>
            <w:shd w:val="clear" w:color="auto" w:fill="auto"/>
          </w:tcPr>
          <w:p w14:paraId="3D8B2F12" w14:textId="77777777" w:rsidR="00E01AEA" w:rsidRPr="00140127" w:rsidRDefault="00E01AEA" w:rsidP="009C0744">
            <w:pPr>
              <w:pStyle w:val="TableCenter"/>
              <w:spacing w:before="0" w:after="0"/>
              <w:rPr>
                <w:sz w:val="18"/>
                <w:szCs w:val="18"/>
              </w:rPr>
            </w:pPr>
            <w:r w:rsidRPr="00140127">
              <w:rPr>
                <w:sz w:val="18"/>
                <w:szCs w:val="18"/>
              </w:rPr>
              <w:t>20 mg/kg</w:t>
            </w:r>
          </w:p>
        </w:tc>
        <w:tc>
          <w:tcPr>
            <w:tcW w:w="611" w:type="pct"/>
            <w:shd w:val="clear" w:color="auto" w:fill="auto"/>
          </w:tcPr>
          <w:p w14:paraId="1F99AD04" w14:textId="77777777" w:rsidR="00E01AEA" w:rsidRPr="00140127" w:rsidRDefault="00E01AEA" w:rsidP="009C0744">
            <w:pPr>
              <w:pStyle w:val="TableCenter"/>
              <w:spacing w:before="0" w:after="0"/>
              <w:rPr>
                <w:sz w:val="18"/>
                <w:szCs w:val="18"/>
              </w:rPr>
            </w:pPr>
            <w:r w:rsidRPr="00140127">
              <w:rPr>
                <w:sz w:val="18"/>
                <w:szCs w:val="18"/>
              </w:rPr>
              <w:t>3 hour</w:t>
            </w:r>
          </w:p>
        </w:tc>
        <w:tc>
          <w:tcPr>
            <w:tcW w:w="651" w:type="pct"/>
            <w:shd w:val="clear" w:color="auto" w:fill="auto"/>
          </w:tcPr>
          <w:p w14:paraId="658F465F" w14:textId="77777777" w:rsidR="00E01AEA" w:rsidRPr="00140127" w:rsidRDefault="00E01AEA" w:rsidP="009C0744">
            <w:pPr>
              <w:pStyle w:val="TableCenter"/>
              <w:spacing w:before="0" w:after="0"/>
              <w:rPr>
                <w:sz w:val="18"/>
                <w:szCs w:val="18"/>
              </w:rPr>
            </w:pPr>
            <w:r w:rsidRPr="00140127">
              <w:rPr>
                <w:sz w:val="18"/>
                <w:szCs w:val="18"/>
              </w:rPr>
              <w:t>40</w:t>
            </w:r>
          </w:p>
        </w:tc>
        <w:tc>
          <w:tcPr>
            <w:tcW w:w="641" w:type="pct"/>
            <w:shd w:val="clear" w:color="auto" w:fill="auto"/>
          </w:tcPr>
          <w:p w14:paraId="448B9522" w14:textId="77777777" w:rsidR="00E01AEA" w:rsidRPr="00140127" w:rsidRDefault="00E01AEA" w:rsidP="009C0744">
            <w:pPr>
              <w:pStyle w:val="TableCenter"/>
              <w:spacing w:before="0" w:after="0"/>
              <w:rPr>
                <w:sz w:val="18"/>
                <w:szCs w:val="18"/>
              </w:rPr>
            </w:pPr>
            <w:r w:rsidRPr="00140127">
              <w:rPr>
                <w:sz w:val="18"/>
                <w:szCs w:val="18"/>
              </w:rPr>
              <w:t>0.033</w:t>
            </w:r>
          </w:p>
        </w:tc>
        <w:tc>
          <w:tcPr>
            <w:tcW w:w="641" w:type="pct"/>
            <w:shd w:val="clear" w:color="auto" w:fill="auto"/>
          </w:tcPr>
          <w:p w14:paraId="39E52566" w14:textId="77777777" w:rsidR="00E01AEA" w:rsidRPr="00140127" w:rsidRDefault="00E01AEA" w:rsidP="009C0744">
            <w:pPr>
              <w:pStyle w:val="TableCenter"/>
              <w:spacing w:before="0" w:after="0"/>
              <w:rPr>
                <w:sz w:val="18"/>
                <w:szCs w:val="18"/>
              </w:rPr>
            </w:pPr>
            <w:r w:rsidRPr="00140127">
              <w:rPr>
                <w:sz w:val="18"/>
                <w:szCs w:val="18"/>
              </w:rPr>
              <w:t>61.7</w:t>
            </w:r>
          </w:p>
        </w:tc>
        <w:tc>
          <w:tcPr>
            <w:tcW w:w="602" w:type="pct"/>
            <w:shd w:val="clear" w:color="auto" w:fill="auto"/>
          </w:tcPr>
          <w:p w14:paraId="26D8910C" w14:textId="77777777" w:rsidR="00E01AEA" w:rsidRPr="00140127" w:rsidRDefault="00E01AEA" w:rsidP="009C0744">
            <w:pPr>
              <w:pStyle w:val="TableCenter"/>
              <w:spacing w:before="0" w:after="0"/>
              <w:rPr>
                <w:sz w:val="18"/>
                <w:szCs w:val="18"/>
              </w:rPr>
            </w:pPr>
            <w:r w:rsidRPr="00140127">
              <w:rPr>
                <w:sz w:val="18"/>
                <w:szCs w:val="18"/>
              </w:rPr>
              <w:t>0.002</w:t>
            </w:r>
          </w:p>
        </w:tc>
        <w:tc>
          <w:tcPr>
            <w:tcW w:w="641" w:type="pct"/>
            <w:shd w:val="clear" w:color="auto" w:fill="auto"/>
          </w:tcPr>
          <w:p w14:paraId="5D414EC7" w14:textId="77777777" w:rsidR="00E01AEA" w:rsidRPr="00140127" w:rsidRDefault="00E01AEA" w:rsidP="009C0744">
            <w:pPr>
              <w:pStyle w:val="TableCenter"/>
              <w:spacing w:before="0" w:after="0"/>
              <w:rPr>
                <w:sz w:val="18"/>
                <w:szCs w:val="18"/>
              </w:rPr>
            </w:pPr>
            <w:r w:rsidRPr="00140127">
              <w:rPr>
                <w:sz w:val="18"/>
                <w:szCs w:val="18"/>
              </w:rPr>
              <w:t>43.4</w:t>
            </w:r>
          </w:p>
        </w:tc>
        <w:tc>
          <w:tcPr>
            <w:tcW w:w="600" w:type="pct"/>
            <w:shd w:val="clear" w:color="auto" w:fill="auto"/>
          </w:tcPr>
          <w:p w14:paraId="2D7804D5" w14:textId="77777777" w:rsidR="00E01AEA" w:rsidRPr="00140127" w:rsidRDefault="00E01AEA" w:rsidP="009C0744">
            <w:pPr>
              <w:pStyle w:val="TableCenter"/>
              <w:spacing w:before="0" w:after="0"/>
              <w:rPr>
                <w:sz w:val="18"/>
                <w:szCs w:val="18"/>
              </w:rPr>
            </w:pPr>
            <w:r w:rsidRPr="00140127">
              <w:rPr>
                <w:sz w:val="18"/>
                <w:szCs w:val="18"/>
              </w:rPr>
              <w:t>0.001</w:t>
            </w:r>
          </w:p>
        </w:tc>
      </w:tr>
      <w:tr w:rsidR="00E01AEA" w:rsidRPr="00140127" w14:paraId="53FB794B" w14:textId="77777777" w:rsidTr="001C3460">
        <w:trPr>
          <w:cantSplit/>
          <w:trHeight w:val="283"/>
        </w:trPr>
        <w:tc>
          <w:tcPr>
            <w:tcW w:w="613" w:type="pct"/>
            <w:shd w:val="clear" w:color="auto" w:fill="auto"/>
          </w:tcPr>
          <w:p w14:paraId="65E637A2" w14:textId="77777777" w:rsidR="00E01AEA" w:rsidRPr="00140127" w:rsidRDefault="00E01AEA" w:rsidP="009C0744">
            <w:pPr>
              <w:pStyle w:val="TableCenter"/>
              <w:spacing w:before="0" w:after="0"/>
              <w:rPr>
                <w:b/>
                <w:sz w:val="18"/>
                <w:szCs w:val="18"/>
              </w:rPr>
            </w:pPr>
            <w:r w:rsidRPr="00140127">
              <w:rPr>
                <w:sz w:val="18"/>
                <w:szCs w:val="18"/>
              </w:rPr>
              <w:t>20 mg/kg</w:t>
            </w:r>
          </w:p>
        </w:tc>
        <w:tc>
          <w:tcPr>
            <w:tcW w:w="611" w:type="pct"/>
            <w:shd w:val="clear" w:color="auto" w:fill="auto"/>
          </w:tcPr>
          <w:p w14:paraId="4BF11DA3" w14:textId="77777777" w:rsidR="00E01AEA" w:rsidRPr="00140127" w:rsidRDefault="00E01AEA" w:rsidP="009C0744">
            <w:pPr>
              <w:pStyle w:val="TableCenter"/>
              <w:spacing w:before="0" w:after="0"/>
              <w:rPr>
                <w:sz w:val="18"/>
                <w:szCs w:val="18"/>
              </w:rPr>
            </w:pPr>
            <w:r w:rsidRPr="00140127">
              <w:rPr>
                <w:sz w:val="18"/>
                <w:szCs w:val="18"/>
              </w:rPr>
              <w:t>6 hour</w:t>
            </w:r>
          </w:p>
        </w:tc>
        <w:tc>
          <w:tcPr>
            <w:tcW w:w="651" w:type="pct"/>
            <w:shd w:val="clear" w:color="auto" w:fill="auto"/>
          </w:tcPr>
          <w:p w14:paraId="7C0AE39B" w14:textId="77777777" w:rsidR="00E01AEA" w:rsidRPr="00140127" w:rsidRDefault="00E01AEA" w:rsidP="009C0744">
            <w:pPr>
              <w:pStyle w:val="TableCenter"/>
              <w:spacing w:before="0" w:after="0"/>
              <w:rPr>
                <w:sz w:val="18"/>
                <w:szCs w:val="18"/>
              </w:rPr>
            </w:pPr>
            <w:r w:rsidRPr="00140127">
              <w:rPr>
                <w:sz w:val="18"/>
                <w:szCs w:val="18"/>
              </w:rPr>
              <w:t>51.6</w:t>
            </w:r>
          </w:p>
        </w:tc>
        <w:tc>
          <w:tcPr>
            <w:tcW w:w="641" w:type="pct"/>
            <w:shd w:val="clear" w:color="auto" w:fill="auto"/>
          </w:tcPr>
          <w:p w14:paraId="48CAB901" w14:textId="77777777" w:rsidR="00E01AEA" w:rsidRPr="00140127" w:rsidRDefault="00E01AEA" w:rsidP="009C0744">
            <w:pPr>
              <w:pStyle w:val="TableCenter"/>
              <w:spacing w:before="0" w:after="0"/>
              <w:rPr>
                <w:sz w:val="18"/>
                <w:szCs w:val="18"/>
              </w:rPr>
            </w:pPr>
            <w:r w:rsidRPr="00140127">
              <w:rPr>
                <w:sz w:val="18"/>
                <w:szCs w:val="18"/>
              </w:rPr>
              <w:t>0.017</w:t>
            </w:r>
          </w:p>
        </w:tc>
        <w:tc>
          <w:tcPr>
            <w:tcW w:w="641" w:type="pct"/>
            <w:shd w:val="clear" w:color="auto" w:fill="auto"/>
          </w:tcPr>
          <w:p w14:paraId="24283368" w14:textId="77777777" w:rsidR="00E01AEA" w:rsidRPr="00140127" w:rsidRDefault="00E01AEA" w:rsidP="009C0744">
            <w:pPr>
              <w:pStyle w:val="TableCenter"/>
              <w:spacing w:before="0" w:after="0"/>
              <w:rPr>
                <w:sz w:val="18"/>
                <w:szCs w:val="18"/>
              </w:rPr>
            </w:pPr>
            <w:r w:rsidRPr="00140127">
              <w:rPr>
                <w:sz w:val="18"/>
                <w:szCs w:val="18"/>
              </w:rPr>
              <w:t>76.3</w:t>
            </w:r>
          </w:p>
        </w:tc>
        <w:tc>
          <w:tcPr>
            <w:tcW w:w="602" w:type="pct"/>
            <w:shd w:val="clear" w:color="auto" w:fill="auto"/>
          </w:tcPr>
          <w:p w14:paraId="3548E0AB" w14:textId="77777777" w:rsidR="00E01AEA" w:rsidRPr="00140127" w:rsidRDefault="00E01AEA" w:rsidP="009C0744">
            <w:pPr>
              <w:pStyle w:val="TableCenter"/>
              <w:spacing w:before="0" w:after="0"/>
              <w:rPr>
                <w:sz w:val="18"/>
                <w:szCs w:val="18"/>
              </w:rPr>
            </w:pPr>
            <w:r w:rsidRPr="00140127">
              <w:rPr>
                <w:sz w:val="18"/>
                <w:szCs w:val="18"/>
              </w:rPr>
              <w:t>&lt;0.001</w:t>
            </w:r>
          </w:p>
        </w:tc>
        <w:tc>
          <w:tcPr>
            <w:tcW w:w="641" w:type="pct"/>
            <w:shd w:val="clear" w:color="auto" w:fill="auto"/>
          </w:tcPr>
          <w:p w14:paraId="47DFC953" w14:textId="77777777" w:rsidR="00E01AEA" w:rsidRPr="00140127" w:rsidRDefault="00E01AEA" w:rsidP="009C0744">
            <w:pPr>
              <w:pStyle w:val="TableCenter"/>
              <w:spacing w:before="0" w:after="0"/>
              <w:rPr>
                <w:sz w:val="18"/>
                <w:szCs w:val="18"/>
              </w:rPr>
            </w:pPr>
            <w:r w:rsidRPr="00140127">
              <w:rPr>
                <w:sz w:val="18"/>
                <w:szCs w:val="18"/>
              </w:rPr>
              <w:t>57.4</w:t>
            </w:r>
          </w:p>
        </w:tc>
        <w:tc>
          <w:tcPr>
            <w:tcW w:w="600" w:type="pct"/>
            <w:shd w:val="clear" w:color="auto" w:fill="auto"/>
          </w:tcPr>
          <w:p w14:paraId="6F3B60BF" w14:textId="77777777" w:rsidR="00E01AEA" w:rsidRPr="00140127" w:rsidRDefault="00E01AEA" w:rsidP="009C0744">
            <w:pPr>
              <w:pStyle w:val="TableCenter"/>
              <w:spacing w:before="0" w:after="0"/>
              <w:rPr>
                <w:sz w:val="18"/>
                <w:szCs w:val="18"/>
              </w:rPr>
            </w:pPr>
            <w:r w:rsidRPr="00140127">
              <w:rPr>
                <w:sz w:val="18"/>
                <w:szCs w:val="18"/>
              </w:rPr>
              <w:t>&lt;0.001</w:t>
            </w:r>
          </w:p>
        </w:tc>
      </w:tr>
      <w:tr w:rsidR="00E01AEA" w:rsidRPr="00140127" w14:paraId="1BF97EC0" w14:textId="77777777" w:rsidTr="001C3460">
        <w:trPr>
          <w:cantSplit/>
          <w:trHeight w:val="283"/>
        </w:trPr>
        <w:tc>
          <w:tcPr>
            <w:tcW w:w="613" w:type="pct"/>
            <w:shd w:val="clear" w:color="auto" w:fill="auto"/>
          </w:tcPr>
          <w:p w14:paraId="71692077" w14:textId="77777777" w:rsidR="00E01AEA" w:rsidRPr="00140127" w:rsidRDefault="00E01AEA" w:rsidP="009C0744">
            <w:pPr>
              <w:pStyle w:val="TableCenter"/>
              <w:spacing w:before="0" w:after="0"/>
              <w:rPr>
                <w:b/>
                <w:sz w:val="18"/>
                <w:szCs w:val="18"/>
              </w:rPr>
            </w:pPr>
            <w:r w:rsidRPr="00140127">
              <w:rPr>
                <w:sz w:val="18"/>
                <w:szCs w:val="18"/>
              </w:rPr>
              <w:t>20 mg/kg</w:t>
            </w:r>
          </w:p>
        </w:tc>
        <w:tc>
          <w:tcPr>
            <w:tcW w:w="611" w:type="pct"/>
            <w:shd w:val="clear" w:color="auto" w:fill="auto"/>
          </w:tcPr>
          <w:p w14:paraId="690F567C" w14:textId="77777777" w:rsidR="00E01AEA" w:rsidRPr="00140127" w:rsidRDefault="00E01AEA" w:rsidP="009C0744">
            <w:pPr>
              <w:pStyle w:val="TableCenter"/>
              <w:spacing w:before="0" w:after="0"/>
              <w:rPr>
                <w:sz w:val="18"/>
                <w:szCs w:val="18"/>
              </w:rPr>
            </w:pPr>
            <w:r w:rsidRPr="00140127">
              <w:rPr>
                <w:sz w:val="18"/>
                <w:szCs w:val="18"/>
              </w:rPr>
              <w:t>24 hour</w:t>
            </w:r>
          </w:p>
        </w:tc>
        <w:tc>
          <w:tcPr>
            <w:tcW w:w="651" w:type="pct"/>
            <w:shd w:val="clear" w:color="auto" w:fill="auto"/>
          </w:tcPr>
          <w:p w14:paraId="0C75CA90" w14:textId="77777777" w:rsidR="00E01AEA" w:rsidRPr="00140127" w:rsidRDefault="00E01AEA" w:rsidP="009C0744">
            <w:pPr>
              <w:pStyle w:val="TableCenter"/>
              <w:spacing w:before="0" w:after="0"/>
              <w:rPr>
                <w:sz w:val="18"/>
                <w:szCs w:val="18"/>
              </w:rPr>
            </w:pPr>
            <w:r w:rsidRPr="00140127">
              <w:rPr>
                <w:sz w:val="18"/>
                <w:szCs w:val="18"/>
              </w:rPr>
              <w:t>68.7</w:t>
            </w:r>
          </w:p>
        </w:tc>
        <w:tc>
          <w:tcPr>
            <w:tcW w:w="641" w:type="pct"/>
            <w:shd w:val="clear" w:color="auto" w:fill="auto"/>
          </w:tcPr>
          <w:p w14:paraId="1DE89EED" w14:textId="77777777" w:rsidR="00E01AEA" w:rsidRPr="00140127" w:rsidRDefault="00E01AEA" w:rsidP="009C0744">
            <w:pPr>
              <w:pStyle w:val="TableCenter"/>
              <w:spacing w:before="0" w:after="0"/>
              <w:rPr>
                <w:sz w:val="18"/>
                <w:szCs w:val="18"/>
              </w:rPr>
            </w:pPr>
            <w:r w:rsidRPr="00140127">
              <w:rPr>
                <w:sz w:val="18"/>
                <w:szCs w:val="18"/>
              </w:rPr>
              <w:t>0.003</w:t>
            </w:r>
          </w:p>
        </w:tc>
        <w:tc>
          <w:tcPr>
            <w:tcW w:w="641" w:type="pct"/>
            <w:shd w:val="clear" w:color="auto" w:fill="auto"/>
          </w:tcPr>
          <w:p w14:paraId="0025AED0" w14:textId="77777777" w:rsidR="00E01AEA" w:rsidRPr="00140127" w:rsidRDefault="00E01AEA" w:rsidP="009C0744">
            <w:pPr>
              <w:pStyle w:val="TableCenter"/>
              <w:spacing w:before="0" w:after="0"/>
              <w:rPr>
                <w:sz w:val="18"/>
                <w:szCs w:val="18"/>
              </w:rPr>
            </w:pPr>
            <w:r w:rsidRPr="00140127">
              <w:rPr>
                <w:sz w:val="18"/>
                <w:szCs w:val="18"/>
              </w:rPr>
              <w:t>38.2</w:t>
            </w:r>
          </w:p>
        </w:tc>
        <w:tc>
          <w:tcPr>
            <w:tcW w:w="602" w:type="pct"/>
            <w:shd w:val="clear" w:color="auto" w:fill="auto"/>
          </w:tcPr>
          <w:p w14:paraId="40B00454" w14:textId="77777777" w:rsidR="00E01AEA" w:rsidRPr="00140127" w:rsidRDefault="00E01AEA" w:rsidP="009C0744">
            <w:pPr>
              <w:pStyle w:val="TableCenter"/>
              <w:spacing w:before="0" w:after="0"/>
              <w:rPr>
                <w:sz w:val="18"/>
                <w:szCs w:val="18"/>
              </w:rPr>
            </w:pPr>
            <w:r w:rsidRPr="00140127">
              <w:rPr>
                <w:sz w:val="18"/>
                <w:szCs w:val="18"/>
              </w:rPr>
              <w:t>0.037</w:t>
            </w:r>
          </w:p>
        </w:tc>
        <w:tc>
          <w:tcPr>
            <w:tcW w:w="641" w:type="pct"/>
            <w:shd w:val="clear" w:color="auto" w:fill="auto"/>
          </w:tcPr>
          <w:p w14:paraId="3BA2EF25" w14:textId="77777777" w:rsidR="00E01AEA" w:rsidRPr="00140127" w:rsidRDefault="00E01AEA" w:rsidP="009C0744">
            <w:pPr>
              <w:pStyle w:val="TableCenter"/>
              <w:spacing w:before="0" w:after="0"/>
              <w:rPr>
                <w:sz w:val="18"/>
                <w:szCs w:val="18"/>
              </w:rPr>
            </w:pPr>
            <w:r w:rsidRPr="00140127">
              <w:rPr>
                <w:sz w:val="18"/>
                <w:szCs w:val="18"/>
              </w:rPr>
              <w:t>49.9</w:t>
            </w:r>
          </w:p>
        </w:tc>
        <w:tc>
          <w:tcPr>
            <w:tcW w:w="600" w:type="pct"/>
            <w:shd w:val="clear" w:color="auto" w:fill="auto"/>
          </w:tcPr>
          <w:p w14:paraId="74BD447E" w14:textId="77777777" w:rsidR="00E01AEA" w:rsidRPr="00140127" w:rsidRDefault="00E01AEA" w:rsidP="009C0744">
            <w:pPr>
              <w:pStyle w:val="TableCenter"/>
              <w:spacing w:before="0" w:after="0"/>
              <w:rPr>
                <w:sz w:val="18"/>
                <w:szCs w:val="18"/>
              </w:rPr>
            </w:pPr>
            <w:r w:rsidRPr="00140127">
              <w:rPr>
                <w:sz w:val="18"/>
                <w:szCs w:val="18"/>
              </w:rPr>
              <w:t>0.004</w:t>
            </w:r>
          </w:p>
        </w:tc>
      </w:tr>
      <w:tr w:rsidR="00E01AEA" w:rsidRPr="00140127" w14:paraId="4B7A4A2B" w14:textId="77777777" w:rsidTr="001C3460">
        <w:trPr>
          <w:cantSplit/>
          <w:trHeight w:val="283"/>
        </w:trPr>
        <w:tc>
          <w:tcPr>
            <w:tcW w:w="613" w:type="pct"/>
            <w:shd w:val="clear" w:color="auto" w:fill="auto"/>
          </w:tcPr>
          <w:p w14:paraId="4D8051A8" w14:textId="77777777" w:rsidR="00E01AEA" w:rsidRPr="00140127" w:rsidRDefault="00E01AEA" w:rsidP="009C0744">
            <w:pPr>
              <w:pStyle w:val="TableCenter"/>
              <w:spacing w:before="0" w:after="0"/>
              <w:rPr>
                <w:b/>
                <w:sz w:val="18"/>
                <w:szCs w:val="18"/>
              </w:rPr>
            </w:pPr>
            <w:r w:rsidRPr="00140127">
              <w:rPr>
                <w:sz w:val="18"/>
                <w:szCs w:val="18"/>
              </w:rPr>
              <w:t>20 mg/kg</w:t>
            </w:r>
          </w:p>
        </w:tc>
        <w:tc>
          <w:tcPr>
            <w:tcW w:w="611" w:type="pct"/>
            <w:shd w:val="clear" w:color="auto" w:fill="auto"/>
          </w:tcPr>
          <w:p w14:paraId="4EC985ED" w14:textId="77777777" w:rsidR="00E01AEA" w:rsidRPr="00140127" w:rsidRDefault="00E01AEA" w:rsidP="009C0744">
            <w:pPr>
              <w:pStyle w:val="TableCenter"/>
              <w:spacing w:before="0" w:after="0"/>
              <w:rPr>
                <w:sz w:val="18"/>
                <w:szCs w:val="18"/>
              </w:rPr>
            </w:pPr>
            <w:r w:rsidRPr="00140127">
              <w:rPr>
                <w:sz w:val="18"/>
                <w:szCs w:val="18"/>
              </w:rPr>
              <w:t>48 hour</w:t>
            </w:r>
          </w:p>
        </w:tc>
        <w:tc>
          <w:tcPr>
            <w:tcW w:w="651" w:type="pct"/>
            <w:shd w:val="clear" w:color="auto" w:fill="auto"/>
          </w:tcPr>
          <w:p w14:paraId="2423C485" w14:textId="77777777" w:rsidR="00E01AEA" w:rsidRPr="00140127" w:rsidRDefault="00E01AEA" w:rsidP="009C0744">
            <w:pPr>
              <w:pStyle w:val="TableCenter"/>
              <w:spacing w:before="0" w:after="0"/>
              <w:rPr>
                <w:sz w:val="18"/>
                <w:szCs w:val="18"/>
              </w:rPr>
            </w:pPr>
            <w:r w:rsidRPr="00140127">
              <w:rPr>
                <w:sz w:val="18"/>
                <w:szCs w:val="18"/>
              </w:rPr>
              <w:t>56.6</w:t>
            </w:r>
          </w:p>
        </w:tc>
        <w:tc>
          <w:tcPr>
            <w:tcW w:w="641" w:type="pct"/>
            <w:shd w:val="clear" w:color="auto" w:fill="auto"/>
          </w:tcPr>
          <w:p w14:paraId="0B36D99E" w14:textId="77777777" w:rsidR="00E01AEA" w:rsidRPr="00140127" w:rsidRDefault="00E01AEA" w:rsidP="009C0744">
            <w:pPr>
              <w:pStyle w:val="TableCenter"/>
              <w:spacing w:before="0" w:after="0"/>
              <w:rPr>
                <w:sz w:val="18"/>
                <w:szCs w:val="18"/>
              </w:rPr>
            </w:pPr>
            <w:r w:rsidRPr="00140127">
              <w:rPr>
                <w:sz w:val="18"/>
                <w:szCs w:val="18"/>
              </w:rPr>
              <w:t>0.018</w:t>
            </w:r>
          </w:p>
        </w:tc>
        <w:tc>
          <w:tcPr>
            <w:tcW w:w="641" w:type="pct"/>
            <w:shd w:val="clear" w:color="auto" w:fill="auto"/>
          </w:tcPr>
          <w:p w14:paraId="524737D2" w14:textId="77777777" w:rsidR="00E01AEA" w:rsidRPr="00140127" w:rsidRDefault="00E01AEA" w:rsidP="009C0744">
            <w:pPr>
              <w:pStyle w:val="TableCenter"/>
              <w:spacing w:before="0" w:after="0"/>
              <w:rPr>
                <w:sz w:val="18"/>
                <w:szCs w:val="18"/>
              </w:rPr>
            </w:pPr>
            <w:r w:rsidRPr="00140127">
              <w:rPr>
                <w:sz w:val="18"/>
                <w:szCs w:val="18"/>
              </w:rPr>
              <w:t>0.0</w:t>
            </w:r>
          </w:p>
        </w:tc>
        <w:tc>
          <w:tcPr>
            <w:tcW w:w="602" w:type="pct"/>
            <w:shd w:val="clear" w:color="auto" w:fill="auto"/>
          </w:tcPr>
          <w:p w14:paraId="113560B0" w14:textId="77777777" w:rsidR="00E01AEA" w:rsidRPr="00140127" w:rsidRDefault="00E01AEA" w:rsidP="009C0744">
            <w:pPr>
              <w:pStyle w:val="TableCenter"/>
              <w:spacing w:before="0" w:after="0"/>
              <w:rPr>
                <w:sz w:val="18"/>
                <w:szCs w:val="18"/>
              </w:rPr>
            </w:pPr>
            <w:r w:rsidRPr="00140127">
              <w:rPr>
                <w:sz w:val="18"/>
                <w:szCs w:val="18"/>
              </w:rPr>
              <w:t>0.034</w:t>
            </w:r>
          </w:p>
        </w:tc>
        <w:tc>
          <w:tcPr>
            <w:tcW w:w="641" w:type="pct"/>
            <w:shd w:val="clear" w:color="auto" w:fill="auto"/>
          </w:tcPr>
          <w:p w14:paraId="47CAFAE8" w14:textId="77777777" w:rsidR="00E01AEA" w:rsidRPr="00140127" w:rsidRDefault="00E01AEA" w:rsidP="009C0744">
            <w:pPr>
              <w:pStyle w:val="TableCenter"/>
              <w:spacing w:before="0" w:after="0"/>
              <w:rPr>
                <w:sz w:val="18"/>
                <w:szCs w:val="18"/>
              </w:rPr>
            </w:pPr>
            <w:r w:rsidRPr="00140127">
              <w:rPr>
                <w:sz w:val="18"/>
                <w:szCs w:val="18"/>
              </w:rPr>
              <w:t>15.6</w:t>
            </w:r>
          </w:p>
        </w:tc>
        <w:tc>
          <w:tcPr>
            <w:tcW w:w="600" w:type="pct"/>
            <w:shd w:val="clear" w:color="auto" w:fill="auto"/>
          </w:tcPr>
          <w:p w14:paraId="51086E3F" w14:textId="77777777" w:rsidR="00E01AEA" w:rsidRPr="00140127" w:rsidRDefault="00E01AEA" w:rsidP="009C0744">
            <w:pPr>
              <w:pStyle w:val="TableCenter"/>
              <w:spacing w:before="0" w:after="0"/>
              <w:rPr>
                <w:sz w:val="18"/>
                <w:szCs w:val="18"/>
              </w:rPr>
            </w:pPr>
            <w:r w:rsidRPr="00140127">
              <w:rPr>
                <w:sz w:val="18"/>
                <w:szCs w:val="18"/>
              </w:rPr>
              <w:t>0.187</w:t>
            </w:r>
          </w:p>
        </w:tc>
      </w:tr>
      <w:tr w:rsidR="00E01AEA" w:rsidRPr="00140127" w14:paraId="776F31A5" w14:textId="77777777" w:rsidTr="001C3460">
        <w:trPr>
          <w:cantSplit/>
          <w:trHeight w:val="283"/>
        </w:trPr>
        <w:tc>
          <w:tcPr>
            <w:tcW w:w="613" w:type="pct"/>
            <w:shd w:val="clear" w:color="auto" w:fill="auto"/>
          </w:tcPr>
          <w:p w14:paraId="2D7C20F3" w14:textId="77777777" w:rsidR="00E01AEA" w:rsidRPr="00140127" w:rsidRDefault="00E01AEA" w:rsidP="009C0744">
            <w:pPr>
              <w:pStyle w:val="TableCenter"/>
              <w:spacing w:before="0" w:after="0"/>
              <w:rPr>
                <w:sz w:val="18"/>
                <w:szCs w:val="18"/>
              </w:rPr>
            </w:pPr>
            <w:r w:rsidRPr="00140127">
              <w:rPr>
                <w:sz w:val="18"/>
                <w:szCs w:val="18"/>
              </w:rPr>
              <w:t>4 mg/kg</w:t>
            </w:r>
          </w:p>
        </w:tc>
        <w:tc>
          <w:tcPr>
            <w:tcW w:w="611" w:type="pct"/>
            <w:shd w:val="clear" w:color="auto" w:fill="auto"/>
          </w:tcPr>
          <w:p w14:paraId="0E08CF24" w14:textId="77777777" w:rsidR="00E01AEA" w:rsidRPr="00140127" w:rsidRDefault="00E01AEA" w:rsidP="009C0744">
            <w:pPr>
              <w:pStyle w:val="TableCenter"/>
              <w:spacing w:before="0" w:after="0"/>
              <w:rPr>
                <w:sz w:val="18"/>
                <w:szCs w:val="18"/>
              </w:rPr>
            </w:pPr>
            <w:r w:rsidRPr="00140127">
              <w:rPr>
                <w:sz w:val="18"/>
                <w:szCs w:val="18"/>
              </w:rPr>
              <w:t>3 hour</w:t>
            </w:r>
          </w:p>
        </w:tc>
        <w:tc>
          <w:tcPr>
            <w:tcW w:w="651" w:type="pct"/>
            <w:shd w:val="clear" w:color="auto" w:fill="auto"/>
          </w:tcPr>
          <w:p w14:paraId="02FF48C9" w14:textId="77777777" w:rsidR="00E01AEA" w:rsidRPr="00140127" w:rsidRDefault="00E01AEA" w:rsidP="009C0744">
            <w:pPr>
              <w:pStyle w:val="TableCenter"/>
              <w:spacing w:before="0" w:after="0"/>
              <w:rPr>
                <w:sz w:val="18"/>
                <w:szCs w:val="18"/>
              </w:rPr>
            </w:pPr>
            <w:r w:rsidRPr="00140127">
              <w:rPr>
                <w:sz w:val="18"/>
                <w:szCs w:val="18"/>
              </w:rPr>
              <w:t>0.3</w:t>
            </w:r>
          </w:p>
        </w:tc>
        <w:tc>
          <w:tcPr>
            <w:tcW w:w="641" w:type="pct"/>
            <w:shd w:val="clear" w:color="auto" w:fill="auto"/>
          </w:tcPr>
          <w:p w14:paraId="1697FD0C" w14:textId="77777777" w:rsidR="00E01AEA" w:rsidRPr="00140127" w:rsidRDefault="00E01AEA" w:rsidP="009C0744">
            <w:pPr>
              <w:pStyle w:val="TableCenter"/>
              <w:spacing w:before="0" w:after="0"/>
              <w:rPr>
                <w:sz w:val="18"/>
                <w:szCs w:val="18"/>
              </w:rPr>
            </w:pPr>
            <w:r w:rsidRPr="00140127">
              <w:rPr>
                <w:sz w:val="18"/>
                <w:szCs w:val="18"/>
              </w:rPr>
              <w:t>0.988</w:t>
            </w:r>
          </w:p>
        </w:tc>
        <w:tc>
          <w:tcPr>
            <w:tcW w:w="641" w:type="pct"/>
            <w:shd w:val="clear" w:color="auto" w:fill="auto"/>
          </w:tcPr>
          <w:p w14:paraId="5FD3676A" w14:textId="77777777" w:rsidR="00E01AEA" w:rsidRPr="00140127" w:rsidRDefault="00E01AEA" w:rsidP="009C0744">
            <w:pPr>
              <w:pStyle w:val="TableCenter"/>
              <w:spacing w:before="0" w:after="0"/>
              <w:rPr>
                <w:sz w:val="18"/>
                <w:szCs w:val="18"/>
              </w:rPr>
            </w:pPr>
            <w:r w:rsidRPr="00140127">
              <w:rPr>
                <w:sz w:val="18"/>
                <w:szCs w:val="18"/>
              </w:rPr>
              <w:t>24.2</w:t>
            </w:r>
          </w:p>
        </w:tc>
        <w:tc>
          <w:tcPr>
            <w:tcW w:w="602" w:type="pct"/>
            <w:shd w:val="clear" w:color="auto" w:fill="auto"/>
          </w:tcPr>
          <w:p w14:paraId="4C3324E0" w14:textId="77777777" w:rsidR="00E01AEA" w:rsidRPr="00140127" w:rsidRDefault="00E01AEA" w:rsidP="009C0744">
            <w:pPr>
              <w:pStyle w:val="TableCenter"/>
              <w:spacing w:before="0" w:after="0"/>
              <w:rPr>
                <w:sz w:val="18"/>
                <w:szCs w:val="18"/>
              </w:rPr>
            </w:pPr>
            <w:r w:rsidRPr="00140127">
              <w:rPr>
                <w:sz w:val="18"/>
                <w:szCs w:val="18"/>
              </w:rPr>
              <w:t>0.323</w:t>
            </w:r>
          </w:p>
        </w:tc>
        <w:tc>
          <w:tcPr>
            <w:tcW w:w="641" w:type="pct"/>
            <w:shd w:val="clear" w:color="auto" w:fill="auto"/>
          </w:tcPr>
          <w:p w14:paraId="611A7745" w14:textId="77777777" w:rsidR="00E01AEA" w:rsidRPr="00140127" w:rsidRDefault="00E01AEA" w:rsidP="009C0744">
            <w:pPr>
              <w:pStyle w:val="TableCenter"/>
              <w:spacing w:before="0" w:after="0"/>
              <w:rPr>
                <w:sz w:val="18"/>
                <w:szCs w:val="18"/>
              </w:rPr>
            </w:pPr>
            <w:r w:rsidRPr="00140127">
              <w:rPr>
                <w:sz w:val="18"/>
                <w:szCs w:val="18"/>
              </w:rPr>
              <w:t>16.4</w:t>
            </w:r>
          </w:p>
        </w:tc>
        <w:tc>
          <w:tcPr>
            <w:tcW w:w="600" w:type="pct"/>
            <w:shd w:val="clear" w:color="auto" w:fill="auto"/>
          </w:tcPr>
          <w:p w14:paraId="4F5E805C" w14:textId="77777777" w:rsidR="00E01AEA" w:rsidRPr="00140127" w:rsidRDefault="00E01AEA" w:rsidP="009C0744">
            <w:pPr>
              <w:pStyle w:val="TableCenter"/>
              <w:spacing w:before="0" w:after="0"/>
              <w:rPr>
                <w:sz w:val="18"/>
                <w:szCs w:val="18"/>
              </w:rPr>
            </w:pPr>
            <w:r w:rsidRPr="00140127">
              <w:rPr>
                <w:sz w:val="18"/>
                <w:szCs w:val="18"/>
              </w:rPr>
              <w:t>0.258</w:t>
            </w:r>
          </w:p>
        </w:tc>
      </w:tr>
      <w:tr w:rsidR="00E01AEA" w:rsidRPr="00140127" w14:paraId="50B67795" w14:textId="77777777" w:rsidTr="001C3460">
        <w:trPr>
          <w:cantSplit/>
          <w:trHeight w:val="283"/>
        </w:trPr>
        <w:tc>
          <w:tcPr>
            <w:tcW w:w="613" w:type="pct"/>
            <w:shd w:val="clear" w:color="auto" w:fill="auto"/>
          </w:tcPr>
          <w:p w14:paraId="7FD07A2D" w14:textId="77777777" w:rsidR="00E01AEA" w:rsidRPr="00140127" w:rsidRDefault="00E01AEA" w:rsidP="009C0744">
            <w:pPr>
              <w:pStyle w:val="TableCenter"/>
              <w:spacing w:before="0" w:after="0"/>
              <w:rPr>
                <w:sz w:val="18"/>
                <w:szCs w:val="18"/>
              </w:rPr>
            </w:pPr>
            <w:r w:rsidRPr="00140127">
              <w:rPr>
                <w:sz w:val="18"/>
                <w:szCs w:val="18"/>
              </w:rPr>
              <w:t>4 mg/kg</w:t>
            </w:r>
          </w:p>
        </w:tc>
        <w:tc>
          <w:tcPr>
            <w:tcW w:w="611" w:type="pct"/>
            <w:shd w:val="clear" w:color="auto" w:fill="auto"/>
          </w:tcPr>
          <w:p w14:paraId="7BEC1EA2" w14:textId="77777777" w:rsidR="00E01AEA" w:rsidRPr="00140127" w:rsidRDefault="00E01AEA" w:rsidP="009C0744">
            <w:pPr>
              <w:pStyle w:val="TableCenter"/>
              <w:spacing w:before="0" w:after="0"/>
              <w:rPr>
                <w:sz w:val="18"/>
                <w:szCs w:val="18"/>
              </w:rPr>
            </w:pPr>
            <w:r w:rsidRPr="00140127">
              <w:rPr>
                <w:sz w:val="18"/>
                <w:szCs w:val="18"/>
              </w:rPr>
              <w:t>6 hour</w:t>
            </w:r>
          </w:p>
        </w:tc>
        <w:tc>
          <w:tcPr>
            <w:tcW w:w="651" w:type="pct"/>
            <w:shd w:val="clear" w:color="auto" w:fill="auto"/>
          </w:tcPr>
          <w:p w14:paraId="2C602AA8" w14:textId="77777777" w:rsidR="00E01AEA" w:rsidRPr="00140127" w:rsidRDefault="00E01AEA" w:rsidP="009C0744">
            <w:pPr>
              <w:pStyle w:val="TableCenter"/>
              <w:spacing w:before="0" w:after="0"/>
              <w:rPr>
                <w:sz w:val="18"/>
                <w:szCs w:val="18"/>
              </w:rPr>
            </w:pPr>
            <w:r w:rsidRPr="00140127">
              <w:rPr>
                <w:sz w:val="18"/>
                <w:szCs w:val="18"/>
              </w:rPr>
              <w:t>21.8</w:t>
            </w:r>
          </w:p>
        </w:tc>
        <w:tc>
          <w:tcPr>
            <w:tcW w:w="641" w:type="pct"/>
            <w:shd w:val="clear" w:color="auto" w:fill="auto"/>
          </w:tcPr>
          <w:p w14:paraId="005147FA" w14:textId="77777777" w:rsidR="00E01AEA" w:rsidRPr="00140127" w:rsidRDefault="00E01AEA" w:rsidP="009C0744">
            <w:pPr>
              <w:pStyle w:val="TableCenter"/>
              <w:spacing w:before="0" w:after="0"/>
              <w:rPr>
                <w:sz w:val="18"/>
                <w:szCs w:val="18"/>
              </w:rPr>
            </w:pPr>
            <w:r w:rsidRPr="00140127">
              <w:rPr>
                <w:sz w:val="18"/>
                <w:szCs w:val="18"/>
              </w:rPr>
              <w:t>0.394</w:t>
            </w:r>
          </w:p>
        </w:tc>
        <w:tc>
          <w:tcPr>
            <w:tcW w:w="641" w:type="pct"/>
            <w:shd w:val="clear" w:color="auto" w:fill="auto"/>
          </w:tcPr>
          <w:p w14:paraId="4942E63C" w14:textId="77777777" w:rsidR="00E01AEA" w:rsidRPr="00140127" w:rsidRDefault="00E01AEA" w:rsidP="009C0744">
            <w:pPr>
              <w:pStyle w:val="TableCenter"/>
              <w:spacing w:before="0" w:after="0"/>
              <w:rPr>
                <w:sz w:val="18"/>
                <w:szCs w:val="18"/>
              </w:rPr>
            </w:pPr>
            <w:r w:rsidRPr="00140127">
              <w:rPr>
                <w:sz w:val="18"/>
                <w:szCs w:val="18"/>
              </w:rPr>
              <w:t>37.5</w:t>
            </w:r>
          </w:p>
        </w:tc>
        <w:tc>
          <w:tcPr>
            <w:tcW w:w="602" w:type="pct"/>
            <w:shd w:val="clear" w:color="auto" w:fill="auto"/>
          </w:tcPr>
          <w:p w14:paraId="26877047" w14:textId="77777777" w:rsidR="00E01AEA" w:rsidRPr="00140127" w:rsidRDefault="00E01AEA" w:rsidP="009C0744">
            <w:pPr>
              <w:pStyle w:val="TableCenter"/>
              <w:spacing w:before="0" w:after="0"/>
              <w:rPr>
                <w:sz w:val="18"/>
                <w:szCs w:val="18"/>
              </w:rPr>
            </w:pPr>
            <w:r w:rsidRPr="00140127">
              <w:rPr>
                <w:sz w:val="18"/>
                <w:szCs w:val="18"/>
              </w:rPr>
              <w:t>0.160</w:t>
            </w:r>
          </w:p>
        </w:tc>
        <w:tc>
          <w:tcPr>
            <w:tcW w:w="641" w:type="pct"/>
            <w:shd w:val="clear" w:color="auto" w:fill="auto"/>
          </w:tcPr>
          <w:p w14:paraId="34EB2BE9" w14:textId="77777777" w:rsidR="00E01AEA" w:rsidRPr="00140127" w:rsidRDefault="00E01AEA" w:rsidP="009C0744">
            <w:pPr>
              <w:pStyle w:val="TableCenter"/>
              <w:spacing w:before="0" w:after="0"/>
              <w:rPr>
                <w:sz w:val="18"/>
                <w:szCs w:val="18"/>
              </w:rPr>
            </w:pPr>
            <w:r w:rsidRPr="00140127">
              <w:rPr>
                <w:sz w:val="18"/>
                <w:szCs w:val="18"/>
              </w:rPr>
              <w:t>0.0</w:t>
            </w:r>
          </w:p>
        </w:tc>
        <w:tc>
          <w:tcPr>
            <w:tcW w:w="600" w:type="pct"/>
            <w:shd w:val="clear" w:color="auto" w:fill="auto"/>
          </w:tcPr>
          <w:p w14:paraId="3D005480" w14:textId="77777777" w:rsidR="00E01AEA" w:rsidRPr="00140127" w:rsidRDefault="00E01AEA" w:rsidP="009C0744">
            <w:pPr>
              <w:pStyle w:val="TableCenter"/>
              <w:spacing w:before="0" w:after="0"/>
              <w:rPr>
                <w:sz w:val="18"/>
                <w:szCs w:val="18"/>
              </w:rPr>
            </w:pPr>
            <w:r w:rsidRPr="00140127">
              <w:rPr>
                <w:sz w:val="18"/>
                <w:szCs w:val="18"/>
              </w:rPr>
              <w:t>0.870</w:t>
            </w:r>
          </w:p>
        </w:tc>
      </w:tr>
      <w:tr w:rsidR="00E01AEA" w:rsidRPr="00140127" w14:paraId="285F7FBF" w14:textId="77777777" w:rsidTr="001C3460">
        <w:trPr>
          <w:cantSplit/>
          <w:trHeight w:val="283"/>
        </w:trPr>
        <w:tc>
          <w:tcPr>
            <w:tcW w:w="613" w:type="pct"/>
            <w:shd w:val="clear" w:color="auto" w:fill="auto"/>
          </w:tcPr>
          <w:p w14:paraId="03167B1B" w14:textId="77777777" w:rsidR="00E01AEA" w:rsidRPr="00140127" w:rsidRDefault="00E01AEA" w:rsidP="009C0744">
            <w:pPr>
              <w:pStyle w:val="TableCenter"/>
              <w:spacing w:before="0" w:after="0"/>
              <w:rPr>
                <w:sz w:val="18"/>
                <w:szCs w:val="18"/>
              </w:rPr>
            </w:pPr>
            <w:r w:rsidRPr="00140127">
              <w:rPr>
                <w:sz w:val="18"/>
                <w:szCs w:val="18"/>
              </w:rPr>
              <w:t>4 mg/kg</w:t>
            </w:r>
          </w:p>
        </w:tc>
        <w:tc>
          <w:tcPr>
            <w:tcW w:w="611" w:type="pct"/>
            <w:shd w:val="clear" w:color="auto" w:fill="auto"/>
          </w:tcPr>
          <w:p w14:paraId="107D6479" w14:textId="77777777" w:rsidR="00E01AEA" w:rsidRPr="00140127" w:rsidRDefault="00E01AEA" w:rsidP="009C0744">
            <w:pPr>
              <w:pStyle w:val="TableCenter"/>
              <w:spacing w:before="0" w:after="0"/>
              <w:rPr>
                <w:sz w:val="18"/>
                <w:szCs w:val="18"/>
              </w:rPr>
            </w:pPr>
            <w:r w:rsidRPr="00140127">
              <w:rPr>
                <w:sz w:val="18"/>
                <w:szCs w:val="18"/>
              </w:rPr>
              <w:t>24 hour</w:t>
            </w:r>
          </w:p>
        </w:tc>
        <w:tc>
          <w:tcPr>
            <w:tcW w:w="651" w:type="pct"/>
            <w:shd w:val="clear" w:color="auto" w:fill="auto"/>
          </w:tcPr>
          <w:p w14:paraId="35842923" w14:textId="77777777" w:rsidR="00E01AEA" w:rsidRPr="00140127" w:rsidRDefault="00E01AEA" w:rsidP="009C0744">
            <w:pPr>
              <w:pStyle w:val="TableCenter"/>
              <w:spacing w:before="0" w:after="0"/>
              <w:rPr>
                <w:sz w:val="18"/>
                <w:szCs w:val="18"/>
              </w:rPr>
            </w:pPr>
            <w:r w:rsidRPr="00140127">
              <w:rPr>
                <w:sz w:val="18"/>
                <w:szCs w:val="18"/>
              </w:rPr>
              <w:t>51.2</w:t>
            </w:r>
          </w:p>
        </w:tc>
        <w:tc>
          <w:tcPr>
            <w:tcW w:w="641" w:type="pct"/>
            <w:shd w:val="clear" w:color="auto" w:fill="auto"/>
          </w:tcPr>
          <w:p w14:paraId="2A2AF085" w14:textId="77777777" w:rsidR="00E01AEA" w:rsidRPr="00140127" w:rsidRDefault="00E01AEA" w:rsidP="009C0744">
            <w:pPr>
              <w:pStyle w:val="TableCenter"/>
              <w:spacing w:before="0" w:after="0"/>
              <w:rPr>
                <w:sz w:val="18"/>
                <w:szCs w:val="18"/>
              </w:rPr>
            </w:pPr>
            <w:r w:rsidRPr="00140127">
              <w:rPr>
                <w:sz w:val="18"/>
                <w:szCs w:val="18"/>
              </w:rPr>
              <w:t>0.053</w:t>
            </w:r>
          </w:p>
        </w:tc>
        <w:tc>
          <w:tcPr>
            <w:tcW w:w="641" w:type="pct"/>
            <w:shd w:val="clear" w:color="auto" w:fill="auto"/>
          </w:tcPr>
          <w:p w14:paraId="4C59D8C3" w14:textId="77777777" w:rsidR="00E01AEA" w:rsidRPr="00140127" w:rsidRDefault="00E01AEA" w:rsidP="009C0744">
            <w:pPr>
              <w:pStyle w:val="TableCenter"/>
              <w:spacing w:before="0" w:after="0"/>
              <w:rPr>
                <w:sz w:val="18"/>
                <w:szCs w:val="18"/>
              </w:rPr>
            </w:pPr>
            <w:r w:rsidRPr="00140127">
              <w:rPr>
                <w:sz w:val="18"/>
                <w:szCs w:val="18"/>
              </w:rPr>
              <w:t>3.8</w:t>
            </w:r>
          </w:p>
        </w:tc>
        <w:tc>
          <w:tcPr>
            <w:tcW w:w="602" w:type="pct"/>
            <w:shd w:val="clear" w:color="auto" w:fill="auto"/>
          </w:tcPr>
          <w:p w14:paraId="2DDD7E64" w14:textId="77777777" w:rsidR="00E01AEA" w:rsidRPr="00140127" w:rsidRDefault="00E01AEA" w:rsidP="009C0744">
            <w:pPr>
              <w:pStyle w:val="TableCenter"/>
              <w:spacing w:before="0" w:after="0"/>
              <w:rPr>
                <w:sz w:val="18"/>
                <w:szCs w:val="18"/>
              </w:rPr>
            </w:pPr>
            <w:r w:rsidRPr="00140127">
              <w:rPr>
                <w:sz w:val="18"/>
                <w:szCs w:val="18"/>
              </w:rPr>
              <w:t>0.861</w:t>
            </w:r>
          </w:p>
        </w:tc>
        <w:tc>
          <w:tcPr>
            <w:tcW w:w="641" w:type="pct"/>
            <w:shd w:val="clear" w:color="auto" w:fill="auto"/>
          </w:tcPr>
          <w:p w14:paraId="25469C18" w14:textId="77777777" w:rsidR="00E01AEA" w:rsidRPr="00140127" w:rsidRDefault="00E01AEA" w:rsidP="009C0744">
            <w:pPr>
              <w:pStyle w:val="TableCenter"/>
              <w:spacing w:before="0" w:after="0"/>
              <w:rPr>
                <w:sz w:val="18"/>
                <w:szCs w:val="18"/>
              </w:rPr>
            </w:pPr>
            <w:r w:rsidRPr="00140127">
              <w:rPr>
                <w:sz w:val="18"/>
                <w:szCs w:val="18"/>
              </w:rPr>
              <w:t>3.6</w:t>
            </w:r>
          </w:p>
        </w:tc>
        <w:tc>
          <w:tcPr>
            <w:tcW w:w="600" w:type="pct"/>
            <w:shd w:val="clear" w:color="auto" w:fill="auto"/>
          </w:tcPr>
          <w:p w14:paraId="20DF0F6D" w14:textId="77777777" w:rsidR="00E01AEA" w:rsidRPr="00140127" w:rsidRDefault="00E01AEA" w:rsidP="009C0744">
            <w:pPr>
              <w:pStyle w:val="TableCenter"/>
              <w:spacing w:before="0" w:after="0"/>
              <w:rPr>
                <w:sz w:val="18"/>
                <w:szCs w:val="18"/>
              </w:rPr>
            </w:pPr>
            <w:r w:rsidRPr="00140127">
              <w:rPr>
                <w:sz w:val="18"/>
                <w:szCs w:val="18"/>
              </w:rPr>
              <w:t>0.864</w:t>
            </w:r>
          </w:p>
        </w:tc>
      </w:tr>
      <w:tr w:rsidR="00E01AEA" w:rsidRPr="00140127" w14:paraId="7C3A03CE" w14:textId="77777777" w:rsidTr="001C3460">
        <w:trPr>
          <w:cantSplit/>
          <w:trHeight w:val="283"/>
        </w:trPr>
        <w:tc>
          <w:tcPr>
            <w:tcW w:w="613" w:type="pct"/>
            <w:shd w:val="clear" w:color="auto" w:fill="auto"/>
          </w:tcPr>
          <w:p w14:paraId="72B4903C" w14:textId="77777777" w:rsidR="00E01AEA" w:rsidRPr="00140127" w:rsidRDefault="00E01AEA" w:rsidP="009C0744">
            <w:pPr>
              <w:pStyle w:val="TableCenter"/>
              <w:spacing w:before="0" w:after="0"/>
              <w:rPr>
                <w:sz w:val="18"/>
                <w:szCs w:val="18"/>
              </w:rPr>
            </w:pPr>
            <w:r w:rsidRPr="00140127">
              <w:rPr>
                <w:sz w:val="18"/>
                <w:szCs w:val="18"/>
              </w:rPr>
              <w:t>4 mg/kg</w:t>
            </w:r>
          </w:p>
        </w:tc>
        <w:tc>
          <w:tcPr>
            <w:tcW w:w="611" w:type="pct"/>
            <w:shd w:val="clear" w:color="auto" w:fill="auto"/>
          </w:tcPr>
          <w:p w14:paraId="140E4370" w14:textId="77777777" w:rsidR="00E01AEA" w:rsidRPr="00140127" w:rsidRDefault="00E01AEA" w:rsidP="009C0744">
            <w:pPr>
              <w:pStyle w:val="TableCenter"/>
              <w:spacing w:before="0" w:after="0"/>
              <w:rPr>
                <w:sz w:val="18"/>
                <w:szCs w:val="18"/>
              </w:rPr>
            </w:pPr>
            <w:r w:rsidRPr="00140127">
              <w:rPr>
                <w:sz w:val="18"/>
                <w:szCs w:val="18"/>
              </w:rPr>
              <w:t>48 hour</w:t>
            </w:r>
          </w:p>
        </w:tc>
        <w:tc>
          <w:tcPr>
            <w:tcW w:w="651" w:type="pct"/>
            <w:shd w:val="clear" w:color="auto" w:fill="auto"/>
          </w:tcPr>
          <w:p w14:paraId="023DDA10" w14:textId="77777777" w:rsidR="00E01AEA" w:rsidRPr="00140127" w:rsidRDefault="00E01AEA" w:rsidP="009C0744">
            <w:pPr>
              <w:pStyle w:val="TableCenter"/>
              <w:spacing w:before="0" w:after="0"/>
              <w:rPr>
                <w:sz w:val="18"/>
                <w:szCs w:val="18"/>
              </w:rPr>
            </w:pPr>
            <w:r w:rsidRPr="00140127">
              <w:rPr>
                <w:sz w:val="18"/>
                <w:szCs w:val="18"/>
              </w:rPr>
              <w:t>11.8</w:t>
            </w:r>
          </w:p>
        </w:tc>
        <w:tc>
          <w:tcPr>
            <w:tcW w:w="641" w:type="pct"/>
            <w:shd w:val="clear" w:color="auto" w:fill="auto"/>
          </w:tcPr>
          <w:p w14:paraId="19E33809" w14:textId="77777777" w:rsidR="00E01AEA" w:rsidRPr="00140127" w:rsidRDefault="00E01AEA" w:rsidP="009C0744">
            <w:pPr>
              <w:pStyle w:val="TableCenter"/>
              <w:spacing w:before="0" w:after="0"/>
              <w:rPr>
                <w:sz w:val="18"/>
                <w:szCs w:val="18"/>
              </w:rPr>
            </w:pPr>
            <w:r w:rsidRPr="00140127">
              <w:rPr>
                <w:sz w:val="18"/>
                <w:szCs w:val="18"/>
              </w:rPr>
              <w:t>0.687</w:t>
            </w:r>
          </w:p>
        </w:tc>
        <w:tc>
          <w:tcPr>
            <w:tcW w:w="641" w:type="pct"/>
            <w:shd w:val="clear" w:color="auto" w:fill="auto"/>
          </w:tcPr>
          <w:p w14:paraId="3CE968CB" w14:textId="77777777" w:rsidR="00E01AEA" w:rsidRPr="00140127" w:rsidRDefault="00E01AEA" w:rsidP="009C0744">
            <w:pPr>
              <w:pStyle w:val="TableCenter"/>
              <w:spacing w:before="0" w:after="0"/>
              <w:rPr>
                <w:sz w:val="18"/>
                <w:szCs w:val="18"/>
              </w:rPr>
            </w:pPr>
            <w:r w:rsidRPr="00140127">
              <w:rPr>
                <w:sz w:val="18"/>
                <w:szCs w:val="18"/>
              </w:rPr>
              <w:t>0.0</w:t>
            </w:r>
          </w:p>
        </w:tc>
        <w:tc>
          <w:tcPr>
            <w:tcW w:w="602" w:type="pct"/>
            <w:shd w:val="clear" w:color="auto" w:fill="auto"/>
          </w:tcPr>
          <w:p w14:paraId="61661514" w14:textId="77777777" w:rsidR="00E01AEA" w:rsidRPr="00140127" w:rsidRDefault="00E01AEA" w:rsidP="009C0744">
            <w:pPr>
              <w:pStyle w:val="TableCenter"/>
              <w:spacing w:before="0" w:after="0"/>
              <w:rPr>
                <w:sz w:val="18"/>
                <w:szCs w:val="18"/>
              </w:rPr>
            </w:pPr>
            <w:r w:rsidRPr="00140127">
              <w:rPr>
                <w:sz w:val="18"/>
                <w:szCs w:val="18"/>
              </w:rPr>
              <w:t>0.001</w:t>
            </w:r>
          </w:p>
        </w:tc>
        <w:tc>
          <w:tcPr>
            <w:tcW w:w="641" w:type="pct"/>
            <w:shd w:val="clear" w:color="auto" w:fill="auto"/>
          </w:tcPr>
          <w:p w14:paraId="2443783C" w14:textId="77777777" w:rsidR="00E01AEA" w:rsidRPr="00140127" w:rsidRDefault="00E01AEA" w:rsidP="009C0744">
            <w:pPr>
              <w:pStyle w:val="TableCenter"/>
              <w:spacing w:before="0" w:after="0"/>
              <w:rPr>
                <w:sz w:val="18"/>
                <w:szCs w:val="18"/>
              </w:rPr>
            </w:pPr>
            <w:r w:rsidRPr="00140127">
              <w:rPr>
                <w:sz w:val="18"/>
                <w:szCs w:val="18"/>
              </w:rPr>
              <w:t>0.0</w:t>
            </w:r>
          </w:p>
        </w:tc>
        <w:tc>
          <w:tcPr>
            <w:tcW w:w="600" w:type="pct"/>
            <w:shd w:val="clear" w:color="auto" w:fill="auto"/>
          </w:tcPr>
          <w:p w14:paraId="4B6852B7" w14:textId="77777777" w:rsidR="00E01AEA" w:rsidRPr="00140127" w:rsidRDefault="00E01AEA" w:rsidP="009C0744">
            <w:pPr>
              <w:pStyle w:val="TableCenter"/>
              <w:spacing w:before="0" w:after="0"/>
              <w:rPr>
                <w:sz w:val="18"/>
                <w:szCs w:val="18"/>
              </w:rPr>
            </w:pPr>
            <w:r w:rsidRPr="00140127">
              <w:rPr>
                <w:sz w:val="18"/>
                <w:szCs w:val="18"/>
              </w:rPr>
              <w:t>0.255</w:t>
            </w:r>
          </w:p>
        </w:tc>
      </w:tr>
    </w:tbl>
    <w:p w14:paraId="58B0E10F" w14:textId="0742D367" w:rsidR="00E01AEA" w:rsidRPr="0084719F" w:rsidRDefault="00E01AEA" w:rsidP="00E2296D">
      <w:pPr>
        <w:pStyle w:val="TableFootnoteLetter"/>
        <w:numPr>
          <w:ilvl w:val="0"/>
          <w:numId w:val="16"/>
        </w:numPr>
        <w:spacing w:before="0" w:after="0"/>
        <w:rPr>
          <w:sz w:val="18"/>
          <w:szCs w:val="18"/>
        </w:rPr>
      </w:pPr>
      <w:r w:rsidRPr="0084719F">
        <w:rPr>
          <w:sz w:val="18"/>
          <w:szCs w:val="18"/>
        </w:rPr>
        <w:t xml:space="preserve">Mass spectrometry </w:t>
      </w:r>
      <w:r w:rsidR="00C042A3">
        <w:rPr>
          <w:sz w:val="18"/>
          <w:szCs w:val="18"/>
        </w:rPr>
        <w:t>target engagement (TE)</w:t>
      </w:r>
      <w:r w:rsidRPr="0084719F">
        <w:rPr>
          <w:sz w:val="18"/>
          <w:szCs w:val="18"/>
        </w:rPr>
        <w:t xml:space="preserve"> </w:t>
      </w:r>
      <w:r w:rsidR="00C042A3">
        <w:rPr>
          <w:sz w:val="18"/>
          <w:szCs w:val="18"/>
        </w:rPr>
        <w:t xml:space="preserve">was </w:t>
      </w:r>
      <w:r w:rsidRPr="0084719F">
        <w:rPr>
          <w:sz w:val="18"/>
          <w:szCs w:val="18"/>
        </w:rPr>
        <w:t>calculated relative to time matched vehicle control.</w:t>
      </w:r>
    </w:p>
    <w:p w14:paraId="14B6D398" w14:textId="77777777" w:rsidR="00E01AEA" w:rsidRPr="00BE1A56" w:rsidRDefault="00E01AEA" w:rsidP="00E2296D">
      <w:pPr>
        <w:pStyle w:val="TableFootnoteLetter"/>
        <w:spacing w:before="0" w:after="0"/>
        <w:rPr>
          <w:sz w:val="18"/>
          <w:szCs w:val="18"/>
        </w:rPr>
      </w:pPr>
      <w:r w:rsidRPr="00BE1A56">
        <w:rPr>
          <w:i/>
          <w:iCs/>
          <w:sz w:val="18"/>
          <w:szCs w:val="18"/>
        </w:rPr>
        <w:t xml:space="preserve">DUSP6 </w:t>
      </w:r>
      <w:r w:rsidRPr="00BE1A56">
        <w:rPr>
          <w:sz w:val="18"/>
          <w:szCs w:val="18"/>
        </w:rPr>
        <w:t xml:space="preserve">and </w:t>
      </w:r>
      <w:r w:rsidRPr="00BE1A56">
        <w:rPr>
          <w:i/>
          <w:iCs/>
          <w:sz w:val="18"/>
          <w:szCs w:val="18"/>
        </w:rPr>
        <w:t xml:space="preserve">FOSL1 </w:t>
      </w:r>
      <w:r w:rsidRPr="00BE1A56">
        <w:rPr>
          <w:sz w:val="18"/>
          <w:szCs w:val="18"/>
        </w:rPr>
        <w:t xml:space="preserve">mRNA expression normalised to </w:t>
      </w:r>
      <w:r w:rsidRPr="00BE1A56">
        <w:rPr>
          <w:i/>
          <w:sz w:val="18"/>
          <w:szCs w:val="18"/>
        </w:rPr>
        <w:t>POLR2A</w:t>
      </w:r>
      <w:r w:rsidRPr="00BE1A56">
        <w:rPr>
          <w:sz w:val="18"/>
          <w:szCs w:val="18"/>
        </w:rPr>
        <w:t xml:space="preserve"> mRNA and relative to time matched vehicle control.</w:t>
      </w:r>
    </w:p>
    <w:p w14:paraId="633FE458" w14:textId="77777777" w:rsidR="00110506" w:rsidRDefault="00110506" w:rsidP="00110506">
      <w:pPr>
        <w:pStyle w:val="TableTitle"/>
        <w:ind w:left="0" w:firstLine="0"/>
        <w:jc w:val="both"/>
        <w:rPr>
          <w:sz w:val="22"/>
          <w:szCs w:val="22"/>
        </w:rPr>
      </w:pPr>
      <w:bookmarkStart w:id="1" w:name="_Ref39944561"/>
      <w:bookmarkStart w:id="2" w:name="_Ref51514799"/>
      <w:bookmarkStart w:id="3" w:name="_Toc60825986"/>
    </w:p>
    <w:p w14:paraId="4503237B" w14:textId="531923F6" w:rsidR="00C4201E" w:rsidRPr="00BC5F1A" w:rsidRDefault="00597137" w:rsidP="00110506">
      <w:pPr>
        <w:pStyle w:val="TableTitle"/>
        <w:ind w:left="0" w:firstLine="0"/>
        <w:jc w:val="both"/>
        <w:rPr>
          <w:sz w:val="22"/>
          <w:szCs w:val="22"/>
        </w:rPr>
      </w:pPr>
      <w:r w:rsidRPr="00BC5F1A">
        <w:rPr>
          <w:sz w:val="22"/>
          <w:szCs w:val="22"/>
        </w:rPr>
        <w:t xml:space="preserve">Supplementary Table </w:t>
      </w:r>
      <w:r w:rsidR="00970A46">
        <w:rPr>
          <w:sz w:val="22"/>
          <w:szCs w:val="22"/>
        </w:rPr>
        <w:t>S</w:t>
      </w:r>
      <w:r w:rsidR="000129B6">
        <w:rPr>
          <w:sz w:val="22"/>
          <w:szCs w:val="22"/>
        </w:rPr>
        <w:t>7</w:t>
      </w:r>
      <w:r w:rsidR="00110506">
        <w:rPr>
          <w:sz w:val="22"/>
          <w:szCs w:val="22"/>
        </w:rPr>
        <w:t xml:space="preserve">. </w:t>
      </w:r>
      <w:r w:rsidR="00C4201E" w:rsidRPr="00BC5F1A">
        <w:rPr>
          <w:sz w:val="22"/>
          <w:szCs w:val="22"/>
        </w:rPr>
        <w:t xml:space="preserve">Summary of </w:t>
      </w:r>
      <w:r w:rsidR="009012D8">
        <w:rPr>
          <w:sz w:val="22"/>
          <w:szCs w:val="22"/>
        </w:rPr>
        <w:t xml:space="preserve"> t</w:t>
      </w:r>
      <w:r w:rsidR="00C4201E" w:rsidRPr="00BC5F1A">
        <w:rPr>
          <w:sz w:val="22"/>
          <w:szCs w:val="22"/>
        </w:rPr>
        <w:t xml:space="preserve">arget </w:t>
      </w:r>
      <w:r w:rsidR="009012D8">
        <w:rPr>
          <w:sz w:val="22"/>
          <w:szCs w:val="22"/>
        </w:rPr>
        <w:t>e</w:t>
      </w:r>
      <w:r w:rsidR="00C4201E" w:rsidRPr="00BC5F1A">
        <w:rPr>
          <w:sz w:val="22"/>
          <w:szCs w:val="22"/>
        </w:rPr>
        <w:t xml:space="preserve">ngagement </w:t>
      </w:r>
      <w:r w:rsidR="009012D8">
        <w:rPr>
          <w:sz w:val="22"/>
          <w:szCs w:val="22"/>
        </w:rPr>
        <w:t>b</w:t>
      </w:r>
      <w:r w:rsidR="00C4201E" w:rsidRPr="00BC5F1A">
        <w:rPr>
          <w:sz w:val="22"/>
          <w:szCs w:val="22"/>
        </w:rPr>
        <w:t xml:space="preserve">iomarkers </w:t>
      </w:r>
      <w:r w:rsidR="009012D8">
        <w:rPr>
          <w:sz w:val="22"/>
          <w:szCs w:val="22"/>
        </w:rPr>
        <w:t>m</w:t>
      </w:r>
      <w:r w:rsidR="00C4201E" w:rsidRPr="00BC5F1A">
        <w:rPr>
          <w:sz w:val="22"/>
          <w:szCs w:val="22"/>
        </w:rPr>
        <w:t>easured in NCI-H2122</w:t>
      </w:r>
      <w:r w:rsidR="00110506">
        <w:rPr>
          <w:sz w:val="22"/>
          <w:szCs w:val="22"/>
        </w:rPr>
        <w:t xml:space="preserve"> </w:t>
      </w:r>
      <w:r w:rsidR="00C042A3">
        <w:rPr>
          <w:sz w:val="22"/>
          <w:szCs w:val="22"/>
        </w:rPr>
        <w:t>xenografts</w:t>
      </w:r>
      <w:r w:rsidR="00BC5F1A">
        <w:rPr>
          <w:sz w:val="22"/>
          <w:szCs w:val="22"/>
        </w:rPr>
        <w:t xml:space="preserve"> fo</w:t>
      </w:r>
      <w:r w:rsidR="00C4201E" w:rsidRPr="00BC5F1A">
        <w:rPr>
          <w:sz w:val="22"/>
          <w:szCs w:val="22"/>
        </w:rPr>
        <w:t>llowing a</w:t>
      </w:r>
      <w:r w:rsidR="009012D8">
        <w:rPr>
          <w:sz w:val="22"/>
          <w:szCs w:val="22"/>
        </w:rPr>
        <w:t xml:space="preserve"> s</w:t>
      </w:r>
      <w:r w:rsidR="00C4201E" w:rsidRPr="00BC5F1A">
        <w:rPr>
          <w:sz w:val="22"/>
          <w:szCs w:val="22"/>
        </w:rPr>
        <w:t xml:space="preserve">ingle </w:t>
      </w:r>
      <w:r w:rsidR="009012D8">
        <w:rPr>
          <w:sz w:val="22"/>
          <w:szCs w:val="22"/>
        </w:rPr>
        <w:t>t</w:t>
      </w:r>
      <w:r w:rsidR="00C4201E" w:rsidRPr="00BC5F1A">
        <w:rPr>
          <w:sz w:val="22"/>
          <w:szCs w:val="22"/>
        </w:rPr>
        <w:t xml:space="preserve">reatment </w:t>
      </w:r>
      <w:r w:rsidR="00C042A3">
        <w:rPr>
          <w:sz w:val="22"/>
          <w:szCs w:val="22"/>
        </w:rPr>
        <w:t xml:space="preserve">of mice </w:t>
      </w:r>
      <w:r w:rsidR="00C4201E" w:rsidRPr="00BC5F1A">
        <w:rPr>
          <w:sz w:val="22"/>
          <w:szCs w:val="22"/>
        </w:rPr>
        <w:t>with AZD4625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8"/>
        <w:gridCol w:w="1118"/>
        <w:gridCol w:w="1118"/>
        <w:gridCol w:w="1120"/>
        <w:gridCol w:w="1123"/>
        <w:gridCol w:w="1120"/>
        <w:gridCol w:w="1185"/>
        <w:gridCol w:w="1118"/>
      </w:tblGrid>
      <w:tr w:rsidR="00C4201E" w14:paraId="38FD23B5" w14:textId="77777777" w:rsidTr="001C3460">
        <w:trPr>
          <w:cantSplit/>
          <w:trHeight w:val="20"/>
          <w:tblHeader/>
        </w:trPr>
        <w:tc>
          <w:tcPr>
            <w:tcW w:w="620" w:type="pct"/>
            <w:shd w:val="clear" w:color="auto" w:fill="auto"/>
          </w:tcPr>
          <w:p w14:paraId="2474FAE1" w14:textId="39CA3161" w:rsidR="00C4201E" w:rsidRPr="001C3460" w:rsidRDefault="00C4201E" w:rsidP="001C3460">
            <w:pPr>
              <w:pStyle w:val="TableHead"/>
              <w:spacing w:before="0" w:after="0" w:line="276" w:lineRule="auto"/>
              <w:rPr>
                <w:szCs w:val="20"/>
              </w:rPr>
            </w:pPr>
            <w:r w:rsidRPr="001C3460">
              <w:rPr>
                <w:szCs w:val="20"/>
              </w:rPr>
              <w:t>AZD4625 dose</w:t>
            </w:r>
          </w:p>
        </w:tc>
        <w:tc>
          <w:tcPr>
            <w:tcW w:w="620" w:type="pct"/>
            <w:shd w:val="clear" w:color="auto" w:fill="auto"/>
          </w:tcPr>
          <w:p w14:paraId="644375DD" w14:textId="32CE37DF" w:rsidR="00C4201E" w:rsidRPr="001C3460" w:rsidRDefault="00C4201E" w:rsidP="001C3460">
            <w:pPr>
              <w:pStyle w:val="TableHead"/>
              <w:spacing w:before="0" w:after="0" w:line="276" w:lineRule="auto"/>
              <w:rPr>
                <w:szCs w:val="20"/>
              </w:rPr>
            </w:pPr>
            <w:r w:rsidRPr="001C3460">
              <w:rPr>
                <w:szCs w:val="20"/>
              </w:rPr>
              <w:t>Time-Point</w:t>
            </w:r>
          </w:p>
        </w:tc>
        <w:tc>
          <w:tcPr>
            <w:tcW w:w="620" w:type="pct"/>
            <w:shd w:val="clear" w:color="auto" w:fill="auto"/>
          </w:tcPr>
          <w:p w14:paraId="0B0D7CA6" w14:textId="77777777" w:rsidR="00C4201E" w:rsidRPr="001C3460" w:rsidRDefault="00C4201E" w:rsidP="001C3460">
            <w:pPr>
              <w:pStyle w:val="TableHead"/>
              <w:spacing w:before="0" w:after="0" w:line="276" w:lineRule="auto"/>
              <w:rPr>
                <w:szCs w:val="20"/>
                <w:vertAlign w:val="superscript"/>
              </w:rPr>
            </w:pPr>
            <w:r w:rsidRPr="001C3460">
              <w:rPr>
                <w:szCs w:val="20"/>
              </w:rPr>
              <w:t>% Mass Spec TE</w:t>
            </w:r>
            <w:r w:rsidRPr="001C3460">
              <w:rPr>
                <w:szCs w:val="20"/>
                <w:vertAlign w:val="superscript"/>
              </w:rPr>
              <w:t>a</w:t>
            </w:r>
          </w:p>
        </w:tc>
        <w:tc>
          <w:tcPr>
            <w:tcW w:w="621" w:type="pct"/>
            <w:shd w:val="clear" w:color="auto" w:fill="auto"/>
          </w:tcPr>
          <w:p w14:paraId="1F73AC39" w14:textId="77777777" w:rsidR="00C4201E" w:rsidRPr="001C3460" w:rsidRDefault="00C4201E" w:rsidP="001C3460">
            <w:pPr>
              <w:pStyle w:val="TableHead"/>
              <w:spacing w:before="0" w:after="0" w:line="276" w:lineRule="auto"/>
              <w:rPr>
                <w:szCs w:val="20"/>
              </w:rPr>
            </w:pPr>
            <w:r w:rsidRPr="001C3460">
              <w:rPr>
                <w:szCs w:val="20"/>
              </w:rPr>
              <w:t>p-value</w:t>
            </w:r>
          </w:p>
        </w:tc>
        <w:tc>
          <w:tcPr>
            <w:tcW w:w="621" w:type="pct"/>
            <w:shd w:val="clear" w:color="auto" w:fill="auto"/>
          </w:tcPr>
          <w:p w14:paraId="33A2B7DC" w14:textId="77777777" w:rsidR="00C4201E" w:rsidRPr="001C3460" w:rsidRDefault="00C4201E" w:rsidP="001C3460">
            <w:pPr>
              <w:pStyle w:val="TableHead"/>
              <w:spacing w:before="0" w:after="0" w:line="276" w:lineRule="auto"/>
              <w:rPr>
                <w:szCs w:val="20"/>
                <w:vertAlign w:val="superscript"/>
              </w:rPr>
            </w:pPr>
            <w:r w:rsidRPr="001C3460">
              <w:rPr>
                <w:szCs w:val="20"/>
              </w:rPr>
              <w:t>% DUPS6 inhibition</w:t>
            </w:r>
            <w:r w:rsidRPr="001C3460">
              <w:rPr>
                <w:szCs w:val="20"/>
                <w:vertAlign w:val="superscript"/>
              </w:rPr>
              <w:t>b</w:t>
            </w:r>
          </w:p>
        </w:tc>
        <w:tc>
          <w:tcPr>
            <w:tcW w:w="621" w:type="pct"/>
            <w:shd w:val="clear" w:color="auto" w:fill="auto"/>
          </w:tcPr>
          <w:p w14:paraId="047452C2" w14:textId="77777777" w:rsidR="00C4201E" w:rsidRPr="001C3460" w:rsidRDefault="00C4201E" w:rsidP="001C3460">
            <w:pPr>
              <w:pStyle w:val="TableHead"/>
              <w:spacing w:before="0" w:after="0" w:line="276" w:lineRule="auto"/>
              <w:rPr>
                <w:szCs w:val="20"/>
              </w:rPr>
            </w:pPr>
            <w:r w:rsidRPr="001C3460">
              <w:rPr>
                <w:szCs w:val="20"/>
              </w:rPr>
              <w:t>p-value</w:t>
            </w:r>
          </w:p>
        </w:tc>
        <w:tc>
          <w:tcPr>
            <w:tcW w:w="657" w:type="pct"/>
            <w:shd w:val="clear" w:color="auto" w:fill="auto"/>
          </w:tcPr>
          <w:p w14:paraId="7D979C2A" w14:textId="77777777" w:rsidR="00C4201E" w:rsidRPr="001C3460" w:rsidRDefault="00C4201E" w:rsidP="001C3460">
            <w:pPr>
              <w:pStyle w:val="TableHead"/>
              <w:spacing w:before="0" w:after="0" w:line="276" w:lineRule="auto"/>
              <w:rPr>
                <w:szCs w:val="20"/>
                <w:vertAlign w:val="superscript"/>
              </w:rPr>
            </w:pPr>
            <w:r w:rsidRPr="001C3460">
              <w:rPr>
                <w:szCs w:val="20"/>
              </w:rPr>
              <w:t>% FOSL-1 inhibition</w:t>
            </w:r>
            <w:r w:rsidRPr="001C3460">
              <w:rPr>
                <w:szCs w:val="20"/>
                <w:vertAlign w:val="superscript"/>
              </w:rPr>
              <w:t>b</w:t>
            </w:r>
          </w:p>
        </w:tc>
        <w:tc>
          <w:tcPr>
            <w:tcW w:w="621" w:type="pct"/>
            <w:shd w:val="clear" w:color="auto" w:fill="auto"/>
          </w:tcPr>
          <w:p w14:paraId="3C4EE03C" w14:textId="77777777" w:rsidR="00C4201E" w:rsidRPr="001C3460" w:rsidRDefault="00C4201E" w:rsidP="001C3460">
            <w:pPr>
              <w:pStyle w:val="TableHead"/>
              <w:spacing w:before="0" w:after="0" w:line="276" w:lineRule="auto"/>
              <w:rPr>
                <w:szCs w:val="20"/>
              </w:rPr>
            </w:pPr>
            <w:r w:rsidRPr="001C3460">
              <w:rPr>
                <w:szCs w:val="20"/>
              </w:rPr>
              <w:t>p-value</w:t>
            </w:r>
          </w:p>
        </w:tc>
      </w:tr>
      <w:tr w:rsidR="00C4201E" w14:paraId="01A9D0D0" w14:textId="77777777" w:rsidTr="001C3460">
        <w:trPr>
          <w:cantSplit/>
          <w:trHeight w:val="283"/>
          <w:tblHeader/>
        </w:trPr>
        <w:tc>
          <w:tcPr>
            <w:tcW w:w="620" w:type="pct"/>
            <w:shd w:val="clear" w:color="auto" w:fill="auto"/>
          </w:tcPr>
          <w:p w14:paraId="624F9C49" w14:textId="77777777" w:rsidR="00C4201E" w:rsidRPr="00C47073" w:rsidRDefault="00C4201E" w:rsidP="009C0744">
            <w:pPr>
              <w:pStyle w:val="TableCenter"/>
              <w:spacing w:before="0" w:after="0"/>
              <w:rPr>
                <w:sz w:val="18"/>
                <w:szCs w:val="18"/>
              </w:rPr>
            </w:pPr>
            <w:r w:rsidRPr="00C47073">
              <w:rPr>
                <w:sz w:val="18"/>
                <w:szCs w:val="18"/>
              </w:rPr>
              <w:t>100</w:t>
            </w:r>
            <w:r>
              <w:rPr>
                <w:sz w:val="18"/>
                <w:szCs w:val="18"/>
              </w:rPr>
              <w:t xml:space="preserve"> </w:t>
            </w:r>
            <w:r w:rsidRPr="00C47073">
              <w:rPr>
                <w:sz w:val="18"/>
                <w:szCs w:val="18"/>
              </w:rPr>
              <w:t>mg/kg</w:t>
            </w:r>
          </w:p>
        </w:tc>
        <w:tc>
          <w:tcPr>
            <w:tcW w:w="620" w:type="pct"/>
            <w:shd w:val="clear" w:color="auto" w:fill="auto"/>
          </w:tcPr>
          <w:p w14:paraId="232B8BF1" w14:textId="77777777" w:rsidR="00C4201E" w:rsidRPr="00C47073" w:rsidRDefault="00C4201E" w:rsidP="009C0744">
            <w:pPr>
              <w:pStyle w:val="TableCenter"/>
              <w:spacing w:before="0" w:after="0"/>
              <w:rPr>
                <w:sz w:val="18"/>
                <w:szCs w:val="18"/>
              </w:rPr>
            </w:pPr>
            <w:r w:rsidRPr="00C47073">
              <w:rPr>
                <w:sz w:val="18"/>
                <w:szCs w:val="18"/>
              </w:rPr>
              <w:t>3 hour</w:t>
            </w:r>
          </w:p>
        </w:tc>
        <w:tc>
          <w:tcPr>
            <w:tcW w:w="620" w:type="pct"/>
            <w:shd w:val="clear" w:color="auto" w:fill="auto"/>
          </w:tcPr>
          <w:p w14:paraId="58A453D9" w14:textId="77777777" w:rsidR="00C4201E" w:rsidRPr="00C47073" w:rsidRDefault="00C4201E" w:rsidP="009C0744">
            <w:pPr>
              <w:pStyle w:val="TableCenter"/>
              <w:spacing w:before="0" w:after="0"/>
              <w:rPr>
                <w:sz w:val="18"/>
                <w:szCs w:val="18"/>
              </w:rPr>
            </w:pPr>
            <w:r w:rsidRPr="00C47073">
              <w:rPr>
                <w:sz w:val="18"/>
                <w:szCs w:val="18"/>
              </w:rPr>
              <w:t>69.9</w:t>
            </w:r>
          </w:p>
        </w:tc>
        <w:tc>
          <w:tcPr>
            <w:tcW w:w="621" w:type="pct"/>
            <w:shd w:val="clear" w:color="auto" w:fill="auto"/>
          </w:tcPr>
          <w:p w14:paraId="3331879F" w14:textId="77777777" w:rsidR="00C4201E" w:rsidRPr="00C47073" w:rsidRDefault="00C4201E" w:rsidP="009C0744">
            <w:pPr>
              <w:pStyle w:val="TableCenter"/>
              <w:spacing w:before="0" w:after="0"/>
              <w:rPr>
                <w:sz w:val="18"/>
                <w:szCs w:val="18"/>
              </w:rPr>
            </w:pPr>
            <w:r w:rsidRPr="00C47073">
              <w:rPr>
                <w:sz w:val="18"/>
                <w:szCs w:val="18"/>
              </w:rPr>
              <w:t>&lt;0.001</w:t>
            </w:r>
          </w:p>
        </w:tc>
        <w:tc>
          <w:tcPr>
            <w:tcW w:w="621" w:type="pct"/>
            <w:shd w:val="clear" w:color="auto" w:fill="auto"/>
          </w:tcPr>
          <w:p w14:paraId="0E2CA5CC" w14:textId="77777777" w:rsidR="00C4201E" w:rsidRPr="00C47073" w:rsidRDefault="00C4201E" w:rsidP="009C0744">
            <w:pPr>
              <w:pStyle w:val="TableCenter"/>
              <w:spacing w:before="0" w:after="0"/>
              <w:rPr>
                <w:sz w:val="18"/>
                <w:szCs w:val="18"/>
              </w:rPr>
            </w:pPr>
            <w:r w:rsidRPr="00C47073">
              <w:rPr>
                <w:sz w:val="18"/>
                <w:szCs w:val="18"/>
              </w:rPr>
              <w:t>87.9</w:t>
            </w:r>
          </w:p>
        </w:tc>
        <w:tc>
          <w:tcPr>
            <w:tcW w:w="621" w:type="pct"/>
            <w:shd w:val="clear" w:color="auto" w:fill="auto"/>
          </w:tcPr>
          <w:p w14:paraId="61E13E14" w14:textId="77777777" w:rsidR="00C4201E" w:rsidRPr="00C47073" w:rsidRDefault="00C4201E" w:rsidP="009C0744">
            <w:pPr>
              <w:pStyle w:val="TableCenter"/>
              <w:spacing w:before="0" w:after="0"/>
              <w:rPr>
                <w:sz w:val="18"/>
                <w:szCs w:val="18"/>
              </w:rPr>
            </w:pPr>
            <w:r w:rsidRPr="00C47073">
              <w:rPr>
                <w:sz w:val="18"/>
                <w:szCs w:val="18"/>
              </w:rPr>
              <w:t>&lt;0.001</w:t>
            </w:r>
          </w:p>
        </w:tc>
        <w:tc>
          <w:tcPr>
            <w:tcW w:w="657" w:type="pct"/>
            <w:shd w:val="clear" w:color="auto" w:fill="auto"/>
          </w:tcPr>
          <w:p w14:paraId="19175D3C" w14:textId="77777777" w:rsidR="00C4201E" w:rsidRPr="00C47073" w:rsidRDefault="00C4201E" w:rsidP="009C0744">
            <w:pPr>
              <w:pStyle w:val="TableCenter"/>
              <w:spacing w:before="0" w:after="0"/>
              <w:rPr>
                <w:sz w:val="18"/>
                <w:szCs w:val="18"/>
              </w:rPr>
            </w:pPr>
            <w:r w:rsidRPr="00C47073">
              <w:rPr>
                <w:sz w:val="18"/>
                <w:szCs w:val="18"/>
              </w:rPr>
              <w:t>71.0</w:t>
            </w:r>
          </w:p>
        </w:tc>
        <w:tc>
          <w:tcPr>
            <w:tcW w:w="621" w:type="pct"/>
            <w:shd w:val="clear" w:color="auto" w:fill="auto"/>
          </w:tcPr>
          <w:p w14:paraId="306083B7" w14:textId="77777777" w:rsidR="00C4201E" w:rsidRPr="00C47073" w:rsidRDefault="00C4201E" w:rsidP="009C0744">
            <w:pPr>
              <w:pStyle w:val="TableCenter"/>
              <w:spacing w:before="0" w:after="0"/>
              <w:rPr>
                <w:sz w:val="18"/>
                <w:szCs w:val="18"/>
              </w:rPr>
            </w:pPr>
            <w:r w:rsidRPr="00C47073">
              <w:rPr>
                <w:sz w:val="18"/>
                <w:szCs w:val="18"/>
              </w:rPr>
              <w:t>&lt;0.001</w:t>
            </w:r>
          </w:p>
        </w:tc>
      </w:tr>
      <w:tr w:rsidR="00C4201E" w14:paraId="468289F4" w14:textId="77777777" w:rsidTr="001C3460">
        <w:trPr>
          <w:cantSplit/>
          <w:trHeight w:val="283"/>
        </w:trPr>
        <w:tc>
          <w:tcPr>
            <w:tcW w:w="620" w:type="pct"/>
            <w:shd w:val="clear" w:color="auto" w:fill="auto"/>
          </w:tcPr>
          <w:p w14:paraId="6ABC5A0E" w14:textId="77777777" w:rsidR="00C4201E" w:rsidRPr="00C47073" w:rsidRDefault="00C4201E" w:rsidP="009C0744">
            <w:pPr>
              <w:pStyle w:val="TableCenter"/>
              <w:spacing w:before="0" w:after="0"/>
              <w:rPr>
                <w:sz w:val="18"/>
                <w:szCs w:val="18"/>
              </w:rPr>
            </w:pPr>
            <w:r w:rsidRPr="00C47073">
              <w:rPr>
                <w:sz w:val="18"/>
                <w:szCs w:val="18"/>
              </w:rPr>
              <w:t>100</w:t>
            </w:r>
            <w:r>
              <w:rPr>
                <w:sz w:val="18"/>
                <w:szCs w:val="18"/>
              </w:rPr>
              <w:t xml:space="preserve"> </w:t>
            </w:r>
            <w:r w:rsidRPr="00C47073">
              <w:rPr>
                <w:sz w:val="18"/>
                <w:szCs w:val="18"/>
              </w:rPr>
              <w:t>mg/kg</w:t>
            </w:r>
          </w:p>
        </w:tc>
        <w:tc>
          <w:tcPr>
            <w:tcW w:w="620" w:type="pct"/>
            <w:shd w:val="clear" w:color="auto" w:fill="auto"/>
          </w:tcPr>
          <w:p w14:paraId="56D7C884" w14:textId="77777777" w:rsidR="00C4201E" w:rsidRPr="00C47073" w:rsidRDefault="00C4201E" w:rsidP="009C0744">
            <w:pPr>
              <w:pStyle w:val="TableCenter"/>
              <w:spacing w:before="0" w:after="0"/>
              <w:rPr>
                <w:sz w:val="18"/>
                <w:szCs w:val="18"/>
              </w:rPr>
            </w:pPr>
            <w:r w:rsidRPr="00C47073">
              <w:rPr>
                <w:sz w:val="18"/>
                <w:szCs w:val="18"/>
              </w:rPr>
              <w:t>6 hour</w:t>
            </w:r>
          </w:p>
        </w:tc>
        <w:tc>
          <w:tcPr>
            <w:tcW w:w="620" w:type="pct"/>
            <w:shd w:val="clear" w:color="auto" w:fill="auto"/>
          </w:tcPr>
          <w:p w14:paraId="2F3457CE" w14:textId="77777777" w:rsidR="00C4201E" w:rsidRPr="00C47073" w:rsidRDefault="00C4201E" w:rsidP="009C0744">
            <w:pPr>
              <w:pStyle w:val="TableCenter"/>
              <w:spacing w:before="0" w:after="0"/>
              <w:rPr>
                <w:sz w:val="18"/>
                <w:szCs w:val="18"/>
              </w:rPr>
            </w:pPr>
            <w:r w:rsidRPr="00C47073">
              <w:rPr>
                <w:sz w:val="18"/>
                <w:szCs w:val="18"/>
              </w:rPr>
              <w:t>78.6</w:t>
            </w:r>
          </w:p>
        </w:tc>
        <w:tc>
          <w:tcPr>
            <w:tcW w:w="621" w:type="pct"/>
            <w:shd w:val="clear" w:color="auto" w:fill="auto"/>
          </w:tcPr>
          <w:p w14:paraId="06194A3D" w14:textId="77777777" w:rsidR="00C4201E" w:rsidRPr="00C47073" w:rsidRDefault="00C4201E" w:rsidP="009C0744">
            <w:pPr>
              <w:pStyle w:val="TableCenter"/>
              <w:spacing w:before="0" w:after="0"/>
              <w:rPr>
                <w:sz w:val="18"/>
                <w:szCs w:val="18"/>
              </w:rPr>
            </w:pPr>
            <w:r w:rsidRPr="00C47073">
              <w:rPr>
                <w:sz w:val="18"/>
                <w:szCs w:val="18"/>
              </w:rPr>
              <w:t>&lt;0.001</w:t>
            </w:r>
          </w:p>
        </w:tc>
        <w:tc>
          <w:tcPr>
            <w:tcW w:w="621" w:type="pct"/>
            <w:shd w:val="clear" w:color="auto" w:fill="auto"/>
          </w:tcPr>
          <w:p w14:paraId="1341B5D1" w14:textId="77777777" w:rsidR="00C4201E" w:rsidRPr="00C47073" w:rsidRDefault="00C4201E" w:rsidP="009C0744">
            <w:pPr>
              <w:pStyle w:val="TableCenter"/>
              <w:spacing w:before="0" w:after="0"/>
              <w:rPr>
                <w:sz w:val="18"/>
                <w:szCs w:val="18"/>
              </w:rPr>
            </w:pPr>
            <w:r w:rsidRPr="00C47073">
              <w:rPr>
                <w:sz w:val="18"/>
                <w:szCs w:val="18"/>
              </w:rPr>
              <w:t>92.0</w:t>
            </w:r>
          </w:p>
        </w:tc>
        <w:tc>
          <w:tcPr>
            <w:tcW w:w="621" w:type="pct"/>
            <w:shd w:val="clear" w:color="auto" w:fill="auto"/>
          </w:tcPr>
          <w:p w14:paraId="5AE8DA7B" w14:textId="77777777" w:rsidR="00C4201E" w:rsidRPr="00C47073" w:rsidRDefault="00C4201E" w:rsidP="009C0744">
            <w:pPr>
              <w:pStyle w:val="TableCenter"/>
              <w:spacing w:before="0" w:after="0"/>
              <w:rPr>
                <w:sz w:val="18"/>
                <w:szCs w:val="18"/>
              </w:rPr>
            </w:pPr>
            <w:r w:rsidRPr="00C47073">
              <w:rPr>
                <w:sz w:val="18"/>
                <w:szCs w:val="18"/>
              </w:rPr>
              <w:t>&lt;0.001</w:t>
            </w:r>
          </w:p>
        </w:tc>
        <w:tc>
          <w:tcPr>
            <w:tcW w:w="657" w:type="pct"/>
            <w:shd w:val="clear" w:color="auto" w:fill="auto"/>
          </w:tcPr>
          <w:p w14:paraId="32128C6F" w14:textId="77777777" w:rsidR="00C4201E" w:rsidRPr="00C47073" w:rsidRDefault="00C4201E" w:rsidP="009C0744">
            <w:pPr>
              <w:pStyle w:val="TableCenter"/>
              <w:spacing w:before="0" w:after="0"/>
              <w:rPr>
                <w:sz w:val="18"/>
                <w:szCs w:val="18"/>
              </w:rPr>
            </w:pPr>
            <w:r w:rsidRPr="00C47073">
              <w:rPr>
                <w:sz w:val="18"/>
                <w:szCs w:val="18"/>
              </w:rPr>
              <w:t>84.8</w:t>
            </w:r>
          </w:p>
        </w:tc>
        <w:tc>
          <w:tcPr>
            <w:tcW w:w="621" w:type="pct"/>
            <w:shd w:val="clear" w:color="auto" w:fill="auto"/>
          </w:tcPr>
          <w:p w14:paraId="0CA23972" w14:textId="77777777" w:rsidR="00C4201E" w:rsidRPr="00C47073" w:rsidRDefault="00C4201E" w:rsidP="009C0744">
            <w:pPr>
              <w:pStyle w:val="TableCenter"/>
              <w:spacing w:before="0" w:after="0"/>
              <w:rPr>
                <w:sz w:val="18"/>
                <w:szCs w:val="18"/>
              </w:rPr>
            </w:pPr>
            <w:r w:rsidRPr="00C47073">
              <w:rPr>
                <w:sz w:val="18"/>
                <w:szCs w:val="18"/>
              </w:rPr>
              <w:t>&lt;0.001</w:t>
            </w:r>
          </w:p>
        </w:tc>
      </w:tr>
      <w:tr w:rsidR="00C4201E" w14:paraId="2D2F7FA4" w14:textId="77777777" w:rsidTr="001C3460">
        <w:trPr>
          <w:cantSplit/>
          <w:trHeight w:val="283"/>
        </w:trPr>
        <w:tc>
          <w:tcPr>
            <w:tcW w:w="620" w:type="pct"/>
            <w:shd w:val="clear" w:color="auto" w:fill="auto"/>
          </w:tcPr>
          <w:p w14:paraId="18F330AE" w14:textId="77777777" w:rsidR="00C4201E" w:rsidRPr="00C47073" w:rsidRDefault="00C4201E" w:rsidP="009C0744">
            <w:pPr>
              <w:pStyle w:val="TableCenter"/>
              <w:spacing w:before="0" w:after="0"/>
              <w:rPr>
                <w:sz w:val="18"/>
                <w:szCs w:val="18"/>
              </w:rPr>
            </w:pPr>
            <w:r w:rsidRPr="00C47073">
              <w:rPr>
                <w:sz w:val="18"/>
                <w:szCs w:val="18"/>
              </w:rPr>
              <w:t>100</w:t>
            </w:r>
            <w:r>
              <w:rPr>
                <w:sz w:val="18"/>
                <w:szCs w:val="18"/>
              </w:rPr>
              <w:t xml:space="preserve"> </w:t>
            </w:r>
            <w:r w:rsidRPr="00C47073">
              <w:rPr>
                <w:sz w:val="18"/>
                <w:szCs w:val="18"/>
              </w:rPr>
              <w:t>mg/kg</w:t>
            </w:r>
          </w:p>
        </w:tc>
        <w:tc>
          <w:tcPr>
            <w:tcW w:w="620" w:type="pct"/>
            <w:shd w:val="clear" w:color="auto" w:fill="auto"/>
          </w:tcPr>
          <w:p w14:paraId="449F5149" w14:textId="77777777" w:rsidR="00C4201E" w:rsidRPr="00C47073" w:rsidRDefault="00C4201E" w:rsidP="009C0744">
            <w:pPr>
              <w:pStyle w:val="TableCenter"/>
              <w:spacing w:before="0" w:after="0"/>
              <w:rPr>
                <w:sz w:val="18"/>
                <w:szCs w:val="18"/>
              </w:rPr>
            </w:pPr>
            <w:r w:rsidRPr="00C47073">
              <w:rPr>
                <w:sz w:val="18"/>
                <w:szCs w:val="18"/>
              </w:rPr>
              <w:t>24 hour</w:t>
            </w:r>
          </w:p>
        </w:tc>
        <w:tc>
          <w:tcPr>
            <w:tcW w:w="620" w:type="pct"/>
            <w:shd w:val="clear" w:color="auto" w:fill="auto"/>
          </w:tcPr>
          <w:p w14:paraId="2EFE41B3" w14:textId="77777777" w:rsidR="00C4201E" w:rsidRPr="00C47073" w:rsidRDefault="00C4201E" w:rsidP="009C0744">
            <w:pPr>
              <w:pStyle w:val="TableCenter"/>
              <w:spacing w:before="0" w:after="0"/>
              <w:rPr>
                <w:sz w:val="18"/>
                <w:szCs w:val="18"/>
              </w:rPr>
            </w:pPr>
            <w:r w:rsidRPr="00C47073">
              <w:rPr>
                <w:sz w:val="18"/>
                <w:szCs w:val="18"/>
              </w:rPr>
              <w:t>61.2</w:t>
            </w:r>
          </w:p>
        </w:tc>
        <w:tc>
          <w:tcPr>
            <w:tcW w:w="621" w:type="pct"/>
            <w:shd w:val="clear" w:color="auto" w:fill="auto"/>
          </w:tcPr>
          <w:p w14:paraId="6B2B443F" w14:textId="77777777" w:rsidR="00C4201E" w:rsidRPr="00C47073" w:rsidRDefault="00C4201E" w:rsidP="009C0744">
            <w:pPr>
              <w:pStyle w:val="TableCenter"/>
              <w:spacing w:before="0" w:after="0"/>
              <w:rPr>
                <w:sz w:val="18"/>
                <w:szCs w:val="18"/>
              </w:rPr>
            </w:pPr>
            <w:r w:rsidRPr="00C47073">
              <w:rPr>
                <w:sz w:val="18"/>
                <w:szCs w:val="18"/>
              </w:rPr>
              <w:t>&lt;0.001</w:t>
            </w:r>
          </w:p>
        </w:tc>
        <w:tc>
          <w:tcPr>
            <w:tcW w:w="621" w:type="pct"/>
            <w:shd w:val="clear" w:color="auto" w:fill="auto"/>
          </w:tcPr>
          <w:p w14:paraId="75E60504" w14:textId="77777777" w:rsidR="00C4201E" w:rsidRPr="00C47073" w:rsidRDefault="00C4201E" w:rsidP="009C0744">
            <w:pPr>
              <w:pStyle w:val="TableCenter"/>
              <w:spacing w:before="0" w:after="0"/>
              <w:rPr>
                <w:sz w:val="18"/>
                <w:szCs w:val="18"/>
              </w:rPr>
            </w:pPr>
            <w:r w:rsidRPr="00C47073">
              <w:rPr>
                <w:sz w:val="18"/>
                <w:szCs w:val="18"/>
              </w:rPr>
              <w:t>61.9</w:t>
            </w:r>
          </w:p>
        </w:tc>
        <w:tc>
          <w:tcPr>
            <w:tcW w:w="621" w:type="pct"/>
            <w:shd w:val="clear" w:color="auto" w:fill="auto"/>
          </w:tcPr>
          <w:p w14:paraId="145B6C75" w14:textId="77777777" w:rsidR="00C4201E" w:rsidRPr="00C47073" w:rsidRDefault="00C4201E" w:rsidP="009C0744">
            <w:pPr>
              <w:pStyle w:val="TableCenter"/>
              <w:spacing w:before="0" w:after="0"/>
              <w:rPr>
                <w:sz w:val="18"/>
                <w:szCs w:val="18"/>
              </w:rPr>
            </w:pPr>
            <w:r w:rsidRPr="00C47073">
              <w:rPr>
                <w:sz w:val="18"/>
                <w:szCs w:val="18"/>
              </w:rPr>
              <w:t>&lt;0.001</w:t>
            </w:r>
          </w:p>
        </w:tc>
        <w:tc>
          <w:tcPr>
            <w:tcW w:w="657" w:type="pct"/>
            <w:shd w:val="clear" w:color="auto" w:fill="auto"/>
          </w:tcPr>
          <w:p w14:paraId="125C7DAD" w14:textId="77777777" w:rsidR="00C4201E" w:rsidRPr="00C47073" w:rsidRDefault="00C4201E" w:rsidP="009C0744">
            <w:pPr>
              <w:pStyle w:val="TableCenter"/>
              <w:spacing w:before="0" w:after="0"/>
              <w:rPr>
                <w:sz w:val="18"/>
                <w:szCs w:val="18"/>
              </w:rPr>
            </w:pPr>
            <w:r w:rsidRPr="00C47073">
              <w:rPr>
                <w:sz w:val="18"/>
                <w:szCs w:val="18"/>
              </w:rPr>
              <w:t>26.5</w:t>
            </w:r>
          </w:p>
        </w:tc>
        <w:tc>
          <w:tcPr>
            <w:tcW w:w="621" w:type="pct"/>
            <w:shd w:val="clear" w:color="auto" w:fill="auto"/>
          </w:tcPr>
          <w:p w14:paraId="014E2008" w14:textId="77777777" w:rsidR="00C4201E" w:rsidRPr="00C47073" w:rsidRDefault="00C4201E" w:rsidP="009C0744">
            <w:pPr>
              <w:pStyle w:val="TableCenter"/>
              <w:spacing w:before="0" w:after="0"/>
              <w:rPr>
                <w:sz w:val="18"/>
                <w:szCs w:val="18"/>
              </w:rPr>
            </w:pPr>
            <w:r w:rsidRPr="00C47073">
              <w:rPr>
                <w:sz w:val="18"/>
                <w:szCs w:val="18"/>
              </w:rPr>
              <w:t>0.030</w:t>
            </w:r>
          </w:p>
        </w:tc>
      </w:tr>
      <w:tr w:rsidR="00C4201E" w14:paraId="5A404DFB" w14:textId="77777777" w:rsidTr="001C3460">
        <w:trPr>
          <w:cantSplit/>
          <w:trHeight w:val="283"/>
        </w:trPr>
        <w:tc>
          <w:tcPr>
            <w:tcW w:w="620" w:type="pct"/>
            <w:shd w:val="clear" w:color="auto" w:fill="auto"/>
          </w:tcPr>
          <w:p w14:paraId="12407AEB" w14:textId="77777777" w:rsidR="00C4201E" w:rsidRPr="00C47073" w:rsidRDefault="00C4201E" w:rsidP="009C0744">
            <w:pPr>
              <w:pStyle w:val="TableCenter"/>
              <w:spacing w:before="0" w:after="0"/>
              <w:rPr>
                <w:sz w:val="18"/>
                <w:szCs w:val="18"/>
              </w:rPr>
            </w:pPr>
            <w:r w:rsidRPr="00C47073">
              <w:rPr>
                <w:sz w:val="18"/>
                <w:szCs w:val="18"/>
              </w:rPr>
              <w:t>100</w:t>
            </w:r>
            <w:r>
              <w:rPr>
                <w:sz w:val="18"/>
                <w:szCs w:val="18"/>
              </w:rPr>
              <w:t xml:space="preserve"> </w:t>
            </w:r>
            <w:r w:rsidRPr="00C47073">
              <w:rPr>
                <w:sz w:val="18"/>
                <w:szCs w:val="18"/>
              </w:rPr>
              <w:t>mg/kg</w:t>
            </w:r>
          </w:p>
        </w:tc>
        <w:tc>
          <w:tcPr>
            <w:tcW w:w="620" w:type="pct"/>
            <w:shd w:val="clear" w:color="auto" w:fill="auto"/>
          </w:tcPr>
          <w:p w14:paraId="4EB83B29" w14:textId="77777777" w:rsidR="00C4201E" w:rsidRPr="00C47073" w:rsidRDefault="00C4201E" w:rsidP="009C0744">
            <w:pPr>
              <w:pStyle w:val="TableCenter"/>
              <w:spacing w:before="0" w:after="0"/>
              <w:rPr>
                <w:sz w:val="18"/>
                <w:szCs w:val="18"/>
              </w:rPr>
            </w:pPr>
            <w:r w:rsidRPr="00C47073">
              <w:rPr>
                <w:sz w:val="18"/>
                <w:szCs w:val="18"/>
              </w:rPr>
              <w:t>48 hour</w:t>
            </w:r>
          </w:p>
        </w:tc>
        <w:tc>
          <w:tcPr>
            <w:tcW w:w="620" w:type="pct"/>
            <w:shd w:val="clear" w:color="auto" w:fill="auto"/>
          </w:tcPr>
          <w:p w14:paraId="0CC2756B" w14:textId="77777777" w:rsidR="00C4201E" w:rsidRPr="00C47073" w:rsidRDefault="00C4201E" w:rsidP="009C0744">
            <w:pPr>
              <w:pStyle w:val="TableCenter"/>
              <w:spacing w:before="0" w:after="0"/>
              <w:rPr>
                <w:sz w:val="18"/>
                <w:szCs w:val="18"/>
              </w:rPr>
            </w:pPr>
            <w:r w:rsidRPr="00C47073">
              <w:rPr>
                <w:sz w:val="18"/>
                <w:szCs w:val="18"/>
              </w:rPr>
              <w:t>47.1</w:t>
            </w:r>
          </w:p>
        </w:tc>
        <w:tc>
          <w:tcPr>
            <w:tcW w:w="621" w:type="pct"/>
            <w:shd w:val="clear" w:color="auto" w:fill="auto"/>
          </w:tcPr>
          <w:p w14:paraId="1B1F39AE" w14:textId="77777777" w:rsidR="00C4201E" w:rsidRPr="00C47073" w:rsidRDefault="00C4201E" w:rsidP="009C0744">
            <w:pPr>
              <w:pStyle w:val="TableCenter"/>
              <w:spacing w:before="0" w:after="0"/>
              <w:rPr>
                <w:sz w:val="18"/>
                <w:szCs w:val="18"/>
              </w:rPr>
            </w:pPr>
            <w:r w:rsidRPr="00C47073">
              <w:rPr>
                <w:sz w:val="18"/>
                <w:szCs w:val="18"/>
              </w:rPr>
              <w:t>&lt;0.001</w:t>
            </w:r>
          </w:p>
        </w:tc>
        <w:tc>
          <w:tcPr>
            <w:tcW w:w="621" w:type="pct"/>
            <w:shd w:val="clear" w:color="auto" w:fill="auto"/>
          </w:tcPr>
          <w:p w14:paraId="17F47758" w14:textId="77777777" w:rsidR="00C4201E" w:rsidRPr="00C47073" w:rsidRDefault="00C4201E" w:rsidP="009C0744">
            <w:pPr>
              <w:pStyle w:val="TableCenter"/>
              <w:spacing w:before="0" w:after="0"/>
              <w:rPr>
                <w:sz w:val="18"/>
                <w:szCs w:val="18"/>
              </w:rPr>
            </w:pPr>
            <w:r w:rsidRPr="00C47073">
              <w:rPr>
                <w:sz w:val="18"/>
                <w:szCs w:val="18"/>
              </w:rPr>
              <w:t>44.1</w:t>
            </w:r>
          </w:p>
        </w:tc>
        <w:tc>
          <w:tcPr>
            <w:tcW w:w="621" w:type="pct"/>
            <w:shd w:val="clear" w:color="auto" w:fill="auto"/>
          </w:tcPr>
          <w:p w14:paraId="1893281D" w14:textId="77777777" w:rsidR="00C4201E" w:rsidRPr="00C47073" w:rsidRDefault="00C4201E" w:rsidP="009C0744">
            <w:pPr>
              <w:pStyle w:val="TableCenter"/>
              <w:spacing w:before="0" w:after="0"/>
              <w:rPr>
                <w:sz w:val="18"/>
                <w:szCs w:val="18"/>
              </w:rPr>
            </w:pPr>
            <w:r w:rsidRPr="00C47073">
              <w:rPr>
                <w:sz w:val="18"/>
                <w:szCs w:val="18"/>
              </w:rPr>
              <w:t>&lt;0.001</w:t>
            </w:r>
          </w:p>
        </w:tc>
        <w:tc>
          <w:tcPr>
            <w:tcW w:w="657" w:type="pct"/>
            <w:shd w:val="clear" w:color="auto" w:fill="auto"/>
          </w:tcPr>
          <w:p w14:paraId="60769C67" w14:textId="77777777" w:rsidR="00C4201E" w:rsidRPr="00C47073" w:rsidRDefault="00C4201E" w:rsidP="009C0744">
            <w:pPr>
              <w:pStyle w:val="TableCenter"/>
              <w:spacing w:before="0" w:after="0"/>
              <w:rPr>
                <w:sz w:val="18"/>
                <w:szCs w:val="18"/>
              </w:rPr>
            </w:pPr>
            <w:r w:rsidRPr="00C47073">
              <w:rPr>
                <w:sz w:val="18"/>
                <w:szCs w:val="18"/>
              </w:rPr>
              <w:t>0.0</w:t>
            </w:r>
          </w:p>
        </w:tc>
        <w:tc>
          <w:tcPr>
            <w:tcW w:w="621" w:type="pct"/>
            <w:shd w:val="clear" w:color="auto" w:fill="auto"/>
          </w:tcPr>
          <w:p w14:paraId="415AFA47" w14:textId="77777777" w:rsidR="00C4201E" w:rsidRPr="00C47073" w:rsidRDefault="00C4201E" w:rsidP="009C0744">
            <w:pPr>
              <w:pStyle w:val="TableCenter"/>
              <w:spacing w:before="0" w:after="0"/>
              <w:rPr>
                <w:sz w:val="18"/>
                <w:szCs w:val="18"/>
              </w:rPr>
            </w:pPr>
            <w:r w:rsidRPr="00C47073">
              <w:rPr>
                <w:sz w:val="18"/>
                <w:szCs w:val="18"/>
              </w:rPr>
              <w:t>0.597</w:t>
            </w:r>
          </w:p>
        </w:tc>
      </w:tr>
      <w:tr w:rsidR="00C4201E" w:rsidRPr="00A5325D" w14:paraId="0C7494A0" w14:textId="77777777" w:rsidTr="001C3460">
        <w:trPr>
          <w:cantSplit/>
          <w:trHeight w:val="283"/>
        </w:trPr>
        <w:tc>
          <w:tcPr>
            <w:tcW w:w="620" w:type="pct"/>
            <w:shd w:val="clear" w:color="auto" w:fill="auto"/>
          </w:tcPr>
          <w:p w14:paraId="6FFC8E5E" w14:textId="77777777" w:rsidR="00C4201E" w:rsidRPr="00C47073" w:rsidRDefault="00C4201E" w:rsidP="009C0744">
            <w:pPr>
              <w:pStyle w:val="TableCenter"/>
              <w:spacing w:before="0" w:after="0"/>
              <w:rPr>
                <w:sz w:val="18"/>
                <w:szCs w:val="18"/>
              </w:rPr>
            </w:pPr>
            <w:r w:rsidRPr="00C47073">
              <w:rPr>
                <w:sz w:val="18"/>
                <w:szCs w:val="18"/>
              </w:rPr>
              <w:t>20</w:t>
            </w:r>
            <w:r>
              <w:rPr>
                <w:sz w:val="18"/>
                <w:szCs w:val="18"/>
              </w:rPr>
              <w:t xml:space="preserve"> </w:t>
            </w:r>
            <w:r w:rsidRPr="00C47073">
              <w:rPr>
                <w:sz w:val="18"/>
                <w:szCs w:val="18"/>
              </w:rPr>
              <w:t>mg/kg</w:t>
            </w:r>
          </w:p>
        </w:tc>
        <w:tc>
          <w:tcPr>
            <w:tcW w:w="620" w:type="pct"/>
            <w:shd w:val="clear" w:color="auto" w:fill="auto"/>
          </w:tcPr>
          <w:p w14:paraId="46EE9379" w14:textId="77777777" w:rsidR="00C4201E" w:rsidRPr="00C47073" w:rsidRDefault="00C4201E" w:rsidP="009C0744">
            <w:pPr>
              <w:pStyle w:val="TableCenter"/>
              <w:spacing w:before="0" w:after="0"/>
              <w:rPr>
                <w:sz w:val="18"/>
                <w:szCs w:val="18"/>
              </w:rPr>
            </w:pPr>
            <w:r w:rsidRPr="00C47073">
              <w:rPr>
                <w:sz w:val="18"/>
                <w:szCs w:val="18"/>
              </w:rPr>
              <w:t>3 hour</w:t>
            </w:r>
          </w:p>
        </w:tc>
        <w:tc>
          <w:tcPr>
            <w:tcW w:w="620" w:type="pct"/>
            <w:shd w:val="clear" w:color="auto" w:fill="auto"/>
          </w:tcPr>
          <w:p w14:paraId="499C7561" w14:textId="77777777" w:rsidR="00C4201E" w:rsidRPr="00C47073" w:rsidRDefault="00C4201E" w:rsidP="009C0744">
            <w:pPr>
              <w:pStyle w:val="TableCenter"/>
              <w:spacing w:before="0" w:after="0"/>
              <w:rPr>
                <w:sz w:val="18"/>
                <w:szCs w:val="18"/>
              </w:rPr>
            </w:pPr>
            <w:r w:rsidRPr="00C47073">
              <w:rPr>
                <w:sz w:val="18"/>
                <w:szCs w:val="18"/>
              </w:rPr>
              <w:t>32.6</w:t>
            </w:r>
          </w:p>
        </w:tc>
        <w:tc>
          <w:tcPr>
            <w:tcW w:w="621" w:type="pct"/>
            <w:shd w:val="clear" w:color="auto" w:fill="auto"/>
          </w:tcPr>
          <w:p w14:paraId="124FDDB6" w14:textId="77777777" w:rsidR="00C4201E" w:rsidRPr="00C47073" w:rsidRDefault="00C4201E" w:rsidP="009C0744">
            <w:pPr>
              <w:pStyle w:val="TableCenter"/>
              <w:spacing w:before="0" w:after="0"/>
              <w:rPr>
                <w:sz w:val="18"/>
                <w:szCs w:val="18"/>
              </w:rPr>
            </w:pPr>
            <w:r w:rsidRPr="00C47073">
              <w:rPr>
                <w:sz w:val="18"/>
                <w:szCs w:val="18"/>
              </w:rPr>
              <w:t>0.028</w:t>
            </w:r>
          </w:p>
        </w:tc>
        <w:tc>
          <w:tcPr>
            <w:tcW w:w="621" w:type="pct"/>
            <w:shd w:val="clear" w:color="auto" w:fill="auto"/>
          </w:tcPr>
          <w:p w14:paraId="1CF94FEF" w14:textId="77777777" w:rsidR="00C4201E" w:rsidRPr="00C47073" w:rsidRDefault="00C4201E" w:rsidP="009C0744">
            <w:pPr>
              <w:pStyle w:val="TableCenter"/>
              <w:spacing w:before="0" w:after="0"/>
              <w:rPr>
                <w:sz w:val="18"/>
                <w:szCs w:val="18"/>
              </w:rPr>
            </w:pPr>
            <w:r w:rsidRPr="00C47073">
              <w:rPr>
                <w:sz w:val="18"/>
                <w:szCs w:val="18"/>
              </w:rPr>
              <w:t>47.8</w:t>
            </w:r>
          </w:p>
        </w:tc>
        <w:tc>
          <w:tcPr>
            <w:tcW w:w="621" w:type="pct"/>
            <w:shd w:val="clear" w:color="auto" w:fill="auto"/>
          </w:tcPr>
          <w:p w14:paraId="237C3BDF" w14:textId="77777777" w:rsidR="00C4201E" w:rsidRPr="00C47073" w:rsidRDefault="00C4201E" w:rsidP="009C0744">
            <w:pPr>
              <w:pStyle w:val="TableCenter"/>
              <w:spacing w:before="0" w:after="0"/>
              <w:rPr>
                <w:sz w:val="18"/>
                <w:szCs w:val="18"/>
              </w:rPr>
            </w:pPr>
            <w:r w:rsidRPr="00C47073">
              <w:rPr>
                <w:sz w:val="18"/>
                <w:szCs w:val="18"/>
              </w:rPr>
              <w:t>0.010</w:t>
            </w:r>
          </w:p>
        </w:tc>
        <w:tc>
          <w:tcPr>
            <w:tcW w:w="657" w:type="pct"/>
            <w:shd w:val="clear" w:color="auto" w:fill="auto"/>
          </w:tcPr>
          <w:p w14:paraId="7011AEC1" w14:textId="77777777" w:rsidR="00C4201E" w:rsidRPr="00C47073" w:rsidRDefault="00C4201E" w:rsidP="009C0744">
            <w:pPr>
              <w:pStyle w:val="TableCenter"/>
              <w:spacing w:before="0" w:after="0"/>
              <w:rPr>
                <w:sz w:val="18"/>
                <w:szCs w:val="18"/>
              </w:rPr>
            </w:pPr>
            <w:r w:rsidRPr="00C47073">
              <w:rPr>
                <w:sz w:val="18"/>
                <w:szCs w:val="18"/>
              </w:rPr>
              <w:t>41.7</w:t>
            </w:r>
          </w:p>
        </w:tc>
        <w:tc>
          <w:tcPr>
            <w:tcW w:w="621" w:type="pct"/>
            <w:shd w:val="clear" w:color="auto" w:fill="auto"/>
          </w:tcPr>
          <w:p w14:paraId="716A0CA9" w14:textId="77777777" w:rsidR="00C4201E" w:rsidRPr="00C47073" w:rsidRDefault="00C4201E" w:rsidP="009C0744">
            <w:pPr>
              <w:pStyle w:val="TableCenter"/>
              <w:spacing w:before="0" w:after="0"/>
              <w:rPr>
                <w:sz w:val="18"/>
                <w:szCs w:val="18"/>
              </w:rPr>
            </w:pPr>
            <w:r w:rsidRPr="00C47073">
              <w:rPr>
                <w:sz w:val="18"/>
                <w:szCs w:val="18"/>
              </w:rPr>
              <w:t>&lt;0.001</w:t>
            </w:r>
          </w:p>
        </w:tc>
      </w:tr>
      <w:tr w:rsidR="00C4201E" w:rsidRPr="00A5325D" w14:paraId="095E7415" w14:textId="77777777" w:rsidTr="001C3460">
        <w:trPr>
          <w:cantSplit/>
          <w:trHeight w:val="283"/>
        </w:trPr>
        <w:tc>
          <w:tcPr>
            <w:tcW w:w="620" w:type="pct"/>
            <w:shd w:val="clear" w:color="auto" w:fill="auto"/>
          </w:tcPr>
          <w:p w14:paraId="6F7680E2" w14:textId="77777777" w:rsidR="00C4201E" w:rsidRPr="00C47073" w:rsidRDefault="00C4201E" w:rsidP="009C0744">
            <w:pPr>
              <w:pStyle w:val="TableCenter"/>
              <w:spacing w:before="0" w:after="0"/>
              <w:rPr>
                <w:b/>
                <w:sz w:val="18"/>
                <w:szCs w:val="18"/>
              </w:rPr>
            </w:pPr>
            <w:r w:rsidRPr="00C47073">
              <w:rPr>
                <w:sz w:val="18"/>
                <w:szCs w:val="18"/>
              </w:rPr>
              <w:t>20</w:t>
            </w:r>
            <w:r>
              <w:rPr>
                <w:sz w:val="18"/>
                <w:szCs w:val="18"/>
              </w:rPr>
              <w:t xml:space="preserve"> </w:t>
            </w:r>
            <w:r w:rsidRPr="00C47073">
              <w:rPr>
                <w:sz w:val="18"/>
                <w:szCs w:val="18"/>
              </w:rPr>
              <w:t>mg/kg</w:t>
            </w:r>
          </w:p>
        </w:tc>
        <w:tc>
          <w:tcPr>
            <w:tcW w:w="620" w:type="pct"/>
            <w:shd w:val="clear" w:color="auto" w:fill="auto"/>
          </w:tcPr>
          <w:p w14:paraId="303B583C" w14:textId="77777777" w:rsidR="00C4201E" w:rsidRPr="00C47073" w:rsidRDefault="00C4201E" w:rsidP="009C0744">
            <w:pPr>
              <w:pStyle w:val="TableCenter"/>
              <w:spacing w:before="0" w:after="0"/>
              <w:rPr>
                <w:sz w:val="18"/>
                <w:szCs w:val="18"/>
              </w:rPr>
            </w:pPr>
            <w:r w:rsidRPr="00C47073">
              <w:rPr>
                <w:sz w:val="18"/>
                <w:szCs w:val="18"/>
              </w:rPr>
              <w:t>6 hour</w:t>
            </w:r>
          </w:p>
        </w:tc>
        <w:tc>
          <w:tcPr>
            <w:tcW w:w="620" w:type="pct"/>
            <w:shd w:val="clear" w:color="auto" w:fill="auto"/>
          </w:tcPr>
          <w:p w14:paraId="6FB4D2A1" w14:textId="77777777" w:rsidR="00C4201E" w:rsidRPr="00C47073" w:rsidRDefault="00C4201E" w:rsidP="009C0744">
            <w:pPr>
              <w:pStyle w:val="TableCenter"/>
              <w:spacing w:before="0" w:after="0"/>
              <w:rPr>
                <w:sz w:val="18"/>
                <w:szCs w:val="18"/>
              </w:rPr>
            </w:pPr>
            <w:r w:rsidRPr="00C47073">
              <w:rPr>
                <w:sz w:val="18"/>
                <w:szCs w:val="18"/>
              </w:rPr>
              <w:t>30.7</w:t>
            </w:r>
          </w:p>
        </w:tc>
        <w:tc>
          <w:tcPr>
            <w:tcW w:w="621" w:type="pct"/>
            <w:shd w:val="clear" w:color="auto" w:fill="auto"/>
          </w:tcPr>
          <w:p w14:paraId="07016CB8" w14:textId="77777777" w:rsidR="00C4201E" w:rsidRPr="00C47073" w:rsidRDefault="00C4201E" w:rsidP="009C0744">
            <w:pPr>
              <w:pStyle w:val="TableCenter"/>
              <w:spacing w:before="0" w:after="0"/>
              <w:rPr>
                <w:sz w:val="18"/>
                <w:szCs w:val="18"/>
              </w:rPr>
            </w:pPr>
            <w:r w:rsidRPr="00C47073">
              <w:rPr>
                <w:sz w:val="18"/>
                <w:szCs w:val="18"/>
              </w:rPr>
              <w:t>0.041</w:t>
            </w:r>
          </w:p>
        </w:tc>
        <w:tc>
          <w:tcPr>
            <w:tcW w:w="621" w:type="pct"/>
            <w:shd w:val="clear" w:color="auto" w:fill="auto"/>
          </w:tcPr>
          <w:p w14:paraId="5CB476A1" w14:textId="77777777" w:rsidR="00C4201E" w:rsidRPr="00C47073" w:rsidRDefault="00C4201E" w:rsidP="009C0744">
            <w:pPr>
              <w:pStyle w:val="TableCenter"/>
              <w:spacing w:before="0" w:after="0"/>
              <w:rPr>
                <w:sz w:val="18"/>
                <w:szCs w:val="18"/>
              </w:rPr>
            </w:pPr>
            <w:r w:rsidRPr="00C47073">
              <w:rPr>
                <w:sz w:val="18"/>
                <w:szCs w:val="18"/>
              </w:rPr>
              <w:t>57.4</w:t>
            </w:r>
          </w:p>
        </w:tc>
        <w:tc>
          <w:tcPr>
            <w:tcW w:w="621" w:type="pct"/>
            <w:shd w:val="clear" w:color="auto" w:fill="auto"/>
          </w:tcPr>
          <w:p w14:paraId="1237E9A4" w14:textId="77777777" w:rsidR="00C4201E" w:rsidRPr="00C47073" w:rsidRDefault="00C4201E" w:rsidP="009C0744">
            <w:pPr>
              <w:pStyle w:val="TableCenter"/>
              <w:spacing w:before="0" w:after="0"/>
              <w:rPr>
                <w:sz w:val="18"/>
                <w:szCs w:val="18"/>
              </w:rPr>
            </w:pPr>
            <w:r w:rsidRPr="00C47073">
              <w:rPr>
                <w:sz w:val="18"/>
                <w:szCs w:val="18"/>
              </w:rPr>
              <w:t>0.001</w:t>
            </w:r>
          </w:p>
        </w:tc>
        <w:tc>
          <w:tcPr>
            <w:tcW w:w="657" w:type="pct"/>
            <w:shd w:val="clear" w:color="auto" w:fill="auto"/>
          </w:tcPr>
          <w:p w14:paraId="060AE251" w14:textId="77777777" w:rsidR="00C4201E" w:rsidRPr="00C47073" w:rsidRDefault="00C4201E" w:rsidP="009C0744">
            <w:pPr>
              <w:pStyle w:val="TableCenter"/>
              <w:spacing w:before="0" w:after="0"/>
              <w:rPr>
                <w:sz w:val="18"/>
                <w:szCs w:val="18"/>
              </w:rPr>
            </w:pPr>
            <w:r w:rsidRPr="00C47073">
              <w:rPr>
                <w:sz w:val="18"/>
                <w:szCs w:val="18"/>
              </w:rPr>
              <w:t>53.0</w:t>
            </w:r>
          </w:p>
        </w:tc>
        <w:tc>
          <w:tcPr>
            <w:tcW w:w="621" w:type="pct"/>
            <w:shd w:val="clear" w:color="auto" w:fill="auto"/>
          </w:tcPr>
          <w:p w14:paraId="6A98F791" w14:textId="77777777" w:rsidR="00C4201E" w:rsidRPr="00C47073" w:rsidRDefault="00C4201E" w:rsidP="009C0744">
            <w:pPr>
              <w:pStyle w:val="TableCenter"/>
              <w:spacing w:before="0" w:after="0"/>
              <w:rPr>
                <w:sz w:val="18"/>
                <w:szCs w:val="18"/>
              </w:rPr>
            </w:pPr>
            <w:r w:rsidRPr="00C47073">
              <w:rPr>
                <w:sz w:val="18"/>
                <w:szCs w:val="18"/>
              </w:rPr>
              <w:t>&lt;0.001</w:t>
            </w:r>
          </w:p>
        </w:tc>
      </w:tr>
      <w:tr w:rsidR="00C4201E" w:rsidRPr="00A5325D" w14:paraId="13A3F08A" w14:textId="77777777" w:rsidTr="001C3460">
        <w:trPr>
          <w:cantSplit/>
          <w:trHeight w:val="283"/>
        </w:trPr>
        <w:tc>
          <w:tcPr>
            <w:tcW w:w="620" w:type="pct"/>
            <w:shd w:val="clear" w:color="auto" w:fill="auto"/>
          </w:tcPr>
          <w:p w14:paraId="07980D85" w14:textId="77777777" w:rsidR="00C4201E" w:rsidRPr="00C47073" w:rsidRDefault="00C4201E" w:rsidP="009C0744">
            <w:pPr>
              <w:pStyle w:val="TableCenter"/>
              <w:spacing w:before="0" w:after="0"/>
              <w:rPr>
                <w:b/>
                <w:sz w:val="18"/>
                <w:szCs w:val="18"/>
              </w:rPr>
            </w:pPr>
            <w:r w:rsidRPr="00C47073">
              <w:rPr>
                <w:sz w:val="18"/>
                <w:szCs w:val="18"/>
              </w:rPr>
              <w:t>20</w:t>
            </w:r>
            <w:r>
              <w:rPr>
                <w:sz w:val="18"/>
                <w:szCs w:val="18"/>
              </w:rPr>
              <w:t xml:space="preserve"> </w:t>
            </w:r>
            <w:r w:rsidRPr="00C47073">
              <w:rPr>
                <w:sz w:val="18"/>
                <w:szCs w:val="18"/>
              </w:rPr>
              <w:t>mg/kg</w:t>
            </w:r>
          </w:p>
        </w:tc>
        <w:tc>
          <w:tcPr>
            <w:tcW w:w="620" w:type="pct"/>
            <w:shd w:val="clear" w:color="auto" w:fill="auto"/>
          </w:tcPr>
          <w:p w14:paraId="6F4B4A28" w14:textId="77777777" w:rsidR="00C4201E" w:rsidRPr="00C47073" w:rsidRDefault="00C4201E" w:rsidP="009C0744">
            <w:pPr>
              <w:pStyle w:val="TableCenter"/>
              <w:spacing w:before="0" w:after="0"/>
              <w:rPr>
                <w:sz w:val="18"/>
                <w:szCs w:val="18"/>
              </w:rPr>
            </w:pPr>
            <w:r w:rsidRPr="00C47073">
              <w:rPr>
                <w:sz w:val="18"/>
                <w:szCs w:val="18"/>
              </w:rPr>
              <w:t>24 hour</w:t>
            </w:r>
          </w:p>
        </w:tc>
        <w:tc>
          <w:tcPr>
            <w:tcW w:w="620" w:type="pct"/>
            <w:shd w:val="clear" w:color="auto" w:fill="auto"/>
          </w:tcPr>
          <w:p w14:paraId="3668CC21" w14:textId="77777777" w:rsidR="00C4201E" w:rsidRPr="00C47073" w:rsidRDefault="00C4201E" w:rsidP="009C0744">
            <w:pPr>
              <w:pStyle w:val="TableCenter"/>
              <w:spacing w:before="0" w:after="0"/>
              <w:rPr>
                <w:sz w:val="18"/>
                <w:szCs w:val="18"/>
              </w:rPr>
            </w:pPr>
            <w:r w:rsidRPr="00C47073">
              <w:rPr>
                <w:sz w:val="18"/>
                <w:szCs w:val="18"/>
              </w:rPr>
              <w:t>32.7</w:t>
            </w:r>
          </w:p>
        </w:tc>
        <w:tc>
          <w:tcPr>
            <w:tcW w:w="621" w:type="pct"/>
            <w:shd w:val="clear" w:color="auto" w:fill="auto"/>
          </w:tcPr>
          <w:p w14:paraId="6D6BE188" w14:textId="77777777" w:rsidR="00C4201E" w:rsidRPr="00C47073" w:rsidRDefault="00C4201E" w:rsidP="009C0744">
            <w:pPr>
              <w:pStyle w:val="TableCenter"/>
              <w:spacing w:before="0" w:after="0"/>
              <w:rPr>
                <w:sz w:val="18"/>
                <w:szCs w:val="18"/>
              </w:rPr>
            </w:pPr>
            <w:r w:rsidRPr="00C47073">
              <w:rPr>
                <w:sz w:val="18"/>
                <w:szCs w:val="18"/>
              </w:rPr>
              <w:t>0.037</w:t>
            </w:r>
          </w:p>
        </w:tc>
        <w:tc>
          <w:tcPr>
            <w:tcW w:w="621" w:type="pct"/>
            <w:shd w:val="clear" w:color="auto" w:fill="auto"/>
          </w:tcPr>
          <w:p w14:paraId="5EB80C8D" w14:textId="77777777" w:rsidR="00C4201E" w:rsidRPr="00C47073" w:rsidRDefault="00C4201E" w:rsidP="009C0744">
            <w:pPr>
              <w:pStyle w:val="TableCenter"/>
              <w:spacing w:before="0" w:after="0"/>
              <w:rPr>
                <w:sz w:val="18"/>
                <w:szCs w:val="18"/>
              </w:rPr>
            </w:pPr>
            <w:r w:rsidRPr="00C47073">
              <w:rPr>
                <w:sz w:val="18"/>
                <w:szCs w:val="18"/>
              </w:rPr>
              <w:t>16.5</w:t>
            </w:r>
          </w:p>
        </w:tc>
        <w:tc>
          <w:tcPr>
            <w:tcW w:w="621" w:type="pct"/>
            <w:shd w:val="clear" w:color="auto" w:fill="auto"/>
          </w:tcPr>
          <w:p w14:paraId="55C657A9" w14:textId="77777777" w:rsidR="00C4201E" w:rsidRPr="00C47073" w:rsidRDefault="00C4201E" w:rsidP="009C0744">
            <w:pPr>
              <w:pStyle w:val="TableCenter"/>
              <w:spacing w:before="0" w:after="0"/>
              <w:rPr>
                <w:sz w:val="18"/>
                <w:szCs w:val="18"/>
              </w:rPr>
            </w:pPr>
            <w:r w:rsidRPr="00C47073">
              <w:rPr>
                <w:sz w:val="18"/>
                <w:szCs w:val="18"/>
              </w:rPr>
              <w:t>0.135</w:t>
            </w:r>
          </w:p>
        </w:tc>
        <w:tc>
          <w:tcPr>
            <w:tcW w:w="657" w:type="pct"/>
            <w:shd w:val="clear" w:color="auto" w:fill="auto"/>
          </w:tcPr>
          <w:p w14:paraId="351DD173" w14:textId="77777777" w:rsidR="00C4201E" w:rsidRPr="00C47073" w:rsidRDefault="00C4201E" w:rsidP="009C0744">
            <w:pPr>
              <w:pStyle w:val="TableCenter"/>
              <w:spacing w:before="0" w:after="0"/>
              <w:rPr>
                <w:sz w:val="18"/>
                <w:szCs w:val="18"/>
              </w:rPr>
            </w:pPr>
            <w:r w:rsidRPr="00C47073">
              <w:rPr>
                <w:sz w:val="18"/>
                <w:szCs w:val="18"/>
              </w:rPr>
              <w:t>0.0</w:t>
            </w:r>
          </w:p>
        </w:tc>
        <w:tc>
          <w:tcPr>
            <w:tcW w:w="621" w:type="pct"/>
            <w:shd w:val="clear" w:color="auto" w:fill="auto"/>
          </w:tcPr>
          <w:p w14:paraId="53F90790" w14:textId="77777777" w:rsidR="00C4201E" w:rsidRPr="00C47073" w:rsidRDefault="00C4201E" w:rsidP="009C0744">
            <w:pPr>
              <w:pStyle w:val="TableCenter"/>
              <w:spacing w:before="0" w:after="0"/>
              <w:rPr>
                <w:sz w:val="18"/>
                <w:szCs w:val="18"/>
              </w:rPr>
            </w:pPr>
            <w:r w:rsidRPr="00C47073">
              <w:rPr>
                <w:sz w:val="18"/>
                <w:szCs w:val="18"/>
              </w:rPr>
              <w:t>0.941</w:t>
            </w:r>
          </w:p>
        </w:tc>
      </w:tr>
      <w:tr w:rsidR="00C4201E" w:rsidRPr="00A5325D" w14:paraId="0EBA4CB3" w14:textId="77777777" w:rsidTr="001C3460">
        <w:trPr>
          <w:cantSplit/>
          <w:trHeight w:val="283"/>
        </w:trPr>
        <w:tc>
          <w:tcPr>
            <w:tcW w:w="620" w:type="pct"/>
            <w:shd w:val="clear" w:color="auto" w:fill="auto"/>
          </w:tcPr>
          <w:p w14:paraId="134F8DB7" w14:textId="77777777" w:rsidR="00C4201E" w:rsidRPr="00C47073" w:rsidRDefault="00C4201E" w:rsidP="009C0744">
            <w:pPr>
              <w:pStyle w:val="TableCenter"/>
              <w:spacing w:before="0" w:after="0"/>
              <w:rPr>
                <w:b/>
                <w:sz w:val="18"/>
                <w:szCs w:val="18"/>
              </w:rPr>
            </w:pPr>
            <w:r w:rsidRPr="00C47073">
              <w:rPr>
                <w:sz w:val="18"/>
                <w:szCs w:val="18"/>
              </w:rPr>
              <w:lastRenderedPageBreak/>
              <w:t>20</w:t>
            </w:r>
            <w:r>
              <w:rPr>
                <w:sz w:val="18"/>
                <w:szCs w:val="18"/>
              </w:rPr>
              <w:t xml:space="preserve"> </w:t>
            </w:r>
            <w:r w:rsidRPr="00C47073">
              <w:rPr>
                <w:sz w:val="18"/>
                <w:szCs w:val="18"/>
              </w:rPr>
              <w:t>mg/kg</w:t>
            </w:r>
          </w:p>
        </w:tc>
        <w:tc>
          <w:tcPr>
            <w:tcW w:w="620" w:type="pct"/>
            <w:shd w:val="clear" w:color="auto" w:fill="auto"/>
          </w:tcPr>
          <w:p w14:paraId="6DFC6611" w14:textId="77777777" w:rsidR="00C4201E" w:rsidRPr="00C47073" w:rsidRDefault="00C4201E" w:rsidP="009C0744">
            <w:pPr>
              <w:pStyle w:val="TableCenter"/>
              <w:spacing w:before="0" w:after="0"/>
              <w:rPr>
                <w:sz w:val="18"/>
                <w:szCs w:val="18"/>
              </w:rPr>
            </w:pPr>
            <w:r w:rsidRPr="00C47073">
              <w:rPr>
                <w:sz w:val="18"/>
                <w:szCs w:val="18"/>
              </w:rPr>
              <w:t>48 hour</w:t>
            </w:r>
          </w:p>
        </w:tc>
        <w:tc>
          <w:tcPr>
            <w:tcW w:w="620" w:type="pct"/>
            <w:shd w:val="clear" w:color="auto" w:fill="auto"/>
          </w:tcPr>
          <w:p w14:paraId="06E48A0C" w14:textId="77777777" w:rsidR="00C4201E" w:rsidRPr="00C47073" w:rsidRDefault="00C4201E" w:rsidP="009C0744">
            <w:pPr>
              <w:pStyle w:val="TableCenter"/>
              <w:spacing w:before="0" w:after="0"/>
              <w:rPr>
                <w:sz w:val="18"/>
                <w:szCs w:val="18"/>
              </w:rPr>
            </w:pPr>
            <w:r w:rsidRPr="00C47073">
              <w:rPr>
                <w:sz w:val="18"/>
                <w:szCs w:val="18"/>
              </w:rPr>
              <w:t>30.5</w:t>
            </w:r>
          </w:p>
        </w:tc>
        <w:tc>
          <w:tcPr>
            <w:tcW w:w="621" w:type="pct"/>
            <w:shd w:val="clear" w:color="auto" w:fill="auto"/>
          </w:tcPr>
          <w:p w14:paraId="0890A92F" w14:textId="77777777" w:rsidR="00C4201E" w:rsidRPr="00C47073" w:rsidRDefault="00C4201E" w:rsidP="009C0744">
            <w:pPr>
              <w:pStyle w:val="TableCenter"/>
              <w:spacing w:before="0" w:after="0"/>
              <w:rPr>
                <w:sz w:val="18"/>
                <w:szCs w:val="18"/>
              </w:rPr>
            </w:pPr>
            <w:r w:rsidRPr="00C47073">
              <w:rPr>
                <w:sz w:val="18"/>
                <w:szCs w:val="18"/>
              </w:rPr>
              <w:t>0.042</w:t>
            </w:r>
          </w:p>
        </w:tc>
        <w:tc>
          <w:tcPr>
            <w:tcW w:w="621" w:type="pct"/>
            <w:shd w:val="clear" w:color="auto" w:fill="auto"/>
          </w:tcPr>
          <w:p w14:paraId="30B713BE" w14:textId="77777777" w:rsidR="00C4201E" w:rsidRPr="00C47073" w:rsidRDefault="00C4201E" w:rsidP="009C0744">
            <w:pPr>
              <w:pStyle w:val="TableCenter"/>
              <w:spacing w:before="0" w:after="0"/>
              <w:rPr>
                <w:sz w:val="18"/>
                <w:szCs w:val="18"/>
              </w:rPr>
            </w:pPr>
            <w:r w:rsidRPr="00C47073">
              <w:rPr>
                <w:sz w:val="18"/>
                <w:szCs w:val="18"/>
              </w:rPr>
              <w:t>10.4</w:t>
            </w:r>
          </w:p>
        </w:tc>
        <w:tc>
          <w:tcPr>
            <w:tcW w:w="621" w:type="pct"/>
            <w:shd w:val="clear" w:color="auto" w:fill="auto"/>
          </w:tcPr>
          <w:p w14:paraId="7A7D252E" w14:textId="77777777" w:rsidR="00C4201E" w:rsidRPr="00C47073" w:rsidRDefault="00C4201E" w:rsidP="009C0744">
            <w:pPr>
              <w:pStyle w:val="TableCenter"/>
              <w:spacing w:before="0" w:after="0"/>
              <w:rPr>
                <w:sz w:val="18"/>
                <w:szCs w:val="18"/>
              </w:rPr>
            </w:pPr>
            <w:r w:rsidRPr="00C47073">
              <w:rPr>
                <w:sz w:val="18"/>
                <w:szCs w:val="18"/>
              </w:rPr>
              <w:t>0.317</w:t>
            </w:r>
          </w:p>
        </w:tc>
        <w:tc>
          <w:tcPr>
            <w:tcW w:w="657" w:type="pct"/>
            <w:shd w:val="clear" w:color="auto" w:fill="auto"/>
          </w:tcPr>
          <w:p w14:paraId="2E0848A7" w14:textId="77777777" w:rsidR="00C4201E" w:rsidRPr="00C47073" w:rsidRDefault="00C4201E" w:rsidP="009C0744">
            <w:pPr>
              <w:pStyle w:val="TableCenter"/>
              <w:spacing w:before="0" w:after="0"/>
              <w:rPr>
                <w:sz w:val="18"/>
                <w:szCs w:val="18"/>
              </w:rPr>
            </w:pPr>
            <w:r w:rsidRPr="00C47073">
              <w:rPr>
                <w:sz w:val="18"/>
                <w:szCs w:val="18"/>
              </w:rPr>
              <w:t>0.0</w:t>
            </w:r>
          </w:p>
        </w:tc>
        <w:tc>
          <w:tcPr>
            <w:tcW w:w="621" w:type="pct"/>
            <w:shd w:val="clear" w:color="auto" w:fill="auto"/>
          </w:tcPr>
          <w:p w14:paraId="0ED7FAB9" w14:textId="77777777" w:rsidR="00C4201E" w:rsidRPr="00C47073" w:rsidRDefault="00C4201E" w:rsidP="009C0744">
            <w:pPr>
              <w:pStyle w:val="TableCenter"/>
              <w:spacing w:before="0" w:after="0"/>
              <w:rPr>
                <w:sz w:val="18"/>
                <w:szCs w:val="18"/>
              </w:rPr>
            </w:pPr>
            <w:r w:rsidRPr="00C47073">
              <w:rPr>
                <w:sz w:val="18"/>
                <w:szCs w:val="18"/>
              </w:rPr>
              <w:t>0.916</w:t>
            </w:r>
          </w:p>
        </w:tc>
      </w:tr>
      <w:tr w:rsidR="00C4201E" w:rsidRPr="00A5325D" w14:paraId="100B3177" w14:textId="77777777" w:rsidTr="001C3460">
        <w:trPr>
          <w:cantSplit/>
          <w:trHeight w:val="283"/>
        </w:trPr>
        <w:tc>
          <w:tcPr>
            <w:tcW w:w="620" w:type="pct"/>
            <w:shd w:val="clear" w:color="auto" w:fill="auto"/>
          </w:tcPr>
          <w:p w14:paraId="1C1D1911" w14:textId="77777777" w:rsidR="00C4201E" w:rsidRPr="00C47073" w:rsidRDefault="00C4201E" w:rsidP="009C0744">
            <w:pPr>
              <w:pStyle w:val="TableCenter"/>
              <w:spacing w:before="0" w:after="0"/>
              <w:rPr>
                <w:sz w:val="18"/>
                <w:szCs w:val="18"/>
              </w:rPr>
            </w:pPr>
            <w:r w:rsidRPr="00C47073">
              <w:rPr>
                <w:sz w:val="18"/>
                <w:szCs w:val="18"/>
              </w:rPr>
              <w:t>4</w:t>
            </w:r>
            <w:r>
              <w:rPr>
                <w:sz w:val="18"/>
                <w:szCs w:val="18"/>
              </w:rPr>
              <w:t xml:space="preserve"> </w:t>
            </w:r>
            <w:r w:rsidRPr="00C47073">
              <w:rPr>
                <w:sz w:val="18"/>
                <w:szCs w:val="18"/>
              </w:rPr>
              <w:t>mg/kg</w:t>
            </w:r>
          </w:p>
        </w:tc>
        <w:tc>
          <w:tcPr>
            <w:tcW w:w="620" w:type="pct"/>
            <w:shd w:val="clear" w:color="auto" w:fill="auto"/>
          </w:tcPr>
          <w:p w14:paraId="235750D5" w14:textId="77777777" w:rsidR="00C4201E" w:rsidRPr="00C47073" w:rsidRDefault="00C4201E" w:rsidP="009C0744">
            <w:pPr>
              <w:pStyle w:val="TableCenter"/>
              <w:spacing w:before="0" w:after="0"/>
              <w:rPr>
                <w:sz w:val="18"/>
                <w:szCs w:val="18"/>
              </w:rPr>
            </w:pPr>
            <w:r w:rsidRPr="00C47073">
              <w:rPr>
                <w:sz w:val="18"/>
                <w:szCs w:val="18"/>
              </w:rPr>
              <w:t>3 hour</w:t>
            </w:r>
          </w:p>
        </w:tc>
        <w:tc>
          <w:tcPr>
            <w:tcW w:w="620" w:type="pct"/>
            <w:shd w:val="clear" w:color="auto" w:fill="auto"/>
          </w:tcPr>
          <w:p w14:paraId="67C4C2EF" w14:textId="77777777" w:rsidR="00C4201E" w:rsidRPr="00C47073" w:rsidRDefault="00C4201E" w:rsidP="009C0744">
            <w:pPr>
              <w:pStyle w:val="TableCenter"/>
              <w:spacing w:before="0" w:after="0"/>
              <w:rPr>
                <w:sz w:val="18"/>
                <w:szCs w:val="18"/>
              </w:rPr>
            </w:pPr>
            <w:r w:rsidRPr="00C47073">
              <w:rPr>
                <w:sz w:val="18"/>
                <w:szCs w:val="18"/>
              </w:rPr>
              <w:t>5.2</w:t>
            </w:r>
          </w:p>
        </w:tc>
        <w:tc>
          <w:tcPr>
            <w:tcW w:w="621" w:type="pct"/>
            <w:shd w:val="clear" w:color="auto" w:fill="auto"/>
          </w:tcPr>
          <w:p w14:paraId="02773693" w14:textId="77777777" w:rsidR="00C4201E" w:rsidRPr="00C47073" w:rsidRDefault="00C4201E" w:rsidP="009C0744">
            <w:pPr>
              <w:pStyle w:val="TableCenter"/>
              <w:spacing w:before="0" w:after="0"/>
              <w:rPr>
                <w:sz w:val="18"/>
                <w:szCs w:val="18"/>
              </w:rPr>
            </w:pPr>
            <w:r w:rsidRPr="00C47073">
              <w:rPr>
                <w:sz w:val="18"/>
                <w:szCs w:val="18"/>
              </w:rPr>
              <w:t>0.761</w:t>
            </w:r>
          </w:p>
        </w:tc>
        <w:tc>
          <w:tcPr>
            <w:tcW w:w="621" w:type="pct"/>
            <w:shd w:val="clear" w:color="auto" w:fill="auto"/>
          </w:tcPr>
          <w:p w14:paraId="32756086" w14:textId="77777777" w:rsidR="00C4201E" w:rsidRPr="00C47073" w:rsidRDefault="00C4201E" w:rsidP="009C0744">
            <w:pPr>
              <w:pStyle w:val="TableCenter"/>
              <w:spacing w:before="0" w:after="0"/>
              <w:rPr>
                <w:sz w:val="18"/>
                <w:szCs w:val="18"/>
              </w:rPr>
            </w:pPr>
            <w:r w:rsidRPr="00C47073">
              <w:rPr>
                <w:sz w:val="18"/>
                <w:szCs w:val="18"/>
              </w:rPr>
              <w:t>17.1</w:t>
            </w:r>
          </w:p>
        </w:tc>
        <w:tc>
          <w:tcPr>
            <w:tcW w:w="621" w:type="pct"/>
            <w:shd w:val="clear" w:color="auto" w:fill="auto"/>
          </w:tcPr>
          <w:p w14:paraId="5C04B438" w14:textId="77777777" w:rsidR="00C4201E" w:rsidRPr="00C47073" w:rsidRDefault="00C4201E" w:rsidP="009C0744">
            <w:pPr>
              <w:pStyle w:val="TableCenter"/>
              <w:spacing w:before="0" w:after="0"/>
              <w:rPr>
                <w:sz w:val="18"/>
                <w:szCs w:val="18"/>
              </w:rPr>
            </w:pPr>
            <w:r w:rsidRPr="00C47073">
              <w:rPr>
                <w:sz w:val="18"/>
                <w:szCs w:val="18"/>
              </w:rPr>
              <w:t>0.417</w:t>
            </w:r>
          </w:p>
        </w:tc>
        <w:tc>
          <w:tcPr>
            <w:tcW w:w="657" w:type="pct"/>
            <w:shd w:val="clear" w:color="auto" w:fill="auto"/>
          </w:tcPr>
          <w:p w14:paraId="3B82BA63" w14:textId="77777777" w:rsidR="00C4201E" w:rsidRPr="00C47073" w:rsidRDefault="00C4201E" w:rsidP="009C0744">
            <w:pPr>
              <w:pStyle w:val="TableCenter"/>
              <w:spacing w:before="0" w:after="0"/>
              <w:rPr>
                <w:sz w:val="18"/>
                <w:szCs w:val="18"/>
              </w:rPr>
            </w:pPr>
            <w:r w:rsidRPr="00C47073">
              <w:rPr>
                <w:sz w:val="18"/>
                <w:szCs w:val="18"/>
              </w:rPr>
              <w:t>14.9</w:t>
            </w:r>
          </w:p>
        </w:tc>
        <w:tc>
          <w:tcPr>
            <w:tcW w:w="621" w:type="pct"/>
            <w:shd w:val="clear" w:color="auto" w:fill="auto"/>
          </w:tcPr>
          <w:p w14:paraId="21352CFA" w14:textId="77777777" w:rsidR="00C4201E" w:rsidRPr="00C47073" w:rsidRDefault="00C4201E" w:rsidP="009C0744">
            <w:pPr>
              <w:pStyle w:val="TableCenter"/>
              <w:spacing w:before="0" w:after="0"/>
              <w:rPr>
                <w:sz w:val="18"/>
                <w:szCs w:val="18"/>
              </w:rPr>
            </w:pPr>
            <w:r w:rsidRPr="00C47073">
              <w:rPr>
                <w:sz w:val="18"/>
                <w:szCs w:val="18"/>
              </w:rPr>
              <w:t>0.208</w:t>
            </w:r>
          </w:p>
        </w:tc>
      </w:tr>
      <w:tr w:rsidR="00C4201E" w:rsidRPr="00A5325D" w14:paraId="4B7F2A9F" w14:textId="77777777" w:rsidTr="001C3460">
        <w:trPr>
          <w:cantSplit/>
          <w:trHeight w:val="283"/>
        </w:trPr>
        <w:tc>
          <w:tcPr>
            <w:tcW w:w="620" w:type="pct"/>
            <w:shd w:val="clear" w:color="auto" w:fill="auto"/>
          </w:tcPr>
          <w:p w14:paraId="18755004" w14:textId="77777777" w:rsidR="00C4201E" w:rsidRPr="00C47073" w:rsidRDefault="00C4201E" w:rsidP="009C0744">
            <w:pPr>
              <w:pStyle w:val="TableCenter"/>
              <w:spacing w:before="0" w:after="0"/>
              <w:rPr>
                <w:sz w:val="18"/>
                <w:szCs w:val="18"/>
              </w:rPr>
            </w:pPr>
            <w:r w:rsidRPr="00C47073">
              <w:rPr>
                <w:sz w:val="18"/>
                <w:szCs w:val="18"/>
              </w:rPr>
              <w:t>4</w:t>
            </w:r>
            <w:r>
              <w:rPr>
                <w:sz w:val="18"/>
                <w:szCs w:val="18"/>
              </w:rPr>
              <w:t xml:space="preserve"> </w:t>
            </w:r>
            <w:r w:rsidRPr="00C47073">
              <w:rPr>
                <w:sz w:val="18"/>
                <w:szCs w:val="18"/>
              </w:rPr>
              <w:t>mg/kg</w:t>
            </w:r>
          </w:p>
        </w:tc>
        <w:tc>
          <w:tcPr>
            <w:tcW w:w="620" w:type="pct"/>
            <w:shd w:val="clear" w:color="auto" w:fill="auto"/>
          </w:tcPr>
          <w:p w14:paraId="678B5C41" w14:textId="77777777" w:rsidR="00C4201E" w:rsidRPr="00C47073" w:rsidRDefault="00C4201E" w:rsidP="009C0744">
            <w:pPr>
              <w:pStyle w:val="TableCenter"/>
              <w:spacing w:before="0" w:after="0"/>
              <w:rPr>
                <w:sz w:val="18"/>
                <w:szCs w:val="18"/>
              </w:rPr>
            </w:pPr>
            <w:r w:rsidRPr="00C47073">
              <w:rPr>
                <w:sz w:val="18"/>
                <w:szCs w:val="18"/>
              </w:rPr>
              <w:t>6 hour</w:t>
            </w:r>
          </w:p>
        </w:tc>
        <w:tc>
          <w:tcPr>
            <w:tcW w:w="620" w:type="pct"/>
            <w:shd w:val="clear" w:color="auto" w:fill="auto"/>
          </w:tcPr>
          <w:p w14:paraId="685F094B" w14:textId="77777777" w:rsidR="00C4201E" w:rsidRPr="00C47073" w:rsidRDefault="00C4201E" w:rsidP="009C0744">
            <w:pPr>
              <w:pStyle w:val="TableCenter"/>
              <w:spacing w:before="0" w:after="0"/>
              <w:rPr>
                <w:sz w:val="18"/>
                <w:szCs w:val="18"/>
              </w:rPr>
            </w:pPr>
            <w:r w:rsidRPr="00C47073">
              <w:rPr>
                <w:sz w:val="18"/>
                <w:szCs w:val="18"/>
              </w:rPr>
              <w:t>5.6</w:t>
            </w:r>
          </w:p>
        </w:tc>
        <w:tc>
          <w:tcPr>
            <w:tcW w:w="621" w:type="pct"/>
            <w:shd w:val="clear" w:color="auto" w:fill="auto"/>
          </w:tcPr>
          <w:p w14:paraId="20F480BA" w14:textId="77777777" w:rsidR="00C4201E" w:rsidRPr="00C47073" w:rsidRDefault="00C4201E" w:rsidP="009C0744">
            <w:pPr>
              <w:pStyle w:val="TableCenter"/>
              <w:spacing w:before="0" w:after="0"/>
              <w:rPr>
                <w:sz w:val="18"/>
                <w:szCs w:val="18"/>
              </w:rPr>
            </w:pPr>
            <w:r w:rsidRPr="00C47073">
              <w:rPr>
                <w:sz w:val="18"/>
                <w:szCs w:val="18"/>
              </w:rPr>
              <w:t>0.759</w:t>
            </w:r>
          </w:p>
        </w:tc>
        <w:tc>
          <w:tcPr>
            <w:tcW w:w="621" w:type="pct"/>
            <w:shd w:val="clear" w:color="auto" w:fill="auto"/>
          </w:tcPr>
          <w:p w14:paraId="5EFB2A6C" w14:textId="77777777" w:rsidR="00C4201E" w:rsidRPr="00C47073" w:rsidRDefault="00C4201E" w:rsidP="009C0744">
            <w:pPr>
              <w:pStyle w:val="TableCenter"/>
              <w:spacing w:before="0" w:after="0"/>
              <w:rPr>
                <w:sz w:val="18"/>
                <w:szCs w:val="18"/>
              </w:rPr>
            </w:pPr>
            <w:r w:rsidRPr="00C47073">
              <w:rPr>
                <w:sz w:val="18"/>
                <w:szCs w:val="18"/>
              </w:rPr>
              <w:t>40.8</w:t>
            </w:r>
          </w:p>
        </w:tc>
        <w:tc>
          <w:tcPr>
            <w:tcW w:w="621" w:type="pct"/>
            <w:shd w:val="clear" w:color="auto" w:fill="auto"/>
          </w:tcPr>
          <w:p w14:paraId="64975CAE" w14:textId="77777777" w:rsidR="00C4201E" w:rsidRPr="00C47073" w:rsidRDefault="00C4201E" w:rsidP="009C0744">
            <w:pPr>
              <w:pStyle w:val="TableCenter"/>
              <w:spacing w:before="0" w:after="0"/>
              <w:rPr>
                <w:sz w:val="18"/>
                <w:szCs w:val="18"/>
              </w:rPr>
            </w:pPr>
            <w:r w:rsidRPr="00C47073">
              <w:rPr>
                <w:sz w:val="18"/>
                <w:szCs w:val="18"/>
              </w:rPr>
              <w:t>0.032</w:t>
            </w:r>
          </w:p>
        </w:tc>
        <w:tc>
          <w:tcPr>
            <w:tcW w:w="657" w:type="pct"/>
            <w:shd w:val="clear" w:color="auto" w:fill="auto"/>
          </w:tcPr>
          <w:p w14:paraId="1DCB6B2F" w14:textId="77777777" w:rsidR="00C4201E" w:rsidRPr="00C47073" w:rsidRDefault="00C4201E" w:rsidP="009C0744">
            <w:pPr>
              <w:pStyle w:val="TableCenter"/>
              <w:spacing w:before="0" w:after="0"/>
              <w:rPr>
                <w:sz w:val="18"/>
                <w:szCs w:val="18"/>
              </w:rPr>
            </w:pPr>
            <w:r w:rsidRPr="00C47073">
              <w:rPr>
                <w:sz w:val="18"/>
                <w:szCs w:val="18"/>
              </w:rPr>
              <w:t>41.2</w:t>
            </w:r>
          </w:p>
        </w:tc>
        <w:tc>
          <w:tcPr>
            <w:tcW w:w="621" w:type="pct"/>
            <w:shd w:val="clear" w:color="auto" w:fill="auto"/>
          </w:tcPr>
          <w:p w14:paraId="1FDBBA1A" w14:textId="77777777" w:rsidR="00C4201E" w:rsidRPr="00C47073" w:rsidRDefault="00C4201E" w:rsidP="009C0744">
            <w:pPr>
              <w:pStyle w:val="TableCenter"/>
              <w:spacing w:before="0" w:after="0"/>
              <w:rPr>
                <w:sz w:val="18"/>
                <w:szCs w:val="18"/>
              </w:rPr>
            </w:pPr>
            <w:r w:rsidRPr="00C47073">
              <w:rPr>
                <w:sz w:val="18"/>
                <w:szCs w:val="18"/>
              </w:rPr>
              <w:t>0.003</w:t>
            </w:r>
          </w:p>
        </w:tc>
      </w:tr>
      <w:tr w:rsidR="00C4201E" w:rsidRPr="00A5325D" w14:paraId="12673803" w14:textId="77777777" w:rsidTr="001C3460">
        <w:trPr>
          <w:cantSplit/>
          <w:trHeight w:val="283"/>
        </w:trPr>
        <w:tc>
          <w:tcPr>
            <w:tcW w:w="620" w:type="pct"/>
            <w:shd w:val="clear" w:color="auto" w:fill="auto"/>
          </w:tcPr>
          <w:p w14:paraId="6892F1EC" w14:textId="77777777" w:rsidR="00C4201E" w:rsidRPr="00C47073" w:rsidRDefault="00C4201E" w:rsidP="009C0744">
            <w:pPr>
              <w:pStyle w:val="TableCenter"/>
              <w:spacing w:before="0" w:after="0"/>
              <w:rPr>
                <w:sz w:val="18"/>
                <w:szCs w:val="18"/>
              </w:rPr>
            </w:pPr>
            <w:r w:rsidRPr="00C47073">
              <w:rPr>
                <w:sz w:val="18"/>
                <w:szCs w:val="18"/>
              </w:rPr>
              <w:t>4</w:t>
            </w:r>
            <w:r>
              <w:rPr>
                <w:sz w:val="18"/>
                <w:szCs w:val="18"/>
              </w:rPr>
              <w:t xml:space="preserve"> </w:t>
            </w:r>
            <w:r w:rsidRPr="00C47073">
              <w:rPr>
                <w:sz w:val="18"/>
                <w:szCs w:val="18"/>
              </w:rPr>
              <w:t>mg/kg</w:t>
            </w:r>
          </w:p>
        </w:tc>
        <w:tc>
          <w:tcPr>
            <w:tcW w:w="620" w:type="pct"/>
            <w:shd w:val="clear" w:color="auto" w:fill="auto"/>
          </w:tcPr>
          <w:p w14:paraId="6857D49B" w14:textId="77777777" w:rsidR="00C4201E" w:rsidRPr="00C47073" w:rsidRDefault="00C4201E" w:rsidP="009C0744">
            <w:pPr>
              <w:pStyle w:val="TableCenter"/>
              <w:spacing w:before="0" w:after="0"/>
              <w:rPr>
                <w:sz w:val="18"/>
                <w:szCs w:val="18"/>
              </w:rPr>
            </w:pPr>
            <w:r w:rsidRPr="00C47073">
              <w:rPr>
                <w:sz w:val="18"/>
                <w:szCs w:val="18"/>
              </w:rPr>
              <w:t>24 hour</w:t>
            </w:r>
          </w:p>
        </w:tc>
        <w:tc>
          <w:tcPr>
            <w:tcW w:w="620" w:type="pct"/>
            <w:shd w:val="clear" w:color="auto" w:fill="auto"/>
          </w:tcPr>
          <w:p w14:paraId="0C843167" w14:textId="77777777" w:rsidR="00C4201E" w:rsidRPr="00C47073" w:rsidRDefault="00C4201E" w:rsidP="009C0744">
            <w:pPr>
              <w:pStyle w:val="TableCenter"/>
              <w:spacing w:before="0" w:after="0"/>
              <w:rPr>
                <w:sz w:val="18"/>
                <w:szCs w:val="18"/>
              </w:rPr>
            </w:pPr>
            <w:r w:rsidRPr="00C47073">
              <w:rPr>
                <w:sz w:val="18"/>
                <w:szCs w:val="18"/>
              </w:rPr>
              <w:t>19.6</w:t>
            </w:r>
          </w:p>
        </w:tc>
        <w:tc>
          <w:tcPr>
            <w:tcW w:w="621" w:type="pct"/>
            <w:shd w:val="clear" w:color="auto" w:fill="auto"/>
          </w:tcPr>
          <w:p w14:paraId="4667EFE5" w14:textId="77777777" w:rsidR="00C4201E" w:rsidRPr="00C47073" w:rsidRDefault="00C4201E" w:rsidP="009C0744">
            <w:pPr>
              <w:pStyle w:val="TableCenter"/>
              <w:spacing w:before="0" w:after="0"/>
              <w:rPr>
                <w:sz w:val="18"/>
                <w:szCs w:val="18"/>
              </w:rPr>
            </w:pPr>
            <w:r w:rsidRPr="00C47073">
              <w:rPr>
                <w:sz w:val="18"/>
                <w:szCs w:val="18"/>
              </w:rPr>
              <w:t>0.246</w:t>
            </w:r>
          </w:p>
        </w:tc>
        <w:tc>
          <w:tcPr>
            <w:tcW w:w="621" w:type="pct"/>
            <w:shd w:val="clear" w:color="auto" w:fill="auto"/>
          </w:tcPr>
          <w:p w14:paraId="1C6AF5DE" w14:textId="77777777" w:rsidR="00C4201E" w:rsidRPr="00C47073" w:rsidRDefault="00C4201E" w:rsidP="009C0744">
            <w:pPr>
              <w:pStyle w:val="TableCenter"/>
              <w:spacing w:before="0" w:after="0"/>
              <w:rPr>
                <w:sz w:val="18"/>
                <w:szCs w:val="18"/>
              </w:rPr>
            </w:pPr>
            <w:r w:rsidRPr="00C47073">
              <w:rPr>
                <w:sz w:val="18"/>
                <w:szCs w:val="18"/>
              </w:rPr>
              <w:t>0.0</w:t>
            </w:r>
          </w:p>
        </w:tc>
        <w:tc>
          <w:tcPr>
            <w:tcW w:w="621" w:type="pct"/>
            <w:shd w:val="clear" w:color="auto" w:fill="auto"/>
          </w:tcPr>
          <w:p w14:paraId="4E66F8AD" w14:textId="77777777" w:rsidR="00C4201E" w:rsidRPr="00C47073" w:rsidRDefault="00C4201E" w:rsidP="009C0744">
            <w:pPr>
              <w:pStyle w:val="TableCenter"/>
              <w:spacing w:before="0" w:after="0"/>
              <w:rPr>
                <w:sz w:val="18"/>
                <w:szCs w:val="18"/>
              </w:rPr>
            </w:pPr>
            <w:r w:rsidRPr="00C47073">
              <w:rPr>
                <w:sz w:val="18"/>
                <w:szCs w:val="18"/>
              </w:rPr>
              <w:t>0.478</w:t>
            </w:r>
          </w:p>
        </w:tc>
        <w:tc>
          <w:tcPr>
            <w:tcW w:w="657" w:type="pct"/>
            <w:shd w:val="clear" w:color="auto" w:fill="auto"/>
          </w:tcPr>
          <w:p w14:paraId="5F5ED312" w14:textId="77777777" w:rsidR="00C4201E" w:rsidRPr="00C47073" w:rsidRDefault="00C4201E" w:rsidP="009C0744">
            <w:pPr>
              <w:pStyle w:val="TableCenter"/>
              <w:spacing w:before="0" w:after="0"/>
              <w:rPr>
                <w:sz w:val="18"/>
                <w:szCs w:val="18"/>
              </w:rPr>
            </w:pPr>
            <w:r w:rsidRPr="00C47073">
              <w:rPr>
                <w:sz w:val="18"/>
                <w:szCs w:val="18"/>
              </w:rPr>
              <w:t>1.3</w:t>
            </w:r>
          </w:p>
        </w:tc>
        <w:tc>
          <w:tcPr>
            <w:tcW w:w="621" w:type="pct"/>
            <w:shd w:val="clear" w:color="auto" w:fill="auto"/>
          </w:tcPr>
          <w:p w14:paraId="53D44BA7" w14:textId="77777777" w:rsidR="00C4201E" w:rsidRPr="00C47073" w:rsidRDefault="00C4201E" w:rsidP="009C0744">
            <w:pPr>
              <w:pStyle w:val="TableCenter"/>
              <w:spacing w:before="0" w:after="0"/>
              <w:rPr>
                <w:sz w:val="18"/>
                <w:szCs w:val="18"/>
              </w:rPr>
            </w:pPr>
            <w:r w:rsidRPr="00C47073">
              <w:rPr>
                <w:sz w:val="18"/>
                <w:szCs w:val="18"/>
              </w:rPr>
              <w:t>0.916</w:t>
            </w:r>
          </w:p>
        </w:tc>
      </w:tr>
      <w:tr w:rsidR="00C4201E" w:rsidRPr="00A5325D" w14:paraId="245266D1" w14:textId="77777777" w:rsidTr="001C3460">
        <w:trPr>
          <w:cantSplit/>
          <w:trHeight w:val="283"/>
        </w:trPr>
        <w:tc>
          <w:tcPr>
            <w:tcW w:w="620" w:type="pct"/>
            <w:shd w:val="clear" w:color="auto" w:fill="auto"/>
          </w:tcPr>
          <w:p w14:paraId="1CDC859C" w14:textId="77777777" w:rsidR="00C4201E" w:rsidRPr="00C47073" w:rsidRDefault="00C4201E" w:rsidP="009C0744">
            <w:pPr>
              <w:pStyle w:val="TableCenter"/>
              <w:spacing w:before="0" w:after="0"/>
              <w:rPr>
                <w:sz w:val="18"/>
                <w:szCs w:val="18"/>
              </w:rPr>
            </w:pPr>
            <w:r w:rsidRPr="00C47073">
              <w:rPr>
                <w:sz w:val="18"/>
                <w:szCs w:val="18"/>
              </w:rPr>
              <w:t>4</w:t>
            </w:r>
            <w:r>
              <w:rPr>
                <w:sz w:val="18"/>
                <w:szCs w:val="18"/>
              </w:rPr>
              <w:t xml:space="preserve"> </w:t>
            </w:r>
            <w:r w:rsidRPr="00C47073">
              <w:rPr>
                <w:sz w:val="18"/>
                <w:szCs w:val="18"/>
              </w:rPr>
              <w:t>mg/kg</w:t>
            </w:r>
          </w:p>
        </w:tc>
        <w:tc>
          <w:tcPr>
            <w:tcW w:w="620" w:type="pct"/>
            <w:shd w:val="clear" w:color="auto" w:fill="auto"/>
          </w:tcPr>
          <w:p w14:paraId="52FE8631" w14:textId="77777777" w:rsidR="00C4201E" w:rsidRPr="00C47073" w:rsidRDefault="00C4201E" w:rsidP="009C0744">
            <w:pPr>
              <w:pStyle w:val="TableCenter"/>
              <w:spacing w:before="0" w:after="0"/>
              <w:rPr>
                <w:sz w:val="18"/>
                <w:szCs w:val="18"/>
              </w:rPr>
            </w:pPr>
            <w:r w:rsidRPr="00C47073">
              <w:rPr>
                <w:sz w:val="18"/>
                <w:szCs w:val="18"/>
              </w:rPr>
              <w:t>48 hour</w:t>
            </w:r>
          </w:p>
        </w:tc>
        <w:tc>
          <w:tcPr>
            <w:tcW w:w="620" w:type="pct"/>
            <w:shd w:val="clear" w:color="auto" w:fill="auto"/>
          </w:tcPr>
          <w:p w14:paraId="096EDB73" w14:textId="77777777" w:rsidR="00C4201E" w:rsidRPr="00C47073" w:rsidRDefault="00C4201E" w:rsidP="009C0744">
            <w:pPr>
              <w:pStyle w:val="TableCenter"/>
              <w:spacing w:before="0" w:after="0"/>
              <w:rPr>
                <w:sz w:val="18"/>
                <w:szCs w:val="18"/>
              </w:rPr>
            </w:pPr>
            <w:r w:rsidRPr="00C47073">
              <w:rPr>
                <w:sz w:val="18"/>
                <w:szCs w:val="18"/>
              </w:rPr>
              <w:t>21.7</w:t>
            </w:r>
          </w:p>
        </w:tc>
        <w:tc>
          <w:tcPr>
            <w:tcW w:w="621" w:type="pct"/>
            <w:shd w:val="clear" w:color="auto" w:fill="auto"/>
          </w:tcPr>
          <w:p w14:paraId="7CE56F7D" w14:textId="77777777" w:rsidR="00C4201E" w:rsidRPr="00C47073" w:rsidRDefault="00C4201E" w:rsidP="009C0744">
            <w:pPr>
              <w:pStyle w:val="TableCenter"/>
              <w:spacing w:before="0" w:after="0"/>
              <w:rPr>
                <w:sz w:val="18"/>
                <w:szCs w:val="18"/>
              </w:rPr>
            </w:pPr>
            <w:r w:rsidRPr="00C47073">
              <w:rPr>
                <w:sz w:val="18"/>
                <w:szCs w:val="18"/>
              </w:rPr>
              <w:t>0.168</w:t>
            </w:r>
          </w:p>
        </w:tc>
        <w:tc>
          <w:tcPr>
            <w:tcW w:w="621" w:type="pct"/>
            <w:shd w:val="clear" w:color="auto" w:fill="auto"/>
          </w:tcPr>
          <w:p w14:paraId="08F30EC4" w14:textId="77777777" w:rsidR="00C4201E" w:rsidRPr="00C47073" w:rsidRDefault="00C4201E" w:rsidP="009C0744">
            <w:pPr>
              <w:pStyle w:val="TableCenter"/>
              <w:spacing w:before="0" w:after="0"/>
              <w:rPr>
                <w:sz w:val="18"/>
                <w:szCs w:val="18"/>
              </w:rPr>
            </w:pPr>
            <w:r w:rsidRPr="00C47073">
              <w:rPr>
                <w:sz w:val="18"/>
                <w:szCs w:val="18"/>
              </w:rPr>
              <w:t>3.5</w:t>
            </w:r>
          </w:p>
        </w:tc>
        <w:tc>
          <w:tcPr>
            <w:tcW w:w="621" w:type="pct"/>
            <w:shd w:val="clear" w:color="auto" w:fill="auto"/>
          </w:tcPr>
          <w:p w14:paraId="6F8A2E85" w14:textId="77777777" w:rsidR="00C4201E" w:rsidRPr="00C47073" w:rsidRDefault="00C4201E" w:rsidP="009C0744">
            <w:pPr>
              <w:pStyle w:val="TableCenter"/>
              <w:spacing w:before="0" w:after="0"/>
              <w:rPr>
                <w:sz w:val="18"/>
                <w:szCs w:val="18"/>
              </w:rPr>
            </w:pPr>
            <w:r w:rsidRPr="00C47073">
              <w:rPr>
                <w:sz w:val="18"/>
                <w:szCs w:val="18"/>
              </w:rPr>
              <w:t>0.740</w:t>
            </w:r>
          </w:p>
        </w:tc>
        <w:tc>
          <w:tcPr>
            <w:tcW w:w="657" w:type="pct"/>
            <w:shd w:val="clear" w:color="auto" w:fill="auto"/>
          </w:tcPr>
          <w:p w14:paraId="2327A2CC" w14:textId="77777777" w:rsidR="00C4201E" w:rsidRPr="00C47073" w:rsidRDefault="00C4201E" w:rsidP="009C0744">
            <w:pPr>
              <w:pStyle w:val="TableCenter"/>
              <w:spacing w:before="0" w:after="0"/>
              <w:rPr>
                <w:sz w:val="18"/>
                <w:szCs w:val="18"/>
              </w:rPr>
            </w:pPr>
            <w:r w:rsidRPr="00C47073">
              <w:rPr>
                <w:sz w:val="18"/>
                <w:szCs w:val="18"/>
              </w:rPr>
              <w:t>0.0</w:t>
            </w:r>
          </w:p>
        </w:tc>
        <w:tc>
          <w:tcPr>
            <w:tcW w:w="621" w:type="pct"/>
            <w:shd w:val="clear" w:color="auto" w:fill="auto"/>
          </w:tcPr>
          <w:p w14:paraId="429D36F7" w14:textId="77777777" w:rsidR="00C4201E" w:rsidRPr="00C47073" w:rsidRDefault="00C4201E" w:rsidP="009C0744">
            <w:pPr>
              <w:pStyle w:val="TableCenter"/>
              <w:spacing w:before="0" w:after="0"/>
              <w:rPr>
                <w:sz w:val="18"/>
                <w:szCs w:val="18"/>
              </w:rPr>
            </w:pPr>
            <w:r w:rsidRPr="00C47073">
              <w:rPr>
                <w:sz w:val="18"/>
                <w:szCs w:val="18"/>
              </w:rPr>
              <w:t>0.787</w:t>
            </w:r>
          </w:p>
        </w:tc>
      </w:tr>
    </w:tbl>
    <w:p w14:paraId="083F258A" w14:textId="7E114AF8" w:rsidR="00C4201E" w:rsidRPr="00801C8D" w:rsidRDefault="00C4201E" w:rsidP="00E2296D">
      <w:pPr>
        <w:pStyle w:val="TableFootnoteLetter"/>
        <w:numPr>
          <w:ilvl w:val="0"/>
          <w:numId w:val="3"/>
        </w:numPr>
        <w:spacing w:before="0" w:after="0"/>
        <w:rPr>
          <w:sz w:val="18"/>
          <w:szCs w:val="18"/>
        </w:rPr>
      </w:pPr>
      <w:r w:rsidRPr="00801C8D">
        <w:rPr>
          <w:sz w:val="18"/>
          <w:szCs w:val="18"/>
        </w:rPr>
        <w:t xml:space="preserve">Mass spectrometry </w:t>
      </w:r>
      <w:r w:rsidR="00C042A3" w:rsidRPr="00C042A3">
        <w:rPr>
          <w:sz w:val="18"/>
          <w:szCs w:val="18"/>
        </w:rPr>
        <w:t xml:space="preserve">target engagement (TE) </w:t>
      </w:r>
      <w:r w:rsidRPr="00801C8D">
        <w:rPr>
          <w:sz w:val="18"/>
          <w:szCs w:val="18"/>
        </w:rPr>
        <w:t>was calculated relative to time matched vehicle control.</w:t>
      </w:r>
    </w:p>
    <w:p w14:paraId="798FC8CA" w14:textId="77777777" w:rsidR="00C4201E" w:rsidRPr="00C47073" w:rsidRDefault="00C4201E" w:rsidP="00E2296D">
      <w:pPr>
        <w:pStyle w:val="TableFootnoteLetter"/>
        <w:spacing w:before="0" w:after="0"/>
        <w:rPr>
          <w:sz w:val="18"/>
          <w:szCs w:val="18"/>
        </w:rPr>
      </w:pPr>
      <w:r w:rsidRPr="00C47073">
        <w:rPr>
          <w:i/>
          <w:iCs/>
          <w:sz w:val="18"/>
          <w:szCs w:val="18"/>
        </w:rPr>
        <w:t xml:space="preserve">DUSP6 </w:t>
      </w:r>
      <w:r w:rsidRPr="00C47073">
        <w:rPr>
          <w:sz w:val="18"/>
          <w:szCs w:val="18"/>
        </w:rPr>
        <w:t xml:space="preserve">and </w:t>
      </w:r>
      <w:r w:rsidRPr="00C47073">
        <w:rPr>
          <w:i/>
          <w:iCs/>
          <w:sz w:val="18"/>
          <w:szCs w:val="18"/>
        </w:rPr>
        <w:t>FOSL1</w:t>
      </w:r>
      <w:r>
        <w:rPr>
          <w:i/>
          <w:iCs/>
          <w:sz w:val="18"/>
          <w:szCs w:val="18"/>
        </w:rPr>
        <w:t xml:space="preserve"> </w:t>
      </w:r>
      <w:r w:rsidRPr="00C47073">
        <w:rPr>
          <w:sz w:val="18"/>
          <w:szCs w:val="18"/>
        </w:rPr>
        <w:t xml:space="preserve">mRNA expression </w:t>
      </w:r>
      <w:r>
        <w:rPr>
          <w:sz w:val="18"/>
          <w:szCs w:val="18"/>
        </w:rPr>
        <w:t xml:space="preserve">was </w:t>
      </w:r>
      <w:r w:rsidRPr="00C47073">
        <w:rPr>
          <w:sz w:val="18"/>
          <w:szCs w:val="18"/>
        </w:rPr>
        <w:t xml:space="preserve">normalised to </w:t>
      </w:r>
      <w:r w:rsidRPr="00C47073">
        <w:rPr>
          <w:i/>
          <w:sz w:val="18"/>
          <w:szCs w:val="18"/>
        </w:rPr>
        <w:t>POLR2A</w:t>
      </w:r>
      <w:r w:rsidRPr="00C47073">
        <w:rPr>
          <w:sz w:val="18"/>
          <w:szCs w:val="18"/>
        </w:rPr>
        <w:t xml:space="preserve"> mRNA and relative to time matched vehicle control</w:t>
      </w:r>
      <w:r>
        <w:rPr>
          <w:sz w:val="18"/>
          <w:szCs w:val="18"/>
        </w:rPr>
        <w:t>s</w:t>
      </w:r>
      <w:r w:rsidRPr="00C47073">
        <w:rPr>
          <w:sz w:val="18"/>
          <w:szCs w:val="18"/>
        </w:rPr>
        <w:t>.</w:t>
      </w:r>
    </w:p>
    <w:p w14:paraId="6D5A2C3D" w14:textId="77777777" w:rsidR="00EB1B9A" w:rsidRPr="00EB1B9A" w:rsidRDefault="00EB1B9A" w:rsidP="00EB1B9A"/>
    <w:p w14:paraId="50A6FAFE" w14:textId="6765B41B" w:rsidR="009012D8" w:rsidRPr="009012D8" w:rsidRDefault="009012D8" w:rsidP="009012D8">
      <w:pPr>
        <w:pStyle w:val="TableTitle"/>
        <w:ind w:left="0" w:firstLine="0"/>
        <w:rPr>
          <w:sz w:val="22"/>
          <w:szCs w:val="22"/>
        </w:rPr>
      </w:pPr>
      <w:r w:rsidRPr="009012D8">
        <w:rPr>
          <w:sz w:val="22"/>
          <w:szCs w:val="22"/>
        </w:rPr>
        <w:t xml:space="preserve">Supplementary </w:t>
      </w:r>
      <w:r>
        <w:rPr>
          <w:sz w:val="22"/>
          <w:szCs w:val="22"/>
        </w:rPr>
        <w:t>T</w:t>
      </w:r>
      <w:r w:rsidRPr="009012D8">
        <w:rPr>
          <w:sz w:val="22"/>
          <w:szCs w:val="22"/>
        </w:rPr>
        <w:t>able</w:t>
      </w:r>
      <w:bookmarkEnd w:id="1"/>
      <w:r w:rsidR="00970A46">
        <w:rPr>
          <w:sz w:val="22"/>
          <w:szCs w:val="22"/>
        </w:rPr>
        <w:t xml:space="preserve"> S</w:t>
      </w:r>
      <w:r w:rsidR="000129B6">
        <w:rPr>
          <w:sz w:val="22"/>
          <w:szCs w:val="22"/>
        </w:rPr>
        <w:t>8</w:t>
      </w:r>
      <w:bookmarkEnd w:id="2"/>
      <w:r w:rsidR="00110506">
        <w:rPr>
          <w:sz w:val="22"/>
          <w:szCs w:val="22"/>
        </w:rPr>
        <w:t xml:space="preserve">. </w:t>
      </w:r>
      <w:r w:rsidRPr="009012D8">
        <w:rPr>
          <w:sz w:val="22"/>
          <w:szCs w:val="22"/>
        </w:rPr>
        <w:t>Summary of anti-tumour activity and tumour biomarker modulation following</w:t>
      </w:r>
      <w:r>
        <w:rPr>
          <w:sz w:val="22"/>
          <w:szCs w:val="22"/>
        </w:rPr>
        <w:t xml:space="preserve"> c</w:t>
      </w:r>
      <w:r w:rsidRPr="009012D8">
        <w:rPr>
          <w:sz w:val="22"/>
          <w:szCs w:val="22"/>
        </w:rPr>
        <w:t xml:space="preserve">hronic </w:t>
      </w:r>
      <w:r>
        <w:rPr>
          <w:sz w:val="22"/>
          <w:szCs w:val="22"/>
        </w:rPr>
        <w:t>AZD4625</w:t>
      </w:r>
      <w:r w:rsidRPr="009012D8">
        <w:rPr>
          <w:sz w:val="22"/>
          <w:szCs w:val="22"/>
        </w:rPr>
        <w:t xml:space="preserve"> treatment of mice bearing </w:t>
      </w:r>
      <w:r>
        <w:rPr>
          <w:sz w:val="22"/>
          <w:szCs w:val="22"/>
        </w:rPr>
        <w:t xml:space="preserve">NCI-H358 </w:t>
      </w:r>
      <w:r w:rsidR="00C042A3">
        <w:rPr>
          <w:sz w:val="22"/>
          <w:szCs w:val="22"/>
        </w:rPr>
        <w:t>xenografts</w:t>
      </w:r>
      <w:bookmarkEnd w:id="3"/>
    </w:p>
    <w:tbl>
      <w:tblPr>
        <w:tblW w:w="50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Description w:val="&lt;&lt;Please Add a Table Title Here&gt;&gt;"/>
      </w:tblPr>
      <w:tblGrid>
        <w:gridCol w:w="1006"/>
        <w:gridCol w:w="1119"/>
        <w:gridCol w:w="842"/>
        <w:gridCol w:w="1644"/>
        <w:gridCol w:w="752"/>
        <w:gridCol w:w="1079"/>
        <w:gridCol w:w="793"/>
        <w:gridCol w:w="1006"/>
        <w:gridCol w:w="793"/>
      </w:tblGrid>
      <w:tr w:rsidR="001C3460" w14:paraId="5601AA89" w14:textId="77777777" w:rsidTr="001C3460">
        <w:trPr>
          <w:cantSplit/>
          <w:trHeight w:val="20"/>
          <w:tblHeader/>
        </w:trPr>
        <w:tc>
          <w:tcPr>
            <w:tcW w:w="556" w:type="pct"/>
            <w:shd w:val="clear" w:color="auto" w:fill="auto"/>
          </w:tcPr>
          <w:p w14:paraId="4EB851DC" w14:textId="77777777" w:rsidR="00597137" w:rsidRPr="001C3460" w:rsidRDefault="00597137" w:rsidP="009C0744">
            <w:pPr>
              <w:pStyle w:val="TableHead"/>
              <w:spacing w:before="0" w:after="0" w:line="276" w:lineRule="auto"/>
              <w:rPr>
                <w:szCs w:val="20"/>
              </w:rPr>
            </w:pPr>
            <w:r w:rsidRPr="001C3460">
              <w:rPr>
                <w:szCs w:val="20"/>
              </w:rPr>
              <w:t xml:space="preserve">AZD4625 dose </w:t>
            </w:r>
          </w:p>
        </w:tc>
        <w:tc>
          <w:tcPr>
            <w:tcW w:w="619" w:type="pct"/>
            <w:shd w:val="clear" w:color="auto" w:fill="auto"/>
          </w:tcPr>
          <w:p w14:paraId="10293553" w14:textId="77777777" w:rsidR="00597137" w:rsidRPr="001C3460" w:rsidRDefault="00597137" w:rsidP="009C0744">
            <w:pPr>
              <w:pStyle w:val="TableHead"/>
              <w:spacing w:before="0" w:after="0" w:line="276" w:lineRule="auto"/>
              <w:rPr>
                <w:szCs w:val="20"/>
                <w:vertAlign w:val="superscript"/>
              </w:rPr>
            </w:pPr>
            <w:r w:rsidRPr="001C3460">
              <w:rPr>
                <w:szCs w:val="20"/>
              </w:rPr>
              <w:t>% TGI or regression</w:t>
            </w:r>
            <w:r w:rsidRPr="001C3460">
              <w:rPr>
                <w:szCs w:val="20"/>
                <w:vertAlign w:val="superscript"/>
              </w:rPr>
              <w:t>a</w:t>
            </w:r>
          </w:p>
        </w:tc>
        <w:tc>
          <w:tcPr>
            <w:tcW w:w="466" w:type="pct"/>
            <w:shd w:val="clear" w:color="auto" w:fill="auto"/>
          </w:tcPr>
          <w:p w14:paraId="17EF60CF" w14:textId="77777777" w:rsidR="00597137" w:rsidRPr="001C3460" w:rsidRDefault="00597137" w:rsidP="009C0744">
            <w:pPr>
              <w:pStyle w:val="TableHead"/>
              <w:spacing w:before="0" w:after="0" w:line="276" w:lineRule="auto"/>
              <w:rPr>
                <w:szCs w:val="20"/>
              </w:rPr>
            </w:pPr>
            <w:r w:rsidRPr="001C3460">
              <w:rPr>
                <w:szCs w:val="20"/>
              </w:rPr>
              <w:t>p-value</w:t>
            </w:r>
          </w:p>
        </w:tc>
        <w:tc>
          <w:tcPr>
            <w:tcW w:w="910" w:type="pct"/>
            <w:shd w:val="clear" w:color="auto" w:fill="auto"/>
          </w:tcPr>
          <w:p w14:paraId="5561ACC1" w14:textId="77777777" w:rsidR="00597137" w:rsidRPr="001C3460" w:rsidRDefault="00597137" w:rsidP="009C0744">
            <w:pPr>
              <w:pStyle w:val="TableHead"/>
              <w:spacing w:before="0" w:after="0" w:line="276" w:lineRule="auto"/>
              <w:rPr>
                <w:szCs w:val="20"/>
                <w:vertAlign w:val="superscript"/>
              </w:rPr>
            </w:pPr>
            <w:r w:rsidRPr="001C3460">
              <w:rPr>
                <w:szCs w:val="20"/>
              </w:rPr>
              <w:t>% Mass spectrometry TE</w:t>
            </w:r>
            <w:r w:rsidRPr="001C3460">
              <w:rPr>
                <w:szCs w:val="20"/>
                <w:vertAlign w:val="superscript"/>
              </w:rPr>
              <w:t>b</w:t>
            </w:r>
          </w:p>
        </w:tc>
        <w:tc>
          <w:tcPr>
            <w:tcW w:w="416" w:type="pct"/>
            <w:shd w:val="clear" w:color="auto" w:fill="auto"/>
          </w:tcPr>
          <w:p w14:paraId="1F2D53DD" w14:textId="77777777" w:rsidR="00597137" w:rsidRPr="001C3460" w:rsidRDefault="00597137" w:rsidP="009C0744">
            <w:pPr>
              <w:pStyle w:val="TableHead"/>
              <w:spacing w:before="0" w:after="0" w:line="276" w:lineRule="auto"/>
              <w:rPr>
                <w:szCs w:val="20"/>
              </w:rPr>
            </w:pPr>
            <w:r w:rsidRPr="001C3460">
              <w:rPr>
                <w:szCs w:val="20"/>
              </w:rPr>
              <w:t>p-value</w:t>
            </w:r>
          </w:p>
        </w:tc>
        <w:tc>
          <w:tcPr>
            <w:tcW w:w="597" w:type="pct"/>
            <w:shd w:val="clear" w:color="auto" w:fill="auto"/>
          </w:tcPr>
          <w:p w14:paraId="28F70068" w14:textId="77777777" w:rsidR="00597137" w:rsidRPr="001C3460" w:rsidRDefault="00597137" w:rsidP="009C0744">
            <w:pPr>
              <w:pStyle w:val="TableHead"/>
              <w:spacing w:before="0" w:after="0" w:line="276" w:lineRule="auto"/>
              <w:rPr>
                <w:szCs w:val="20"/>
                <w:vertAlign w:val="superscript"/>
              </w:rPr>
            </w:pPr>
            <w:r w:rsidRPr="001C3460">
              <w:rPr>
                <w:szCs w:val="20"/>
              </w:rPr>
              <w:t>% DUSP6 inhibition</w:t>
            </w:r>
            <w:r w:rsidRPr="001C3460">
              <w:rPr>
                <w:szCs w:val="20"/>
                <w:vertAlign w:val="superscript"/>
              </w:rPr>
              <w:t>c</w:t>
            </w:r>
          </w:p>
        </w:tc>
        <w:tc>
          <w:tcPr>
            <w:tcW w:w="439" w:type="pct"/>
            <w:shd w:val="clear" w:color="auto" w:fill="auto"/>
          </w:tcPr>
          <w:p w14:paraId="26D75553" w14:textId="77777777" w:rsidR="00597137" w:rsidRPr="001C3460" w:rsidRDefault="00597137" w:rsidP="009C0744">
            <w:pPr>
              <w:pStyle w:val="TableHead"/>
              <w:spacing w:before="0" w:after="0" w:line="276" w:lineRule="auto"/>
              <w:rPr>
                <w:szCs w:val="20"/>
              </w:rPr>
            </w:pPr>
            <w:r w:rsidRPr="001C3460">
              <w:rPr>
                <w:szCs w:val="20"/>
              </w:rPr>
              <w:t>p-value</w:t>
            </w:r>
          </w:p>
        </w:tc>
        <w:tc>
          <w:tcPr>
            <w:tcW w:w="557" w:type="pct"/>
            <w:shd w:val="clear" w:color="auto" w:fill="auto"/>
          </w:tcPr>
          <w:p w14:paraId="2DF105D4" w14:textId="77777777" w:rsidR="00597137" w:rsidRPr="001C3460" w:rsidRDefault="00597137" w:rsidP="009C0744">
            <w:pPr>
              <w:pStyle w:val="TableHead"/>
              <w:spacing w:before="0" w:after="0" w:line="276" w:lineRule="auto"/>
              <w:rPr>
                <w:szCs w:val="20"/>
                <w:vertAlign w:val="superscript"/>
              </w:rPr>
            </w:pPr>
            <w:r w:rsidRPr="001C3460">
              <w:rPr>
                <w:szCs w:val="20"/>
              </w:rPr>
              <w:t>% FOSL1 inhibition</w:t>
            </w:r>
            <w:r w:rsidRPr="001C3460">
              <w:rPr>
                <w:szCs w:val="20"/>
                <w:vertAlign w:val="superscript"/>
              </w:rPr>
              <w:t>c</w:t>
            </w:r>
          </w:p>
        </w:tc>
        <w:tc>
          <w:tcPr>
            <w:tcW w:w="439" w:type="pct"/>
            <w:shd w:val="clear" w:color="auto" w:fill="auto"/>
          </w:tcPr>
          <w:p w14:paraId="12796418" w14:textId="77777777" w:rsidR="00597137" w:rsidRPr="001C3460" w:rsidRDefault="00597137" w:rsidP="009C0744">
            <w:pPr>
              <w:pStyle w:val="TableHead"/>
              <w:spacing w:before="0" w:after="0" w:line="276" w:lineRule="auto"/>
              <w:rPr>
                <w:szCs w:val="20"/>
              </w:rPr>
            </w:pPr>
            <w:r w:rsidRPr="001C3460">
              <w:rPr>
                <w:szCs w:val="20"/>
              </w:rPr>
              <w:t>p-value</w:t>
            </w:r>
          </w:p>
        </w:tc>
      </w:tr>
      <w:tr w:rsidR="001C3460" w14:paraId="01A5F2B2" w14:textId="77777777" w:rsidTr="001C3460">
        <w:trPr>
          <w:cantSplit/>
          <w:trHeight w:val="454"/>
        </w:trPr>
        <w:tc>
          <w:tcPr>
            <w:tcW w:w="556" w:type="pct"/>
            <w:shd w:val="clear" w:color="auto" w:fill="auto"/>
          </w:tcPr>
          <w:p w14:paraId="18F81DFE" w14:textId="77777777" w:rsidR="00597137" w:rsidRPr="00140127" w:rsidRDefault="00597137" w:rsidP="009C0744">
            <w:pPr>
              <w:pStyle w:val="TableCenter"/>
              <w:spacing w:before="0" w:after="0"/>
              <w:rPr>
                <w:sz w:val="18"/>
                <w:szCs w:val="18"/>
              </w:rPr>
            </w:pPr>
            <w:r w:rsidRPr="00140127">
              <w:rPr>
                <w:sz w:val="18"/>
                <w:szCs w:val="18"/>
              </w:rPr>
              <w:t>100 mg/kg</w:t>
            </w:r>
          </w:p>
        </w:tc>
        <w:tc>
          <w:tcPr>
            <w:tcW w:w="619" w:type="pct"/>
            <w:shd w:val="clear" w:color="auto" w:fill="auto"/>
          </w:tcPr>
          <w:p w14:paraId="01A3530C" w14:textId="77777777" w:rsidR="00597137" w:rsidRPr="00140127" w:rsidRDefault="00597137" w:rsidP="009C0744">
            <w:pPr>
              <w:pStyle w:val="TableCenter"/>
              <w:spacing w:before="0" w:after="0"/>
              <w:rPr>
                <w:sz w:val="18"/>
                <w:szCs w:val="18"/>
              </w:rPr>
            </w:pPr>
            <w:r w:rsidRPr="00140127">
              <w:rPr>
                <w:rFonts w:cstheme="majorHAnsi"/>
                <w:sz w:val="18"/>
                <w:szCs w:val="18"/>
              </w:rPr>
              <w:t>74% Regression</w:t>
            </w:r>
          </w:p>
        </w:tc>
        <w:tc>
          <w:tcPr>
            <w:tcW w:w="466" w:type="pct"/>
            <w:shd w:val="clear" w:color="auto" w:fill="auto"/>
          </w:tcPr>
          <w:p w14:paraId="71B5A88E" w14:textId="77777777" w:rsidR="00597137" w:rsidRPr="00140127" w:rsidRDefault="00597137" w:rsidP="009C0744">
            <w:pPr>
              <w:pStyle w:val="TableCenter"/>
              <w:spacing w:before="0" w:after="0"/>
              <w:rPr>
                <w:sz w:val="18"/>
                <w:szCs w:val="18"/>
              </w:rPr>
            </w:pPr>
            <w:r w:rsidRPr="00140127">
              <w:rPr>
                <w:rFonts w:cstheme="majorHAnsi"/>
                <w:sz w:val="18"/>
                <w:szCs w:val="18"/>
              </w:rPr>
              <w:t>&lt;0.001</w:t>
            </w:r>
          </w:p>
        </w:tc>
        <w:tc>
          <w:tcPr>
            <w:tcW w:w="910" w:type="pct"/>
            <w:shd w:val="clear" w:color="auto" w:fill="auto"/>
          </w:tcPr>
          <w:p w14:paraId="61104E70" w14:textId="77777777" w:rsidR="00597137" w:rsidRPr="00140127" w:rsidRDefault="00597137" w:rsidP="009C0744">
            <w:pPr>
              <w:pStyle w:val="TableCenter"/>
              <w:spacing w:before="0" w:after="0"/>
              <w:rPr>
                <w:sz w:val="18"/>
                <w:szCs w:val="18"/>
              </w:rPr>
            </w:pPr>
            <w:r w:rsidRPr="00140127">
              <w:rPr>
                <w:sz w:val="18"/>
                <w:szCs w:val="18"/>
              </w:rPr>
              <w:t>94.1</w:t>
            </w:r>
          </w:p>
        </w:tc>
        <w:tc>
          <w:tcPr>
            <w:tcW w:w="416" w:type="pct"/>
            <w:shd w:val="clear" w:color="auto" w:fill="auto"/>
          </w:tcPr>
          <w:p w14:paraId="499E17FF" w14:textId="77777777" w:rsidR="00597137" w:rsidRPr="00140127" w:rsidRDefault="00597137" w:rsidP="009C0744">
            <w:pPr>
              <w:pStyle w:val="TableCenter"/>
              <w:spacing w:before="0" w:after="0"/>
              <w:rPr>
                <w:rFonts w:cstheme="majorBidi"/>
                <w:sz w:val="18"/>
                <w:szCs w:val="18"/>
              </w:rPr>
            </w:pPr>
            <w:r w:rsidRPr="00140127">
              <w:rPr>
                <w:rFonts w:cstheme="majorBidi"/>
                <w:sz w:val="18"/>
                <w:szCs w:val="18"/>
              </w:rPr>
              <w:t>&lt;0.001</w:t>
            </w:r>
          </w:p>
        </w:tc>
        <w:tc>
          <w:tcPr>
            <w:tcW w:w="597" w:type="pct"/>
            <w:shd w:val="clear" w:color="auto" w:fill="auto"/>
          </w:tcPr>
          <w:p w14:paraId="510B6E66" w14:textId="77777777" w:rsidR="00597137" w:rsidRPr="00140127" w:rsidRDefault="00597137" w:rsidP="009C0744">
            <w:pPr>
              <w:pStyle w:val="TableCenter"/>
              <w:spacing w:before="0" w:after="0"/>
              <w:rPr>
                <w:sz w:val="18"/>
                <w:szCs w:val="18"/>
              </w:rPr>
            </w:pPr>
            <w:r w:rsidRPr="00140127">
              <w:rPr>
                <w:rFonts w:cstheme="majorHAnsi"/>
                <w:sz w:val="18"/>
                <w:szCs w:val="18"/>
              </w:rPr>
              <w:t>96.1</w:t>
            </w:r>
          </w:p>
        </w:tc>
        <w:tc>
          <w:tcPr>
            <w:tcW w:w="439" w:type="pct"/>
            <w:shd w:val="clear" w:color="auto" w:fill="auto"/>
          </w:tcPr>
          <w:p w14:paraId="3E9713F3" w14:textId="77777777" w:rsidR="00597137" w:rsidRPr="00140127" w:rsidRDefault="00597137" w:rsidP="009C0744">
            <w:pPr>
              <w:pStyle w:val="TableCenter"/>
              <w:spacing w:before="0" w:after="0"/>
              <w:rPr>
                <w:sz w:val="18"/>
                <w:szCs w:val="18"/>
              </w:rPr>
            </w:pPr>
            <w:r w:rsidRPr="00140127">
              <w:rPr>
                <w:rFonts w:cstheme="majorHAnsi"/>
                <w:sz w:val="18"/>
                <w:szCs w:val="18"/>
              </w:rPr>
              <w:t>&lt;0.001</w:t>
            </w:r>
          </w:p>
        </w:tc>
        <w:tc>
          <w:tcPr>
            <w:tcW w:w="557" w:type="pct"/>
            <w:shd w:val="clear" w:color="auto" w:fill="auto"/>
          </w:tcPr>
          <w:p w14:paraId="44E52366" w14:textId="77777777" w:rsidR="00597137" w:rsidRPr="00140127" w:rsidRDefault="00597137" w:rsidP="009C0744">
            <w:pPr>
              <w:pStyle w:val="TableCenter"/>
              <w:spacing w:before="0" w:after="0"/>
              <w:rPr>
                <w:sz w:val="18"/>
                <w:szCs w:val="18"/>
              </w:rPr>
            </w:pPr>
            <w:r w:rsidRPr="00140127">
              <w:rPr>
                <w:rFonts w:cstheme="majorHAnsi"/>
                <w:sz w:val="18"/>
                <w:szCs w:val="18"/>
              </w:rPr>
              <w:t>94.3</w:t>
            </w:r>
          </w:p>
        </w:tc>
        <w:tc>
          <w:tcPr>
            <w:tcW w:w="439" w:type="pct"/>
            <w:shd w:val="clear" w:color="auto" w:fill="auto"/>
          </w:tcPr>
          <w:p w14:paraId="258BDCE5" w14:textId="77777777" w:rsidR="00597137" w:rsidRPr="00140127" w:rsidRDefault="00597137" w:rsidP="009C0744">
            <w:pPr>
              <w:pStyle w:val="TableCenter"/>
              <w:spacing w:before="0" w:after="0"/>
              <w:rPr>
                <w:sz w:val="18"/>
                <w:szCs w:val="18"/>
              </w:rPr>
            </w:pPr>
            <w:r w:rsidRPr="00140127">
              <w:rPr>
                <w:rFonts w:cstheme="majorHAnsi"/>
                <w:sz w:val="18"/>
                <w:szCs w:val="18"/>
              </w:rPr>
              <w:t>&lt;0.001</w:t>
            </w:r>
          </w:p>
        </w:tc>
      </w:tr>
      <w:tr w:rsidR="001C3460" w14:paraId="2E760E60" w14:textId="77777777" w:rsidTr="001C3460">
        <w:trPr>
          <w:cantSplit/>
          <w:trHeight w:val="454"/>
        </w:trPr>
        <w:tc>
          <w:tcPr>
            <w:tcW w:w="556" w:type="pct"/>
            <w:shd w:val="clear" w:color="auto" w:fill="auto"/>
          </w:tcPr>
          <w:p w14:paraId="565C3E4D" w14:textId="77777777" w:rsidR="00597137" w:rsidRPr="00140127" w:rsidRDefault="00597137" w:rsidP="009C0744">
            <w:pPr>
              <w:pStyle w:val="TableCenter"/>
              <w:spacing w:before="0" w:after="0"/>
              <w:rPr>
                <w:sz w:val="18"/>
                <w:szCs w:val="18"/>
              </w:rPr>
            </w:pPr>
            <w:r w:rsidRPr="00140127">
              <w:rPr>
                <w:sz w:val="18"/>
                <w:szCs w:val="18"/>
              </w:rPr>
              <w:t>20 mg/kg</w:t>
            </w:r>
          </w:p>
        </w:tc>
        <w:tc>
          <w:tcPr>
            <w:tcW w:w="619" w:type="pct"/>
            <w:shd w:val="clear" w:color="auto" w:fill="auto"/>
          </w:tcPr>
          <w:p w14:paraId="2BCEED30" w14:textId="77777777" w:rsidR="00597137" w:rsidRPr="00140127" w:rsidRDefault="00597137" w:rsidP="009C0744">
            <w:pPr>
              <w:pStyle w:val="TableCenter"/>
              <w:spacing w:before="0" w:after="0"/>
              <w:rPr>
                <w:sz w:val="18"/>
                <w:szCs w:val="18"/>
              </w:rPr>
            </w:pPr>
            <w:r w:rsidRPr="00140127">
              <w:rPr>
                <w:rFonts w:cstheme="majorHAnsi"/>
                <w:sz w:val="18"/>
                <w:szCs w:val="18"/>
              </w:rPr>
              <w:t>87% TGI</w:t>
            </w:r>
          </w:p>
        </w:tc>
        <w:tc>
          <w:tcPr>
            <w:tcW w:w="466" w:type="pct"/>
            <w:shd w:val="clear" w:color="auto" w:fill="auto"/>
          </w:tcPr>
          <w:p w14:paraId="3C6E07E1" w14:textId="77777777" w:rsidR="00597137" w:rsidRPr="00140127" w:rsidRDefault="00597137" w:rsidP="009C0744">
            <w:pPr>
              <w:pStyle w:val="TableCenter"/>
              <w:spacing w:before="0" w:after="0"/>
              <w:rPr>
                <w:sz w:val="18"/>
                <w:szCs w:val="18"/>
              </w:rPr>
            </w:pPr>
            <w:r w:rsidRPr="00140127">
              <w:rPr>
                <w:rFonts w:cstheme="majorHAnsi"/>
                <w:sz w:val="18"/>
                <w:szCs w:val="18"/>
              </w:rPr>
              <w:t>&lt;0.001</w:t>
            </w:r>
          </w:p>
        </w:tc>
        <w:tc>
          <w:tcPr>
            <w:tcW w:w="910" w:type="pct"/>
            <w:shd w:val="clear" w:color="auto" w:fill="auto"/>
          </w:tcPr>
          <w:p w14:paraId="64311A7A" w14:textId="77777777" w:rsidR="00597137" w:rsidRPr="00140127" w:rsidRDefault="00597137" w:rsidP="009C0744">
            <w:pPr>
              <w:pStyle w:val="TableCenter"/>
              <w:spacing w:before="0" w:after="0"/>
              <w:rPr>
                <w:sz w:val="18"/>
                <w:szCs w:val="18"/>
              </w:rPr>
            </w:pPr>
            <w:r w:rsidRPr="00140127">
              <w:rPr>
                <w:sz w:val="18"/>
                <w:szCs w:val="18"/>
              </w:rPr>
              <w:t>74</w:t>
            </w:r>
          </w:p>
        </w:tc>
        <w:tc>
          <w:tcPr>
            <w:tcW w:w="416" w:type="pct"/>
            <w:shd w:val="clear" w:color="auto" w:fill="auto"/>
          </w:tcPr>
          <w:p w14:paraId="4AD1AF0F" w14:textId="77777777" w:rsidR="00597137" w:rsidRPr="00140127" w:rsidRDefault="00597137" w:rsidP="009C0744">
            <w:pPr>
              <w:pStyle w:val="TableCenter"/>
              <w:spacing w:before="0" w:after="0"/>
              <w:rPr>
                <w:rFonts w:cstheme="majorBidi"/>
                <w:sz w:val="18"/>
                <w:szCs w:val="18"/>
              </w:rPr>
            </w:pPr>
            <w:r w:rsidRPr="00140127">
              <w:rPr>
                <w:rFonts w:cstheme="majorBidi"/>
                <w:sz w:val="18"/>
                <w:szCs w:val="18"/>
              </w:rPr>
              <w:t>0.002</w:t>
            </w:r>
          </w:p>
        </w:tc>
        <w:tc>
          <w:tcPr>
            <w:tcW w:w="597" w:type="pct"/>
            <w:shd w:val="clear" w:color="auto" w:fill="auto"/>
          </w:tcPr>
          <w:p w14:paraId="6935AC23" w14:textId="77777777" w:rsidR="00597137" w:rsidRPr="00140127" w:rsidRDefault="00597137" w:rsidP="009C0744">
            <w:pPr>
              <w:pStyle w:val="TableCenter"/>
              <w:spacing w:before="0" w:after="0"/>
              <w:rPr>
                <w:sz w:val="18"/>
                <w:szCs w:val="18"/>
              </w:rPr>
            </w:pPr>
            <w:r w:rsidRPr="00140127">
              <w:rPr>
                <w:rFonts w:cstheme="majorHAnsi"/>
                <w:sz w:val="18"/>
                <w:szCs w:val="18"/>
              </w:rPr>
              <w:t>74.2</w:t>
            </w:r>
          </w:p>
        </w:tc>
        <w:tc>
          <w:tcPr>
            <w:tcW w:w="439" w:type="pct"/>
            <w:shd w:val="clear" w:color="auto" w:fill="auto"/>
          </w:tcPr>
          <w:p w14:paraId="4B19A4D0" w14:textId="77777777" w:rsidR="00597137" w:rsidRPr="00140127" w:rsidRDefault="00597137" w:rsidP="009C0744">
            <w:pPr>
              <w:pStyle w:val="TableCenter"/>
              <w:spacing w:before="0" w:after="0"/>
              <w:rPr>
                <w:sz w:val="18"/>
                <w:szCs w:val="18"/>
              </w:rPr>
            </w:pPr>
            <w:r w:rsidRPr="00140127">
              <w:rPr>
                <w:rFonts w:cstheme="majorHAnsi"/>
                <w:sz w:val="18"/>
                <w:szCs w:val="18"/>
              </w:rPr>
              <w:t>&lt;0.001</w:t>
            </w:r>
          </w:p>
        </w:tc>
        <w:tc>
          <w:tcPr>
            <w:tcW w:w="557" w:type="pct"/>
            <w:shd w:val="clear" w:color="auto" w:fill="auto"/>
          </w:tcPr>
          <w:p w14:paraId="31D4A132" w14:textId="77777777" w:rsidR="00597137" w:rsidRPr="00140127" w:rsidRDefault="00597137" w:rsidP="009C0744">
            <w:pPr>
              <w:pStyle w:val="TableCenter"/>
              <w:spacing w:before="0" w:after="0"/>
              <w:rPr>
                <w:sz w:val="18"/>
                <w:szCs w:val="18"/>
              </w:rPr>
            </w:pPr>
            <w:r w:rsidRPr="00140127">
              <w:rPr>
                <w:rFonts w:cstheme="majorHAnsi"/>
                <w:sz w:val="18"/>
                <w:szCs w:val="18"/>
              </w:rPr>
              <w:t>69.9</w:t>
            </w:r>
          </w:p>
        </w:tc>
        <w:tc>
          <w:tcPr>
            <w:tcW w:w="439" w:type="pct"/>
            <w:shd w:val="clear" w:color="auto" w:fill="auto"/>
          </w:tcPr>
          <w:p w14:paraId="4538C8A4" w14:textId="77777777" w:rsidR="00597137" w:rsidRPr="00140127" w:rsidRDefault="00597137" w:rsidP="009C0744">
            <w:pPr>
              <w:pStyle w:val="TableCenter"/>
              <w:spacing w:before="0" w:after="0"/>
              <w:rPr>
                <w:sz w:val="18"/>
                <w:szCs w:val="18"/>
              </w:rPr>
            </w:pPr>
            <w:r w:rsidRPr="00140127">
              <w:rPr>
                <w:rFonts w:cstheme="majorHAnsi"/>
                <w:sz w:val="18"/>
                <w:szCs w:val="18"/>
              </w:rPr>
              <w:t>&lt;0.001</w:t>
            </w:r>
          </w:p>
        </w:tc>
      </w:tr>
      <w:tr w:rsidR="001C3460" w14:paraId="6AF66590" w14:textId="77777777" w:rsidTr="001C3460">
        <w:trPr>
          <w:cantSplit/>
          <w:trHeight w:val="454"/>
        </w:trPr>
        <w:tc>
          <w:tcPr>
            <w:tcW w:w="556" w:type="pct"/>
            <w:shd w:val="clear" w:color="auto" w:fill="auto"/>
          </w:tcPr>
          <w:p w14:paraId="021247B4" w14:textId="77777777" w:rsidR="00597137" w:rsidRPr="00140127" w:rsidRDefault="00597137" w:rsidP="009C0744">
            <w:pPr>
              <w:pStyle w:val="TableCenter"/>
              <w:spacing w:before="0" w:after="0"/>
              <w:rPr>
                <w:sz w:val="18"/>
                <w:szCs w:val="18"/>
              </w:rPr>
            </w:pPr>
            <w:r w:rsidRPr="00140127">
              <w:rPr>
                <w:sz w:val="18"/>
                <w:szCs w:val="18"/>
              </w:rPr>
              <w:t>4 mg/kg</w:t>
            </w:r>
          </w:p>
        </w:tc>
        <w:tc>
          <w:tcPr>
            <w:tcW w:w="619" w:type="pct"/>
            <w:shd w:val="clear" w:color="auto" w:fill="auto"/>
          </w:tcPr>
          <w:p w14:paraId="12557B2B" w14:textId="77777777" w:rsidR="00597137" w:rsidRPr="00140127" w:rsidRDefault="00597137" w:rsidP="009C0744">
            <w:pPr>
              <w:pStyle w:val="TableCenter"/>
              <w:spacing w:before="0" w:after="0"/>
              <w:rPr>
                <w:sz w:val="18"/>
                <w:szCs w:val="18"/>
              </w:rPr>
            </w:pPr>
            <w:r w:rsidRPr="00140127">
              <w:rPr>
                <w:rFonts w:cstheme="majorHAnsi"/>
                <w:sz w:val="18"/>
                <w:szCs w:val="18"/>
              </w:rPr>
              <w:t>58% TGI</w:t>
            </w:r>
          </w:p>
        </w:tc>
        <w:tc>
          <w:tcPr>
            <w:tcW w:w="466" w:type="pct"/>
            <w:shd w:val="clear" w:color="auto" w:fill="auto"/>
          </w:tcPr>
          <w:p w14:paraId="7462CBA1" w14:textId="77777777" w:rsidR="00597137" w:rsidRPr="00140127" w:rsidRDefault="00597137" w:rsidP="009C0744">
            <w:pPr>
              <w:pStyle w:val="TableCenter"/>
              <w:spacing w:before="0" w:after="0"/>
              <w:rPr>
                <w:rFonts w:cstheme="majorHAnsi"/>
                <w:sz w:val="18"/>
                <w:szCs w:val="18"/>
              </w:rPr>
            </w:pPr>
            <w:r w:rsidRPr="00140127">
              <w:rPr>
                <w:rFonts w:cstheme="majorHAnsi"/>
                <w:sz w:val="18"/>
                <w:szCs w:val="18"/>
              </w:rPr>
              <w:t>&lt;0.0</w:t>
            </w:r>
            <w:r>
              <w:rPr>
                <w:rFonts w:cstheme="majorHAnsi"/>
                <w:sz w:val="18"/>
                <w:szCs w:val="18"/>
              </w:rPr>
              <w:t>21</w:t>
            </w:r>
          </w:p>
        </w:tc>
        <w:tc>
          <w:tcPr>
            <w:tcW w:w="910" w:type="pct"/>
            <w:shd w:val="clear" w:color="auto" w:fill="auto"/>
          </w:tcPr>
          <w:p w14:paraId="0D2ADA60" w14:textId="77777777" w:rsidR="00597137" w:rsidRPr="00140127" w:rsidRDefault="00597137" w:rsidP="009C0744">
            <w:pPr>
              <w:pStyle w:val="TableCenter"/>
              <w:spacing w:before="0" w:after="0"/>
              <w:rPr>
                <w:sz w:val="18"/>
                <w:szCs w:val="18"/>
              </w:rPr>
            </w:pPr>
            <w:r w:rsidRPr="00140127">
              <w:rPr>
                <w:sz w:val="18"/>
                <w:szCs w:val="18"/>
              </w:rPr>
              <w:t>20.6</w:t>
            </w:r>
          </w:p>
        </w:tc>
        <w:tc>
          <w:tcPr>
            <w:tcW w:w="416" w:type="pct"/>
            <w:shd w:val="clear" w:color="auto" w:fill="auto"/>
          </w:tcPr>
          <w:p w14:paraId="40084428" w14:textId="77777777" w:rsidR="00597137" w:rsidRPr="00140127" w:rsidRDefault="00597137" w:rsidP="009C0744">
            <w:pPr>
              <w:pStyle w:val="TableCenter"/>
              <w:spacing w:before="0" w:after="0"/>
              <w:rPr>
                <w:rFonts w:cstheme="majorBidi"/>
                <w:sz w:val="18"/>
                <w:szCs w:val="18"/>
              </w:rPr>
            </w:pPr>
            <w:r w:rsidRPr="00140127">
              <w:rPr>
                <w:rFonts w:cstheme="majorBidi"/>
                <w:sz w:val="18"/>
                <w:szCs w:val="18"/>
              </w:rPr>
              <w:t>0.528</w:t>
            </w:r>
          </w:p>
        </w:tc>
        <w:tc>
          <w:tcPr>
            <w:tcW w:w="597" w:type="pct"/>
            <w:shd w:val="clear" w:color="auto" w:fill="auto"/>
          </w:tcPr>
          <w:p w14:paraId="182B7D9D" w14:textId="77777777" w:rsidR="00597137" w:rsidRPr="00140127" w:rsidRDefault="00597137" w:rsidP="009C0744">
            <w:pPr>
              <w:pStyle w:val="TableCenter"/>
              <w:spacing w:before="0" w:after="0"/>
              <w:rPr>
                <w:sz w:val="18"/>
                <w:szCs w:val="18"/>
              </w:rPr>
            </w:pPr>
            <w:r w:rsidRPr="00140127">
              <w:rPr>
                <w:rFonts w:cstheme="majorHAnsi"/>
                <w:sz w:val="18"/>
                <w:szCs w:val="18"/>
              </w:rPr>
              <w:t>0.0</w:t>
            </w:r>
          </w:p>
        </w:tc>
        <w:tc>
          <w:tcPr>
            <w:tcW w:w="439" w:type="pct"/>
            <w:shd w:val="clear" w:color="auto" w:fill="auto"/>
          </w:tcPr>
          <w:p w14:paraId="577EA3A9" w14:textId="77777777" w:rsidR="00597137" w:rsidRPr="00140127" w:rsidRDefault="00597137" w:rsidP="009C0744">
            <w:pPr>
              <w:pStyle w:val="TableCenter"/>
              <w:spacing w:before="0" w:after="0"/>
              <w:rPr>
                <w:sz w:val="18"/>
                <w:szCs w:val="18"/>
              </w:rPr>
            </w:pPr>
            <w:r w:rsidRPr="00140127">
              <w:rPr>
                <w:rFonts w:cstheme="majorHAnsi"/>
                <w:sz w:val="18"/>
                <w:szCs w:val="18"/>
              </w:rPr>
              <w:t>0.617</w:t>
            </w:r>
          </w:p>
        </w:tc>
        <w:tc>
          <w:tcPr>
            <w:tcW w:w="557" w:type="pct"/>
            <w:shd w:val="clear" w:color="auto" w:fill="auto"/>
          </w:tcPr>
          <w:p w14:paraId="30596A01" w14:textId="77777777" w:rsidR="00597137" w:rsidRPr="00140127" w:rsidRDefault="00597137" w:rsidP="009C0744">
            <w:pPr>
              <w:pStyle w:val="TableCenter"/>
              <w:spacing w:before="0" w:after="0"/>
              <w:rPr>
                <w:sz w:val="18"/>
                <w:szCs w:val="18"/>
              </w:rPr>
            </w:pPr>
            <w:r w:rsidRPr="00140127">
              <w:rPr>
                <w:rFonts w:cstheme="majorHAnsi"/>
                <w:sz w:val="18"/>
                <w:szCs w:val="18"/>
              </w:rPr>
              <w:t>18.9</w:t>
            </w:r>
          </w:p>
        </w:tc>
        <w:tc>
          <w:tcPr>
            <w:tcW w:w="439" w:type="pct"/>
            <w:shd w:val="clear" w:color="auto" w:fill="auto"/>
          </w:tcPr>
          <w:p w14:paraId="71447982" w14:textId="77777777" w:rsidR="00597137" w:rsidRPr="00140127" w:rsidRDefault="00597137" w:rsidP="009C0744">
            <w:pPr>
              <w:pStyle w:val="TableCenter"/>
              <w:spacing w:before="0" w:after="0"/>
              <w:rPr>
                <w:sz w:val="18"/>
                <w:szCs w:val="18"/>
              </w:rPr>
            </w:pPr>
            <w:r w:rsidRPr="00140127">
              <w:rPr>
                <w:rFonts w:cstheme="majorHAnsi"/>
                <w:sz w:val="18"/>
                <w:szCs w:val="18"/>
              </w:rPr>
              <w:t>0.507</w:t>
            </w:r>
          </w:p>
        </w:tc>
      </w:tr>
    </w:tbl>
    <w:p w14:paraId="09A3308A" w14:textId="17BA454C" w:rsidR="00597137" w:rsidRPr="00665ED5" w:rsidRDefault="00597137" w:rsidP="00E2296D">
      <w:pPr>
        <w:pStyle w:val="TableFootnoteLetter"/>
        <w:numPr>
          <w:ilvl w:val="0"/>
          <w:numId w:val="9"/>
        </w:numPr>
        <w:spacing w:before="0" w:after="0"/>
        <w:rPr>
          <w:sz w:val="18"/>
          <w:szCs w:val="18"/>
        </w:rPr>
      </w:pPr>
      <w:r w:rsidRPr="00665ED5">
        <w:rPr>
          <w:sz w:val="18"/>
          <w:szCs w:val="18"/>
        </w:rPr>
        <w:t>Tumour growth inhibition compared to vehicle control calculated after 24 days of daily dosing</w:t>
      </w:r>
      <w:r w:rsidR="00C042A3">
        <w:rPr>
          <w:sz w:val="18"/>
          <w:szCs w:val="18"/>
        </w:rPr>
        <w:t>.</w:t>
      </w:r>
    </w:p>
    <w:p w14:paraId="5489CEE9" w14:textId="619B23D3" w:rsidR="00597137" w:rsidRPr="00665ED5" w:rsidRDefault="00597137" w:rsidP="00E2296D">
      <w:pPr>
        <w:pStyle w:val="TableFootnoteLetter"/>
        <w:numPr>
          <w:ilvl w:val="0"/>
          <w:numId w:val="9"/>
        </w:numPr>
        <w:spacing w:before="0" w:after="0"/>
        <w:rPr>
          <w:sz w:val="18"/>
          <w:szCs w:val="18"/>
        </w:rPr>
      </w:pPr>
      <w:r w:rsidRPr="00665ED5">
        <w:rPr>
          <w:sz w:val="18"/>
          <w:szCs w:val="18"/>
        </w:rPr>
        <w:t xml:space="preserve">Mass spectrometry </w:t>
      </w:r>
      <w:r w:rsidR="00C042A3">
        <w:rPr>
          <w:sz w:val="18"/>
          <w:szCs w:val="18"/>
        </w:rPr>
        <w:t>target engagement (TE)</w:t>
      </w:r>
      <w:r w:rsidR="00C042A3" w:rsidRPr="0084719F">
        <w:rPr>
          <w:sz w:val="18"/>
          <w:szCs w:val="18"/>
        </w:rPr>
        <w:t xml:space="preserve"> </w:t>
      </w:r>
      <w:r w:rsidR="00C042A3">
        <w:rPr>
          <w:sz w:val="18"/>
          <w:szCs w:val="18"/>
        </w:rPr>
        <w:t xml:space="preserve">was </w:t>
      </w:r>
      <w:r w:rsidRPr="00665ED5">
        <w:rPr>
          <w:sz w:val="18"/>
          <w:szCs w:val="18"/>
        </w:rPr>
        <w:t>calculated relative to time matched vehicle control</w:t>
      </w:r>
      <w:r w:rsidR="00C042A3">
        <w:rPr>
          <w:sz w:val="18"/>
          <w:szCs w:val="18"/>
        </w:rPr>
        <w:t>.</w:t>
      </w:r>
    </w:p>
    <w:p w14:paraId="45D3A400" w14:textId="77777777" w:rsidR="00597137" w:rsidRPr="00665ED5" w:rsidRDefault="00597137" w:rsidP="00E2296D">
      <w:pPr>
        <w:pStyle w:val="TableFootnoteLetter"/>
        <w:numPr>
          <w:ilvl w:val="0"/>
          <w:numId w:val="9"/>
        </w:numPr>
        <w:spacing w:before="0" w:after="0"/>
        <w:rPr>
          <w:sz w:val="18"/>
          <w:szCs w:val="18"/>
        </w:rPr>
      </w:pPr>
      <w:r w:rsidRPr="00665ED5">
        <w:rPr>
          <w:i/>
          <w:iCs/>
          <w:sz w:val="18"/>
          <w:szCs w:val="18"/>
        </w:rPr>
        <w:t xml:space="preserve">DUSP6 </w:t>
      </w:r>
      <w:r w:rsidRPr="00665ED5">
        <w:rPr>
          <w:sz w:val="18"/>
          <w:szCs w:val="18"/>
        </w:rPr>
        <w:t xml:space="preserve">and </w:t>
      </w:r>
      <w:r w:rsidRPr="00665ED5">
        <w:rPr>
          <w:i/>
          <w:iCs/>
          <w:sz w:val="18"/>
          <w:szCs w:val="18"/>
        </w:rPr>
        <w:t xml:space="preserve">FOSL1 </w:t>
      </w:r>
      <w:r w:rsidRPr="00665ED5">
        <w:rPr>
          <w:sz w:val="18"/>
          <w:szCs w:val="18"/>
        </w:rPr>
        <w:t xml:space="preserve">mRNA expression normalised to </w:t>
      </w:r>
      <w:r w:rsidRPr="00665ED5">
        <w:rPr>
          <w:i/>
          <w:iCs/>
          <w:sz w:val="18"/>
          <w:szCs w:val="18"/>
        </w:rPr>
        <w:t xml:space="preserve">POLR2A </w:t>
      </w:r>
      <w:r w:rsidRPr="00665ED5">
        <w:rPr>
          <w:sz w:val="18"/>
          <w:szCs w:val="18"/>
        </w:rPr>
        <w:t xml:space="preserve">mRNA and relative to time matched vehicle control. </w:t>
      </w:r>
    </w:p>
    <w:p w14:paraId="6347684B" w14:textId="417CEC31" w:rsidR="00597137" w:rsidRPr="00801C8D" w:rsidRDefault="00597137" w:rsidP="00E2296D">
      <w:pPr>
        <w:pStyle w:val="TableFootnoteInfo"/>
        <w:spacing w:before="0" w:after="0" w:line="240" w:lineRule="auto"/>
        <w:rPr>
          <w:sz w:val="18"/>
          <w:szCs w:val="44"/>
        </w:rPr>
      </w:pPr>
      <w:r w:rsidRPr="00801C8D">
        <w:rPr>
          <w:sz w:val="18"/>
          <w:szCs w:val="44"/>
        </w:rPr>
        <w:t>Samples for biomarker analysis were taken 6 hours post-last dose following 24 daily doses of AZD4625.</w:t>
      </w:r>
    </w:p>
    <w:p w14:paraId="2A4C1259" w14:textId="03B8F91E" w:rsidR="00C5322F" w:rsidRDefault="00C5322F" w:rsidP="00110506"/>
    <w:p w14:paraId="3E671B9C" w14:textId="0899D6B5" w:rsidR="00801C8D" w:rsidRPr="00BC5F1A" w:rsidRDefault="00801C8D" w:rsidP="00110506">
      <w:pPr>
        <w:pStyle w:val="TableTitle"/>
        <w:ind w:left="0" w:firstLine="0"/>
        <w:rPr>
          <w:sz w:val="22"/>
          <w:szCs w:val="22"/>
        </w:rPr>
      </w:pPr>
      <w:bookmarkStart w:id="4" w:name="_Toc60827725"/>
      <w:r w:rsidRPr="00BC5F1A">
        <w:rPr>
          <w:sz w:val="22"/>
          <w:szCs w:val="22"/>
        </w:rPr>
        <w:t>Supplementary Table</w:t>
      </w:r>
      <w:r w:rsidR="00970A46">
        <w:rPr>
          <w:sz w:val="22"/>
          <w:szCs w:val="22"/>
        </w:rPr>
        <w:t xml:space="preserve"> S</w:t>
      </w:r>
      <w:r w:rsidR="000129B6">
        <w:rPr>
          <w:sz w:val="22"/>
          <w:szCs w:val="22"/>
        </w:rPr>
        <w:t>9</w:t>
      </w:r>
      <w:r w:rsidR="00110506">
        <w:rPr>
          <w:sz w:val="22"/>
          <w:szCs w:val="22"/>
        </w:rPr>
        <w:t xml:space="preserve">. </w:t>
      </w:r>
      <w:r w:rsidRPr="00BC5F1A">
        <w:rPr>
          <w:sz w:val="22"/>
          <w:szCs w:val="22"/>
        </w:rPr>
        <w:t xml:space="preserve">Summary of </w:t>
      </w:r>
      <w:r w:rsidR="009012D8">
        <w:rPr>
          <w:sz w:val="22"/>
          <w:szCs w:val="22"/>
        </w:rPr>
        <w:t>a</w:t>
      </w:r>
      <w:r w:rsidRPr="00BC5F1A">
        <w:rPr>
          <w:sz w:val="22"/>
          <w:szCs w:val="22"/>
        </w:rPr>
        <w:t>nti-</w:t>
      </w:r>
      <w:r w:rsidR="009012D8">
        <w:rPr>
          <w:sz w:val="22"/>
          <w:szCs w:val="22"/>
        </w:rPr>
        <w:t>t</w:t>
      </w:r>
      <w:r w:rsidRPr="00BC5F1A">
        <w:rPr>
          <w:sz w:val="22"/>
          <w:szCs w:val="22"/>
        </w:rPr>
        <w:t xml:space="preserve">umour </w:t>
      </w:r>
      <w:r w:rsidR="009012D8">
        <w:rPr>
          <w:sz w:val="22"/>
          <w:szCs w:val="22"/>
        </w:rPr>
        <w:t>a</w:t>
      </w:r>
      <w:r w:rsidRPr="00BC5F1A">
        <w:rPr>
          <w:sz w:val="22"/>
          <w:szCs w:val="22"/>
        </w:rPr>
        <w:t xml:space="preserve">ctivity and </w:t>
      </w:r>
      <w:r w:rsidR="009012D8">
        <w:rPr>
          <w:sz w:val="22"/>
          <w:szCs w:val="22"/>
        </w:rPr>
        <w:t>t</w:t>
      </w:r>
      <w:r w:rsidRPr="00BC5F1A">
        <w:rPr>
          <w:sz w:val="22"/>
          <w:szCs w:val="22"/>
        </w:rPr>
        <w:t xml:space="preserve">umour </w:t>
      </w:r>
      <w:r w:rsidR="009012D8">
        <w:rPr>
          <w:sz w:val="22"/>
          <w:szCs w:val="22"/>
        </w:rPr>
        <w:t>b</w:t>
      </w:r>
      <w:r w:rsidRPr="00BC5F1A">
        <w:rPr>
          <w:sz w:val="22"/>
          <w:szCs w:val="22"/>
        </w:rPr>
        <w:t xml:space="preserve">iomarker </w:t>
      </w:r>
      <w:r w:rsidR="009012D8">
        <w:rPr>
          <w:sz w:val="22"/>
          <w:szCs w:val="22"/>
        </w:rPr>
        <w:t>m</w:t>
      </w:r>
      <w:r w:rsidRPr="00BC5F1A">
        <w:rPr>
          <w:sz w:val="22"/>
          <w:szCs w:val="22"/>
        </w:rPr>
        <w:t xml:space="preserve">odulation </w:t>
      </w:r>
      <w:r w:rsidR="009012D8">
        <w:rPr>
          <w:sz w:val="22"/>
          <w:szCs w:val="22"/>
        </w:rPr>
        <w:t>f</w:t>
      </w:r>
      <w:r w:rsidRPr="00BC5F1A">
        <w:rPr>
          <w:sz w:val="22"/>
          <w:szCs w:val="22"/>
        </w:rPr>
        <w:t>ollowing</w:t>
      </w:r>
      <w:r w:rsidR="009012D8">
        <w:rPr>
          <w:sz w:val="22"/>
          <w:szCs w:val="22"/>
        </w:rPr>
        <w:t xml:space="preserve"> c</w:t>
      </w:r>
      <w:r w:rsidRPr="00BC5F1A">
        <w:rPr>
          <w:sz w:val="22"/>
          <w:szCs w:val="22"/>
        </w:rPr>
        <w:t xml:space="preserve">hronic AZD4625 </w:t>
      </w:r>
      <w:r w:rsidR="009012D8">
        <w:rPr>
          <w:sz w:val="22"/>
          <w:szCs w:val="22"/>
        </w:rPr>
        <w:t>t</w:t>
      </w:r>
      <w:r w:rsidRPr="00BC5F1A">
        <w:rPr>
          <w:sz w:val="22"/>
          <w:szCs w:val="22"/>
        </w:rPr>
        <w:t xml:space="preserve">reatment of </w:t>
      </w:r>
      <w:r w:rsidR="009012D8">
        <w:rPr>
          <w:sz w:val="22"/>
          <w:szCs w:val="22"/>
        </w:rPr>
        <w:t>m</w:t>
      </w:r>
      <w:r w:rsidRPr="00BC5F1A">
        <w:rPr>
          <w:sz w:val="22"/>
          <w:szCs w:val="22"/>
        </w:rPr>
        <w:t xml:space="preserve">ice </w:t>
      </w:r>
      <w:r w:rsidR="009012D8">
        <w:rPr>
          <w:sz w:val="22"/>
          <w:szCs w:val="22"/>
        </w:rPr>
        <w:t>b</w:t>
      </w:r>
      <w:r w:rsidRPr="00BC5F1A">
        <w:rPr>
          <w:sz w:val="22"/>
          <w:szCs w:val="22"/>
        </w:rPr>
        <w:t xml:space="preserve">earing NCI-H2122 </w:t>
      </w:r>
      <w:r w:rsidR="00C042A3">
        <w:rPr>
          <w:sz w:val="22"/>
          <w:szCs w:val="22"/>
        </w:rPr>
        <w:t>xenografts</w:t>
      </w:r>
      <w:bookmarkEnd w:id="4"/>
    </w:p>
    <w:tbl>
      <w:tblPr>
        <w:tblW w:w="507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lt;&lt;Please Add a Table Title Here&gt;&gt;"/>
      </w:tblPr>
      <w:tblGrid>
        <w:gridCol w:w="1075"/>
        <w:gridCol w:w="1075"/>
        <w:gridCol w:w="850"/>
        <w:gridCol w:w="1071"/>
        <w:gridCol w:w="851"/>
        <w:gridCol w:w="1137"/>
        <w:gridCol w:w="1069"/>
        <w:gridCol w:w="1137"/>
        <w:gridCol w:w="890"/>
      </w:tblGrid>
      <w:tr w:rsidR="001C3460" w:rsidRPr="009C0744" w14:paraId="6FB5F660" w14:textId="77777777" w:rsidTr="001C3460">
        <w:trPr>
          <w:cantSplit/>
          <w:trHeight w:val="20"/>
          <w:tblHeader/>
        </w:trPr>
        <w:tc>
          <w:tcPr>
            <w:tcW w:w="587" w:type="pct"/>
            <w:shd w:val="clear" w:color="auto" w:fill="auto"/>
          </w:tcPr>
          <w:p w14:paraId="149B14FA" w14:textId="77777777" w:rsidR="00801C8D" w:rsidRPr="001C3460" w:rsidRDefault="00801C8D" w:rsidP="009C0744">
            <w:pPr>
              <w:pStyle w:val="TableHead"/>
              <w:spacing w:before="0" w:after="0" w:line="276" w:lineRule="auto"/>
              <w:rPr>
                <w:szCs w:val="20"/>
              </w:rPr>
            </w:pPr>
            <w:r w:rsidRPr="001C3460">
              <w:rPr>
                <w:szCs w:val="20"/>
              </w:rPr>
              <w:t xml:space="preserve">AZD4625 dose </w:t>
            </w:r>
          </w:p>
        </w:tc>
        <w:tc>
          <w:tcPr>
            <w:tcW w:w="587" w:type="pct"/>
            <w:shd w:val="clear" w:color="auto" w:fill="auto"/>
          </w:tcPr>
          <w:p w14:paraId="1C80847A" w14:textId="77777777" w:rsidR="00801C8D" w:rsidRPr="001C3460" w:rsidRDefault="00801C8D" w:rsidP="009C0744">
            <w:pPr>
              <w:pStyle w:val="TableHead"/>
              <w:spacing w:before="0" w:after="0" w:line="276" w:lineRule="auto"/>
              <w:rPr>
                <w:szCs w:val="20"/>
                <w:vertAlign w:val="superscript"/>
              </w:rPr>
            </w:pPr>
            <w:r w:rsidRPr="001C3460">
              <w:rPr>
                <w:szCs w:val="20"/>
              </w:rPr>
              <w:t>% TGI</w:t>
            </w:r>
            <w:r w:rsidRPr="001C3460">
              <w:rPr>
                <w:szCs w:val="20"/>
                <w:vertAlign w:val="superscript"/>
              </w:rPr>
              <w:t>a</w:t>
            </w:r>
          </w:p>
        </w:tc>
        <w:tc>
          <w:tcPr>
            <w:tcW w:w="464" w:type="pct"/>
            <w:shd w:val="clear" w:color="auto" w:fill="auto"/>
          </w:tcPr>
          <w:p w14:paraId="09670501" w14:textId="77777777" w:rsidR="00801C8D" w:rsidRPr="001C3460" w:rsidRDefault="00801C8D" w:rsidP="009C0744">
            <w:pPr>
              <w:pStyle w:val="TableHead"/>
              <w:spacing w:before="0" w:after="0" w:line="276" w:lineRule="auto"/>
              <w:rPr>
                <w:szCs w:val="20"/>
              </w:rPr>
            </w:pPr>
            <w:r w:rsidRPr="001C3460">
              <w:rPr>
                <w:szCs w:val="20"/>
              </w:rPr>
              <w:t>p-value</w:t>
            </w:r>
          </w:p>
        </w:tc>
        <w:tc>
          <w:tcPr>
            <w:tcW w:w="585" w:type="pct"/>
            <w:shd w:val="clear" w:color="auto" w:fill="auto"/>
          </w:tcPr>
          <w:p w14:paraId="5037B22E" w14:textId="77777777" w:rsidR="00801C8D" w:rsidRPr="001C3460" w:rsidRDefault="00801C8D" w:rsidP="009C0744">
            <w:pPr>
              <w:pStyle w:val="TableHead"/>
              <w:spacing w:before="0" w:after="0" w:line="276" w:lineRule="auto"/>
              <w:rPr>
                <w:szCs w:val="20"/>
              </w:rPr>
            </w:pPr>
            <w:r w:rsidRPr="001C3460">
              <w:rPr>
                <w:szCs w:val="20"/>
              </w:rPr>
              <w:t>% Mass Spec TE</w:t>
            </w:r>
            <w:r w:rsidRPr="001C3460">
              <w:rPr>
                <w:szCs w:val="20"/>
                <w:vertAlign w:val="superscript"/>
              </w:rPr>
              <w:t>b</w:t>
            </w:r>
          </w:p>
        </w:tc>
        <w:tc>
          <w:tcPr>
            <w:tcW w:w="465" w:type="pct"/>
            <w:shd w:val="clear" w:color="auto" w:fill="auto"/>
          </w:tcPr>
          <w:p w14:paraId="03BB7F1B" w14:textId="77777777" w:rsidR="00801C8D" w:rsidRPr="001C3460" w:rsidRDefault="00801C8D" w:rsidP="009C0744">
            <w:pPr>
              <w:pStyle w:val="TableHead"/>
              <w:spacing w:before="0" w:after="0" w:line="276" w:lineRule="auto"/>
              <w:rPr>
                <w:szCs w:val="20"/>
              </w:rPr>
            </w:pPr>
            <w:r w:rsidRPr="001C3460">
              <w:rPr>
                <w:szCs w:val="20"/>
              </w:rPr>
              <w:t>p-value</w:t>
            </w:r>
          </w:p>
        </w:tc>
        <w:tc>
          <w:tcPr>
            <w:tcW w:w="621" w:type="pct"/>
            <w:shd w:val="clear" w:color="auto" w:fill="auto"/>
          </w:tcPr>
          <w:p w14:paraId="4B07F3F8" w14:textId="77777777" w:rsidR="00801C8D" w:rsidRPr="001C3460" w:rsidRDefault="00801C8D" w:rsidP="009C0744">
            <w:pPr>
              <w:pStyle w:val="TableHead"/>
              <w:spacing w:before="0" w:after="0" w:line="276" w:lineRule="auto"/>
              <w:rPr>
                <w:szCs w:val="20"/>
                <w:vertAlign w:val="superscript"/>
              </w:rPr>
            </w:pPr>
            <w:r w:rsidRPr="001C3460">
              <w:rPr>
                <w:szCs w:val="20"/>
              </w:rPr>
              <w:t>% DUSP6 inhibition</w:t>
            </w:r>
            <w:r w:rsidRPr="001C3460">
              <w:rPr>
                <w:szCs w:val="20"/>
                <w:vertAlign w:val="superscript"/>
              </w:rPr>
              <w:t>c</w:t>
            </w:r>
          </w:p>
        </w:tc>
        <w:tc>
          <w:tcPr>
            <w:tcW w:w="584" w:type="pct"/>
            <w:shd w:val="clear" w:color="auto" w:fill="auto"/>
          </w:tcPr>
          <w:p w14:paraId="0B273DAD" w14:textId="77777777" w:rsidR="00801C8D" w:rsidRPr="001C3460" w:rsidRDefault="00801C8D" w:rsidP="009C0744">
            <w:pPr>
              <w:pStyle w:val="TableHead"/>
              <w:spacing w:before="0" w:after="0" w:line="276" w:lineRule="auto"/>
              <w:rPr>
                <w:szCs w:val="20"/>
              </w:rPr>
            </w:pPr>
            <w:r w:rsidRPr="001C3460">
              <w:rPr>
                <w:szCs w:val="20"/>
              </w:rPr>
              <w:t>p-value</w:t>
            </w:r>
          </w:p>
        </w:tc>
        <w:tc>
          <w:tcPr>
            <w:tcW w:w="621" w:type="pct"/>
            <w:shd w:val="clear" w:color="auto" w:fill="auto"/>
          </w:tcPr>
          <w:p w14:paraId="7B75BB62" w14:textId="77777777" w:rsidR="00801C8D" w:rsidRPr="001C3460" w:rsidRDefault="00801C8D" w:rsidP="009C0744">
            <w:pPr>
              <w:pStyle w:val="TableHead"/>
              <w:spacing w:before="0" w:after="0" w:line="276" w:lineRule="auto"/>
              <w:rPr>
                <w:szCs w:val="20"/>
                <w:vertAlign w:val="superscript"/>
              </w:rPr>
            </w:pPr>
            <w:r w:rsidRPr="001C3460">
              <w:rPr>
                <w:szCs w:val="20"/>
              </w:rPr>
              <w:t>% FOSL1 inhibition</w:t>
            </w:r>
            <w:r w:rsidRPr="001C3460">
              <w:rPr>
                <w:szCs w:val="20"/>
                <w:vertAlign w:val="superscript"/>
              </w:rPr>
              <w:t>c</w:t>
            </w:r>
          </w:p>
        </w:tc>
        <w:tc>
          <w:tcPr>
            <w:tcW w:w="486" w:type="pct"/>
            <w:shd w:val="clear" w:color="auto" w:fill="auto"/>
          </w:tcPr>
          <w:p w14:paraId="6EA29EE0" w14:textId="77777777" w:rsidR="00801C8D" w:rsidRPr="001C3460" w:rsidRDefault="00801C8D" w:rsidP="009C0744">
            <w:pPr>
              <w:pStyle w:val="TableHead"/>
              <w:spacing w:before="0" w:after="0" w:line="276" w:lineRule="auto"/>
              <w:rPr>
                <w:szCs w:val="20"/>
              </w:rPr>
            </w:pPr>
            <w:r w:rsidRPr="001C3460">
              <w:rPr>
                <w:szCs w:val="20"/>
              </w:rPr>
              <w:t>p-value</w:t>
            </w:r>
          </w:p>
        </w:tc>
      </w:tr>
      <w:tr w:rsidR="001C3460" w:rsidRPr="009C0744" w14:paraId="7D2A74B6" w14:textId="77777777" w:rsidTr="001C3460">
        <w:trPr>
          <w:cantSplit/>
          <w:trHeight w:val="454"/>
        </w:trPr>
        <w:tc>
          <w:tcPr>
            <w:tcW w:w="587" w:type="pct"/>
            <w:shd w:val="clear" w:color="auto" w:fill="auto"/>
          </w:tcPr>
          <w:p w14:paraId="32B9BC95" w14:textId="77777777" w:rsidR="00801C8D" w:rsidRPr="009C0744" w:rsidRDefault="00801C8D" w:rsidP="009C0744">
            <w:pPr>
              <w:pStyle w:val="TableCenter"/>
              <w:spacing w:before="0" w:after="0"/>
              <w:rPr>
                <w:sz w:val="18"/>
                <w:szCs w:val="18"/>
              </w:rPr>
            </w:pPr>
            <w:r w:rsidRPr="009C0744">
              <w:rPr>
                <w:sz w:val="18"/>
                <w:szCs w:val="18"/>
              </w:rPr>
              <w:t>100 mg/kg</w:t>
            </w:r>
          </w:p>
        </w:tc>
        <w:tc>
          <w:tcPr>
            <w:tcW w:w="587" w:type="pct"/>
            <w:shd w:val="clear" w:color="auto" w:fill="auto"/>
          </w:tcPr>
          <w:p w14:paraId="1A8475C6" w14:textId="77777777" w:rsidR="00801C8D" w:rsidRPr="009C0744" w:rsidRDefault="00801C8D" w:rsidP="009C0744">
            <w:pPr>
              <w:pStyle w:val="TableCenter"/>
              <w:spacing w:before="0" w:after="0"/>
              <w:rPr>
                <w:sz w:val="18"/>
                <w:szCs w:val="18"/>
              </w:rPr>
            </w:pPr>
            <w:r w:rsidRPr="009C0744">
              <w:rPr>
                <w:rFonts w:cstheme="majorHAnsi"/>
                <w:sz w:val="18"/>
                <w:szCs w:val="18"/>
              </w:rPr>
              <w:t>63% TGI</w:t>
            </w:r>
          </w:p>
        </w:tc>
        <w:tc>
          <w:tcPr>
            <w:tcW w:w="464" w:type="pct"/>
            <w:shd w:val="clear" w:color="auto" w:fill="auto"/>
          </w:tcPr>
          <w:p w14:paraId="66A6F801" w14:textId="77777777" w:rsidR="00801C8D" w:rsidRPr="009C0744" w:rsidRDefault="00801C8D" w:rsidP="009C0744">
            <w:pPr>
              <w:pStyle w:val="TableCenter"/>
              <w:spacing w:before="0" w:after="0"/>
              <w:rPr>
                <w:sz w:val="18"/>
                <w:szCs w:val="18"/>
              </w:rPr>
            </w:pPr>
            <w:r w:rsidRPr="009C0744">
              <w:rPr>
                <w:rFonts w:cstheme="majorHAnsi"/>
                <w:sz w:val="18"/>
                <w:szCs w:val="18"/>
              </w:rPr>
              <w:t>0.004</w:t>
            </w:r>
          </w:p>
        </w:tc>
        <w:tc>
          <w:tcPr>
            <w:tcW w:w="585" w:type="pct"/>
            <w:shd w:val="clear" w:color="auto" w:fill="auto"/>
          </w:tcPr>
          <w:p w14:paraId="2E853EB8" w14:textId="77777777" w:rsidR="00801C8D" w:rsidRPr="009C0744" w:rsidRDefault="00801C8D" w:rsidP="009C0744">
            <w:pPr>
              <w:pStyle w:val="TableCenter"/>
              <w:spacing w:before="0" w:after="0"/>
              <w:rPr>
                <w:sz w:val="18"/>
                <w:szCs w:val="18"/>
              </w:rPr>
            </w:pPr>
            <w:r w:rsidRPr="009C0744">
              <w:rPr>
                <w:sz w:val="18"/>
                <w:szCs w:val="18"/>
              </w:rPr>
              <w:t>65</w:t>
            </w:r>
          </w:p>
        </w:tc>
        <w:tc>
          <w:tcPr>
            <w:tcW w:w="465" w:type="pct"/>
            <w:shd w:val="clear" w:color="auto" w:fill="auto"/>
          </w:tcPr>
          <w:p w14:paraId="48C3D217" w14:textId="77777777" w:rsidR="00801C8D" w:rsidRPr="009C0744" w:rsidRDefault="00801C8D" w:rsidP="009C0744">
            <w:pPr>
              <w:pStyle w:val="TableCenter"/>
              <w:spacing w:before="0" w:after="0"/>
              <w:rPr>
                <w:rFonts w:cstheme="majorBidi"/>
                <w:sz w:val="18"/>
                <w:szCs w:val="18"/>
              </w:rPr>
            </w:pPr>
            <w:r w:rsidRPr="009C0744">
              <w:rPr>
                <w:rFonts w:cstheme="majorBidi"/>
                <w:sz w:val="18"/>
                <w:szCs w:val="18"/>
              </w:rPr>
              <w:t>&lt;0.001</w:t>
            </w:r>
          </w:p>
        </w:tc>
        <w:tc>
          <w:tcPr>
            <w:tcW w:w="621" w:type="pct"/>
            <w:shd w:val="clear" w:color="auto" w:fill="auto"/>
          </w:tcPr>
          <w:p w14:paraId="1B5F8D81" w14:textId="77777777" w:rsidR="00801C8D" w:rsidRPr="009C0744" w:rsidRDefault="00801C8D" w:rsidP="009C0744">
            <w:pPr>
              <w:pStyle w:val="TableCenter"/>
              <w:spacing w:before="0" w:after="0"/>
              <w:rPr>
                <w:sz w:val="18"/>
                <w:szCs w:val="18"/>
              </w:rPr>
            </w:pPr>
            <w:r w:rsidRPr="009C0744">
              <w:rPr>
                <w:rFonts w:cstheme="majorHAnsi"/>
                <w:sz w:val="18"/>
                <w:szCs w:val="18"/>
              </w:rPr>
              <w:t>93.1</w:t>
            </w:r>
          </w:p>
        </w:tc>
        <w:tc>
          <w:tcPr>
            <w:tcW w:w="584" w:type="pct"/>
            <w:shd w:val="clear" w:color="auto" w:fill="auto"/>
          </w:tcPr>
          <w:p w14:paraId="3BC45CD7" w14:textId="77777777" w:rsidR="00801C8D" w:rsidRPr="009C0744" w:rsidRDefault="00801C8D" w:rsidP="009C0744">
            <w:pPr>
              <w:pStyle w:val="TableCenter"/>
              <w:spacing w:before="0" w:after="0"/>
              <w:rPr>
                <w:sz w:val="18"/>
                <w:szCs w:val="18"/>
              </w:rPr>
            </w:pPr>
            <w:r w:rsidRPr="009C0744">
              <w:rPr>
                <w:rFonts w:cstheme="majorHAnsi"/>
                <w:sz w:val="18"/>
                <w:szCs w:val="18"/>
              </w:rPr>
              <w:t>&lt;0.001</w:t>
            </w:r>
          </w:p>
        </w:tc>
        <w:tc>
          <w:tcPr>
            <w:tcW w:w="621" w:type="pct"/>
            <w:shd w:val="clear" w:color="auto" w:fill="auto"/>
          </w:tcPr>
          <w:p w14:paraId="772A68D0" w14:textId="77777777" w:rsidR="00801C8D" w:rsidRPr="009C0744" w:rsidRDefault="00801C8D" w:rsidP="009C0744">
            <w:pPr>
              <w:pStyle w:val="TableCenter"/>
              <w:spacing w:before="0" w:after="0"/>
              <w:rPr>
                <w:sz w:val="18"/>
                <w:szCs w:val="18"/>
              </w:rPr>
            </w:pPr>
            <w:r w:rsidRPr="009C0744">
              <w:rPr>
                <w:rFonts w:cstheme="majorHAnsi"/>
                <w:sz w:val="18"/>
                <w:szCs w:val="18"/>
              </w:rPr>
              <w:t>53.3</w:t>
            </w:r>
          </w:p>
        </w:tc>
        <w:tc>
          <w:tcPr>
            <w:tcW w:w="486" w:type="pct"/>
            <w:shd w:val="clear" w:color="auto" w:fill="auto"/>
          </w:tcPr>
          <w:p w14:paraId="3103E30F" w14:textId="77777777" w:rsidR="00801C8D" w:rsidRPr="009C0744" w:rsidRDefault="00801C8D" w:rsidP="009C0744">
            <w:pPr>
              <w:pStyle w:val="TableCenter"/>
              <w:spacing w:before="0" w:after="0"/>
              <w:rPr>
                <w:sz w:val="18"/>
                <w:szCs w:val="18"/>
              </w:rPr>
            </w:pPr>
            <w:r w:rsidRPr="009C0744">
              <w:rPr>
                <w:rFonts w:cstheme="majorHAnsi"/>
                <w:sz w:val="18"/>
                <w:szCs w:val="18"/>
              </w:rPr>
              <w:t>0.003</w:t>
            </w:r>
          </w:p>
        </w:tc>
      </w:tr>
      <w:tr w:rsidR="001C3460" w:rsidRPr="009C0744" w14:paraId="02E89087" w14:textId="77777777" w:rsidTr="001C3460">
        <w:trPr>
          <w:cantSplit/>
          <w:trHeight w:val="454"/>
        </w:trPr>
        <w:tc>
          <w:tcPr>
            <w:tcW w:w="587" w:type="pct"/>
            <w:shd w:val="clear" w:color="auto" w:fill="auto"/>
          </w:tcPr>
          <w:p w14:paraId="60CC6825" w14:textId="77777777" w:rsidR="00801C8D" w:rsidRPr="009C0744" w:rsidRDefault="00801C8D" w:rsidP="009C0744">
            <w:pPr>
              <w:pStyle w:val="TableCenter"/>
              <w:spacing w:before="0" w:after="0"/>
              <w:rPr>
                <w:sz w:val="18"/>
                <w:szCs w:val="18"/>
              </w:rPr>
            </w:pPr>
            <w:r w:rsidRPr="009C0744">
              <w:rPr>
                <w:sz w:val="18"/>
                <w:szCs w:val="18"/>
              </w:rPr>
              <w:t>20 mg/kg</w:t>
            </w:r>
          </w:p>
        </w:tc>
        <w:tc>
          <w:tcPr>
            <w:tcW w:w="587" w:type="pct"/>
            <w:shd w:val="clear" w:color="auto" w:fill="auto"/>
          </w:tcPr>
          <w:p w14:paraId="1CC4415D" w14:textId="77777777" w:rsidR="00801C8D" w:rsidRPr="009C0744" w:rsidRDefault="00801C8D" w:rsidP="009C0744">
            <w:pPr>
              <w:pStyle w:val="TableCenter"/>
              <w:spacing w:before="0" w:after="0"/>
              <w:rPr>
                <w:sz w:val="18"/>
                <w:szCs w:val="18"/>
              </w:rPr>
            </w:pPr>
            <w:r w:rsidRPr="009C0744">
              <w:rPr>
                <w:rFonts w:cstheme="majorHAnsi"/>
                <w:sz w:val="18"/>
                <w:szCs w:val="18"/>
              </w:rPr>
              <w:t>48% TGI</w:t>
            </w:r>
          </w:p>
        </w:tc>
        <w:tc>
          <w:tcPr>
            <w:tcW w:w="464" w:type="pct"/>
            <w:shd w:val="clear" w:color="auto" w:fill="auto"/>
          </w:tcPr>
          <w:p w14:paraId="300C522C" w14:textId="77777777" w:rsidR="00801C8D" w:rsidRPr="009C0744" w:rsidRDefault="00801C8D" w:rsidP="009C0744">
            <w:pPr>
              <w:pStyle w:val="TableCenter"/>
              <w:spacing w:before="0" w:after="0"/>
              <w:rPr>
                <w:sz w:val="18"/>
                <w:szCs w:val="18"/>
              </w:rPr>
            </w:pPr>
            <w:r w:rsidRPr="009C0744">
              <w:rPr>
                <w:rFonts w:cstheme="majorHAnsi"/>
                <w:sz w:val="18"/>
                <w:szCs w:val="18"/>
              </w:rPr>
              <w:t>0.009</w:t>
            </w:r>
          </w:p>
        </w:tc>
        <w:tc>
          <w:tcPr>
            <w:tcW w:w="585" w:type="pct"/>
            <w:shd w:val="clear" w:color="auto" w:fill="auto"/>
          </w:tcPr>
          <w:p w14:paraId="63B91D1A" w14:textId="77777777" w:rsidR="00801C8D" w:rsidRPr="009C0744" w:rsidRDefault="00801C8D" w:rsidP="009C0744">
            <w:pPr>
              <w:pStyle w:val="TableCenter"/>
              <w:spacing w:before="0" w:after="0"/>
              <w:rPr>
                <w:sz w:val="18"/>
                <w:szCs w:val="18"/>
              </w:rPr>
            </w:pPr>
            <w:r w:rsidRPr="009C0744">
              <w:rPr>
                <w:sz w:val="18"/>
                <w:szCs w:val="18"/>
              </w:rPr>
              <w:t>24.1</w:t>
            </w:r>
          </w:p>
        </w:tc>
        <w:tc>
          <w:tcPr>
            <w:tcW w:w="465" w:type="pct"/>
            <w:shd w:val="clear" w:color="auto" w:fill="auto"/>
          </w:tcPr>
          <w:p w14:paraId="4F9E5459" w14:textId="77777777" w:rsidR="00801C8D" w:rsidRPr="009C0744" w:rsidRDefault="00801C8D" w:rsidP="009C0744">
            <w:pPr>
              <w:pStyle w:val="TableCenter"/>
              <w:spacing w:before="0" w:after="0"/>
              <w:rPr>
                <w:rFonts w:cstheme="majorBidi"/>
                <w:sz w:val="18"/>
                <w:szCs w:val="18"/>
              </w:rPr>
            </w:pPr>
            <w:r w:rsidRPr="009C0744">
              <w:rPr>
                <w:rFonts w:cstheme="majorBidi"/>
                <w:sz w:val="18"/>
                <w:szCs w:val="18"/>
              </w:rPr>
              <w:t>0.346</w:t>
            </w:r>
          </w:p>
        </w:tc>
        <w:tc>
          <w:tcPr>
            <w:tcW w:w="621" w:type="pct"/>
            <w:shd w:val="clear" w:color="auto" w:fill="auto"/>
          </w:tcPr>
          <w:p w14:paraId="0816B560" w14:textId="77777777" w:rsidR="00801C8D" w:rsidRPr="009C0744" w:rsidRDefault="00801C8D" w:rsidP="009C0744">
            <w:pPr>
              <w:pStyle w:val="TableCenter"/>
              <w:spacing w:before="0" w:after="0"/>
              <w:rPr>
                <w:sz w:val="18"/>
                <w:szCs w:val="18"/>
              </w:rPr>
            </w:pPr>
            <w:r w:rsidRPr="009C0744">
              <w:rPr>
                <w:rFonts w:cstheme="majorHAnsi"/>
                <w:sz w:val="18"/>
                <w:szCs w:val="18"/>
              </w:rPr>
              <w:t>60.9</w:t>
            </w:r>
          </w:p>
        </w:tc>
        <w:tc>
          <w:tcPr>
            <w:tcW w:w="584" w:type="pct"/>
            <w:shd w:val="clear" w:color="auto" w:fill="auto"/>
          </w:tcPr>
          <w:p w14:paraId="6A38CB96" w14:textId="77777777" w:rsidR="00801C8D" w:rsidRPr="009C0744" w:rsidRDefault="00801C8D" w:rsidP="009C0744">
            <w:pPr>
              <w:pStyle w:val="TableCenter"/>
              <w:spacing w:before="0" w:after="0"/>
              <w:rPr>
                <w:sz w:val="18"/>
                <w:szCs w:val="18"/>
              </w:rPr>
            </w:pPr>
            <w:r w:rsidRPr="009C0744">
              <w:rPr>
                <w:rFonts w:cstheme="majorHAnsi"/>
                <w:sz w:val="18"/>
                <w:szCs w:val="18"/>
              </w:rPr>
              <w:t>0.008</w:t>
            </w:r>
          </w:p>
        </w:tc>
        <w:tc>
          <w:tcPr>
            <w:tcW w:w="621" w:type="pct"/>
            <w:shd w:val="clear" w:color="auto" w:fill="auto"/>
          </w:tcPr>
          <w:p w14:paraId="1FE71DAC" w14:textId="77777777" w:rsidR="00801C8D" w:rsidRPr="009C0744" w:rsidRDefault="00801C8D" w:rsidP="009C0744">
            <w:pPr>
              <w:pStyle w:val="TableCenter"/>
              <w:spacing w:before="0" w:after="0"/>
              <w:rPr>
                <w:sz w:val="18"/>
                <w:szCs w:val="18"/>
              </w:rPr>
            </w:pPr>
            <w:r w:rsidRPr="009C0744">
              <w:rPr>
                <w:rFonts w:cstheme="majorHAnsi"/>
                <w:sz w:val="18"/>
                <w:szCs w:val="18"/>
              </w:rPr>
              <w:t>11.2</w:t>
            </w:r>
          </w:p>
        </w:tc>
        <w:tc>
          <w:tcPr>
            <w:tcW w:w="486" w:type="pct"/>
            <w:shd w:val="clear" w:color="auto" w:fill="auto"/>
          </w:tcPr>
          <w:p w14:paraId="006A23B5" w14:textId="77777777" w:rsidR="00801C8D" w:rsidRPr="009C0744" w:rsidRDefault="00801C8D" w:rsidP="009C0744">
            <w:pPr>
              <w:pStyle w:val="TableCenter"/>
              <w:spacing w:before="0" w:after="0"/>
              <w:rPr>
                <w:sz w:val="18"/>
                <w:szCs w:val="18"/>
              </w:rPr>
            </w:pPr>
            <w:r w:rsidRPr="009C0744">
              <w:rPr>
                <w:rFonts w:cstheme="majorHAnsi"/>
                <w:sz w:val="18"/>
                <w:szCs w:val="18"/>
              </w:rPr>
              <w:t>0.603</w:t>
            </w:r>
          </w:p>
        </w:tc>
      </w:tr>
      <w:tr w:rsidR="001C3460" w:rsidRPr="009C0744" w14:paraId="23A2467A" w14:textId="77777777" w:rsidTr="001C3460">
        <w:trPr>
          <w:cantSplit/>
          <w:trHeight w:val="454"/>
        </w:trPr>
        <w:tc>
          <w:tcPr>
            <w:tcW w:w="587" w:type="pct"/>
            <w:shd w:val="clear" w:color="auto" w:fill="auto"/>
          </w:tcPr>
          <w:p w14:paraId="2EFD403F" w14:textId="77777777" w:rsidR="00801C8D" w:rsidRPr="009C0744" w:rsidRDefault="00801C8D" w:rsidP="009C0744">
            <w:pPr>
              <w:pStyle w:val="TableCenter"/>
              <w:spacing w:before="0" w:after="0"/>
              <w:rPr>
                <w:sz w:val="18"/>
                <w:szCs w:val="18"/>
              </w:rPr>
            </w:pPr>
            <w:r w:rsidRPr="009C0744">
              <w:rPr>
                <w:sz w:val="18"/>
                <w:szCs w:val="18"/>
              </w:rPr>
              <w:t>4 mg/kg</w:t>
            </w:r>
          </w:p>
        </w:tc>
        <w:tc>
          <w:tcPr>
            <w:tcW w:w="587" w:type="pct"/>
            <w:shd w:val="clear" w:color="auto" w:fill="auto"/>
          </w:tcPr>
          <w:p w14:paraId="44966E83" w14:textId="77777777" w:rsidR="00801C8D" w:rsidRPr="009C0744" w:rsidRDefault="00801C8D" w:rsidP="009C0744">
            <w:pPr>
              <w:pStyle w:val="TableCenter"/>
              <w:spacing w:before="0" w:after="0"/>
              <w:rPr>
                <w:sz w:val="18"/>
                <w:szCs w:val="18"/>
              </w:rPr>
            </w:pPr>
            <w:r w:rsidRPr="009C0744">
              <w:rPr>
                <w:rFonts w:cstheme="majorHAnsi"/>
                <w:sz w:val="18"/>
                <w:szCs w:val="18"/>
              </w:rPr>
              <w:t>15% TGI</w:t>
            </w:r>
          </w:p>
        </w:tc>
        <w:tc>
          <w:tcPr>
            <w:tcW w:w="464" w:type="pct"/>
            <w:shd w:val="clear" w:color="auto" w:fill="auto"/>
          </w:tcPr>
          <w:p w14:paraId="5A1A7CEE" w14:textId="77777777" w:rsidR="00801C8D" w:rsidRPr="009C0744" w:rsidRDefault="00801C8D" w:rsidP="009C0744">
            <w:pPr>
              <w:pStyle w:val="TableCenter"/>
              <w:spacing w:before="0" w:after="0"/>
              <w:rPr>
                <w:rFonts w:cstheme="majorHAnsi"/>
                <w:sz w:val="18"/>
                <w:szCs w:val="18"/>
              </w:rPr>
            </w:pPr>
            <w:r w:rsidRPr="009C0744">
              <w:rPr>
                <w:rFonts w:cstheme="majorHAnsi"/>
                <w:sz w:val="18"/>
                <w:szCs w:val="18"/>
              </w:rPr>
              <w:t>0.272</w:t>
            </w:r>
          </w:p>
        </w:tc>
        <w:tc>
          <w:tcPr>
            <w:tcW w:w="585" w:type="pct"/>
            <w:shd w:val="clear" w:color="auto" w:fill="auto"/>
          </w:tcPr>
          <w:p w14:paraId="453796D2" w14:textId="77777777" w:rsidR="00801C8D" w:rsidRPr="009C0744" w:rsidRDefault="00801C8D" w:rsidP="009C0744">
            <w:pPr>
              <w:pStyle w:val="TableCenter"/>
              <w:spacing w:before="0" w:after="0"/>
              <w:rPr>
                <w:sz w:val="18"/>
                <w:szCs w:val="18"/>
              </w:rPr>
            </w:pPr>
            <w:r w:rsidRPr="009C0744">
              <w:rPr>
                <w:sz w:val="18"/>
                <w:szCs w:val="18"/>
              </w:rPr>
              <w:t>17.8</w:t>
            </w:r>
          </w:p>
        </w:tc>
        <w:tc>
          <w:tcPr>
            <w:tcW w:w="465" w:type="pct"/>
            <w:shd w:val="clear" w:color="auto" w:fill="auto"/>
          </w:tcPr>
          <w:p w14:paraId="00A1C066" w14:textId="77777777" w:rsidR="00801C8D" w:rsidRPr="009C0744" w:rsidRDefault="00801C8D" w:rsidP="009C0744">
            <w:pPr>
              <w:pStyle w:val="TableCenter"/>
              <w:spacing w:before="0" w:after="0"/>
              <w:rPr>
                <w:rFonts w:cstheme="majorBidi"/>
                <w:sz w:val="18"/>
                <w:szCs w:val="18"/>
              </w:rPr>
            </w:pPr>
            <w:r w:rsidRPr="009C0744">
              <w:rPr>
                <w:rFonts w:cstheme="majorBidi"/>
                <w:sz w:val="18"/>
                <w:szCs w:val="18"/>
              </w:rPr>
              <w:t>0.5</w:t>
            </w:r>
          </w:p>
        </w:tc>
        <w:tc>
          <w:tcPr>
            <w:tcW w:w="621" w:type="pct"/>
            <w:shd w:val="clear" w:color="auto" w:fill="auto"/>
          </w:tcPr>
          <w:p w14:paraId="585EAED1" w14:textId="77777777" w:rsidR="00801C8D" w:rsidRPr="009C0744" w:rsidRDefault="00801C8D" w:rsidP="009C0744">
            <w:pPr>
              <w:pStyle w:val="TableCenter"/>
              <w:spacing w:before="0" w:after="0"/>
              <w:rPr>
                <w:sz w:val="18"/>
                <w:szCs w:val="18"/>
              </w:rPr>
            </w:pPr>
            <w:r w:rsidRPr="009C0744">
              <w:rPr>
                <w:rFonts w:cstheme="majorHAnsi"/>
                <w:sz w:val="18"/>
                <w:szCs w:val="18"/>
              </w:rPr>
              <w:t>34.8</w:t>
            </w:r>
          </w:p>
        </w:tc>
        <w:tc>
          <w:tcPr>
            <w:tcW w:w="584" w:type="pct"/>
            <w:shd w:val="clear" w:color="auto" w:fill="auto"/>
          </w:tcPr>
          <w:p w14:paraId="436576BF" w14:textId="77777777" w:rsidR="00801C8D" w:rsidRPr="009C0744" w:rsidRDefault="00801C8D" w:rsidP="009C0744">
            <w:pPr>
              <w:pStyle w:val="TableCenter"/>
              <w:spacing w:before="0" w:after="0"/>
              <w:rPr>
                <w:sz w:val="18"/>
                <w:szCs w:val="18"/>
              </w:rPr>
            </w:pPr>
            <w:r w:rsidRPr="009C0744">
              <w:rPr>
                <w:rFonts w:cstheme="majorHAnsi"/>
                <w:sz w:val="18"/>
                <w:szCs w:val="18"/>
              </w:rPr>
              <w:t>0.194</w:t>
            </w:r>
          </w:p>
        </w:tc>
        <w:tc>
          <w:tcPr>
            <w:tcW w:w="621" w:type="pct"/>
            <w:shd w:val="clear" w:color="auto" w:fill="auto"/>
          </w:tcPr>
          <w:p w14:paraId="26895521" w14:textId="77777777" w:rsidR="00801C8D" w:rsidRPr="009C0744" w:rsidRDefault="00801C8D" w:rsidP="009C0744">
            <w:pPr>
              <w:pStyle w:val="TableCenter"/>
              <w:spacing w:before="0" w:after="0"/>
              <w:rPr>
                <w:sz w:val="18"/>
                <w:szCs w:val="18"/>
              </w:rPr>
            </w:pPr>
            <w:r w:rsidRPr="009C0744">
              <w:rPr>
                <w:rFonts w:cstheme="majorHAnsi"/>
                <w:sz w:val="18"/>
                <w:szCs w:val="18"/>
              </w:rPr>
              <w:t>1.1</w:t>
            </w:r>
          </w:p>
        </w:tc>
        <w:tc>
          <w:tcPr>
            <w:tcW w:w="486" w:type="pct"/>
            <w:shd w:val="clear" w:color="auto" w:fill="auto"/>
          </w:tcPr>
          <w:p w14:paraId="7D93A15C" w14:textId="77777777" w:rsidR="00801C8D" w:rsidRPr="009C0744" w:rsidRDefault="00801C8D" w:rsidP="009C0744">
            <w:pPr>
              <w:pStyle w:val="TableCenter"/>
              <w:spacing w:before="0" w:after="0"/>
              <w:rPr>
                <w:sz w:val="18"/>
                <w:szCs w:val="18"/>
              </w:rPr>
            </w:pPr>
            <w:r w:rsidRPr="009C0744">
              <w:rPr>
                <w:rFonts w:cstheme="majorHAnsi"/>
                <w:sz w:val="18"/>
                <w:szCs w:val="18"/>
              </w:rPr>
              <w:t>0.962</w:t>
            </w:r>
          </w:p>
        </w:tc>
      </w:tr>
    </w:tbl>
    <w:p w14:paraId="23767A22" w14:textId="77777777" w:rsidR="00801C8D" w:rsidRPr="00801C8D" w:rsidRDefault="00801C8D" w:rsidP="00E2296D">
      <w:pPr>
        <w:pStyle w:val="TableFootnoteLetter"/>
        <w:numPr>
          <w:ilvl w:val="0"/>
          <w:numId w:val="4"/>
        </w:numPr>
        <w:spacing w:before="0" w:after="0"/>
        <w:rPr>
          <w:sz w:val="18"/>
          <w:szCs w:val="18"/>
        </w:rPr>
      </w:pPr>
      <w:r w:rsidRPr="00801C8D">
        <w:rPr>
          <w:sz w:val="18"/>
          <w:szCs w:val="18"/>
        </w:rPr>
        <w:t xml:space="preserve">Tumour growth inhibition was calculated relative to vehicle control after 18 daily doses of AZD4625. </w:t>
      </w:r>
    </w:p>
    <w:p w14:paraId="13382C97" w14:textId="56E293B9" w:rsidR="00801C8D" w:rsidRDefault="00801C8D" w:rsidP="00E2296D">
      <w:pPr>
        <w:pStyle w:val="TableFootnoteLetter"/>
        <w:spacing w:before="0" w:after="0"/>
        <w:rPr>
          <w:sz w:val="18"/>
          <w:szCs w:val="18"/>
        </w:rPr>
      </w:pPr>
      <w:r>
        <w:rPr>
          <w:sz w:val="18"/>
          <w:szCs w:val="18"/>
        </w:rPr>
        <w:t xml:space="preserve">Mass spectrometry </w:t>
      </w:r>
      <w:r w:rsidR="00C042A3">
        <w:rPr>
          <w:sz w:val="18"/>
          <w:szCs w:val="18"/>
        </w:rPr>
        <w:t>target engagement (TE)</w:t>
      </w:r>
      <w:r w:rsidR="00C042A3" w:rsidRPr="0084719F">
        <w:rPr>
          <w:sz w:val="18"/>
          <w:szCs w:val="18"/>
        </w:rPr>
        <w:t xml:space="preserve"> </w:t>
      </w:r>
      <w:r w:rsidR="00C042A3">
        <w:rPr>
          <w:sz w:val="18"/>
          <w:szCs w:val="18"/>
        </w:rPr>
        <w:t xml:space="preserve">was </w:t>
      </w:r>
      <w:r>
        <w:rPr>
          <w:sz w:val="18"/>
          <w:szCs w:val="18"/>
        </w:rPr>
        <w:t>calculated relative to time matched vehicle control.</w:t>
      </w:r>
    </w:p>
    <w:p w14:paraId="6D136635" w14:textId="77777777" w:rsidR="00801C8D" w:rsidRPr="00DF2AB8" w:rsidRDefault="00801C8D" w:rsidP="00E2296D">
      <w:pPr>
        <w:pStyle w:val="TableFootnoteLetter"/>
        <w:spacing w:before="0" w:after="0"/>
        <w:rPr>
          <w:sz w:val="18"/>
          <w:szCs w:val="18"/>
        </w:rPr>
      </w:pPr>
      <w:r w:rsidRPr="00DF2AB8">
        <w:rPr>
          <w:sz w:val="18"/>
          <w:szCs w:val="18"/>
        </w:rPr>
        <w:t>mRNA expression relative to POLR2A mRNA.</w:t>
      </w:r>
    </w:p>
    <w:p w14:paraId="1C44F8CA" w14:textId="423DDF7E" w:rsidR="00801C8D" w:rsidRPr="00DF2AB8" w:rsidRDefault="00801C8D" w:rsidP="00E2296D">
      <w:pPr>
        <w:pStyle w:val="TableFootnoteInfo"/>
        <w:spacing w:before="0" w:after="0" w:line="240" w:lineRule="auto"/>
        <w:rPr>
          <w:sz w:val="18"/>
          <w:szCs w:val="44"/>
        </w:rPr>
      </w:pPr>
      <w:r>
        <w:rPr>
          <w:sz w:val="18"/>
          <w:szCs w:val="44"/>
        </w:rPr>
        <w:t>NCI-H2122 tumour s</w:t>
      </w:r>
      <w:r w:rsidRPr="00DF2AB8">
        <w:rPr>
          <w:sz w:val="18"/>
          <w:szCs w:val="44"/>
        </w:rPr>
        <w:t>amples</w:t>
      </w:r>
      <w:r>
        <w:rPr>
          <w:sz w:val="18"/>
          <w:szCs w:val="44"/>
        </w:rPr>
        <w:t xml:space="preserve"> were taken</w:t>
      </w:r>
      <w:r w:rsidRPr="00DF2AB8">
        <w:rPr>
          <w:sz w:val="18"/>
          <w:szCs w:val="44"/>
        </w:rPr>
        <w:t xml:space="preserve"> for biomarker analysis 3 hours post-last dose following </w:t>
      </w:r>
      <w:r>
        <w:rPr>
          <w:sz w:val="18"/>
          <w:szCs w:val="44"/>
        </w:rPr>
        <w:t>18</w:t>
      </w:r>
      <w:r w:rsidRPr="00DF2AB8">
        <w:rPr>
          <w:sz w:val="18"/>
          <w:szCs w:val="44"/>
        </w:rPr>
        <w:t xml:space="preserve"> daily doses of AZD4625</w:t>
      </w:r>
      <w:r>
        <w:rPr>
          <w:sz w:val="18"/>
          <w:szCs w:val="44"/>
        </w:rPr>
        <w:t xml:space="preserve">. </w:t>
      </w:r>
    </w:p>
    <w:p w14:paraId="34F8EDD4" w14:textId="77777777" w:rsidR="00C01D68" w:rsidRDefault="00C01D68" w:rsidP="00964341"/>
    <w:p w14:paraId="58EFFE4F" w14:textId="021EFCCB" w:rsidR="00964341" w:rsidRPr="00F748A4" w:rsidRDefault="000233E7" w:rsidP="00E2296D">
      <w:pPr>
        <w:spacing w:after="120" w:line="240" w:lineRule="auto"/>
        <w:rPr>
          <w:rFonts w:ascii="Times New Roman" w:hAnsi="Times New Roman" w:cs="Times New Roman"/>
          <w:b/>
          <w:bCs/>
        </w:rPr>
      </w:pPr>
      <w:r>
        <w:rPr>
          <w:rFonts w:ascii="Times New Roman" w:hAnsi="Times New Roman" w:cs="Times New Roman"/>
          <w:b/>
          <w:bCs/>
        </w:rPr>
        <w:t>Supplementary Table</w:t>
      </w:r>
      <w:r w:rsidR="00964341" w:rsidRPr="00F748A4">
        <w:rPr>
          <w:rFonts w:ascii="Times New Roman" w:hAnsi="Times New Roman" w:cs="Times New Roman"/>
          <w:b/>
          <w:bCs/>
        </w:rPr>
        <w:t xml:space="preserve"> </w:t>
      </w:r>
      <w:r w:rsidR="00970A46">
        <w:rPr>
          <w:rFonts w:ascii="Times New Roman" w:hAnsi="Times New Roman" w:cs="Times New Roman"/>
          <w:b/>
          <w:bCs/>
        </w:rPr>
        <w:t>S</w:t>
      </w:r>
      <w:r>
        <w:rPr>
          <w:rFonts w:ascii="Times New Roman" w:hAnsi="Times New Roman" w:cs="Times New Roman"/>
          <w:b/>
          <w:bCs/>
        </w:rPr>
        <w:t>10</w:t>
      </w:r>
      <w:r w:rsidR="00110506">
        <w:rPr>
          <w:rFonts w:ascii="Times New Roman" w:hAnsi="Times New Roman" w:cs="Times New Roman"/>
          <w:b/>
          <w:bCs/>
        </w:rPr>
        <w:t xml:space="preserve">. </w:t>
      </w:r>
      <w:r w:rsidR="00964341" w:rsidRPr="00F748A4">
        <w:rPr>
          <w:rFonts w:ascii="Times New Roman" w:hAnsi="Times New Roman" w:cs="Times New Roman"/>
          <w:b/>
          <w:bCs/>
        </w:rPr>
        <w:t xml:space="preserve">Summary of </w:t>
      </w:r>
      <w:r w:rsidR="00964341" w:rsidRPr="00F748A4">
        <w:rPr>
          <w:rFonts w:ascii="Times New Roman" w:hAnsi="Times New Roman" w:cs="Times New Roman"/>
          <w:b/>
          <w:bCs/>
          <w:i/>
          <w:iCs/>
        </w:rPr>
        <w:t>KRAS</w:t>
      </w:r>
      <w:r w:rsidR="00964341" w:rsidRPr="00F748A4">
        <w:rPr>
          <w:rFonts w:ascii="Times New Roman" w:hAnsi="Times New Roman" w:cs="Times New Roman"/>
          <w:b/>
          <w:bCs/>
          <w:vertAlign w:val="superscript"/>
        </w:rPr>
        <w:t>G12C</w:t>
      </w:r>
      <w:r w:rsidR="00964341" w:rsidRPr="00F748A4">
        <w:rPr>
          <w:rFonts w:ascii="Times New Roman" w:hAnsi="Times New Roman" w:cs="Times New Roman"/>
          <w:b/>
          <w:bCs/>
        </w:rPr>
        <w:t xml:space="preserve"> </w:t>
      </w:r>
      <w:r>
        <w:rPr>
          <w:rFonts w:ascii="Times New Roman" w:hAnsi="Times New Roman" w:cs="Times New Roman"/>
          <w:b/>
          <w:bCs/>
        </w:rPr>
        <w:t>PDX models</w:t>
      </w:r>
    </w:p>
    <w:tbl>
      <w:tblPr>
        <w:tblW w:w="98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Description w:val="Summary of pre-clinical models "/>
      </w:tblPr>
      <w:tblGrid>
        <w:gridCol w:w="1361"/>
        <w:gridCol w:w="2211"/>
        <w:gridCol w:w="2154"/>
        <w:gridCol w:w="4082"/>
      </w:tblGrid>
      <w:tr w:rsidR="00964341" w:rsidRPr="009C0744" w14:paraId="239AD2D2" w14:textId="77777777" w:rsidTr="00412AD9">
        <w:trPr>
          <w:cantSplit/>
          <w:tblHeader/>
        </w:trPr>
        <w:tc>
          <w:tcPr>
            <w:tcW w:w="1361" w:type="dxa"/>
            <w:shd w:val="clear" w:color="auto" w:fill="auto"/>
          </w:tcPr>
          <w:p w14:paraId="09FC0202" w14:textId="77777777" w:rsidR="00964341" w:rsidRPr="001C3460" w:rsidRDefault="00964341" w:rsidP="009C0744">
            <w:pPr>
              <w:pStyle w:val="TableHead"/>
              <w:spacing w:before="0" w:after="0" w:line="276" w:lineRule="auto"/>
              <w:rPr>
                <w:szCs w:val="20"/>
              </w:rPr>
            </w:pPr>
            <w:r w:rsidRPr="001C3460">
              <w:rPr>
                <w:szCs w:val="20"/>
              </w:rPr>
              <w:t>Model</w:t>
            </w:r>
          </w:p>
        </w:tc>
        <w:tc>
          <w:tcPr>
            <w:tcW w:w="2211" w:type="dxa"/>
            <w:shd w:val="clear" w:color="auto" w:fill="auto"/>
          </w:tcPr>
          <w:p w14:paraId="23E5AA05" w14:textId="77777777" w:rsidR="00964341" w:rsidRPr="001C3460" w:rsidRDefault="00964341" w:rsidP="009C0744">
            <w:pPr>
              <w:pStyle w:val="TableHead"/>
              <w:spacing w:before="0" w:after="0" w:line="276" w:lineRule="auto"/>
              <w:rPr>
                <w:szCs w:val="20"/>
              </w:rPr>
            </w:pPr>
            <w:r w:rsidRPr="001C3460">
              <w:rPr>
                <w:szCs w:val="20"/>
              </w:rPr>
              <w:t>Tumour</w:t>
            </w:r>
          </w:p>
        </w:tc>
        <w:tc>
          <w:tcPr>
            <w:tcW w:w="2154" w:type="dxa"/>
            <w:shd w:val="clear" w:color="auto" w:fill="auto"/>
          </w:tcPr>
          <w:p w14:paraId="36FEBF54" w14:textId="77777777" w:rsidR="001C3460" w:rsidRDefault="00964341" w:rsidP="009C0744">
            <w:pPr>
              <w:pStyle w:val="TableHead"/>
              <w:spacing w:before="0" w:after="0" w:line="276" w:lineRule="auto"/>
              <w:rPr>
                <w:szCs w:val="20"/>
              </w:rPr>
            </w:pPr>
            <w:r w:rsidRPr="001C3460">
              <w:rPr>
                <w:szCs w:val="20"/>
              </w:rPr>
              <w:t xml:space="preserve">KRAS mutation </w:t>
            </w:r>
          </w:p>
          <w:p w14:paraId="3CB84A7F" w14:textId="1CD51E79" w:rsidR="00964341" w:rsidRPr="001C3460" w:rsidRDefault="00964341" w:rsidP="009C0744">
            <w:pPr>
              <w:pStyle w:val="TableHead"/>
              <w:spacing w:before="0" w:after="0" w:line="276" w:lineRule="auto"/>
              <w:rPr>
                <w:b w:val="0"/>
                <w:bCs/>
                <w:szCs w:val="20"/>
              </w:rPr>
            </w:pPr>
            <w:r w:rsidRPr="001C3460">
              <w:rPr>
                <w:b w:val="0"/>
                <w:bCs/>
                <w:sz w:val="18"/>
                <w:szCs w:val="18"/>
              </w:rPr>
              <w:t>(allele frequency)</w:t>
            </w:r>
          </w:p>
        </w:tc>
        <w:tc>
          <w:tcPr>
            <w:tcW w:w="4082" w:type="dxa"/>
            <w:shd w:val="clear" w:color="auto" w:fill="auto"/>
          </w:tcPr>
          <w:p w14:paraId="050ECB53" w14:textId="77777777" w:rsidR="00964341" w:rsidRPr="001C3460" w:rsidRDefault="00964341" w:rsidP="009C0744">
            <w:pPr>
              <w:pStyle w:val="TableHead"/>
              <w:spacing w:before="0" w:after="0" w:line="276" w:lineRule="auto"/>
              <w:rPr>
                <w:szCs w:val="20"/>
              </w:rPr>
            </w:pPr>
            <w:r w:rsidRPr="001C3460">
              <w:rPr>
                <w:szCs w:val="20"/>
              </w:rPr>
              <w:t xml:space="preserve">Other key genes with alterations </w:t>
            </w:r>
          </w:p>
        </w:tc>
      </w:tr>
      <w:tr w:rsidR="00964341" w:rsidRPr="009C0744" w14:paraId="09639AF3" w14:textId="77777777" w:rsidTr="001C3460">
        <w:trPr>
          <w:cantSplit/>
          <w:trHeight w:val="283"/>
        </w:trPr>
        <w:tc>
          <w:tcPr>
            <w:tcW w:w="1361" w:type="dxa"/>
            <w:shd w:val="clear" w:color="auto" w:fill="auto"/>
          </w:tcPr>
          <w:p w14:paraId="7F2548AB" w14:textId="145255F1" w:rsidR="00964341" w:rsidRPr="009C0744" w:rsidRDefault="00964341" w:rsidP="009C0744">
            <w:pPr>
              <w:pStyle w:val="TableCenter"/>
              <w:spacing w:before="0" w:after="0"/>
              <w:rPr>
                <w:sz w:val="18"/>
                <w:szCs w:val="18"/>
                <w:vertAlign w:val="superscript"/>
              </w:rPr>
            </w:pPr>
            <w:r w:rsidRPr="009C0744">
              <w:rPr>
                <w:sz w:val="18"/>
                <w:szCs w:val="18"/>
              </w:rPr>
              <w:t>CTG-1361</w:t>
            </w:r>
            <w:r w:rsidR="000233E7" w:rsidRPr="009C0744">
              <w:rPr>
                <w:sz w:val="18"/>
                <w:szCs w:val="18"/>
                <w:vertAlign w:val="superscript"/>
              </w:rPr>
              <w:t>a</w:t>
            </w:r>
          </w:p>
        </w:tc>
        <w:tc>
          <w:tcPr>
            <w:tcW w:w="2211" w:type="dxa"/>
            <w:shd w:val="clear" w:color="auto" w:fill="auto"/>
          </w:tcPr>
          <w:p w14:paraId="5461C3D4" w14:textId="77777777" w:rsidR="00964341" w:rsidRPr="009C0744" w:rsidRDefault="00964341" w:rsidP="009C0744">
            <w:pPr>
              <w:pStyle w:val="TableCenter"/>
              <w:spacing w:before="0" w:after="0"/>
              <w:rPr>
                <w:sz w:val="18"/>
                <w:szCs w:val="18"/>
              </w:rPr>
            </w:pPr>
            <w:r w:rsidRPr="009C0744">
              <w:rPr>
                <w:sz w:val="18"/>
                <w:szCs w:val="18"/>
              </w:rPr>
              <w:t>Lung, Primary</w:t>
            </w:r>
          </w:p>
        </w:tc>
        <w:tc>
          <w:tcPr>
            <w:tcW w:w="2154" w:type="dxa"/>
            <w:shd w:val="clear" w:color="auto" w:fill="auto"/>
          </w:tcPr>
          <w:p w14:paraId="45A271A9" w14:textId="77777777" w:rsidR="00964341" w:rsidRPr="009C0744" w:rsidRDefault="00964341"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(0.88)</w:t>
            </w:r>
          </w:p>
        </w:tc>
        <w:tc>
          <w:tcPr>
            <w:tcW w:w="4082" w:type="dxa"/>
            <w:shd w:val="clear" w:color="auto" w:fill="auto"/>
          </w:tcPr>
          <w:p w14:paraId="03EF2B7A" w14:textId="77777777" w:rsidR="00964341" w:rsidRPr="009C0744" w:rsidRDefault="00964341" w:rsidP="009C0744">
            <w:pPr>
              <w:pStyle w:val="TableCenter"/>
              <w:spacing w:before="0" w:after="0"/>
              <w:rPr>
                <w:sz w:val="18"/>
                <w:szCs w:val="18"/>
              </w:rPr>
            </w:pPr>
            <w:bookmarkStart w:id="5" w:name="OLE_LINK3"/>
            <w:r w:rsidRPr="009C0744">
              <w:rPr>
                <w:sz w:val="18"/>
                <w:szCs w:val="18"/>
              </w:rPr>
              <w:t>TP53</w:t>
            </w:r>
            <w:r w:rsidRPr="009C0744">
              <w:rPr>
                <w:sz w:val="18"/>
                <w:szCs w:val="18"/>
                <w:vertAlign w:val="superscript"/>
              </w:rPr>
              <w:t>mt</w:t>
            </w:r>
            <w:r w:rsidRPr="009C0744">
              <w:rPr>
                <w:sz w:val="18"/>
                <w:szCs w:val="18"/>
              </w:rPr>
              <w:t>, CDKN2A/B</w:t>
            </w:r>
            <w:r w:rsidRPr="009C0744">
              <w:rPr>
                <w:sz w:val="18"/>
                <w:szCs w:val="18"/>
                <w:vertAlign w:val="superscript"/>
              </w:rPr>
              <w:t>del</w:t>
            </w:r>
            <w:bookmarkEnd w:id="5"/>
          </w:p>
        </w:tc>
      </w:tr>
      <w:tr w:rsidR="00964341" w:rsidRPr="009C0744" w14:paraId="47B499AE" w14:textId="77777777" w:rsidTr="001C3460">
        <w:trPr>
          <w:cantSplit/>
          <w:trHeight w:val="283"/>
        </w:trPr>
        <w:tc>
          <w:tcPr>
            <w:tcW w:w="1361" w:type="dxa"/>
            <w:shd w:val="clear" w:color="auto" w:fill="auto"/>
          </w:tcPr>
          <w:p w14:paraId="4D3C1586" w14:textId="638324B9" w:rsidR="00964341" w:rsidRPr="009C0744" w:rsidRDefault="00964341" w:rsidP="009C0744">
            <w:pPr>
              <w:pStyle w:val="TableCenter"/>
              <w:spacing w:before="0" w:after="0"/>
              <w:rPr>
                <w:sz w:val="18"/>
                <w:szCs w:val="18"/>
                <w:vertAlign w:val="superscript"/>
              </w:rPr>
            </w:pPr>
            <w:r w:rsidRPr="009C0744">
              <w:rPr>
                <w:sz w:val="18"/>
                <w:szCs w:val="18"/>
              </w:rPr>
              <w:t>CTG-2011</w:t>
            </w:r>
            <w:r w:rsidR="000233E7" w:rsidRPr="009C0744">
              <w:rPr>
                <w:sz w:val="18"/>
                <w:szCs w:val="18"/>
                <w:vertAlign w:val="superscript"/>
              </w:rPr>
              <w:t>a</w:t>
            </w:r>
          </w:p>
        </w:tc>
        <w:tc>
          <w:tcPr>
            <w:tcW w:w="2211" w:type="dxa"/>
            <w:shd w:val="clear" w:color="auto" w:fill="auto"/>
          </w:tcPr>
          <w:p w14:paraId="151286D4" w14:textId="77777777" w:rsidR="00964341" w:rsidRPr="009C0744" w:rsidRDefault="00964341" w:rsidP="009C0744">
            <w:pPr>
              <w:pStyle w:val="TableCenter"/>
              <w:spacing w:before="0" w:after="0"/>
              <w:rPr>
                <w:sz w:val="18"/>
                <w:szCs w:val="18"/>
              </w:rPr>
            </w:pPr>
            <w:r w:rsidRPr="009C0744">
              <w:rPr>
                <w:sz w:val="18"/>
                <w:szCs w:val="18"/>
              </w:rPr>
              <w:t>Lung, Primary</w:t>
            </w:r>
          </w:p>
        </w:tc>
        <w:tc>
          <w:tcPr>
            <w:tcW w:w="2154" w:type="dxa"/>
            <w:shd w:val="clear" w:color="auto" w:fill="auto"/>
          </w:tcPr>
          <w:p w14:paraId="02CB41FE" w14:textId="77777777" w:rsidR="00964341" w:rsidRPr="009C0744" w:rsidRDefault="00964341"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(0.84)</w:t>
            </w:r>
          </w:p>
        </w:tc>
        <w:tc>
          <w:tcPr>
            <w:tcW w:w="4082" w:type="dxa"/>
            <w:shd w:val="clear" w:color="auto" w:fill="auto"/>
          </w:tcPr>
          <w:p w14:paraId="4AAF71FB" w14:textId="77777777" w:rsidR="00964341" w:rsidRPr="009C0744" w:rsidRDefault="00964341" w:rsidP="009C0744">
            <w:pPr>
              <w:pStyle w:val="TableCenter"/>
              <w:spacing w:before="0" w:after="0"/>
              <w:rPr>
                <w:sz w:val="18"/>
                <w:szCs w:val="18"/>
                <w:vertAlign w:val="superscript"/>
              </w:rPr>
            </w:pPr>
            <w:r w:rsidRPr="009C0744">
              <w:rPr>
                <w:sz w:val="18"/>
                <w:szCs w:val="18"/>
              </w:rPr>
              <w:t>TP53</w:t>
            </w:r>
            <w:r w:rsidRPr="009C0744">
              <w:rPr>
                <w:sz w:val="18"/>
                <w:szCs w:val="18"/>
                <w:vertAlign w:val="superscript"/>
              </w:rPr>
              <w:t>mt</w:t>
            </w:r>
            <w:r w:rsidRPr="009C0744">
              <w:rPr>
                <w:sz w:val="18"/>
                <w:szCs w:val="18"/>
              </w:rPr>
              <w:t>, NF</w:t>
            </w:r>
            <w:r w:rsidRPr="009C0744">
              <w:rPr>
                <w:sz w:val="18"/>
                <w:szCs w:val="18"/>
                <w:vertAlign w:val="superscript"/>
              </w:rPr>
              <w:t>del</w:t>
            </w:r>
            <w:r w:rsidRPr="009C0744">
              <w:rPr>
                <w:sz w:val="18"/>
                <w:szCs w:val="18"/>
              </w:rPr>
              <w:t>, NFE2L2</w:t>
            </w:r>
            <w:r w:rsidRPr="009C0744">
              <w:rPr>
                <w:sz w:val="18"/>
                <w:szCs w:val="18"/>
                <w:vertAlign w:val="superscript"/>
              </w:rPr>
              <w:t>mt</w:t>
            </w:r>
          </w:p>
        </w:tc>
      </w:tr>
      <w:tr w:rsidR="00964341" w:rsidRPr="009C0744" w14:paraId="2F1CCEB2" w14:textId="77777777" w:rsidTr="001C3460">
        <w:trPr>
          <w:cantSplit/>
          <w:trHeight w:val="283"/>
        </w:trPr>
        <w:tc>
          <w:tcPr>
            <w:tcW w:w="1361" w:type="dxa"/>
            <w:shd w:val="clear" w:color="auto" w:fill="auto"/>
          </w:tcPr>
          <w:p w14:paraId="76787D7A" w14:textId="4EAAA336" w:rsidR="00964341" w:rsidRPr="009C0744" w:rsidRDefault="00964341" w:rsidP="009C0744">
            <w:pPr>
              <w:pStyle w:val="TableCenter"/>
              <w:spacing w:before="0" w:after="0"/>
              <w:rPr>
                <w:sz w:val="18"/>
                <w:szCs w:val="18"/>
                <w:vertAlign w:val="superscript"/>
              </w:rPr>
            </w:pPr>
            <w:r w:rsidRPr="009C0744">
              <w:rPr>
                <w:sz w:val="18"/>
                <w:szCs w:val="18"/>
              </w:rPr>
              <w:t>CTG-2579</w:t>
            </w:r>
            <w:r w:rsidR="000233E7" w:rsidRPr="009C0744">
              <w:rPr>
                <w:sz w:val="18"/>
                <w:szCs w:val="18"/>
                <w:vertAlign w:val="superscript"/>
              </w:rPr>
              <w:t>a</w:t>
            </w:r>
          </w:p>
        </w:tc>
        <w:tc>
          <w:tcPr>
            <w:tcW w:w="2211" w:type="dxa"/>
            <w:shd w:val="clear" w:color="auto" w:fill="auto"/>
          </w:tcPr>
          <w:p w14:paraId="0772A64A" w14:textId="77777777" w:rsidR="00964341" w:rsidRPr="009C0744" w:rsidRDefault="00964341" w:rsidP="009C0744">
            <w:pPr>
              <w:pStyle w:val="TableCenter"/>
              <w:spacing w:before="0" w:after="0"/>
              <w:rPr>
                <w:sz w:val="18"/>
                <w:szCs w:val="18"/>
              </w:rPr>
            </w:pPr>
            <w:r w:rsidRPr="009C0744">
              <w:rPr>
                <w:sz w:val="18"/>
                <w:szCs w:val="18"/>
              </w:rPr>
              <w:t>Lung, Metastatic</w:t>
            </w:r>
          </w:p>
        </w:tc>
        <w:tc>
          <w:tcPr>
            <w:tcW w:w="2154" w:type="dxa"/>
            <w:shd w:val="clear" w:color="auto" w:fill="auto"/>
          </w:tcPr>
          <w:p w14:paraId="546206D3" w14:textId="77777777" w:rsidR="00964341" w:rsidRPr="009C0744" w:rsidRDefault="00964341"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(0.41)</w:t>
            </w:r>
          </w:p>
        </w:tc>
        <w:tc>
          <w:tcPr>
            <w:tcW w:w="4082" w:type="dxa"/>
            <w:shd w:val="clear" w:color="auto" w:fill="auto"/>
          </w:tcPr>
          <w:p w14:paraId="4FACB15B" w14:textId="77777777" w:rsidR="00964341" w:rsidRPr="009C0744" w:rsidRDefault="00964341" w:rsidP="009C0744">
            <w:pPr>
              <w:pStyle w:val="TableCenter"/>
              <w:spacing w:before="0" w:after="0"/>
              <w:rPr>
                <w:sz w:val="18"/>
                <w:szCs w:val="18"/>
                <w:vertAlign w:val="superscript"/>
              </w:rPr>
            </w:pPr>
            <w:r w:rsidRPr="009C0744">
              <w:rPr>
                <w:sz w:val="18"/>
                <w:szCs w:val="18"/>
              </w:rPr>
              <w:t>KEAP1</w:t>
            </w:r>
            <w:r w:rsidRPr="009C0744">
              <w:rPr>
                <w:sz w:val="18"/>
                <w:szCs w:val="18"/>
                <w:vertAlign w:val="superscript"/>
              </w:rPr>
              <w:t>mt</w:t>
            </w:r>
          </w:p>
        </w:tc>
      </w:tr>
      <w:tr w:rsidR="00EA2D08" w:rsidRPr="009C0744" w14:paraId="60FF0C96" w14:textId="77777777" w:rsidTr="001C3460">
        <w:trPr>
          <w:cantSplit/>
          <w:trHeight w:val="283"/>
        </w:trPr>
        <w:tc>
          <w:tcPr>
            <w:tcW w:w="1361" w:type="dxa"/>
            <w:shd w:val="clear" w:color="auto" w:fill="auto"/>
          </w:tcPr>
          <w:p w14:paraId="67B3F234" w14:textId="69B3F7F5" w:rsidR="00EA2D08" w:rsidRPr="009C0744" w:rsidRDefault="00EA2D08" w:rsidP="009C0744">
            <w:pPr>
              <w:pStyle w:val="TableCenter"/>
              <w:spacing w:before="0" w:after="0"/>
              <w:rPr>
                <w:sz w:val="18"/>
                <w:szCs w:val="18"/>
              </w:rPr>
            </w:pPr>
            <w:r w:rsidRPr="009C0744">
              <w:rPr>
                <w:sz w:val="18"/>
                <w:szCs w:val="18"/>
              </w:rPr>
              <w:t>CTG-2539</w:t>
            </w:r>
            <w:r w:rsidR="000233E7" w:rsidRPr="009C0744">
              <w:rPr>
                <w:sz w:val="18"/>
                <w:szCs w:val="18"/>
                <w:vertAlign w:val="superscript"/>
              </w:rPr>
              <w:t>a</w:t>
            </w:r>
          </w:p>
        </w:tc>
        <w:tc>
          <w:tcPr>
            <w:tcW w:w="2211" w:type="dxa"/>
            <w:shd w:val="clear" w:color="auto" w:fill="auto"/>
          </w:tcPr>
          <w:p w14:paraId="7D5FA62E" w14:textId="71774AAC" w:rsidR="00EA2D08" w:rsidRPr="009C0744" w:rsidRDefault="00EA2D08" w:rsidP="009C0744">
            <w:pPr>
              <w:pStyle w:val="TableCenter"/>
              <w:spacing w:before="0" w:after="0"/>
              <w:rPr>
                <w:sz w:val="18"/>
                <w:szCs w:val="18"/>
              </w:rPr>
            </w:pPr>
            <w:r w:rsidRPr="009C0744">
              <w:rPr>
                <w:sz w:val="18"/>
                <w:szCs w:val="18"/>
              </w:rPr>
              <w:t>Lung, Local Metastatic</w:t>
            </w:r>
          </w:p>
        </w:tc>
        <w:tc>
          <w:tcPr>
            <w:tcW w:w="2154" w:type="dxa"/>
            <w:shd w:val="clear" w:color="auto" w:fill="auto"/>
          </w:tcPr>
          <w:p w14:paraId="59772520" w14:textId="08788B3E"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(0.68)</w:t>
            </w:r>
          </w:p>
        </w:tc>
        <w:tc>
          <w:tcPr>
            <w:tcW w:w="4082" w:type="dxa"/>
            <w:shd w:val="clear" w:color="auto" w:fill="auto"/>
          </w:tcPr>
          <w:p w14:paraId="4AD8248D" w14:textId="5612E2C8" w:rsidR="00EA2D08" w:rsidRPr="009C0744" w:rsidRDefault="00EA2D08" w:rsidP="009C0744">
            <w:pPr>
              <w:pStyle w:val="TableCenter"/>
              <w:spacing w:before="0" w:after="0"/>
              <w:rPr>
                <w:sz w:val="18"/>
                <w:szCs w:val="18"/>
              </w:rPr>
            </w:pPr>
            <w:r w:rsidRPr="009C0744">
              <w:rPr>
                <w:sz w:val="18"/>
                <w:szCs w:val="18"/>
              </w:rPr>
              <w:t>TP53</w:t>
            </w:r>
            <w:r w:rsidRPr="009C0744">
              <w:rPr>
                <w:sz w:val="18"/>
                <w:szCs w:val="18"/>
                <w:vertAlign w:val="superscript"/>
              </w:rPr>
              <w:t>mt</w:t>
            </w:r>
            <w:r w:rsidRPr="009C0744">
              <w:rPr>
                <w:sz w:val="18"/>
                <w:szCs w:val="18"/>
              </w:rPr>
              <w:t>, CDKN2</w:t>
            </w:r>
            <w:r w:rsidR="001A5EE9">
              <w:rPr>
                <w:sz w:val="18"/>
                <w:szCs w:val="18"/>
              </w:rPr>
              <w:t>A</w:t>
            </w:r>
            <w:r w:rsidR="004C1E11" w:rsidRPr="009C0744">
              <w:rPr>
                <w:sz w:val="18"/>
                <w:szCs w:val="18"/>
                <w:vertAlign w:val="superscript"/>
              </w:rPr>
              <w:t>mt</w:t>
            </w:r>
            <w:r w:rsidRPr="009C0744">
              <w:rPr>
                <w:sz w:val="18"/>
                <w:szCs w:val="18"/>
              </w:rPr>
              <w:t>, NF1</w:t>
            </w:r>
            <w:r w:rsidRPr="009C0744">
              <w:rPr>
                <w:sz w:val="18"/>
                <w:szCs w:val="18"/>
                <w:vertAlign w:val="superscript"/>
              </w:rPr>
              <w:t>mt</w:t>
            </w:r>
            <w:r w:rsidRPr="009C0744">
              <w:rPr>
                <w:sz w:val="18"/>
                <w:szCs w:val="18"/>
              </w:rPr>
              <w:t>, PIK3CB</w:t>
            </w:r>
            <w:r w:rsidRPr="009C0744">
              <w:rPr>
                <w:sz w:val="18"/>
                <w:szCs w:val="18"/>
                <w:vertAlign w:val="superscript"/>
              </w:rPr>
              <w:t>mt</w:t>
            </w:r>
          </w:p>
        </w:tc>
      </w:tr>
      <w:tr w:rsidR="00EA2D08" w:rsidRPr="009C0744" w14:paraId="311BADB9" w14:textId="77777777" w:rsidTr="001C3460">
        <w:trPr>
          <w:cantSplit/>
          <w:trHeight w:val="283"/>
        </w:trPr>
        <w:tc>
          <w:tcPr>
            <w:tcW w:w="1361" w:type="dxa"/>
            <w:shd w:val="clear" w:color="auto" w:fill="auto"/>
          </w:tcPr>
          <w:p w14:paraId="5EBD89AB" w14:textId="7F1944E7" w:rsidR="00EA2D08" w:rsidRPr="009C0744" w:rsidRDefault="00EA2D08" w:rsidP="009C0744">
            <w:pPr>
              <w:pStyle w:val="TableCenter"/>
              <w:spacing w:before="0" w:after="0"/>
              <w:rPr>
                <w:sz w:val="18"/>
                <w:szCs w:val="18"/>
                <w:vertAlign w:val="superscript"/>
              </w:rPr>
            </w:pPr>
            <w:r w:rsidRPr="009C0744">
              <w:rPr>
                <w:sz w:val="18"/>
                <w:szCs w:val="18"/>
              </w:rPr>
              <w:t>CTG-2487</w:t>
            </w:r>
            <w:r w:rsidR="000233E7" w:rsidRPr="009C0744">
              <w:rPr>
                <w:sz w:val="18"/>
                <w:szCs w:val="18"/>
                <w:vertAlign w:val="superscript"/>
              </w:rPr>
              <w:t>a</w:t>
            </w:r>
          </w:p>
        </w:tc>
        <w:tc>
          <w:tcPr>
            <w:tcW w:w="2211" w:type="dxa"/>
            <w:shd w:val="clear" w:color="auto" w:fill="auto"/>
          </w:tcPr>
          <w:p w14:paraId="28574794" w14:textId="2BC9DB1A" w:rsidR="00EA2D08" w:rsidRPr="009C0744" w:rsidRDefault="00A1666B" w:rsidP="009C0744">
            <w:pPr>
              <w:pStyle w:val="TableCenter"/>
              <w:spacing w:before="0" w:after="0"/>
              <w:rPr>
                <w:sz w:val="18"/>
                <w:szCs w:val="18"/>
              </w:rPr>
            </w:pPr>
            <w:r w:rsidRPr="009C0744">
              <w:rPr>
                <w:sz w:val="18"/>
                <w:szCs w:val="18"/>
              </w:rPr>
              <w:t>Lung, Primary</w:t>
            </w:r>
          </w:p>
        </w:tc>
        <w:tc>
          <w:tcPr>
            <w:tcW w:w="2154" w:type="dxa"/>
            <w:shd w:val="clear" w:color="auto" w:fill="auto"/>
          </w:tcPr>
          <w:p w14:paraId="3761C62B" w14:textId="749DE34C" w:rsidR="00EA2D08" w:rsidRPr="009C0744" w:rsidRDefault="00A1666B" w:rsidP="009C0744">
            <w:pPr>
              <w:pStyle w:val="TableCenter"/>
              <w:spacing w:before="0" w:after="0"/>
              <w:rPr>
                <w:sz w:val="18"/>
                <w:szCs w:val="18"/>
              </w:rPr>
            </w:pPr>
            <w:r w:rsidRPr="009C0744">
              <w:rPr>
                <w:sz w:val="18"/>
                <w:szCs w:val="18"/>
              </w:rPr>
              <w:t>KRAS</w:t>
            </w:r>
            <w:r w:rsidRPr="009C0744">
              <w:rPr>
                <w:sz w:val="18"/>
                <w:szCs w:val="18"/>
                <w:vertAlign w:val="superscript"/>
              </w:rPr>
              <w:t xml:space="preserve">G12C </w:t>
            </w:r>
            <w:r w:rsidR="007C6058" w:rsidRPr="009C0744">
              <w:rPr>
                <w:sz w:val="18"/>
                <w:szCs w:val="18"/>
              </w:rPr>
              <w:t>(0.19)</w:t>
            </w:r>
          </w:p>
        </w:tc>
        <w:tc>
          <w:tcPr>
            <w:tcW w:w="4082" w:type="dxa"/>
            <w:shd w:val="clear" w:color="auto" w:fill="auto"/>
          </w:tcPr>
          <w:p w14:paraId="3CFC2B73" w14:textId="5B4B61C9" w:rsidR="00EA2D08" w:rsidRPr="009C0744" w:rsidRDefault="007C6058" w:rsidP="009C0744">
            <w:pPr>
              <w:pStyle w:val="TableCenter"/>
              <w:spacing w:before="0" w:after="0"/>
              <w:rPr>
                <w:sz w:val="18"/>
                <w:szCs w:val="18"/>
                <w:vertAlign w:val="superscript"/>
              </w:rPr>
            </w:pPr>
            <w:r w:rsidRPr="009C0744">
              <w:rPr>
                <w:sz w:val="18"/>
                <w:szCs w:val="18"/>
              </w:rPr>
              <w:t>TP53</w:t>
            </w:r>
            <w:r w:rsidRPr="009C0744">
              <w:rPr>
                <w:sz w:val="18"/>
                <w:szCs w:val="18"/>
                <w:vertAlign w:val="superscript"/>
              </w:rPr>
              <w:t>mt</w:t>
            </w:r>
          </w:p>
        </w:tc>
      </w:tr>
      <w:tr w:rsidR="00EA2D08" w:rsidRPr="009C0744" w14:paraId="413B9A6C" w14:textId="77777777" w:rsidTr="001C3460">
        <w:trPr>
          <w:cantSplit/>
          <w:trHeight w:val="283"/>
        </w:trPr>
        <w:tc>
          <w:tcPr>
            <w:tcW w:w="1361" w:type="dxa"/>
            <w:shd w:val="clear" w:color="auto" w:fill="auto"/>
          </w:tcPr>
          <w:p w14:paraId="66CE5D13" w14:textId="3BB0F770" w:rsidR="00EA2D08" w:rsidRPr="009C0744" w:rsidRDefault="00EA2D08" w:rsidP="009C0744">
            <w:pPr>
              <w:pStyle w:val="TableCenter"/>
              <w:spacing w:before="0" w:after="0"/>
              <w:rPr>
                <w:sz w:val="18"/>
                <w:szCs w:val="18"/>
              </w:rPr>
            </w:pPr>
            <w:r w:rsidRPr="009C0744">
              <w:rPr>
                <w:sz w:val="18"/>
                <w:szCs w:val="18"/>
              </w:rPr>
              <w:lastRenderedPageBreak/>
              <w:t>CTG-2536</w:t>
            </w:r>
            <w:r w:rsidR="000233E7" w:rsidRPr="009C0744">
              <w:rPr>
                <w:sz w:val="18"/>
                <w:szCs w:val="18"/>
                <w:vertAlign w:val="superscript"/>
              </w:rPr>
              <w:t>a</w:t>
            </w:r>
          </w:p>
        </w:tc>
        <w:tc>
          <w:tcPr>
            <w:tcW w:w="2211" w:type="dxa"/>
            <w:shd w:val="clear" w:color="auto" w:fill="auto"/>
          </w:tcPr>
          <w:p w14:paraId="15D58F00" w14:textId="30BC7359" w:rsidR="00EA2D08" w:rsidRPr="009C0744" w:rsidRDefault="00EA2D08" w:rsidP="009C0744">
            <w:pPr>
              <w:pStyle w:val="TableCenter"/>
              <w:spacing w:before="0" w:after="0"/>
              <w:rPr>
                <w:sz w:val="18"/>
                <w:szCs w:val="18"/>
              </w:rPr>
            </w:pPr>
            <w:r w:rsidRPr="009C0744">
              <w:rPr>
                <w:sz w:val="18"/>
                <w:szCs w:val="18"/>
              </w:rPr>
              <w:t>Lung, Metastatic</w:t>
            </w:r>
          </w:p>
        </w:tc>
        <w:tc>
          <w:tcPr>
            <w:tcW w:w="2154" w:type="dxa"/>
            <w:shd w:val="clear" w:color="auto" w:fill="auto"/>
          </w:tcPr>
          <w:p w14:paraId="3CDBB876" w14:textId="48A1E197"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(0.51)</w:t>
            </w:r>
          </w:p>
        </w:tc>
        <w:tc>
          <w:tcPr>
            <w:tcW w:w="4082" w:type="dxa"/>
            <w:shd w:val="clear" w:color="auto" w:fill="auto"/>
          </w:tcPr>
          <w:p w14:paraId="544048F4" w14:textId="055849E8" w:rsidR="00EA2D08" w:rsidRPr="009C0744" w:rsidRDefault="00EA2D08" w:rsidP="009C0744">
            <w:pPr>
              <w:pStyle w:val="TableCenter"/>
              <w:spacing w:before="0" w:after="0"/>
              <w:rPr>
                <w:sz w:val="18"/>
                <w:szCs w:val="18"/>
              </w:rPr>
            </w:pPr>
            <w:r w:rsidRPr="009C0744">
              <w:rPr>
                <w:sz w:val="18"/>
                <w:szCs w:val="18"/>
              </w:rPr>
              <w:t>TP53</w:t>
            </w:r>
            <w:r w:rsidRPr="009C0744">
              <w:rPr>
                <w:sz w:val="18"/>
                <w:szCs w:val="18"/>
                <w:vertAlign w:val="superscript"/>
              </w:rPr>
              <w:t>mt</w:t>
            </w:r>
            <w:r w:rsidRPr="009C0744">
              <w:rPr>
                <w:sz w:val="18"/>
                <w:szCs w:val="18"/>
              </w:rPr>
              <w:t>, ERBB</w:t>
            </w:r>
            <w:r w:rsidRPr="009C0744">
              <w:rPr>
                <w:sz w:val="18"/>
                <w:szCs w:val="18"/>
                <w:vertAlign w:val="superscript"/>
              </w:rPr>
              <w:t>amp</w:t>
            </w:r>
            <w:r w:rsidRPr="009C0744">
              <w:rPr>
                <w:sz w:val="18"/>
                <w:szCs w:val="18"/>
              </w:rPr>
              <w:t>, CDKN2A/B</w:t>
            </w:r>
            <w:r w:rsidRPr="009C0744">
              <w:rPr>
                <w:sz w:val="18"/>
                <w:szCs w:val="18"/>
                <w:vertAlign w:val="superscript"/>
              </w:rPr>
              <w:t>del</w:t>
            </w:r>
          </w:p>
        </w:tc>
      </w:tr>
      <w:tr w:rsidR="00EA2D08" w:rsidRPr="009C0744" w14:paraId="4772EAD6" w14:textId="77777777" w:rsidTr="001C3460">
        <w:trPr>
          <w:cantSplit/>
          <w:trHeight w:val="283"/>
        </w:trPr>
        <w:tc>
          <w:tcPr>
            <w:tcW w:w="1361" w:type="dxa"/>
            <w:shd w:val="clear" w:color="auto" w:fill="auto"/>
          </w:tcPr>
          <w:p w14:paraId="7F3245F2" w14:textId="5F043769" w:rsidR="00EA2D08" w:rsidRPr="009C0744" w:rsidRDefault="00EA2D08" w:rsidP="009C0744">
            <w:pPr>
              <w:pStyle w:val="TableCenter"/>
              <w:spacing w:before="0" w:after="0"/>
              <w:rPr>
                <w:sz w:val="18"/>
                <w:szCs w:val="18"/>
                <w:vertAlign w:val="superscript"/>
              </w:rPr>
            </w:pPr>
            <w:r w:rsidRPr="009C0744">
              <w:rPr>
                <w:sz w:val="18"/>
                <w:szCs w:val="18"/>
              </w:rPr>
              <w:t>CTG-0192</w:t>
            </w:r>
            <w:r w:rsidR="000233E7" w:rsidRPr="009C0744">
              <w:rPr>
                <w:sz w:val="18"/>
                <w:szCs w:val="18"/>
                <w:vertAlign w:val="superscript"/>
              </w:rPr>
              <w:t>a</w:t>
            </w:r>
          </w:p>
        </w:tc>
        <w:tc>
          <w:tcPr>
            <w:tcW w:w="2211" w:type="dxa"/>
            <w:shd w:val="clear" w:color="auto" w:fill="auto"/>
          </w:tcPr>
          <w:p w14:paraId="46B25976" w14:textId="33A1E473" w:rsidR="00EA2D08" w:rsidRPr="009C0744" w:rsidRDefault="00EA2D08" w:rsidP="009C0744">
            <w:pPr>
              <w:pStyle w:val="TableCenter"/>
              <w:spacing w:before="0" w:after="0"/>
              <w:rPr>
                <w:sz w:val="18"/>
                <w:szCs w:val="18"/>
              </w:rPr>
            </w:pPr>
            <w:r w:rsidRPr="009C0744">
              <w:rPr>
                <w:sz w:val="18"/>
                <w:szCs w:val="18"/>
              </w:rPr>
              <w:t>Lung, Metastatic</w:t>
            </w:r>
          </w:p>
        </w:tc>
        <w:tc>
          <w:tcPr>
            <w:tcW w:w="2154" w:type="dxa"/>
            <w:shd w:val="clear" w:color="auto" w:fill="auto"/>
          </w:tcPr>
          <w:p w14:paraId="431EEA25" w14:textId="64C5D682"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(1)</w:t>
            </w:r>
          </w:p>
        </w:tc>
        <w:tc>
          <w:tcPr>
            <w:tcW w:w="4082" w:type="dxa"/>
            <w:shd w:val="clear" w:color="auto" w:fill="auto"/>
          </w:tcPr>
          <w:p w14:paraId="140964F6" w14:textId="14C3250D" w:rsidR="00EA2D08" w:rsidRPr="009C0744" w:rsidRDefault="00EA2D08" w:rsidP="009C0744">
            <w:pPr>
              <w:pStyle w:val="TableCenter"/>
              <w:spacing w:before="0" w:after="0"/>
              <w:rPr>
                <w:sz w:val="18"/>
                <w:szCs w:val="18"/>
                <w:vertAlign w:val="superscript"/>
              </w:rPr>
            </w:pPr>
            <w:r w:rsidRPr="009C0744">
              <w:rPr>
                <w:sz w:val="18"/>
                <w:szCs w:val="18"/>
              </w:rPr>
              <w:t>TP53</w:t>
            </w:r>
            <w:r w:rsidRPr="009C0744">
              <w:rPr>
                <w:sz w:val="18"/>
                <w:szCs w:val="18"/>
                <w:vertAlign w:val="superscript"/>
              </w:rPr>
              <w:t>mt</w:t>
            </w:r>
            <w:r w:rsidRPr="009C0744">
              <w:rPr>
                <w:sz w:val="18"/>
                <w:szCs w:val="18"/>
              </w:rPr>
              <w:t>, NF1</w:t>
            </w:r>
            <w:r w:rsidRPr="009C0744">
              <w:rPr>
                <w:sz w:val="18"/>
                <w:szCs w:val="18"/>
                <w:vertAlign w:val="superscript"/>
              </w:rPr>
              <w:t>del</w:t>
            </w:r>
          </w:p>
        </w:tc>
      </w:tr>
      <w:tr w:rsidR="00EA2D08" w:rsidRPr="009C0744" w14:paraId="4247FFEC" w14:textId="77777777" w:rsidTr="001C3460">
        <w:trPr>
          <w:cantSplit/>
          <w:trHeight w:val="283"/>
        </w:trPr>
        <w:tc>
          <w:tcPr>
            <w:tcW w:w="1361" w:type="dxa"/>
            <w:shd w:val="clear" w:color="auto" w:fill="auto"/>
          </w:tcPr>
          <w:p w14:paraId="7AAEEDB1" w14:textId="76A7B6A9" w:rsidR="00EA2D08" w:rsidRPr="009C0744" w:rsidRDefault="00EA2D08" w:rsidP="009C0744">
            <w:pPr>
              <w:pStyle w:val="TableCenter"/>
              <w:spacing w:before="0" w:after="0"/>
              <w:rPr>
                <w:sz w:val="18"/>
                <w:szCs w:val="18"/>
                <w:vertAlign w:val="superscript"/>
              </w:rPr>
            </w:pPr>
            <w:r w:rsidRPr="009C0744">
              <w:rPr>
                <w:sz w:val="18"/>
                <w:szCs w:val="18"/>
              </w:rPr>
              <w:t>CTG-</w:t>
            </w:r>
            <w:r w:rsidR="0058363B" w:rsidRPr="009C0744">
              <w:rPr>
                <w:sz w:val="18"/>
                <w:szCs w:val="18"/>
              </w:rPr>
              <w:t>2751</w:t>
            </w:r>
            <w:r w:rsidR="000233E7" w:rsidRPr="009C0744">
              <w:rPr>
                <w:sz w:val="18"/>
                <w:szCs w:val="18"/>
                <w:vertAlign w:val="superscript"/>
              </w:rPr>
              <w:t>a</w:t>
            </w:r>
          </w:p>
        </w:tc>
        <w:tc>
          <w:tcPr>
            <w:tcW w:w="2211" w:type="dxa"/>
            <w:shd w:val="clear" w:color="auto" w:fill="auto"/>
          </w:tcPr>
          <w:p w14:paraId="23E1A4FA" w14:textId="14B93D57" w:rsidR="00EA2D08" w:rsidRPr="009C0744" w:rsidRDefault="000928E3" w:rsidP="009C0744">
            <w:pPr>
              <w:pStyle w:val="TableCenter"/>
              <w:spacing w:before="0" w:after="0"/>
              <w:rPr>
                <w:sz w:val="18"/>
                <w:szCs w:val="18"/>
              </w:rPr>
            </w:pPr>
            <w:r w:rsidRPr="009C0744">
              <w:rPr>
                <w:sz w:val="18"/>
                <w:szCs w:val="18"/>
              </w:rPr>
              <w:t>Lung</w:t>
            </w:r>
            <w:r w:rsidR="00F0627B" w:rsidRPr="009C0744">
              <w:rPr>
                <w:sz w:val="18"/>
                <w:szCs w:val="18"/>
              </w:rPr>
              <w:t>, Primary</w:t>
            </w:r>
          </w:p>
        </w:tc>
        <w:tc>
          <w:tcPr>
            <w:tcW w:w="2154" w:type="dxa"/>
            <w:shd w:val="clear" w:color="auto" w:fill="auto"/>
          </w:tcPr>
          <w:p w14:paraId="2282C019" w14:textId="04BF3699" w:rsidR="00EA2D08" w:rsidRPr="009C0744" w:rsidRDefault="00C030D5" w:rsidP="009C0744">
            <w:pPr>
              <w:pStyle w:val="TableCenter"/>
              <w:spacing w:before="0" w:after="0"/>
              <w:rPr>
                <w:sz w:val="18"/>
                <w:szCs w:val="18"/>
              </w:rPr>
            </w:pPr>
            <w:r w:rsidRPr="009C0744">
              <w:rPr>
                <w:sz w:val="18"/>
                <w:szCs w:val="18"/>
              </w:rPr>
              <w:t>KRAS</w:t>
            </w:r>
            <w:r w:rsidRPr="009C0744">
              <w:rPr>
                <w:sz w:val="18"/>
                <w:szCs w:val="18"/>
                <w:vertAlign w:val="superscript"/>
              </w:rPr>
              <w:t xml:space="preserve">G12C </w:t>
            </w:r>
            <w:r w:rsidRPr="009C0744">
              <w:rPr>
                <w:sz w:val="18"/>
                <w:szCs w:val="18"/>
              </w:rPr>
              <w:t>(</w:t>
            </w:r>
            <w:r w:rsidR="002B2321" w:rsidRPr="009C0744">
              <w:rPr>
                <w:sz w:val="18"/>
                <w:szCs w:val="18"/>
              </w:rPr>
              <w:t>0.68)</w:t>
            </w:r>
          </w:p>
        </w:tc>
        <w:tc>
          <w:tcPr>
            <w:tcW w:w="4082" w:type="dxa"/>
            <w:shd w:val="clear" w:color="auto" w:fill="auto"/>
          </w:tcPr>
          <w:p w14:paraId="0D10382E" w14:textId="0994E2D7" w:rsidR="00EA2D08" w:rsidRPr="009C0744" w:rsidRDefault="002B2321" w:rsidP="009C0744">
            <w:pPr>
              <w:pStyle w:val="TableCenter"/>
              <w:spacing w:before="0" w:after="0"/>
              <w:rPr>
                <w:sz w:val="18"/>
                <w:szCs w:val="18"/>
                <w:vertAlign w:val="superscript"/>
              </w:rPr>
            </w:pPr>
            <w:r w:rsidRPr="009C0744">
              <w:rPr>
                <w:sz w:val="18"/>
                <w:szCs w:val="18"/>
              </w:rPr>
              <w:t>TP53</w:t>
            </w:r>
            <w:r w:rsidRPr="009C0744">
              <w:rPr>
                <w:sz w:val="18"/>
                <w:szCs w:val="18"/>
                <w:vertAlign w:val="superscript"/>
              </w:rPr>
              <w:t>mt</w:t>
            </w:r>
            <w:r w:rsidRPr="009C0744">
              <w:rPr>
                <w:sz w:val="18"/>
                <w:szCs w:val="18"/>
              </w:rPr>
              <w:t>, CDKN2A/B</w:t>
            </w:r>
            <w:r w:rsidRPr="009C0744">
              <w:rPr>
                <w:sz w:val="18"/>
                <w:szCs w:val="18"/>
                <w:vertAlign w:val="superscript"/>
              </w:rPr>
              <w:t>del</w:t>
            </w:r>
          </w:p>
        </w:tc>
      </w:tr>
      <w:tr w:rsidR="00EA2D08" w:rsidRPr="009C0744" w14:paraId="7F5F3268" w14:textId="77777777" w:rsidTr="001C3460">
        <w:trPr>
          <w:cantSplit/>
          <w:trHeight w:val="283"/>
        </w:trPr>
        <w:tc>
          <w:tcPr>
            <w:tcW w:w="1361" w:type="dxa"/>
            <w:shd w:val="clear" w:color="auto" w:fill="auto"/>
          </w:tcPr>
          <w:p w14:paraId="66AA573F" w14:textId="697FB997" w:rsidR="00EA2D08" w:rsidRPr="009C0744" w:rsidRDefault="00EA2D08" w:rsidP="009C0744">
            <w:pPr>
              <w:pStyle w:val="TableCenter"/>
              <w:spacing w:before="0" w:after="0"/>
              <w:rPr>
                <w:sz w:val="18"/>
                <w:szCs w:val="18"/>
              </w:rPr>
            </w:pPr>
            <w:r w:rsidRPr="009C0744">
              <w:rPr>
                <w:sz w:val="18"/>
                <w:szCs w:val="18"/>
              </w:rPr>
              <w:t>CTG-2026</w:t>
            </w:r>
            <w:r w:rsidR="000233E7" w:rsidRPr="009C0744">
              <w:rPr>
                <w:sz w:val="18"/>
                <w:szCs w:val="18"/>
                <w:vertAlign w:val="superscript"/>
              </w:rPr>
              <w:t>a</w:t>
            </w:r>
          </w:p>
        </w:tc>
        <w:tc>
          <w:tcPr>
            <w:tcW w:w="2211" w:type="dxa"/>
            <w:shd w:val="clear" w:color="auto" w:fill="auto"/>
          </w:tcPr>
          <w:p w14:paraId="2FE1F550" w14:textId="4AF9FFAC" w:rsidR="00EA2D08" w:rsidRPr="009C0744" w:rsidRDefault="00EA2D08" w:rsidP="009C0744">
            <w:pPr>
              <w:pStyle w:val="TableCenter"/>
              <w:spacing w:before="0" w:after="0"/>
              <w:rPr>
                <w:sz w:val="18"/>
                <w:szCs w:val="18"/>
              </w:rPr>
            </w:pPr>
            <w:r w:rsidRPr="009C0744">
              <w:rPr>
                <w:sz w:val="18"/>
                <w:szCs w:val="18"/>
              </w:rPr>
              <w:t>Lung, Primary</w:t>
            </w:r>
          </w:p>
        </w:tc>
        <w:tc>
          <w:tcPr>
            <w:tcW w:w="2154" w:type="dxa"/>
            <w:shd w:val="clear" w:color="auto" w:fill="auto"/>
          </w:tcPr>
          <w:p w14:paraId="0A8CC759" w14:textId="57797727"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w:t>
            </w:r>
            <w:r w:rsidR="001E24D4">
              <w:rPr>
                <w:sz w:val="18"/>
                <w:szCs w:val="18"/>
              </w:rPr>
              <w:t>0.38</w:t>
            </w:r>
            <w:r w:rsidRPr="009C0744">
              <w:rPr>
                <w:sz w:val="18"/>
                <w:szCs w:val="18"/>
              </w:rPr>
              <w:t>)</w:t>
            </w:r>
          </w:p>
        </w:tc>
        <w:tc>
          <w:tcPr>
            <w:tcW w:w="4082" w:type="dxa"/>
            <w:shd w:val="clear" w:color="auto" w:fill="auto"/>
          </w:tcPr>
          <w:p w14:paraId="55C8472B" w14:textId="7444EBD6" w:rsidR="00EA2D08" w:rsidRPr="009C0744" w:rsidRDefault="00EA2D08" w:rsidP="009C0744">
            <w:pPr>
              <w:pStyle w:val="TableCenter"/>
              <w:spacing w:before="0" w:after="0"/>
              <w:rPr>
                <w:sz w:val="18"/>
                <w:szCs w:val="18"/>
              </w:rPr>
            </w:pPr>
            <w:r w:rsidRPr="009C0744">
              <w:rPr>
                <w:sz w:val="18"/>
                <w:szCs w:val="18"/>
              </w:rPr>
              <w:t>TP53</w:t>
            </w:r>
            <w:r w:rsidR="001E481B" w:rsidRPr="009C0744">
              <w:rPr>
                <w:sz w:val="18"/>
                <w:szCs w:val="18"/>
                <w:vertAlign w:val="superscript"/>
              </w:rPr>
              <w:t>mt</w:t>
            </w:r>
            <w:r w:rsidRPr="009C0744">
              <w:rPr>
                <w:sz w:val="18"/>
                <w:szCs w:val="18"/>
              </w:rPr>
              <w:t>, STK1</w:t>
            </w:r>
            <w:r w:rsidRPr="009C0744">
              <w:rPr>
                <w:sz w:val="18"/>
                <w:szCs w:val="18"/>
                <w:vertAlign w:val="superscript"/>
              </w:rPr>
              <w:t>mt</w:t>
            </w:r>
            <w:r w:rsidRPr="009C0744">
              <w:rPr>
                <w:sz w:val="18"/>
                <w:szCs w:val="18"/>
              </w:rPr>
              <w:t>, CDKN2A/B</w:t>
            </w:r>
            <w:r w:rsidRPr="009C0744">
              <w:rPr>
                <w:sz w:val="18"/>
                <w:szCs w:val="18"/>
                <w:vertAlign w:val="superscript"/>
              </w:rPr>
              <w:t>del</w:t>
            </w:r>
          </w:p>
        </w:tc>
      </w:tr>
      <w:tr w:rsidR="00EA2D08" w:rsidRPr="009C0744" w14:paraId="4686FB1A" w14:textId="77777777" w:rsidTr="001C3460">
        <w:trPr>
          <w:cantSplit/>
          <w:trHeight w:val="283"/>
        </w:trPr>
        <w:tc>
          <w:tcPr>
            <w:tcW w:w="1361" w:type="dxa"/>
            <w:shd w:val="clear" w:color="auto" w:fill="auto"/>
          </w:tcPr>
          <w:p w14:paraId="3E7EB7E3" w14:textId="676DBE82" w:rsidR="00EA2D08" w:rsidRPr="009C0744" w:rsidRDefault="00EA2D08" w:rsidP="009C0744">
            <w:pPr>
              <w:pStyle w:val="TableCenter"/>
              <w:spacing w:before="0" w:after="0"/>
              <w:rPr>
                <w:sz w:val="18"/>
                <w:szCs w:val="18"/>
                <w:vertAlign w:val="superscript"/>
              </w:rPr>
            </w:pPr>
            <w:r w:rsidRPr="009C0744">
              <w:rPr>
                <w:sz w:val="18"/>
                <w:szCs w:val="18"/>
              </w:rPr>
              <w:t>CTG-0147</w:t>
            </w:r>
            <w:r w:rsidR="000233E7" w:rsidRPr="009C0744">
              <w:rPr>
                <w:sz w:val="18"/>
                <w:szCs w:val="18"/>
                <w:vertAlign w:val="superscript"/>
              </w:rPr>
              <w:t>a</w:t>
            </w:r>
          </w:p>
        </w:tc>
        <w:tc>
          <w:tcPr>
            <w:tcW w:w="2211" w:type="dxa"/>
            <w:shd w:val="clear" w:color="auto" w:fill="auto"/>
          </w:tcPr>
          <w:p w14:paraId="1E614DD8" w14:textId="77777777" w:rsidR="00EA2D08" w:rsidRPr="009C0744" w:rsidRDefault="00EA2D08" w:rsidP="009C0744">
            <w:pPr>
              <w:pStyle w:val="TableCenter"/>
              <w:spacing w:before="0" w:after="0"/>
              <w:rPr>
                <w:sz w:val="18"/>
                <w:szCs w:val="18"/>
              </w:rPr>
            </w:pPr>
            <w:r w:rsidRPr="009C0744">
              <w:rPr>
                <w:sz w:val="18"/>
                <w:szCs w:val="18"/>
              </w:rPr>
              <w:t>Stomach, Primary</w:t>
            </w:r>
          </w:p>
        </w:tc>
        <w:tc>
          <w:tcPr>
            <w:tcW w:w="2154" w:type="dxa"/>
            <w:shd w:val="clear" w:color="auto" w:fill="auto"/>
          </w:tcPr>
          <w:p w14:paraId="15F40ACC" w14:textId="77777777"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 xml:space="preserve">G12C </w:t>
            </w:r>
            <w:r w:rsidRPr="009C0744">
              <w:rPr>
                <w:sz w:val="18"/>
                <w:szCs w:val="18"/>
              </w:rPr>
              <w:t>(0.44)</w:t>
            </w:r>
          </w:p>
        </w:tc>
        <w:tc>
          <w:tcPr>
            <w:tcW w:w="4082" w:type="dxa"/>
            <w:shd w:val="clear" w:color="auto" w:fill="auto"/>
          </w:tcPr>
          <w:p w14:paraId="4E4EF7D8" w14:textId="089B29B4" w:rsidR="00EA2D08" w:rsidRPr="009C0744" w:rsidRDefault="001E481B" w:rsidP="009C0744">
            <w:pPr>
              <w:pStyle w:val="TableCenter"/>
              <w:spacing w:before="0" w:after="0"/>
              <w:rPr>
                <w:sz w:val="18"/>
                <w:szCs w:val="18"/>
              </w:rPr>
            </w:pPr>
            <w:r w:rsidRPr="009C0744">
              <w:rPr>
                <w:sz w:val="18"/>
                <w:szCs w:val="18"/>
              </w:rPr>
              <w:t>TP53</w:t>
            </w:r>
            <w:r w:rsidRPr="009C0744">
              <w:rPr>
                <w:sz w:val="18"/>
                <w:szCs w:val="18"/>
                <w:vertAlign w:val="superscript"/>
              </w:rPr>
              <w:t>mt</w:t>
            </w:r>
            <w:r w:rsidRPr="009C0744">
              <w:rPr>
                <w:sz w:val="18"/>
                <w:szCs w:val="18"/>
              </w:rPr>
              <w:t xml:space="preserve">, </w:t>
            </w:r>
            <w:r w:rsidR="00EA2D08" w:rsidRPr="009C0744">
              <w:rPr>
                <w:sz w:val="18"/>
                <w:szCs w:val="18"/>
              </w:rPr>
              <w:t>PIK3CA</w:t>
            </w:r>
            <w:r w:rsidRPr="009C0744">
              <w:rPr>
                <w:sz w:val="18"/>
                <w:szCs w:val="18"/>
                <w:vertAlign w:val="superscript"/>
              </w:rPr>
              <w:t>mt</w:t>
            </w:r>
          </w:p>
        </w:tc>
      </w:tr>
      <w:tr w:rsidR="00EA2D08" w:rsidRPr="009C0744" w14:paraId="1B36676A" w14:textId="77777777" w:rsidTr="001C3460">
        <w:trPr>
          <w:cantSplit/>
          <w:trHeight w:val="283"/>
        </w:trPr>
        <w:tc>
          <w:tcPr>
            <w:tcW w:w="1361" w:type="dxa"/>
            <w:shd w:val="clear" w:color="auto" w:fill="auto"/>
          </w:tcPr>
          <w:p w14:paraId="435BE1EC" w14:textId="434BD9C4" w:rsidR="00EA2D08" w:rsidRPr="009C0744" w:rsidRDefault="00EA2D08" w:rsidP="009C0744">
            <w:pPr>
              <w:pStyle w:val="TableCenter"/>
              <w:spacing w:before="0" w:after="0"/>
              <w:rPr>
                <w:sz w:val="18"/>
                <w:szCs w:val="18"/>
                <w:vertAlign w:val="superscript"/>
              </w:rPr>
            </w:pPr>
            <w:r w:rsidRPr="009C0744">
              <w:rPr>
                <w:sz w:val="18"/>
                <w:szCs w:val="18"/>
              </w:rPr>
              <w:t>CTG-1489</w:t>
            </w:r>
            <w:r w:rsidR="000233E7" w:rsidRPr="009C0744">
              <w:rPr>
                <w:sz w:val="18"/>
                <w:szCs w:val="18"/>
                <w:vertAlign w:val="superscript"/>
              </w:rPr>
              <w:t>a</w:t>
            </w:r>
          </w:p>
        </w:tc>
        <w:tc>
          <w:tcPr>
            <w:tcW w:w="2211" w:type="dxa"/>
            <w:shd w:val="clear" w:color="auto" w:fill="auto"/>
          </w:tcPr>
          <w:p w14:paraId="36F6ED88" w14:textId="77777777" w:rsidR="00EA2D08" w:rsidRPr="009C0744" w:rsidRDefault="00EA2D08" w:rsidP="009C0744">
            <w:pPr>
              <w:pStyle w:val="TableCenter"/>
              <w:spacing w:before="0" w:after="0"/>
              <w:rPr>
                <w:sz w:val="18"/>
                <w:szCs w:val="18"/>
              </w:rPr>
            </w:pPr>
            <w:r w:rsidRPr="009C0744">
              <w:rPr>
                <w:sz w:val="18"/>
                <w:szCs w:val="18"/>
              </w:rPr>
              <w:t>Colorectal, Metastatic</w:t>
            </w:r>
          </w:p>
        </w:tc>
        <w:tc>
          <w:tcPr>
            <w:tcW w:w="2154" w:type="dxa"/>
            <w:shd w:val="clear" w:color="auto" w:fill="auto"/>
          </w:tcPr>
          <w:p w14:paraId="3A03493B" w14:textId="77777777"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(0.62)</w:t>
            </w:r>
          </w:p>
        </w:tc>
        <w:tc>
          <w:tcPr>
            <w:tcW w:w="4082" w:type="dxa"/>
            <w:shd w:val="clear" w:color="auto" w:fill="auto"/>
          </w:tcPr>
          <w:p w14:paraId="2B1D3992" w14:textId="1251E30B" w:rsidR="00EA2D08" w:rsidRPr="009C0744" w:rsidRDefault="00EA2D08" w:rsidP="009C0744">
            <w:pPr>
              <w:pStyle w:val="TableCenter"/>
              <w:spacing w:before="0" w:after="0"/>
              <w:rPr>
                <w:sz w:val="18"/>
                <w:szCs w:val="18"/>
                <w:vertAlign w:val="superscript"/>
              </w:rPr>
            </w:pPr>
            <w:r w:rsidRPr="009C0744">
              <w:rPr>
                <w:sz w:val="18"/>
                <w:szCs w:val="18"/>
              </w:rPr>
              <w:t>APC</w:t>
            </w:r>
            <w:r w:rsidR="004C1E11" w:rsidRPr="009C0744">
              <w:rPr>
                <w:sz w:val="18"/>
                <w:szCs w:val="18"/>
                <w:vertAlign w:val="superscript"/>
              </w:rPr>
              <w:t>mt</w:t>
            </w:r>
            <w:r w:rsidRPr="009C0744">
              <w:rPr>
                <w:sz w:val="18"/>
                <w:szCs w:val="18"/>
                <w:vertAlign w:val="superscript"/>
              </w:rPr>
              <w:t>l</w:t>
            </w:r>
          </w:p>
        </w:tc>
      </w:tr>
      <w:tr w:rsidR="00EA2D08" w:rsidRPr="009C0744" w14:paraId="3FB53BE1" w14:textId="77777777" w:rsidTr="001C3460">
        <w:trPr>
          <w:cantSplit/>
          <w:trHeight w:val="283"/>
        </w:trPr>
        <w:tc>
          <w:tcPr>
            <w:tcW w:w="1361" w:type="dxa"/>
            <w:shd w:val="clear" w:color="auto" w:fill="auto"/>
          </w:tcPr>
          <w:p w14:paraId="112A0B07" w14:textId="7813EAE4" w:rsidR="00EA2D08" w:rsidRPr="009C0744" w:rsidRDefault="00EA2D08" w:rsidP="009C0744">
            <w:pPr>
              <w:pStyle w:val="TableCenter"/>
              <w:spacing w:before="0" w:after="0"/>
              <w:rPr>
                <w:sz w:val="18"/>
                <w:szCs w:val="18"/>
                <w:vertAlign w:val="superscript"/>
              </w:rPr>
            </w:pPr>
            <w:r w:rsidRPr="009C0744">
              <w:rPr>
                <w:sz w:val="18"/>
                <w:szCs w:val="18"/>
              </w:rPr>
              <w:t>CTG-0387</w:t>
            </w:r>
            <w:r w:rsidR="000233E7" w:rsidRPr="009C0744">
              <w:rPr>
                <w:sz w:val="18"/>
                <w:szCs w:val="18"/>
                <w:vertAlign w:val="superscript"/>
              </w:rPr>
              <w:t>a</w:t>
            </w:r>
          </w:p>
        </w:tc>
        <w:tc>
          <w:tcPr>
            <w:tcW w:w="2211" w:type="dxa"/>
            <w:shd w:val="clear" w:color="auto" w:fill="auto"/>
          </w:tcPr>
          <w:p w14:paraId="14F5C3E4" w14:textId="77777777" w:rsidR="00EA2D08" w:rsidRPr="009C0744" w:rsidRDefault="00EA2D08" w:rsidP="009C0744">
            <w:pPr>
              <w:pStyle w:val="TableCenter"/>
              <w:spacing w:before="0" w:after="0"/>
              <w:rPr>
                <w:sz w:val="18"/>
                <w:szCs w:val="18"/>
              </w:rPr>
            </w:pPr>
            <w:r w:rsidRPr="009C0744">
              <w:rPr>
                <w:sz w:val="18"/>
                <w:szCs w:val="18"/>
              </w:rPr>
              <w:t>Colorectal, Primary</w:t>
            </w:r>
          </w:p>
        </w:tc>
        <w:tc>
          <w:tcPr>
            <w:tcW w:w="2154" w:type="dxa"/>
            <w:shd w:val="clear" w:color="auto" w:fill="auto"/>
          </w:tcPr>
          <w:p w14:paraId="3368CC15" w14:textId="77777777"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(0.77)</w:t>
            </w:r>
          </w:p>
        </w:tc>
        <w:tc>
          <w:tcPr>
            <w:tcW w:w="4082" w:type="dxa"/>
            <w:shd w:val="clear" w:color="auto" w:fill="auto"/>
          </w:tcPr>
          <w:p w14:paraId="566A1BB1" w14:textId="3BFBC0B7" w:rsidR="00EA2D08" w:rsidRPr="009C0744" w:rsidRDefault="00EA2D08" w:rsidP="009C0744">
            <w:pPr>
              <w:pStyle w:val="TableCenter"/>
              <w:spacing w:before="0" w:after="0"/>
              <w:rPr>
                <w:sz w:val="18"/>
                <w:szCs w:val="18"/>
              </w:rPr>
            </w:pPr>
            <w:r w:rsidRPr="009C0744">
              <w:rPr>
                <w:sz w:val="18"/>
                <w:szCs w:val="18"/>
              </w:rPr>
              <w:t>APC</w:t>
            </w:r>
            <w:r w:rsidRPr="009C0744">
              <w:rPr>
                <w:sz w:val="18"/>
                <w:szCs w:val="18"/>
                <w:vertAlign w:val="superscript"/>
              </w:rPr>
              <w:t>mt</w:t>
            </w:r>
            <w:r w:rsidRPr="009C0744">
              <w:rPr>
                <w:sz w:val="18"/>
                <w:szCs w:val="18"/>
              </w:rPr>
              <w:t xml:space="preserve"> </w:t>
            </w:r>
          </w:p>
        </w:tc>
      </w:tr>
      <w:tr w:rsidR="00EA2D08" w:rsidRPr="009C0744" w14:paraId="2917776E" w14:textId="77777777" w:rsidTr="001C3460">
        <w:trPr>
          <w:cantSplit/>
          <w:trHeight w:val="283"/>
        </w:trPr>
        <w:tc>
          <w:tcPr>
            <w:tcW w:w="1361" w:type="dxa"/>
            <w:shd w:val="clear" w:color="auto" w:fill="auto"/>
          </w:tcPr>
          <w:p w14:paraId="26C6F3C4" w14:textId="0E7E4C11" w:rsidR="00EA2D08" w:rsidRPr="009C0744" w:rsidRDefault="00EA2D08" w:rsidP="009C0744">
            <w:pPr>
              <w:pStyle w:val="TableCenter"/>
              <w:spacing w:before="0" w:after="0"/>
              <w:rPr>
                <w:sz w:val="18"/>
                <w:szCs w:val="18"/>
                <w:vertAlign w:val="superscript"/>
              </w:rPr>
            </w:pPr>
            <w:r w:rsidRPr="009C0744">
              <w:rPr>
                <w:sz w:val="18"/>
                <w:szCs w:val="18"/>
              </w:rPr>
              <w:t>CR1451</w:t>
            </w:r>
            <w:r w:rsidR="000233E7" w:rsidRPr="009C0744">
              <w:rPr>
                <w:sz w:val="18"/>
                <w:szCs w:val="18"/>
                <w:vertAlign w:val="superscript"/>
              </w:rPr>
              <w:t>b</w:t>
            </w:r>
          </w:p>
        </w:tc>
        <w:tc>
          <w:tcPr>
            <w:tcW w:w="2211" w:type="dxa"/>
            <w:shd w:val="clear" w:color="auto" w:fill="auto"/>
          </w:tcPr>
          <w:p w14:paraId="3982758E" w14:textId="77777777" w:rsidR="00EA2D08" w:rsidRPr="009C0744" w:rsidRDefault="00EA2D08" w:rsidP="009C0744">
            <w:pPr>
              <w:pStyle w:val="TableCenter"/>
              <w:spacing w:before="0" w:after="0"/>
              <w:rPr>
                <w:sz w:val="18"/>
                <w:szCs w:val="18"/>
              </w:rPr>
            </w:pPr>
            <w:r w:rsidRPr="009C0744">
              <w:rPr>
                <w:sz w:val="18"/>
                <w:szCs w:val="18"/>
              </w:rPr>
              <w:t>Colorectal, Metastatic</w:t>
            </w:r>
          </w:p>
        </w:tc>
        <w:tc>
          <w:tcPr>
            <w:tcW w:w="2154" w:type="dxa"/>
            <w:shd w:val="clear" w:color="auto" w:fill="auto"/>
          </w:tcPr>
          <w:p w14:paraId="5CE489C6" w14:textId="77777777" w:rsidR="00EA2D08" w:rsidRPr="009C0744" w:rsidRDefault="00EA2D08"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(0.49)</w:t>
            </w:r>
          </w:p>
        </w:tc>
        <w:tc>
          <w:tcPr>
            <w:tcW w:w="4082" w:type="dxa"/>
            <w:shd w:val="clear" w:color="auto" w:fill="auto"/>
          </w:tcPr>
          <w:p w14:paraId="46864BD1" w14:textId="6ADB40D3" w:rsidR="00EA2D08" w:rsidRPr="009C0744" w:rsidRDefault="00EA2D08" w:rsidP="009C0744">
            <w:pPr>
              <w:pStyle w:val="TableCenter"/>
              <w:spacing w:before="0" w:after="0"/>
              <w:rPr>
                <w:sz w:val="18"/>
                <w:szCs w:val="18"/>
              </w:rPr>
            </w:pPr>
            <w:r w:rsidRPr="009C0744">
              <w:rPr>
                <w:sz w:val="18"/>
                <w:szCs w:val="18"/>
              </w:rPr>
              <w:t>PTEN</w:t>
            </w:r>
            <w:r w:rsidRPr="009C0744">
              <w:rPr>
                <w:sz w:val="18"/>
                <w:szCs w:val="18"/>
                <w:vertAlign w:val="superscript"/>
              </w:rPr>
              <w:t>mt</w:t>
            </w:r>
            <w:r w:rsidRPr="009C0744">
              <w:rPr>
                <w:sz w:val="18"/>
                <w:szCs w:val="18"/>
              </w:rPr>
              <w:t>, TP53</w:t>
            </w:r>
            <w:r w:rsidR="004C1E11" w:rsidRPr="009C0744">
              <w:rPr>
                <w:sz w:val="18"/>
                <w:szCs w:val="18"/>
                <w:vertAlign w:val="superscript"/>
              </w:rPr>
              <w:t>m</w:t>
            </w:r>
            <w:r w:rsidR="008128B9" w:rsidRPr="009C0744">
              <w:rPr>
                <w:sz w:val="18"/>
                <w:szCs w:val="18"/>
                <w:vertAlign w:val="superscript"/>
              </w:rPr>
              <w:t>t</w:t>
            </w:r>
            <w:r w:rsidRPr="009C0744">
              <w:rPr>
                <w:sz w:val="18"/>
                <w:szCs w:val="18"/>
              </w:rPr>
              <w:t>, APC</w:t>
            </w:r>
            <w:r w:rsidRPr="009C0744">
              <w:rPr>
                <w:sz w:val="18"/>
                <w:szCs w:val="18"/>
                <w:vertAlign w:val="superscript"/>
              </w:rPr>
              <w:t>mt</w:t>
            </w:r>
            <w:r w:rsidRPr="009C0744">
              <w:rPr>
                <w:sz w:val="18"/>
                <w:szCs w:val="18"/>
              </w:rPr>
              <w:t xml:space="preserve"> </w:t>
            </w:r>
          </w:p>
        </w:tc>
      </w:tr>
      <w:tr w:rsidR="00EA2D08" w:rsidRPr="009C0744" w14:paraId="599B55B2" w14:textId="77777777" w:rsidTr="001C3460">
        <w:trPr>
          <w:cantSplit/>
          <w:trHeight w:val="283"/>
        </w:trPr>
        <w:tc>
          <w:tcPr>
            <w:tcW w:w="1361" w:type="dxa"/>
            <w:shd w:val="clear" w:color="auto" w:fill="auto"/>
          </w:tcPr>
          <w:p w14:paraId="5F6E3C2C" w14:textId="401EE762" w:rsidR="00EA2D08" w:rsidRPr="009C0744" w:rsidRDefault="00EA2D08" w:rsidP="009C0744">
            <w:pPr>
              <w:pStyle w:val="TableCenter"/>
              <w:spacing w:before="0" w:after="0"/>
              <w:rPr>
                <w:sz w:val="18"/>
                <w:szCs w:val="18"/>
                <w:vertAlign w:val="superscript"/>
              </w:rPr>
            </w:pPr>
            <w:r w:rsidRPr="009C0744">
              <w:rPr>
                <w:sz w:val="18"/>
                <w:szCs w:val="18"/>
              </w:rPr>
              <w:t>CR25</w:t>
            </w:r>
            <w:r w:rsidR="003A5B29" w:rsidRPr="009C0744">
              <w:rPr>
                <w:sz w:val="18"/>
                <w:szCs w:val="18"/>
              </w:rPr>
              <w:t>2</w:t>
            </w:r>
            <w:r w:rsidRPr="009C0744">
              <w:rPr>
                <w:sz w:val="18"/>
                <w:szCs w:val="18"/>
              </w:rPr>
              <w:t>8</w:t>
            </w:r>
            <w:r w:rsidR="000233E7" w:rsidRPr="009C0744">
              <w:rPr>
                <w:sz w:val="18"/>
                <w:szCs w:val="18"/>
                <w:vertAlign w:val="superscript"/>
              </w:rPr>
              <w:t>b</w:t>
            </w:r>
          </w:p>
        </w:tc>
        <w:tc>
          <w:tcPr>
            <w:tcW w:w="2211" w:type="dxa"/>
            <w:shd w:val="clear" w:color="auto" w:fill="auto"/>
          </w:tcPr>
          <w:p w14:paraId="2307429F" w14:textId="19B60DC5" w:rsidR="00EA2D08" w:rsidRPr="009C0744" w:rsidRDefault="007B6FFD" w:rsidP="009C0744">
            <w:pPr>
              <w:pStyle w:val="TableCenter"/>
              <w:spacing w:before="0" w:after="0"/>
              <w:rPr>
                <w:sz w:val="18"/>
                <w:szCs w:val="18"/>
              </w:rPr>
            </w:pPr>
            <w:r w:rsidRPr="009C0744">
              <w:rPr>
                <w:sz w:val="18"/>
                <w:szCs w:val="18"/>
              </w:rPr>
              <w:t xml:space="preserve">Colorectal, </w:t>
            </w:r>
            <w:r w:rsidR="00FB2842" w:rsidRPr="009C0744">
              <w:rPr>
                <w:sz w:val="18"/>
                <w:szCs w:val="18"/>
              </w:rPr>
              <w:t>Metastatic</w:t>
            </w:r>
          </w:p>
        </w:tc>
        <w:tc>
          <w:tcPr>
            <w:tcW w:w="2154" w:type="dxa"/>
            <w:shd w:val="clear" w:color="auto" w:fill="auto"/>
          </w:tcPr>
          <w:p w14:paraId="6893910C" w14:textId="3BE622A4" w:rsidR="00EA2D08" w:rsidRPr="009C0744" w:rsidRDefault="003A5B29" w:rsidP="009C0744">
            <w:pPr>
              <w:pStyle w:val="TableCenter"/>
              <w:spacing w:before="0" w:after="0"/>
              <w:rPr>
                <w:sz w:val="18"/>
                <w:szCs w:val="18"/>
              </w:rPr>
            </w:pPr>
            <w:r w:rsidRPr="009C0744">
              <w:rPr>
                <w:sz w:val="18"/>
                <w:szCs w:val="18"/>
              </w:rPr>
              <w:t>KRAS</w:t>
            </w:r>
            <w:r w:rsidRPr="009C0744">
              <w:rPr>
                <w:sz w:val="18"/>
                <w:szCs w:val="18"/>
                <w:vertAlign w:val="superscript"/>
              </w:rPr>
              <w:t>G12C</w:t>
            </w:r>
            <w:r w:rsidRPr="009C0744">
              <w:rPr>
                <w:sz w:val="18"/>
                <w:szCs w:val="18"/>
              </w:rPr>
              <w:t xml:space="preserve"> (</w:t>
            </w:r>
            <w:r w:rsidR="0052195F" w:rsidRPr="009C0744">
              <w:rPr>
                <w:sz w:val="18"/>
                <w:szCs w:val="18"/>
              </w:rPr>
              <w:t>0.37)</w:t>
            </w:r>
          </w:p>
        </w:tc>
        <w:tc>
          <w:tcPr>
            <w:tcW w:w="4082" w:type="dxa"/>
            <w:shd w:val="clear" w:color="auto" w:fill="auto"/>
          </w:tcPr>
          <w:p w14:paraId="0030578C" w14:textId="675E275A" w:rsidR="00EA2D08" w:rsidRPr="009C0744" w:rsidRDefault="0052195F" w:rsidP="009C0744">
            <w:pPr>
              <w:pStyle w:val="TableCenter"/>
              <w:spacing w:before="0" w:after="0"/>
              <w:rPr>
                <w:sz w:val="18"/>
                <w:szCs w:val="18"/>
                <w:vertAlign w:val="superscript"/>
              </w:rPr>
            </w:pPr>
            <w:r w:rsidRPr="009C0744">
              <w:rPr>
                <w:sz w:val="18"/>
                <w:szCs w:val="18"/>
              </w:rPr>
              <w:t>PIK3CA</w:t>
            </w:r>
            <w:r w:rsidRPr="009C0744">
              <w:rPr>
                <w:sz w:val="18"/>
                <w:szCs w:val="18"/>
                <w:vertAlign w:val="superscript"/>
              </w:rPr>
              <w:t>mt</w:t>
            </w:r>
            <w:r w:rsidR="00193A8D" w:rsidRPr="009C0744">
              <w:rPr>
                <w:sz w:val="18"/>
                <w:szCs w:val="18"/>
              </w:rPr>
              <w:t>, APC</w:t>
            </w:r>
            <w:r w:rsidR="00193A8D" w:rsidRPr="009C0744">
              <w:rPr>
                <w:sz w:val="18"/>
                <w:szCs w:val="18"/>
                <w:vertAlign w:val="superscript"/>
              </w:rPr>
              <w:t>mt</w:t>
            </w:r>
          </w:p>
        </w:tc>
      </w:tr>
    </w:tbl>
    <w:p w14:paraId="2BC1FC4A" w14:textId="77777777" w:rsidR="00964341" w:rsidRPr="00E2296D" w:rsidRDefault="00964341" w:rsidP="00E2296D">
      <w:pPr>
        <w:pStyle w:val="TableFootnoteLetter"/>
        <w:numPr>
          <w:ilvl w:val="0"/>
          <w:numId w:val="10"/>
        </w:numPr>
        <w:spacing w:before="0" w:after="0"/>
        <w:rPr>
          <w:sz w:val="18"/>
          <w:szCs w:val="18"/>
        </w:rPr>
      </w:pPr>
      <w:r w:rsidRPr="00E2296D">
        <w:rPr>
          <w:sz w:val="18"/>
          <w:szCs w:val="18"/>
        </w:rPr>
        <w:t>PDX information provided by Champions. Whole exome sequencing data internally processed.</w:t>
      </w:r>
    </w:p>
    <w:p w14:paraId="4BF863B2" w14:textId="77777777" w:rsidR="00964341" w:rsidRPr="00E2296D" w:rsidRDefault="00964341" w:rsidP="00E2296D">
      <w:pPr>
        <w:pStyle w:val="TableFootnoteLetter"/>
        <w:spacing w:before="0" w:after="0"/>
        <w:rPr>
          <w:sz w:val="18"/>
          <w:szCs w:val="18"/>
        </w:rPr>
      </w:pPr>
      <w:r w:rsidRPr="00E2296D">
        <w:rPr>
          <w:sz w:val="18"/>
          <w:szCs w:val="18"/>
        </w:rPr>
        <w:t>PDX information provided by CROWN Bio. Whole exome sequencing data internally processed.</w:t>
      </w:r>
    </w:p>
    <w:p w14:paraId="75A4089D" w14:textId="77777777" w:rsidR="001C3460" w:rsidRDefault="001C3460" w:rsidP="00110506">
      <w:pPr>
        <w:pStyle w:val="TableTitle"/>
        <w:ind w:left="0" w:firstLine="0"/>
        <w:rPr>
          <w:sz w:val="22"/>
          <w:szCs w:val="22"/>
        </w:rPr>
      </w:pPr>
    </w:p>
    <w:p w14:paraId="2703E79B" w14:textId="03A1EA3E" w:rsidR="00C01D68" w:rsidRPr="004E6B9A" w:rsidRDefault="00C01D68" w:rsidP="00110506">
      <w:pPr>
        <w:pStyle w:val="TableTitle"/>
        <w:ind w:left="0" w:firstLine="0"/>
        <w:rPr>
          <w:sz w:val="22"/>
          <w:szCs w:val="22"/>
        </w:rPr>
      </w:pPr>
      <w:r w:rsidRPr="004E6B9A">
        <w:rPr>
          <w:sz w:val="22"/>
          <w:szCs w:val="22"/>
        </w:rPr>
        <w:t>Supplementary Table</w:t>
      </w:r>
      <w:r w:rsidR="003D6AC9" w:rsidRPr="004E6B9A">
        <w:rPr>
          <w:sz w:val="22"/>
          <w:szCs w:val="22"/>
        </w:rPr>
        <w:t xml:space="preserve"> S</w:t>
      </w:r>
      <w:r w:rsidRPr="004E6B9A">
        <w:rPr>
          <w:sz w:val="22"/>
          <w:szCs w:val="22"/>
        </w:rPr>
        <w:t>11</w:t>
      </w:r>
      <w:r w:rsidR="00110506" w:rsidRPr="004E6B9A">
        <w:rPr>
          <w:sz w:val="22"/>
          <w:szCs w:val="22"/>
        </w:rPr>
        <w:t xml:space="preserve">. </w:t>
      </w:r>
      <w:r w:rsidRPr="004E6B9A">
        <w:rPr>
          <w:bCs/>
          <w:sz w:val="22"/>
          <w:szCs w:val="22"/>
        </w:rPr>
        <w:t xml:space="preserve">Summary of </w:t>
      </w:r>
      <w:r w:rsidR="00110506" w:rsidRPr="004E6B9A">
        <w:rPr>
          <w:bCs/>
          <w:sz w:val="22"/>
          <w:szCs w:val="22"/>
        </w:rPr>
        <w:t>a</w:t>
      </w:r>
      <w:r w:rsidRPr="004E6B9A">
        <w:rPr>
          <w:bCs/>
          <w:sz w:val="22"/>
          <w:szCs w:val="22"/>
        </w:rPr>
        <w:t>nti-</w:t>
      </w:r>
      <w:r w:rsidR="00110506" w:rsidRPr="004E6B9A">
        <w:rPr>
          <w:bCs/>
          <w:sz w:val="22"/>
          <w:szCs w:val="22"/>
        </w:rPr>
        <w:t>t</w:t>
      </w:r>
      <w:r w:rsidRPr="004E6B9A">
        <w:rPr>
          <w:bCs/>
          <w:sz w:val="22"/>
          <w:szCs w:val="22"/>
        </w:rPr>
        <w:t xml:space="preserve">umour </w:t>
      </w:r>
      <w:r w:rsidR="00110506" w:rsidRPr="004E6B9A">
        <w:rPr>
          <w:bCs/>
          <w:sz w:val="22"/>
          <w:szCs w:val="22"/>
        </w:rPr>
        <w:t>a</w:t>
      </w:r>
      <w:r w:rsidRPr="004E6B9A">
        <w:rPr>
          <w:bCs/>
          <w:sz w:val="22"/>
          <w:szCs w:val="22"/>
        </w:rPr>
        <w:t xml:space="preserve">ctivity and </w:t>
      </w:r>
      <w:r w:rsidR="009C0744" w:rsidRPr="004E6B9A">
        <w:rPr>
          <w:bCs/>
          <w:sz w:val="22"/>
          <w:szCs w:val="22"/>
        </w:rPr>
        <w:t>b</w:t>
      </w:r>
      <w:r w:rsidRPr="004E6B9A">
        <w:rPr>
          <w:bCs/>
          <w:sz w:val="22"/>
          <w:szCs w:val="22"/>
        </w:rPr>
        <w:t xml:space="preserve">iomarker </w:t>
      </w:r>
      <w:r w:rsidR="009C0744" w:rsidRPr="004E6B9A">
        <w:rPr>
          <w:bCs/>
          <w:sz w:val="22"/>
          <w:szCs w:val="22"/>
        </w:rPr>
        <w:t>m</w:t>
      </w:r>
      <w:r w:rsidRPr="004E6B9A">
        <w:rPr>
          <w:bCs/>
          <w:sz w:val="22"/>
          <w:szCs w:val="22"/>
        </w:rPr>
        <w:t xml:space="preserve">odulation with AZD4625 and afatinib in NCI-H358 </w:t>
      </w:r>
      <w:r w:rsidR="009C0744" w:rsidRPr="004E6B9A">
        <w:rPr>
          <w:bCs/>
          <w:sz w:val="22"/>
          <w:szCs w:val="22"/>
        </w:rPr>
        <w:t>x</w:t>
      </w:r>
      <w:r w:rsidRPr="004E6B9A">
        <w:rPr>
          <w:bCs/>
          <w:sz w:val="22"/>
          <w:szCs w:val="22"/>
        </w:rPr>
        <w:t>enograft</w:t>
      </w:r>
      <w:r w:rsidR="00C042A3" w:rsidRPr="004E6B9A">
        <w:rPr>
          <w:bCs/>
          <w:sz w:val="22"/>
          <w:szCs w:val="22"/>
        </w:rPr>
        <w:t>s</w:t>
      </w:r>
    </w:p>
    <w:tbl>
      <w:tblPr>
        <w:tblStyle w:val="TableGrid"/>
        <w:tblW w:w="89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4"/>
        <w:gridCol w:w="1417"/>
        <w:gridCol w:w="907"/>
        <w:gridCol w:w="1417"/>
        <w:gridCol w:w="907"/>
        <w:gridCol w:w="1417"/>
        <w:gridCol w:w="907"/>
      </w:tblGrid>
      <w:tr w:rsidR="00C01D68" w14:paraId="32D73270" w14:textId="77777777" w:rsidTr="00235637">
        <w:trPr>
          <w:cantSplit/>
          <w:trHeight w:val="340"/>
          <w:tblHeader/>
        </w:trPr>
        <w:tc>
          <w:tcPr>
            <w:tcW w:w="1984" w:type="dxa"/>
            <w:shd w:val="clear" w:color="auto" w:fill="auto"/>
          </w:tcPr>
          <w:p w14:paraId="5BD8E5E5" w14:textId="77777777" w:rsidR="00C01D68" w:rsidRPr="001C3460" w:rsidRDefault="00C01D68" w:rsidP="009C0744">
            <w:pPr>
              <w:pStyle w:val="TableHead"/>
              <w:spacing w:before="0" w:after="0" w:line="276" w:lineRule="auto"/>
            </w:pPr>
            <w:r w:rsidRPr="001C3460">
              <w:t>Treatment</w:t>
            </w:r>
          </w:p>
        </w:tc>
        <w:tc>
          <w:tcPr>
            <w:tcW w:w="1417" w:type="dxa"/>
            <w:shd w:val="clear" w:color="auto" w:fill="auto"/>
          </w:tcPr>
          <w:p w14:paraId="2AF87210" w14:textId="77777777" w:rsidR="00C01D68" w:rsidRPr="001C3460" w:rsidRDefault="00C01D68" w:rsidP="009C0744">
            <w:pPr>
              <w:pStyle w:val="TableHead"/>
              <w:spacing w:before="0" w:after="0" w:line="276" w:lineRule="auto"/>
            </w:pPr>
            <w:r w:rsidRPr="001C3460">
              <w:t>% TGI or regression</w:t>
            </w:r>
            <w:r w:rsidRPr="001C3460">
              <w:rPr>
                <w:vertAlign w:val="superscript"/>
              </w:rPr>
              <w:t>a</w:t>
            </w:r>
          </w:p>
        </w:tc>
        <w:tc>
          <w:tcPr>
            <w:tcW w:w="907" w:type="dxa"/>
            <w:shd w:val="clear" w:color="auto" w:fill="auto"/>
          </w:tcPr>
          <w:p w14:paraId="183C8A8F" w14:textId="77777777" w:rsidR="00C01D68" w:rsidRPr="001C3460" w:rsidRDefault="00C01D68" w:rsidP="009C0744">
            <w:pPr>
              <w:pStyle w:val="TableHead"/>
              <w:spacing w:before="0" w:after="0" w:line="276" w:lineRule="auto"/>
            </w:pPr>
            <w:r w:rsidRPr="001C3460">
              <w:t>p-value</w:t>
            </w:r>
          </w:p>
        </w:tc>
        <w:tc>
          <w:tcPr>
            <w:tcW w:w="1417" w:type="dxa"/>
            <w:shd w:val="clear" w:color="auto" w:fill="auto"/>
          </w:tcPr>
          <w:p w14:paraId="659C5302" w14:textId="77777777" w:rsidR="00C01D68" w:rsidRPr="001C3460" w:rsidRDefault="00C01D68" w:rsidP="009C0744">
            <w:pPr>
              <w:pStyle w:val="TableHead"/>
              <w:spacing w:before="0" w:after="0" w:line="276" w:lineRule="auto"/>
            </w:pPr>
            <w:r w:rsidRPr="001C3460">
              <w:t xml:space="preserve">% </w:t>
            </w:r>
            <w:r w:rsidRPr="001C3460">
              <w:rPr>
                <w:i/>
                <w:iCs/>
              </w:rPr>
              <w:t>DUSP6</w:t>
            </w:r>
            <w:r w:rsidRPr="001C3460">
              <w:t xml:space="preserve"> inhibition</w:t>
            </w:r>
            <w:r w:rsidRPr="001C3460">
              <w:rPr>
                <w:vertAlign w:val="superscript"/>
              </w:rPr>
              <w:t>b</w:t>
            </w:r>
          </w:p>
        </w:tc>
        <w:tc>
          <w:tcPr>
            <w:tcW w:w="907" w:type="dxa"/>
            <w:shd w:val="clear" w:color="auto" w:fill="auto"/>
          </w:tcPr>
          <w:p w14:paraId="3929635F" w14:textId="77777777" w:rsidR="00C01D68" w:rsidRPr="001C3460" w:rsidRDefault="00C01D68" w:rsidP="009C0744">
            <w:pPr>
              <w:pStyle w:val="TableHead"/>
              <w:spacing w:before="0" w:after="0" w:line="276" w:lineRule="auto"/>
            </w:pPr>
            <w:r w:rsidRPr="001C3460">
              <w:t>p-value</w:t>
            </w:r>
          </w:p>
        </w:tc>
        <w:tc>
          <w:tcPr>
            <w:tcW w:w="1417" w:type="dxa"/>
            <w:shd w:val="clear" w:color="auto" w:fill="auto"/>
          </w:tcPr>
          <w:p w14:paraId="03D5FFB8" w14:textId="77777777" w:rsidR="00C01D68" w:rsidRPr="001C3460" w:rsidRDefault="00C01D68" w:rsidP="009C0744">
            <w:pPr>
              <w:pStyle w:val="TableHead"/>
              <w:spacing w:before="0" w:after="0" w:line="276" w:lineRule="auto"/>
              <w:rPr>
                <w:vertAlign w:val="superscript"/>
              </w:rPr>
            </w:pPr>
            <w:r w:rsidRPr="001C3460">
              <w:t xml:space="preserve">% </w:t>
            </w:r>
            <w:r w:rsidRPr="001C3460">
              <w:rPr>
                <w:i/>
                <w:iCs/>
              </w:rPr>
              <w:t>FOSL1</w:t>
            </w:r>
            <w:r w:rsidRPr="001C3460">
              <w:t xml:space="preserve"> inhibition</w:t>
            </w:r>
            <w:r w:rsidRPr="001C3460">
              <w:rPr>
                <w:vertAlign w:val="superscript"/>
              </w:rPr>
              <w:t>b</w:t>
            </w:r>
          </w:p>
        </w:tc>
        <w:tc>
          <w:tcPr>
            <w:tcW w:w="907" w:type="dxa"/>
            <w:shd w:val="clear" w:color="auto" w:fill="auto"/>
          </w:tcPr>
          <w:p w14:paraId="43BFDEE8" w14:textId="77777777" w:rsidR="00C01D68" w:rsidRPr="001C3460" w:rsidRDefault="00C01D68" w:rsidP="009C0744">
            <w:pPr>
              <w:pStyle w:val="TableHead"/>
              <w:spacing w:before="0" w:after="0" w:line="276" w:lineRule="auto"/>
            </w:pPr>
            <w:r w:rsidRPr="001C3460">
              <w:t>p-value</w:t>
            </w:r>
          </w:p>
        </w:tc>
      </w:tr>
      <w:tr w:rsidR="00C01D68" w14:paraId="07F5EB50" w14:textId="77777777" w:rsidTr="00235637">
        <w:trPr>
          <w:cantSplit/>
          <w:trHeight w:val="20"/>
        </w:trPr>
        <w:tc>
          <w:tcPr>
            <w:tcW w:w="1984" w:type="dxa"/>
            <w:shd w:val="clear" w:color="auto" w:fill="auto"/>
          </w:tcPr>
          <w:p w14:paraId="04B6C975" w14:textId="77777777" w:rsidR="00C01D68" w:rsidRPr="009012D8" w:rsidRDefault="00C01D68" w:rsidP="009C0744">
            <w:pPr>
              <w:pStyle w:val="TableCenter"/>
              <w:spacing w:before="0" w:after="0"/>
              <w:rPr>
                <w:sz w:val="18"/>
                <w:szCs w:val="44"/>
              </w:rPr>
            </w:pPr>
            <w:r w:rsidRPr="009012D8">
              <w:rPr>
                <w:sz w:val="18"/>
                <w:szCs w:val="44"/>
              </w:rPr>
              <w:t>AZD4625</w:t>
            </w:r>
          </w:p>
          <w:p w14:paraId="735B4E04" w14:textId="77777777" w:rsidR="00C01D68" w:rsidRPr="009012D8" w:rsidRDefault="00C01D68" w:rsidP="009C0744">
            <w:pPr>
              <w:pStyle w:val="TableCenter"/>
              <w:spacing w:before="0" w:after="0"/>
              <w:rPr>
                <w:sz w:val="18"/>
                <w:szCs w:val="44"/>
              </w:rPr>
            </w:pPr>
            <w:r w:rsidRPr="009012D8">
              <w:rPr>
                <w:sz w:val="18"/>
                <w:szCs w:val="44"/>
              </w:rPr>
              <w:t>(100 mg/kg)</w:t>
            </w:r>
          </w:p>
        </w:tc>
        <w:tc>
          <w:tcPr>
            <w:tcW w:w="1417" w:type="dxa"/>
            <w:shd w:val="clear" w:color="auto" w:fill="auto"/>
          </w:tcPr>
          <w:p w14:paraId="10CCD85B" w14:textId="09F8C339" w:rsidR="00C01D68" w:rsidRPr="009012D8" w:rsidRDefault="00C01D68" w:rsidP="009C0744">
            <w:pPr>
              <w:pStyle w:val="TableCenter"/>
              <w:spacing w:before="0" w:after="0"/>
              <w:rPr>
                <w:sz w:val="18"/>
                <w:szCs w:val="44"/>
              </w:rPr>
            </w:pPr>
            <w:r w:rsidRPr="009012D8">
              <w:rPr>
                <w:sz w:val="18"/>
                <w:szCs w:val="44"/>
              </w:rPr>
              <w:t>53%</w:t>
            </w:r>
          </w:p>
          <w:p w14:paraId="1D94D9ED" w14:textId="77777777" w:rsidR="00C01D68" w:rsidRPr="009012D8" w:rsidRDefault="00C01D68" w:rsidP="009C0744">
            <w:pPr>
              <w:pStyle w:val="TableCenter"/>
              <w:spacing w:before="0" w:after="0"/>
              <w:rPr>
                <w:sz w:val="18"/>
                <w:szCs w:val="44"/>
              </w:rPr>
            </w:pPr>
            <w:r w:rsidRPr="009012D8">
              <w:rPr>
                <w:sz w:val="18"/>
                <w:szCs w:val="44"/>
              </w:rPr>
              <w:t>Regression</w:t>
            </w:r>
          </w:p>
        </w:tc>
        <w:tc>
          <w:tcPr>
            <w:tcW w:w="907" w:type="dxa"/>
            <w:shd w:val="clear" w:color="auto" w:fill="auto"/>
          </w:tcPr>
          <w:p w14:paraId="72791BC8"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2B2BBAD3" w14:textId="77777777" w:rsidR="00C01D68" w:rsidRPr="009012D8" w:rsidRDefault="00C01D68" w:rsidP="009C0744">
            <w:pPr>
              <w:pStyle w:val="TableCenter"/>
              <w:spacing w:before="0" w:after="0"/>
              <w:rPr>
                <w:sz w:val="18"/>
                <w:szCs w:val="44"/>
              </w:rPr>
            </w:pPr>
            <w:r w:rsidRPr="009012D8">
              <w:rPr>
                <w:sz w:val="18"/>
                <w:szCs w:val="44"/>
              </w:rPr>
              <w:t>96.4</w:t>
            </w:r>
          </w:p>
        </w:tc>
        <w:tc>
          <w:tcPr>
            <w:tcW w:w="907" w:type="dxa"/>
            <w:shd w:val="clear" w:color="auto" w:fill="auto"/>
          </w:tcPr>
          <w:p w14:paraId="47AAEB2C"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030CCB82" w14:textId="77777777" w:rsidR="00C01D68" w:rsidRPr="009012D8" w:rsidRDefault="00C01D68" w:rsidP="009C0744">
            <w:pPr>
              <w:pStyle w:val="TableCenter"/>
              <w:spacing w:before="0" w:after="0"/>
              <w:rPr>
                <w:sz w:val="18"/>
                <w:szCs w:val="44"/>
              </w:rPr>
            </w:pPr>
            <w:r w:rsidRPr="009012D8">
              <w:rPr>
                <w:sz w:val="18"/>
                <w:szCs w:val="44"/>
              </w:rPr>
              <w:t>96.1</w:t>
            </w:r>
          </w:p>
        </w:tc>
        <w:tc>
          <w:tcPr>
            <w:tcW w:w="907" w:type="dxa"/>
            <w:shd w:val="clear" w:color="auto" w:fill="auto"/>
          </w:tcPr>
          <w:p w14:paraId="1CE7E982" w14:textId="77777777" w:rsidR="00C01D68" w:rsidRPr="009012D8" w:rsidRDefault="00C01D68" w:rsidP="009C0744">
            <w:pPr>
              <w:pStyle w:val="TableCenter"/>
              <w:spacing w:before="0" w:after="0"/>
              <w:rPr>
                <w:sz w:val="18"/>
                <w:szCs w:val="44"/>
              </w:rPr>
            </w:pPr>
            <w:r w:rsidRPr="009012D8">
              <w:rPr>
                <w:sz w:val="18"/>
                <w:szCs w:val="44"/>
              </w:rPr>
              <w:t>&lt;0.001</w:t>
            </w:r>
          </w:p>
        </w:tc>
      </w:tr>
      <w:tr w:rsidR="00C01D68" w14:paraId="63A2B413" w14:textId="77777777" w:rsidTr="00235637">
        <w:trPr>
          <w:cantSplit/>
          <w:trHeight w:val="20"/>
        </w:trPr>
        <w:tc>
          <w:tcPr>
            <w:tcW w:w="1984" w:type="dxa"/>
            <w:shd w:val="clear" w:color="auto" w:fill="auto"/>
          </w:tcPr>
          <w:p w14:paraId="00510055" w14:textId="27660E37" w:rsidR="00C01D68" w:rsidRPr="009012D8" w:rsidRDefault="00C01D68" w:rsidP="009C0744">
            <w:pPr>
              <w:pStyle w:val="TableCenter"/>
              <w:spacing w:before="0" w:after="0"/>
              <w:rPr>
                <w:sz w:val="18"/>
                <w:szCs w:val="44"/>
              </w:rPr>
            </w:pPr>
            <w:r w:rsidRPr="009012D8">
              <w:rPr>
                <w:sz w:val="18"/>
                <w:szCs w:val="44"/>
              </w:rPr>
              <w:t>AZD4625</w:t>
            </w:r>
          </w:p>
          <w:p w14:paraId="3E866D0F" w14:textId="77777777" w:rsidR="00C01D68" w:rsidRPr="009012D8" w:rsidRDefault="00C01D68" w:rsidP="009C0744">
            <w:pPr>
              <w:pStyle w:val="TableCenter"/>
              <w:spacing w:before="0" w:after="0"/>
              <w:rPr>
                <w:sz w:val="18"/>
                <w:szCs w:val="44"/>
              </w:rPr>
            </w:pPr>
            <w:r w:rsidRPr="009012D8">
              <w:rPr>
                <w:sz w:val="18"/>
                <w:szCs w:val="44"/>
              </w:rPr>
              <w:t>(20 mg/kg)</w:t>
            </w:r>
          </w:p>
        </w:tc>
        <w:tc>
          <w:tcPr>
            <w:tcW w:w="1417" w:type="dxa"/>
            <w:shd w:val="clear" w:color="auto" w:fill="auto"/>
          </w:tcPr>
          <w:p w14:paraId="4612AA6C" w14:textId="113C29C7" w:rsidR="00C01D68" w:rsidRPr="009012D8" w:rsidRDefault="00C01D68" w:rsidP="009C0744">
            <w:pPr>
              <w:pStyle w:val="TableCenter"/>
              <w:spacing w:before="0" w:after="0"/>
              <w:rPr>
                <w:sz w:val="18"/>
                <w:szCs w:val="44"/>
              </w:rPr>
            </w:pPr>
            <w:r w:rsidRPr="009012D8">
              <w:rPr>
                <w:sz w:val="18"/>
                <w:szCs w:val="44"/>
              </w:rPr>
              <w:t>74%</w:t>
            </w:r>
          </w:p>
          <w:p w14:paraId="5520CE85" w14:textId="77777777" w:rsidR="00C01D68" w:rsidRPr="009012D8" w:rsidRDefault="00C01D68" w:rsidP="009C0744">
            <w:pPr>
              <w:pStyle w:val="TableCenter"/>
              <w:spacing w:before="0" w:after="0"/>
              <w:rPr>
                <w:sz w:val="18"/>
                <w:szCs w:val="44"/>
              </w:rPr>
            </w:pPr>
            <w:r w:rsidRPr="009012D8">
              <w:rPr>
                <w:sz w:val="18"/>
                <w:szCs w:val="44"/>
              </w:rPr>
              <w:t>TGI</w:t>
            </w:r>
          </w:p>
        </w:tc>
        <w:tc>
          <w:tcPr>
            <w:tcW w:w="907" w:type="dxa"/>
            <w:shd w:val="clear" w:color="auto" w:fill="auto"/>
          </w:tcPr>
          <w:p w14:paraId="669FA3A0"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15550CC4" w14:textId="77777777" w:rsidR="00C01D68" w:rsidRPr="009012D8" w:rsidRDefault="00C01D68" w:rsidP="009C0744">
            <w:pPr>
              <w:pStyle w:val="TableCenter"/>
              <w:spacing w:before="0" w:after="0"/>
              <w:rPr>
                <w:sz w:val="18"/>
                <w:szCs w:val="44"/>
              </w:rPr>
            </w:pPr>
            <w:r w:rsidRPr="009012D8">
              <w:rPr>
                <w:sz w:val="18"/>
                <w:szCs w:val="44"/>
              </w:rPr>
              <w:t>63.5</w:t>
            </w:r>
          </w:p>
        </w:tc>
        <w:tc>
          <w:tcPr>
            <w:tcW w:w="907" w:type="dxa"/>
            <w:shd w:val="clear" w:color="auto" w:fill="auto"/>
          </w:tcPr>
          <w:p w14:paraId="7AD7744C"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3695712F" w14:textId="77777777" w:rsidR="00C01D68" w:rsidRPr="009012D8" w:rsidRDefault="00C01D68" w:rsidP="009C0744">
            <w:pPr>
              <w:pStyle w:val="TableCenter"/>
              <w:spacing w:before="0" w:after="0"/>
              <w:rPr>
                <w:sz w:val="18"/>
                <w:szCs w:val="44"/>
              </w:rPr>
            </w:pPr>
            <w:r w:rsidRPr="009012D8">
              <w:rPr>
                <w:sz w:val="18"/>
                <w:szCs w:val="44"/>
              </w:rPr>
              <w:t>58.0</w:t>
            </w:r>
          </w:p>
        </w:tc>
        <w:tc>
          <w:tcPr>
            <w:tcW w:w="907" w:type="dxa"/>
            <w:shd w:val="clear" w:color="auto" w:fill="auto"/>
          </w:tcPr>
          <w:p w14:paraId="1E23EF5E" w14:textId="77777777" w:rsidR="00C01D68" w:rsidRPr="009012D8" w:rsidRDefault="00C01D68" w:rsidP="009C0744">
            <w:pPr>
              <w:pStyle w:val="TableCenter"/>
              <w:spacing w:before="0" w:after="0"/>
              <w:rPr>
                <w:sz w:val="18"/>
                <w:szCs w:val="44"/>
              </w:rPr>
            </w:pPr>
            <w:r w:rsidRPr="009012D8">
              <w:rPr>
                <w:sz w:val="18"/>
                <w:szCs w:val="44"/>
              </w:rPr>
              <w:t>&lt;0.001</w:t>
            </w:r>
          </w:p>
        </w:tc>
      </w:tr>
      <w:tr w:rsidR="00C01D68" w14:paraId="41FC38B2" w14:textId="77777777" w:rsidTr="00235637">
        <w:trPr>
          <w:cantSplit/>
          <w:trHeight w:val="20"/>
        </w:trPr>
        <w:tc>
          <w:tcPr>
            <w:tcW w:w="1984" w:type="dxa"/>
            <w:shd w:val="clear" w:color="auto" w:fill="auto"/>
          </w:tcPr>
          <w:p w14:paraId="73E32F51" w14:textId="6648F1C1" w:rsidR="00C01D68" w:rsidRPr="009012D8" w:rsidRDefault="003257D0" w:rsidP="009C0744">
            <w:pPr>
              <w:pStyle w:val="TableCenter"/>
              <w:spacing w:before="0" w:after="0"/>
              <w:rPr>
                <w:sz w:val="18"/>
                <w:szCs w:val="44"/>
              </w:rPr>
            </w:pPr>
            <w:r>
              <w:rPr>
                <w:sz w:val="18"/>
                <w:szCs w:val="44"/>
              </w:rPr>
              <w:t>Afatinib</w:t>
            </w:r>
          </w:p>
          <w:p w14:paraId="6D9B1E46" w14:textId="77777777" w:rsidR="00C01D68" w:rsidRPr="009012D8" w:rsidRDefault="00C01D68" w:rsidP="009C0744">
            <w:pPr>
              <w:pStyle w:val="TableCenter"/>
              <w:spacing w:before="0" w:after="0"/>
              <w:rPr>
                <w:sz w:val="18"/>
                <w:szCs w:val="44"/>
              </w:rPr>
            </w:pPr>
            <w:r w:rsidRPr="009012D8">
              <w:rPr>
                <w:sz w:val="18"/>
                <w:szCs w:val="44"/>
              </w:rPr>
              <w:t>(7.5 mg/kg)</w:t>
            </w:r>
          </w:p>
        </w:tc>
        <w:tc>
          <w:tcPr>
            <w:tcW w:w="1417" w:type="dxa"/>
            <w:shd w:val="clear" w:color="auto" w:fill="auto"/>
          </w:tcPr>
          <w:p w14:paraId="72E55A57" w14:textId="4C1B69F2" w:rsidR="00C01D68" w:rsidRPr="009012D8" w:rsidRDefault="00C01D68" w:rsidP="009C0744">
            <w:pPr>
              <w:pStyle w:val="TableCenter"/>
              <w:spacing w:before="0" w:after="0"/>
              <w:rPr>
                <w:sz w:val="18"/>
                <w:szCs w:val="44"/>
              </w:rPr>
            </w:pPr>
            <w:r w:rsidRPr="009012D8">
              <w:rPr>
                <w:sz w:val="18"/>
                <w:szCs w:val="44"/>
              </w:rPr>
              <w:t>37%</w:t>
            </w:r>
          </w:p>
          <w:p w14:paraId="63C79FA2" w14:textId="77777777" w:rsidR="00C01D68" w:rsidRPr="009012D8" w:rsidRDefault="00C01D68" w:rsidP="009C0744">
            <w:pPr>
              <w:pStyle w:val="TableCenter"/>
              <w:spacing w:before="0" w:after="0"/>
              <w:rPr>
                <w:sz w:val="18"/>
                <w:szCs w:val="44"/>
              </w:rPr>
            </w:pPr>
            <w:r w:rsidRPr="009012D8">
              <w:rPr>
                <w:sz w:val="18"/>
                <w:szCs w:val="44"/>
              </w:rPr>
              <w:t>TGI</w:t>
            </w:r>
          </w:p>
        </w:tc>
        <w:tc>
          <w:tcPr>
            <w:tcW w:w="907" w:type="dxa"/>
            <w:shd w:val="clear" w:color="auto" w:fill="auto"/>
          </w:tcPr>
          <w:p w14:paraId="7C43F692" w14:textId="77777777" w:rsidR="00C01D68" w:rsidRPr="009012D8" w:rsidRDefault="00C01D68" w:rsidP="009C0744">
            <w:pPr>
              <w:pStyle w:val="TableCenter"/>
              <w:spacing w:before="0" w:after="0"/>
              <w:rPr>
                <w:sz w:val="18"/>
                <w:szCs w:val="44"/>
              </w:rPr>
            </w:pPr>
            <w:r w:rsidRPr="009012D8">
              <w:rPr>
                <w:sz w:val="18"/>
                <w:szCs w:val="44"/>
              </w:rPr>
              <w:t>0.078</w:t>
            </w:r>
          </w:p>
        </w:tc>
        <w:tc>
          <w:tcPr>
            <w:tcW w:w="1417" w:type="dxa"/>
            <w:shd w:val="clear" w:color="auto" w:fill="auto"/>
          </w:tcPr>
          <w:p w14:paraId="56572E62" w14:textId="77777777" w:rsidR="00C01D68" w:rsidRPr="009012D8" w:rsidRDefault="00C01D68" w:rsidP="009C0744">
            <w:pPr>
              <w:pStyle w:val="TableCenter"/>
              <w:spacing w:before="0" w:after="0"/>
              <w:rPr>
                <w:sz w:val="18"/>
                <w:szCs w:val="44"/>
              </w:rPr>
            </w:pPr>
            <w:r w:rsidRPr="009012D8">
              <w:rPr>
                <w:sz w:val="18"/>
                <w:szCs w:val="44"/>
              </w:rPr>
              <w:t>27.6</w:t>
            </w:r>
          </w:p>
        </w:tc>
        <w:tc>
          <w:tcPr>
            <w:tcW w:w="907" w:type="dxa"/>
            <w:shd w:val="clear" w:color="auto" w:fill="auto"/>
          </w:tcPr>
          <w:p w14:paraId="699B3C71" w14:textId="77777777" w:rsidR="00C01D68" w:rsidRPr="009012D8" w:rsidRDefault="00C01D68" w:rsidP="009C0744">
            <w:pPr>
              <w:pStyle w:val="TableCenter"/>
              <w:spacing w:before="0" w:after="0"/>
              <w:rPr>
                <w:sz w:val="18"/>
                <w:szCs w:val="44"/>
              </w:rPr>
            </w:pPr>
            <w:r w:rsidRPr="009012D8">
              <w:rPr>
                <w:sz w:val="18"/>
                <w:szCs w:val="44"/>
              </w:rPr>
              <w:t>0.149</w:t>
            </w:r>
          </w:p>
        </w:tc>
        <w:tc>
          <w:tcPr>
            <w:tcW w:w="1417" w:type="dxa"/>
            <w:shd w:val="clear" w:color="auto" w:fill="auto"/>
          </w:tcPr>
          <w:p w14:paraId="036AA8E6" w14:textId="77777777" w:rsidR="00C01D68" w:rsidRPr="009012D8" w:rsidRDefault="00C01D68" w:rsidP="009C0744">
            <w:pPr>
              <w:pStyle w:val="TableCenter"/>
              <w:spacing w:before="0" w:after="0"/>
              <w:rPr>
                <w:sz w:val="18"/>
                <w:szCs w:val="44"/>
              </w:rPr>
            </w:pPr>
            <w:r w:rsidRPr="009012D8">
              <w:rPr>
                <w:sz w:val="18"/>
                <w:szCs w:val="44"/>
              </w:rPr>
              <w:t>31.9</w:t>
            </w:r>
          </w:p>
        </w:tc>
        <w:tc>
          <w:tcPr>
            <w:tcW w:w="907" w:type="dxa"/>
            <w:shd w:val="clear" w:color="auto" w:fill="auto"/>
          </w:tcPr>
          <w:p w14:paraId="2DDE3DF9" w14:textId="77777777" w:rsidR="00C01D68" w:rsidRPr="009012D8" w:rsidRDefault="00C01D68" w:rsidP="009C0744">
            <w:pPr>
              <w:pStyle w:val="TableCenter"/>
              <w:spacing w:before="0" w:after="0"/>
              <w:rPr>
                <w:sz w:val="18"/>
                <w:szCs w:val="44"/>
              </w:rPr>
            </w:pPr>
            <w:r w:rsidRPr="009012D8">
              <w:rPr>
                <w:sz w:val="18"/>
                <w:szCs w:val="44"/>
              </w:rPr>
              <w:t>0.101</w:t>
            </w:r>
          </w:p>
        </w:tc>
      </w:tr>
      <w:tr w:rsidR="00C01D68" w14:paraId="35B09073" w14:textId="77777777" w:rsidTr="00235637">
        <w:trPr>
          <w:cantSplit/>
          <w:trHeight w:val="20"/>
        </w:trPr>
        <w:tc>
          <w:tcPr>
            <w:tcW w:w="1984" w:type="dxa"/>
            <w:shd w:val="clear" w:color="auto" w:fill="auto"/>
          </w:tcPr>
          <w:p w14:paraId="1A7D52AF" w14:textId="77777777" w:rsidR="003257D0" w:rsidRPr="009012D8" w:rsidRDefault="00C01D68" w:rsidP="009C0744">
            <w:pPr>
              <w:pStyle w:val="TableCenter"/>
              <w:spacing w:before="0" w:after="0"/>
              <w:rPr>
                <w:sz w:val="18"/>
                <w:szCs w:val="44"/>
              </w:rPr>
            </w:pPr>
            <w:r w:rsidRPr="009012D8">
              <w:rPr>
                <w:sz w:val="18"/>
                <w:szCs w:val="44"/>
              </w:rPr>
              <w:t xml:space="preserve">AZD4625 + </w:t>
            </w:r>
            <w:r w:rsidR="003257D0">
              <w:rPr>
                <w:sz w:val="18"/>
                <w:szCs w:val="44"/>
              </w:rPr>
              <w:t>Afatinib</w:t>
            </w:r>
          </w:p>
          <w:p w14:paraId="0417EA32" w14:textId="54D9B207" w:rsidR="00C01D68" w:rsidRPr="009012D8" w:rsidRDefault="00C01D68" w:rsidP="009C0744">
            <w:pPr>
              <w:pStyle w:val="TableCenter"/>
              <w:spacing w:before="0" w:after="0"/>
              <w:rPr>
                <w:sz w:val="18"/>
                <w:szCs w:val="44"/>
              </w:rPr>
            </w:pPr>
            <w:r w:rsidRPr="009012D8">
              <w:rPr>
                <w:sz w:val="18"/>
                <w:szCs w:val="44"/>
              </w:rPr>
              <w:t>(20 + 7.5 mg/kg)</w:t>
            </w:r>
          </w:p>
        </w:tc>
        <w:tc>
          <w:tcPr>
            <w:tcW w:w="1417" w:type="dxa"/>
            <w:shd w:val="clear" w:color="auto" w:fill="auto"/>
          </w:tcPr>
          <w:p w14:paraId="2480385D" w14:textId="52BC3AA9" w:rsidR="00C01D68" w:rsidRPr="009012D8" w:rsidRDefault="00C01D68" w:rsidP="009C0744">
            <w:pPr>
              <w:pStyle w:val="TableCenter"/>
              <w:spacing w:before="0" w:after="0"/>
              <w:rPr>
                <w:sz w:val="18"/>
                <w:szCs w:val="44"/>
              </w:rPr>
            </w:pPr>
            <w:r w:rsidRPr="009012D8">
              <w:rPr>
                <w:sz w:val="18"/>
                <w:szCs w:val="44"/>
              </w:rPr>
              <w:t>93%</w:t>
            </w:r>
          </w:p>
          <w:p w14:paraId="65FF041A" w14:textId="77777777" w:rsidR="00C01D68" w:rsidRPr="009012D8" w:rsidRDefault="00C01D68" w:rsidP="009C0744">
            <w:pPr>
              <w:pStyle w:val="TableCenter"/>
              <w:spacing w:before="0" w:after="0"/>
              <w:rPr>
                <w:sz w:val="18"/>
                <w:szCs w:val="44"/>
              </w:rPr>
            </w:pPr>
            <w:r w:rsidRPr="009012D8">
              <w:rPr>
                <w:sz w:val="18"/>
                <w:szCs w:val="44"/>
              </w:rPr>
              <w:t>TGI</w:t>
            </w:r>
          </w:p>
        </w:tc>
        <w:tc>
          <w:tcPr>
            <w:tcW w:w="907" w:type="dxa"/>
            <w:shd w:val="clear" w:color="auto" w:fill="auto"/>
          </w:tcPr>
          <w:p w14:paraId="034D3BC1"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44FA1A94" w14:textId="77777777" w:rsidR="00C01D68" w:rsidRPr="009012D8" w:rsidRDefault="00C01D68" w:rsidP="009C0744">
            <w:pPr>
              <w:pStyle w:val="TableCenter"/>
              <w:spacing w:before="0" w:after="0"/>
              <w:rPr>
                <w:sz w:val="18"/>
                <w:szCs w:val="44"/>
              </w:rPr>
            </w:pPr>
            <w:r w:rsidRPr="009012D8">
              <w:rPr>
                <w:sz w:val="18"/>
                <w:szCs w:val="44"/>
              </w:rPr>
              <w:t>80.7</w:t>
            </w:r>
          </w:p>
        </w:tc>
        <w:tc>
          <w:tcPr>
            <w:tcW w:w="907" w:type="dxa"/>
            <w:shd w:val="clear" w:color="auto" w:fill="auto"/>
          </w:tcPr>
          <w:p w14:paraId="49DA73D6"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5C9AC1F1" w14:textId="77777777" w:rsidR="00C01D68" w:rsidRPr="009012D8" w:rsidRDefault="00C01D68" w:rsidP="009C0744">
            <w:pPr>
              <w:pStyle w:val="TableCenter"/>
              <w:spacing w:before="0" w:after="0"/>
              <w:rPr>
                <w:sz w:val="18"/>
                <w:szCs w:val="44"/>
              </w:rPr>
            </w:pPr>
            <w:r w:rsidRPr="009012D8">
              <w:rPr>
                <w:sz w:val="18"/>
                <w:szCs w:val="44"/>
              </w:rPr>
              <w:t>76.2</w:t>
            </w:r>
          </w:p>
        </w:tc>
        <w:tc>
          <w:tcPr>
            <w:tcW w:w="907" w:type="dxa"/>
            <w:shd w:val="clear" w:color="auto" w:fill="auto"/>
          </w:tcPr>
          <w:p w14:paraId="380F154A" w14:textId="77777777" w:rsidR="00C01D68" w:rsidRPr="009012D8" w:rsidRDefault="00C01D68" w:rsidP="009C0744">
            <w:pPr>
              <w:pStyle w:val="TableCenter"/>
              <w:spacing w:before="0" w:after="0"/>
              <w:rPr>
                <w:sz w:val="18"/>
                <w:szCs w:val="44"/>
              </w:rPr>
            </w:pPr>
            <w:r w:rsidRPr="009012D8">
              <w:rPr>
                <w:sz w:val="18"/>
                <w:szCs w:val="44"/>
              </w:rPr>
              <w:t>&lt;0.001</w:t>
            </w:r>
          </w:p>
        </w:tc>
      </w:tr>
    </w:tbl>
    <w:p w14:paraId="51A25A14" w14:textId="77777777" w:rsidR="00C01D68" w:rsidRPr="00EF6C95" w:rsidRDefault="00C01D68" w:rsidP="00E2296D">
      <w:pPr>
        <w:pStyle w:val="TableFootnoteLetter"/>
        <w:numPr>
          <w:ilvl w:val="0"/>
          <w:numId w:val="14"/>
        </w:numPr>
        <w:spacing w:before="0" w:after="0"/>
        <w:rPr>
          <w:sz w:val="18"/>
          <w:szCs w:val="18"/>
        </w:rPr>
      </w:pPr>
      <w:r w:rsidRPr="00EF6C95">
        <w:rPr>
          <w:sz w:val="18"/>
          <w:szCs w:val="18"/>
        </w:rPr>
        <w:t>Tumour growth inhibition compared to vehicle control after 21 days of dosing.</w:t>
      </w:r>
    </w:p>
    <w:p w14:paraId="5C6683FC" w14:textId="77777777" w:rsidR="00C01D68" w:rsidRPr="00BC5F1A" w:rsidRDefault="00C01D68" w:rsidP="00E2296D">
      <w:pPr>
        <w:pStyle w:val="TableFootnoteLetter"/>
        <w:spacing w:before="0" w:after="0"/>
        <w:rPr>
          <w:sz w:val="18"/>
          <w:szCs w:val="18"/>
        </w:rPr>
      </w:pPr>
      <w:r w:rsidRPr="00BC5F1A">
        <w:rPr>
          <w:i/>
          <w:iCs/>
          <w:sz w:val="18"/>
          <w:szCs w:val="18"/>
        </w:rPr>
        <w:t>DUSP6</w:t>
      </w:r>
      <w:r w:rsidRPr="00BC5F1A">
        <w:rPr>
          <w:sz w:val="18"/>
          <w:szCs w:val="18"/>
        </w:rPr>
        <w:t xml:space="preserve"> and </w:t>
      </w:r>
      <w:r w:rsidRPr="00BC5F1A">
        <w:rPr>
          <w:i/>
          <w:iCs/>
          <w:sz w:val="18"/>
          <w:szCs w:val="18"/>
        </w:rPr>
        <w:t>FOSL1</w:t>
      </w:r>
      <w:r w:rsidRPr="00BC5F1A">
        <w:rPr>
          <w:sz w:val="18"/>
          <w:szCs w:val="18"/>
        </w:rPr>
        <w:t xml:space="preserve"> mRNA expression </w:t>
      </w:r>
      <w:r w:rsidRPr="00BC5F1A">
        <w:rPr>
          <w:rStyle w:val="normaltextrun"/>
          <w:color w:val="000000"/>
          <w:sz w:val="18"/>
          <w:szCs w:val="18"/>
          <w:shd w:val="clear" w:color="auto" w:fill="FFFFFF"/>
        </w:rPr>
        <w:t>normalised to </w:t>
      </w:r>
      <w:r w:rsidRPr="00BC5F1A">
        <w:rPr>
          <w:rStyle w:val="normaltextrun"/>
          <w:i/>
          <w:iCs/>
          <w:color w:val="000000"/>
          <w:sz w:val="18"/>
          <w:szCs w:val="18"/>
          <w:shd w:val="clear" w:color="auto" w:fill="FFFFFF"/>
        </w:rPr>
        <w:t>POLR2A </w:t>
      </w:r>
      <w:r w:rsidRPr="00BC5F1A">
        <w:rPr>
          <w:rStyle w:val="normaltextrun"/>
          <w:color w:val="000000"/>
          <w:sz w:val="18"/>
          <w:szCs w:val="18"/>
          <w:shd w:val="clear" w:color="auto" w:fill="FFFFFF"/>
        </w:rPr>
        <w:t>mRNA and relative to vehicle control. </w:t>
      </w:r>
      <w:r w:rsidRPr="00BC5F1A">
        <w:rPr>
          <w:rStyle w:val="eop"/>
          <w:color w:val="000000"/>
          <w:sz w:val="18"/>
          <w:szCs w:val="18"/>
          <w:shd w:val="clear" w:color="auto" w:fill="FFFFFF"/>
        </w:rPr>
        <w:t> </w:t>
      </w:r>
    </w:p>
    <w:p w14:paraId="63E248C4" w14:textId="2E575324" w:rsidR="00C01D68" w:rsidRPr="00BC5F1A" w:rsidRDefault="00C01D68" w:rsidP="00E2296D">
      <w:pPr>
        <w:spacing w:after="0" w:line="240" w:lineRule="auto"/>
        <w:rPr>
          <w:rFonts w:ascii="Times New Roman" w:hAnsi="Times New Roman" w:cs="Times New Roman"/>
          <w:sz w:val="18"/>
          <w:szCs w:val="18"/>
        </w:rPr>
      </w:pPr>
      <w:r w:rsidRPr="00BC5F1A">
        <w:rPr>
          <w:rFonts w:ascii="Times New Roman" w:hAnsi="Times New Roman" w:cs="Times New Roman"/>
          <w:sz w:val="18"/>
          <w:szCs w:val="18"/>
        </w:rPr>
        <w:t xml:space="preserve">Samples for biomarker analysis were taken 3 hrs post-last dose of AZD4625 (7 hrs post last dose of </w:t>
      </w:r>
      <w:r w:rsidR="00107BE2">
        <w:rPr>
          <w:rFonts w:ascii="Times New Roman" w:hAnsi="Times New Roman" w:cs="Times New Roman"/>
          <w:sz w:val="18"/>
          <w:szCs w:val="18"/>
        </w:rPr>
        <w:t>Afatinib</w:t>
      </w:r>
      <w:r w:rsidRPr="00BC5F1A">
        <w:rPr>
          <w:rFonts w:ascii="Times New Roman" w:hAnsi="Times New Roman" w:cs="Times New Roman"/>
          <w:sz w:val="18"/>
          <w:szCs w:val="18"/>
        </w:rPr>
        <w:t xml:space="preserve"> in the combination group).</w:t>
      </w:r>
    </w:p>
    <w:p w14:paraId="7602743A" w14:textId="77777777" w:rsidR="00E2296D" w:rsidRDefault="00E2296D" w:rsidP="00C01D68">
      <w:pPr>
        <w:pStyle w:val="TableTitle"/>
        <w:rPr>
          <w:sz w:val="22"/>
          <w:szCs w:val="22"/>
        </w:rPr>
      </w:pPr>
    </w:p>
    <w:p w14:paraId="72CA47DD" w14:textId="534118C2" w:rsidR="00C01D68" w:rsidRPr="00BC5F1A" w:rsidRDefault="00C01D68" w:rsidP="009C0744">
      <w:pPr>
        <w:pStyle w:val="TableTitle"/>
        <w:ind w:left="0" w:firstLine="0"/>
        <w:rPr>
          <w:sz w:val="22"/>
          <w:szCs w:val="22"/>
        </w:rPr>
      </w:pPr>
      <w:r w:rsidRPr="00BC5F1A">
        <w:rPr>
          <w:sz w:val="22"/>
          <w:szCs w:val="22"/>
        </w:rPr>
        <w:t>Supplementary Table</w:t>
      </w:r>
      <w:r w:rsidR="003D6AC9">
        <w:rPr>
          <w:sz w:val="22"/>
          <w:szCs w:val="22"/>
        </w:rPr>
        <w:t xml:space="preserve"> S</w:t>
      </w:r>
      <w:r>
        <w:rPr>
          <w:sz w:val="22"/>
          <w:szCs w:val="22"/>
        </w:rPr>
        <w:t>12</w:t>
      </w:r>
      <w:r w:rsidR="009C0744">
        <w:rPr>
          <w:sz w:val="22"/>
          <w:szCs w:val="22"/>
        </w:rPr>
        <w:t xml:space="preserve">. </w:t>
      </w:r>
      <w:r w:rsidRPr="00BC5F1A">
        <w:rPr>
          <w:sz w:val="22"/>
          <w:szCs w:val="22"/>
        </w:rPr>
        <w:t xml:space="preserve">Summary of </w:t>
      </w:r>
      <w:r w:rsidR="00C042A3">
        <w:rPr>
          <w:sz w:val="22"/>
          <w:szCs w:val="22"/>
        </w:rPr>
        <w:t>a</w:t>
      </w:r>
      <w:r w:rsidRPr="00BC5F1A">
        <w:rPr>
          <w:sz w:val="22"/>
          <w:szCs w:val="22"/>
        </w:rPr>
        <w:t>nti-</w:t>
      </w:r>
      <w:r w:rsidR="009C0744">
        <w:rPr>
          <w:sz w:val="22"/>
          <w:szCs w:val="22"/>
        </w:rPr>
        <w:t>t</w:t>
      </w:r>
      <w:r w:rsidRPr="00BC5F1A">
        <w:rPr>
          <w:sz w:val="22"/>
          <w:szCs w:val="22"/>
        </w:rPr>
        <w:t xml:space="preserve">umour </w:t>
      </w:r>
      <w:r w:rsidR="009C0744">
        <w:rPr>
          <w:sz w:val="22"/>
          <w:szCs w:val="22"/>
        </w:rPr>
        <w:t>a</w:t>
      </w:r>
      <w:r w:rsidRPr="00BC5F1A">
        <w:rPr>
          <w:sz w:val="22"/>
          <w:szCs w:val="22"/>
        </w:rPr>
        <w:t xml:space="preserve">ctivity and </w:t>
      </w:r>
      <w:r w:rsidR="009C0744">
        <w:rPr>
          <w:sz w:val="22"/>
          <w:szCs w:val="22"/>
        </w:rPr>
        <w:t>b</w:t>
      </w:r>
      <w:r w:rsidRPr="00BC5F1A">
        <w:rPr>
          <w:sz w:val="22"/>
          <w:szCs w:val="22"/>
        </w:rPr>
        <w:t xml:space="preserve">iomarker </w:t>
      </w:r>
      <w:r w:rsidR="009C0744">
        <w:rPr>
          <w:sz w:val="22"/>
          <w:szCs w:val="22"/>
        </w:rPr>
        <w:t>m</w:t>
      </w:r>
      <w:r w:rsidRPr="00BC5F1A">
        <w:rPr>
          <w:sz w:val="22"/>
          <w:szCs w:val="22"/>
        </w:rPr>
        <w:t xml:space="preserve">odulation with AZD4625 and afatinib in the LU99 </w:t>
      </w:r>
      <w:r w:rsidR="009C0744">
        <w:rPr>
          <w:sz w:val="22"/>
          <w:szCs w:val="22"/>
        </w:rPr>
        <w:t>x</w:t>
      </w:r>
      <w:r w:rsidRPr="00BC5F1A">
        <w:rPr>
          <w:sz w:val="22"/>
          <w:szCs w:val="22"/>
        </w:rPr>
        <w:t>enograft</w:t>
      </w:r>
      <w:r w:rsidR="00C042A3">
        <w:rPr>
          <w:sz w:val="22"/>
          <w:szCs w:val="22"/>
        </w:rPr>
        <w:t>s</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lt;&lt;Please Add a Table Title Here&gt;&gt;"/>
      </w:tblPr>
      <w:tblGrid>
        <w:gridCol w:w="1984"/>
        <w:gridCol w:w="1531"/>
        <w:gridCol w:w="907"/>
        <w:gridCol w:w="1417"/>
        <w:gridCol w:w="907"/>
        <w:gridCol w:w="1417"/>
        <w:gridCol w:w="907"/>
      </w:tblGrid>
      <w:tr w:rsidR="00C01D68" w14:paraId="589FBF31" w14:textId="77777777" w:rsidTr="00235637">
        <w:trPr>
          <w:cantSplit/>
          <w:trHeight w:val="283"/>
          <w:tblHeader/>
        </w:trPr>
        <w:tc>
          <w:tcPr>
            <w:tcW w:w="1984" w:type="dxa"/>
            <w:shd w:val="clear" w:color="auto" w:fill="auto"/>
          </w:tcPr>
          <w:p w14:paraId="5533D0C3" w14:textId="77777777" w:rsidR="00C01D68" w:rsidRPr="001C3460" w:rsidRDefault="00C01D68" w:rsidP="009C0744">
            <w:pPr>
              <w:pStyle w:val="TableHead"/>
              <w:spacing w:before="0" w:after="0" w:line="276" w:lineRule="auto"/>
            </w:pPr>
            <w:r w:rsidRPr="001C3460">
              <w:t>Treatment</w:t>
            </w:r>
          </w:p>
        </w:tc>
        <w:tc>
          <w:tcPr>
            <w:tcW w:w="1531" w:type="dxa"/>
            <w:shd w:val="clear" w:color="auto" w:fill="auto"/>
          </w:tcPr>
          <w:p w14:paraId="3FDC9CD6" w14:textId="77777777" w:rsidR="00C01D68" w:rsidRPr="001C3460" w:rsidRDefault="00C01D68" w:rsidP="009C0744">
            <w:pPr>
              <w:pStyle w:val="TableHead"/>
              <w:spacing w:before="0" w:after="0" w:line="276" w:lineRule="auto"/>
            </w:pPr>
            <w:r w:rsidRPr="001C3460">
              <w:rPr>
                <w:bCs/>
              </w:rPr>
              <w:t>% TGI or regression</w:t>
            </w:r>
            <w:r w:rsidRPr="001C3460">
              <w:rPr>
                <w:bCs/>
                <w:vertAlign w:val="superscript"/>
              </w:rPr>
              <w:t>a</w:t>
            </w:r>
          </w:p>
        </w:tc>
        <w:tc>
          <w:tcPr>
            <w:tcW w:w="907" w:type="dxa"/>
            <w:shd w:val="clear" w:color="auto" w:fill="auto"/>
          </w:tcPr>
          <w:p w14:paraId="0D7988F9" w14:textId="77777777" w:rsidR="00C01D68" w:rsidRPr="001C3460" w:rsidRDefault="00C01D68" w:rsidP="009C0744">
            <w:pPr>
              <w:pStyle w:val="TableHead"/>
              <w:spacing w:before="0" w:after="0" w:line="276" w:lineRule="auto"/>
            </w:pPr>
            <w:r w:rsidRPr="001C3460">
              <w:t>p-value</w:t>
            </w:r>
          </w:p>
        </w:tc>
        <w:tc>
          <w:tcPr>
            <w:tcW w:w="1417" w:type="dxa"/>
            <w:shd w:val="clear" w:color="auto" w:fill="auto"/>
          </w:tcPr>
          <w:p w14:paraId="0A887A06" w14:textId="77777777" w:rsidR="00C01D68" w:rsidRPr="001C3460" w:rsidRDefault="00C01D68" w:rsidP="009C0744">
            <w:pPr>
              <w:pStyle w:val="TableHead"/>
              <w:spacing w:before="0" w:after="0" w:line="276" w:lineRule="auto"/>
            </w:pPr>
            <w:r w:rsidRPr="001C3460">
              <w:t xml:space="preserve">% </w:t>
            </w:r>
            <w:r w:rsidRPr="001C3460">
              <w:rPr>
                <w:i/>
                <w:iCs/>
              </w:rPr>
              <w:t xml:space="preserve">DUSP6 </w:t>
            </w:r>
            <w:r w:rsidRPr="001C3460">
              <w:t>inhibition</w:t>
            </w:r>
            <w:r w:rsidRPr="001C3460">
              <w:rPr>
                <w:vertAlign w:val="superscript"/>
              </w:rPr>
              <w:t>b</w:t>
            </w:r>
          </w:p>
        </w:tc>
        <w:tc>
          <w:tcPr>
            <w:tcW w:w="907" w:type="dxa"/>
            <w:shd w:val="clear" w:color="auto" w:fill="auto"/>
          </w:tcPr>
          <w:p w14:paraId="30BDE92F" w14:textId="77777777" w:rsidR="00C01D68" w:rsidRPr="001C3460" w:rsidRDefault="00C01D68" w:rsidP="009C0744">
            <w:pPr>
              <w:pStyle w:val="TableHead"/>
              <w:spacing w:before="0" w:after="0" w:line="276" w:lineRule="auto"/>
            </w:pPr>
            <w:r w:rsidRPr="001C3460">
              <w:t>p-value</w:t>
            </w:r>
          </w:p>
        </w:tc>
        <w:tc>
          <w:tcPr>
            <w:tcW w:w="1417" w:type="dxa"/>
            <w:shd w:val="clear" w:color="auto" w:fill="auto"/>
          </w:tcPr>
          <w:p w14:paraId="00A781FA" w14:textId="77777777" w:rsidR="00C01D68" w:rsidRPr="001C3460" w:rsidRDefault="00C01D68" w:rsidP="009C0744">
            <w:pPr>
              <w:pStyle w:val="TableHead"/>
              <w:spacing w:before="0" w:after="0" w:line="276" w:lineRule="auto"/>
            </w:pPr>
            <w:r w:rsidRPr="001C3460">
              <w:t xml:space="preserve">% </w:t>
            </w:r>
            <w:r w:rsidRPr="001C3460">
              <w:rPr>
                <w:i/>
                <w:iCs/>
              </w:rPr>
              <w:t>FOSL1</w:t>
            </w:r>
            <w:r w:rsidRPr="001C3460">
              <w:t xml:space="preserve"> inhibition</w:t>
            </w:r>
            <w:r w:rsidRPr="001C3460">
              <w:rPr>
                <w:vertAlign w:val="superscript"/>
              </w:rPr>
              <w:t>b</w:t>
            </w:r>
          </w:p>
        </w:tc>
        <w:tc>
          <w:tcPr>
            <w:tcW w:w="907" w:type="dxa"/>
            <w:shd w:val="clear" w:color="auto" w:fill="auto"/>
          </w:tcPr>
          <w:p w14:paraId="3531F564" w14:textId="77777777" w:rsidR="00C01D68" w:rsidRPr="001C3460" w:rsidRDefault="00C01D68" w:rsidP="009C0744">
            <w:pPr>
              <w:pStyle w:val="TableHead"/>
              <w:spacing w:before="0" w:after="0" w:line="276" w:lineRule="auto"/>
            </w:pPr>
            <w:r w:rsidRPr="001C3460">
              <w:t>p-value</w:t>
            </w:r>
          </w:p>
        </w:tc>
      </w:tr>
      <w:tr w:rsidR="00C01D68" w14:paraId="1CFA82BE" w14:textId="77777777" w:rsidTr="00235637">
        <w:trPr>
          <w:cantSplit/>
          <w:trHeight w:val="283"/>
        </w:trPr>
        <w:tc>
          <w:tcPr>
            <w:tcW w:w="1984" w:type="dxa"/>
            <w:shd w:val="clear" w:color="auto" w:fill="auto"/>
          </w:tcPr>
          <w:p w14:paraId="0376932F" w14:textId="77777777" w:rsidR="00C01D68" w:rsidRPr="009012D8" w:rsidRDefault="00C01D68" w:rsidP="009C0744">
            <w:pPr>
              <w:pStyle w:val="TableCenter"/>
              <w:spacing w:before="0" w:after="0"/>
              <w:rPr>
                <w:sz w:val="18"/>
                <w:szCs w:val="44"/>
              </w:rPr>
            </w:pPr>
            <w:r w:rsidRPr="009012D8">
              <w:rPr>
                <w:sz w:val="18"/>
                <w:szCs w:val="44"/>
              </w:rPr>
              <w:t>AZD4625</w:t>
            </w:r>
          </w:p>
          <w:p w14:paraId="76F91BBB" w14:textId="1027B887" w:rsidR="00C01D68" w:rsidRPr="009012D8" w:rsidRDefault="00BE0292" w:rsidP="009C0744">
            <w:pPr>
              <w:pStyle w:val="TableCenter"/>
              <w:spacing w:before="0" w:after="0"/>
              <w:rPr>
                <w:sz w:val="18"/>
                <w:szCs w:val="44"/>
              </w:rPr>
            </w:pPr>
            <w:r>
              <w:rPr>
                <w:sz w:val="18"/>
                <w:szCs w:val="44"/>
              </w:rPr>
              <w:t>(</w:t>
            </w:r>
            <w:r w:rsidR="00C01D68" w:rsidRPr="009012D8">
              <w:rPr>
                <w:sz w:val="18"/>
                <w:szCs w:val="44"/>
              </w:rPr>
              <w:t>100 mg/kg</w:t>
            </w:r>
            <w:r>
              <w:rPr>
                <w:sz w:val="18"/>
                <w:szCs w:val="44"/>
              </w:rPr>
              <w:t>)</w:t>
            </w:r>
          </w:p>
        </w:tc>
        <w:tc>
          <w:tcPr>
            <w:tcW w:w="1531" w:type="dxa"/>
            <w:shd w:val="clear" w:color="auto" w:fill="auto"/>
          </w:tcPr>
          <w:p w14:paraId="4DA9D4D6" w14:textId="77777777" w:rsidR="00C01D68" w:rsidRPr="009012D8" w:rsidRDefault="00C01D68" w:rsidP="009C0744">
            <w:pPr>
              <w:pStyle w:val="TableCenter"/>
              <w:spacing w:before="0" w:after="0"/>
              <w:rPr>
                <w:sz w:val="18"/>
                <w:szCs w:val="44"/>
              </w:rPr>
            </w:pPr>
            <w:r w:rsidRPr="009012D8">
              <w:rPr>
                <w:sz w:val="18"/>
                <w:szCs w:val="44"/>
              </w:rPr>
              <w:t xml:space="preserve">13% </w:t>
            </w:r>
          </w:p>
          <w:p w14:paraId="0756F1FC" w14:textId="77777777" w:rsidR="00C01D68" w:rsidRPr="009012D8" w:rsidRDefault="00C01D68" w:rsidP="009C0744">
            <w:pPr>
              <w:pStyle w:val="TableCenter"/>
              <w:spacing w:before="0" w:after="0"/>
              <w:rPr>
                <w:sz w:val="18"/>
                <w:szCs w:val="44"/>
              </w:rPr>
            </w:pPr>
            <w:r w:rsidRPr="009012D8">
              <w:rPr>
                <w:sz w:val="18"/>
                <w:szCs w:val="44"/>
              </w:rPr>
              <w:t>Regression</w:t>
            </w:r>
          </w:p>
        </w:tc>
        <w:tc>
          <w:tcPr>
            <w:tcW w:w="907" w:type="dxa"/>
            <w:shd w:val="clear" w:color="auto" w:fill="auto"/>
          </w:tcPr>
          <w:p w14:paraId="2D8DF4AA"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39EFE65D" w14:textId="77777777" w:rsidR="00C01D68" w:rsidRPr="009012D8" w:rsidRDefault="00C01D68" w:rsidP="009C0744">
            <w:pPr>
              <w:pStyle w:val="TableCenter"/>
              <w:spacing w:before="0" w:after="0"/>
              <w:rPr>
                <w:sz w:val="18"/>
                <w:szCs w:val="44"/>
              </w:rPr>
            </w:pPr>
            <w:r w:rsidRPr="009012D8">
              <w:rPr>
                <w:sz w:val="18"/>
                <w:szCs w:val="44"/>
              </w:rPr>
              <w:t>71.0</w:t>
            </w:r>
          </w:p>
        </w:tc>
        <w:tc>
          <w:tcPr>
            <w:tcW w:w="907" w:type="dxa"/>
            <w:shd w:val="clear" w:color="auto" w:fill="auto"/>
          </w:tcPr>
          <w:p w14:paraId="43655800"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21EDC627" w14:textId="77777777" w:rsidR="00C01D68" w:rsidRPr="009012D8" w:rsidRDefault="00C01D68" w:rsidP="009C0744">
            <w:pPr>
              <w:pStyle w:val="TableCenter"/>
              <w:spacing w:before="0" w:after="0"/>
              <w:rPr>
                <w:sz w:val="18"/>
                <w:szCs w:val="44"/>
              </w:rPr>
            </w:pPr>
            <w:r w:rsidRPr="009012D8">
              <w:rPr>
                <w:sz w:val="18"/>
                <w:szCs w:val="44"/>
              </w:rPr>
              <w:t>49.2</w:t>
            </w:r>
          </w:p>
        </w:tc>
        <w:tc>
          <w:tcPr>
            <w:tcW w:w="907" w:type="dxa"/>
            <w:shd w:val="clear" w:color="auto" w:fill="auto"/>
          </w:tcPr>
          <w:p w14:paraId="39D78AF4" w14:textId="77777777" w:rsidR="00C01D68" w:rsidRPr="009012D8" w:rsidRDefault="00C01D68" w:rsidP="009C0744">
            <w:pPr>
              <w:pStyle w:val="TableCenter"/>
              <w:spacing w:before="0" w:after="0"/>
              <w:rPr>
                <w:sz w:val="18"/>
                <w:szCs w:val="44"/>
              </w:rPr>
            </w:pPr>
            <w:r w:rsidRPr="009012D8">
              <w:rPr>
                <w:sz w:val="18"/>
                <w:szCs w:val="44"/>
              </w:rPr>
              <w:t>&lt;0.001</w:t>
            </w:r>
          </w:p>
        </w:tc>
      </w:tr>
      <w:tr w:rsidR="00C01D68" w14:paraId="00B4777E" w14:textId="77777777" w:rsidTr="00235637">
        <w:trPr>
          <w:cantSplit/>
          <w:trHeight w:val="283"/>
        </w:trPr>
        <w:tc>
          <w:tcPr>
            <w:tcW w:w="1984" w:type="dxa"/>
            <w:shd w:val="clear" w:color="auto" w:fill="auto"/>
          </w:tcPr>
          <w:p w14:paraId="51766D2B" w14:textId="77777777" w:rsidR="00C01D68" w:rsidRPr="009012D8" w:rsidRDefault="00C01D68" w:rsidP="009C0744">
            <w:pPr>
              <w:pStyle w:val="TableCenter"/>
              <w:spacing w:before="0" w:after="0"/>
              <w:rPr>
                <w:sz w:val="18"/>
                <w:szCs w:val="44"/>
              </w:rPr>
            </w:pPr>
            <w:r w:rsidRPr="009012D8">
              <w:rPr>
                <w:sz w:val="18"/>
                <w:szCs w:val="44"/>
              </w:rPr>
              <w:t xml:space="preserve">AZD4625 </w:t>
            </w:r>
          </w:p>
          <w:p w14:paraId="4746E2A9" w14:textId="013D5CD7" w:rsidR="00C01D68" w:rsidRPr="009012D8" w:rsidRDefault="00BE0292" w:rsidP="009C0744">
            <w:pPr>
              <w:pStyle w:val="TableCenter"/>
              <w:spacing w:before="0" w:after="0"/>
              <w:rPr>
                <w:sz w:val="18"/>
                <w:szCs w:val="44"/>
              </w:rPr>
            </w:pPr>
            <w:r>
              <w:rPr>
                <w:sz w:val="18"/>
                <w:szCs w:val="44"/>
              </w:rPr>
              <w:t>(</w:t>
            </w:r>
            <w:r w:rsidR="00C01D68" w:rsidRPr="009012D8">
              <w:rPr>
                <w:sz w:val="18"/>
                <w:szCs w:val="44"/>
              </w:rPr>
              <w:t>50 mg/kg</w:t>
            </w:r>
            <w:r>
              <w:rPr>
                <w:sz w:val="18"/>
                <w:szCs w:val="44"/>
              </w:rPr>
              <w:t>)</w:t>
            </w:r>
          </w:p>
        </w:tc>
        <w:tc>
          <w:tcPr>
            <w:tcW w:w="1531" w:type="dxa"/>
            <w:shd w:val="clear" w:color="auto" w:fill="auto"/>
          </w:tcPr>
          <w:p w14:paraId="057257A6" w14:textId="77777777" w:rsidR="00C01D68" w:rsidRPr="009012D8" w:rsidRDefault="00C01D68" w:rsidP="009C0744">
            <w:pPr>
              <w:pStyle w:val="TableCenter"/>
              <w:spacing w:before="0" w:after="0"/>
              <w:rPr>
                <w:sz w:val="18"/>
                <w:szCs w:val="44"/>
              </w:rPr>
            </w:pPr>
            <w:r w:rsidRPr="009012D8">
              <w:rPr>
                <w:sz w:val="18"/>
                <w:szCs w:val="44"/>
              </w:rPr>
              <w:t xml:space="preserve">53% </w:t>
            </w:r>
          </w:p>
          <w:p w14:paraId="0E991E26" w14:textId="77777777" w:rsidR="00C01D68" w:rsidRPr="009012D8" w:rsidRDefault="00C01D68" w:rsidP="009C0744">
            <w:pPr>
              <w:pStyle w:val="TableCenter"/>
              <w:spacing w:before="0" w:after="0"/>
              <w:rPr>
                <w:sz w:val="18"/>
                <w:szCs w:val="44"/>
              </w:rPr>
            </w:pPr>
            <w:r w:rsidRPr="009012D8">
              <w:rPr>
                <w:sz w:val="18"/>
                <w:szCs w:val="44"/>
              </w:rPr>
              <w:t>TGI</w:t>
            </w:r>
          </w:p>
        </w:tc>
        <w:tc>
          <w:tcPr>
            <w:tcW w:w="907" w:type="dxa"/>
            <w:shd w:val="clear" w:color="auto" w:fill="auto"/>
          </w:tcPr>
          <w:p w14:paraId="23265D0A" w14:textId="77777777" w:rsidR="00C01D68" w:rsidRPr="009012D8" w:rsidRDefault="00C01D68" w:rsidP="009C0744">
            <w:pPr>
              <w:pStyle w:val="TableCenter"/>
              <w:spacing w:before="0" w:after="0"/>
              <w:rPr>
                <w:sz w:val="18"/>
                <w:szCs w:val="44"/>
              </w:rPr>
            </w:pPr>
            <w:r w:rsidRPr="009012D8">
              <w:rPr>
                <w:sz w:val="18"/>
                <w:szCs w:val="44"/>
              </w:rPr>
              <w:t>0.103</w:t>
            </w:r>
          </w:p>
        </w:tc>
        <w:tc>
          <w:tcPr>
            <w:tcW w:w="1417" w:type="dxa"/>
            <w:shd w:val="clear" w:color="auto" w:fill="auto"/>
          </w:tcPr>
          <w:p w14:paraId="11CC1C2E" w14:textId="77777777" w:rsidR="00C01D68" w:rsidRPr="009012D8" w:rsidRDefault="00C01D68" w:rsidP="009C0744">
            <w:pPr>
              <w:pStyle w:val="TableCenter"/>
              <w:spacing w:before="0" w:after="0"/>
              <w:rPr>
                <w:sz w:val="18"/>
                <w:szCs w:val="44"/>
              </w:rPr>
            </w:pPr>
            <w:r w:rsidRPr="009012D8">
              <w:rPr>
                <w:sz w:val="18"/>
                <w:szCs w:val="44"/>
              </w:rPr>
              <w:t>58.4</w:t>
            </w:r>
          </w:p>
        </w:tc>
        <w:tc>
          <w:tcPr>
            <w:tcW w:w="907" w:type="dxa"/>
            <w:shd w:val="clear" w:color="auto" w:fill="auto"/>
          </w:tcPr>
          <w:p w14:paraId="5E61D87E"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6ABB340F" w14:textId="77777777" w:rsidR="00C01D68" w:rsidRPr="009012D8" w:rsidRDefault="00C01D68" w:rsidP="009C0744">
            <w:pPr>
              <w:pStyle w:val="TableCenter"/>
              <w:spacing w:before="0" w:after="0"/>
              <w:rPr>
                <w:sz w:val="18"/>
                <w:szCs w:val="44"/>
              </w:rPr>
            </w:pPr>
            <w:r w:rsidRPr="009012D8">
              <w:rPr>
                <w:sz w:val="18"/>
                <w:szCs w:val="44"/>
              </w:rPr>
              <w:t>37.6</w:t>
            </w:r>
          </w:p>
        </w:tc>
        <w:tc>
          <w:tcPr>
            <w:tcW w:w="907" w:type="dxa"/>
            <w:shd w:val="clear" w:color="auto" w:fill="auto"/>
          </w:tcPr>
          <w:p w14:paraId="2AC91EEF" w14:textId="77777777" w:rsidR="00C01D68" w:rsidRPr="009012D8" w:rsidRDefault="00C01D68" w:rsidP="009C0744">
            <w:pPr>
              <w:pStyle w:val="TableCenter"/>
              <w:spacing w:before="0" w:after="0"/>
              <w:rPr>
                <w:sz w:val="18"/>
                <w:szCs w:val="44"/>
              </w:rPr>
            </w:pPr>
            <w:r w:rsidRPr="009012D8">
              <w:rPr>
                <w:sz w:val="18"/>
                <w:szCs w:val="44"/>
              </w:rPr>
              <w:t>&lt;0.001</w:t>
            </w:r>
          </w:p>
        </w:tc>
      </w:tr>
      <w:tr w:rsidR="00C01D68" w14:paraId="7C6F2A5D" w14:textId="77777777" w:rsidTr="00235637">
        <w:trPr>
          <w:cantSplit/>
          <w:trHeight w:val="283"/>
        </w:trPr>
        <w:tc>
          <w:tcPr>
            <w:tcW w:w="1984" w:type="dxa"/>
            <w:shd w:val="clear" w:color="auto" w:fill="auto"/>
          </w:tcPr>
          <w:p w14:paraId="2658C6E3" w14:textId="6A2444D9" w:rsidR="00C01D68" w:rsidRPr="009012D8" w:rsidRDefault="00107BE2" w:rsidP="009C0744">
            <w:pPr>
              <w:pStyle w:val="TableCenter"/>
              <w:spacing w:before="0" w:after="0"/>
              <w:rPr>
                <w:sz w:val="18"/>
                <w:szCs w:val="44"/>
              </w:rPr>
            </w:pPr>
            <w:r>
              <w:rPr>
                <w:sz w:val="18"/>
                <w:szCs w:val="44"/>
              </w:rPr>
              <w:t>Afatinib</w:t>
            </w:r>
            <w:r w:rsidR="00C01D68" w:rsidRPr="009012D8">
              <w:rPr>
                <w:sz w:val="18"/>
                <w:szCs w:val="44"/>
              </w:rPr>
              <w:t xml:space="preserve"> </w:t>
            </w:r>
          </w:p>
          <w:p w14:paraId="36D2A917" w14:textId="5A67176B" w:rsidR="00C01D68" w:rsidRPr="009012D8" w:rsidRDefault="00BE0292" w:rsidP="009C0744">
            <w:pPr>
              <w:pStyle w:val="TableCenter"/>
              <w:spacing w:before="0" w:after="0"/>
              <w:rPr>
                <w:sz w:val="18"/>
                <w:szCs w:val="44"/>
              </w:rPr>
            </w:pPr>
            <w:r>
              <w:rPr>
                <w:sz w:val="18"/>
                <w:szCs w:val="44"/>
              </w:rPr>
              <w:t>(</w:t>
            </w:r>
            <w:r w:rsidR="00C01D68" w:rsidRPr="009012D8">
              <w:rPr>
                <w:sz w:val="18"/>
                <w:szCs w:val="44"/>
              </w:rPr>
              <w:t>7.5 mg/kg</w:t>
            </w:r>
            <w:r>
              <w:rPr>
                <w:sz w:val="18"/>
                <w:szCs w:val="44"/>
              </w:rPr>
              <w:t>)</w:t>
            </w:r>
          </w:p>
        </w:tc>
        <w:tc>
          <w:tcPr>
            <w:tcW w:w="1531" w:type="dxa"/>
            <w:shd w:val="clear" w:color="auto" w:fill="auto"/>
          </w:tcPr>
          <w:p w14:paraId="4AADA64B" w14:textId="77777777" w:rsidR="00C01D68" w:rsidRPr="009012D8" w:rsidRDefault="00C01D68" w:rsidP="009C0744">
            <w:pPr>
              <w:pStyle w:val="TableCenter"/>
              <w:spacing w:before="0" w:after="0"/>
              <w:rPr>
                <w:sz w:val="18"/>
                <w:szCs w:val="44"/>
              </w:rPr>
            </w:pPr>
            <w:r w:rsidRPr="009012D8">
              <w:rPr>
                <w:sz w:val="18"/>
                <w:szCs w:val="44"/>
              </w:rPr>
              <w:t xml:space="preserve">40% </w:t>
            </w:r>
          </w:p>
          <w:p w14:paraId="02D15F9F" w14:textId="77777777" w:rsidR="00C01D68" w:rsidRPr="009012D8" w:rsidRDefault="00C01D68" w:rsidP="009C0744">
            <w:pPr>
              <w:pStyle w:val="TableCenter"/>
              <w:spacing w:before="0" w:after="0"/>
              <w:rPr>
                <w:sz w:val="18"/>
                <w:szCs w:val="44"/>
              </w:rPr>
            </w:pPr>
            <w:r w:rsidRPr="009012D8">
              <w:rPr>
                <w:sz w:val="18"/>
                <w:szCs w:val="44"/>
              </w:rPr>
              <w:t>TGI</w:t>
            </w:r>
          </w:p>
        </w:tc>
        <w:tc>
          <w:tcPr>
            <w:tcW w:w="907" w:type="dxa"/>
            <w:shd w:val="clear" w:color="auto" w:fill="auto"/>
          </w:tcPr>
          <w:p w14:paraId="354DF81B" w14:textId="77777777" w:rsidR="00C01D68" w:rsidRPr="009012D8" w:rsidRDefault="00C01D68" w:rsidP="009C0744">
            <w:pPr>
              <w:pStyle w:val="TableCenter"/>
              <w:spacing w:before="0" w:after="0"/>
              <w:rPr>
                <w:sz w:val="18"/>
                <w:szCs w:val="44"/>
              </w:rPr>
            </w:pPr>
            <w:r w:rsidRPr="009012D8">
              <w:rPr>
                <w:sz w:val="18"/>
                <w:szCs w:val="44"/>
              </w:rPr>
              <w:t>0.203</w:t>
            </w:r>
          </w:p>
        </w:tc>
        <w:tc>
          <w:tcPr>
            <w:tcW w:w="1417" w:type="dxa"/>
            <w:shd w:val="clear" w:color="auto" w:fill="auto"/>
          </w:tcPr>
          <w:p w14:paraId="0B33F722" w14:textId="77777777" w:rsidR="00C01D68" w:rsidRPr="009012D8" w:rsidRDefault="00C01D68" w:rsidP="009C0744">
            <w:pPr>
              <w:pStyle w:val="TableCenter"/>
              <w:spacing w:before="0" w:after="0"/>
              <w:rPr>
                <w:sz w:val="18"/>
                <w:szCs w:val="44"/>
              </w:rPr>
            </w:pPr>
            <w:r w:rsidRPr="009012D8">
              <w:rPr>
                <w:sz w:val="18"/>
                <w:szCs w:val="44"/>
              </w:rPr>
              <w:t>18.1</w:t>
            </w:r>
          </w:p>
        </w:tc>
        <w:tc>
          <w:tcPr>
            <w:tcW w:w="907" w:type="dxa"/>
            <w:shd w:val="clear" w:color="auto" w:fill="auto"/>
          </w:tcPr>
          <w:p w14:paraId="639C9D3B" w14:textId="77777777" w:rsidR="00C01D68" w:rsidRPr="009012D8" w:rsidRDefault="00C01D68" w:rsidP="009C0744">
            <w:pPr>
              <w:pStyle w:val="TableCenter"/>
              <w:spacing w:before="0" w:after="0"/>
              <w:rPr>
                <w:sz w:val="18"/>
                <w:szCs w:val="44"/>
              </w:rPr>
            </w:pPr>
            <w:r w:rsidRPr="009012D8">
              <w:rPr>
                <w:sz w:val="18"/>
                <w:szCs w:val="44"/>
              </w:rPr>
              <w:t>0.259</w:t>
            </w:r>
          </w:p>
        </w:tc>
        <w:tc>
          <w:tcPr>
            <w:tcW w:w="1417" w:type="dxa"/>
            <w:shd w:val="clear" w:color="auto" w:fill="auto"/>
          </w:tcPr>
          <w:p w14:paraId="0A48BE06" w14:textId="77777777" w:rsidR="00C01D68" w:rsidRPr="009012D8" w:rsidRDefault="00C01D68" w:rsidP="009C0744">
            <w:pPr>
              <w:pStyle w:val="TableCenter"/>
              <w:spacing w:before="0" w:after="0"/>
              <w:rPr>
                <w:sz w:val="18"/>
                <w:szCs w:val="44"/>
              </w:rPr>
            </w:pPr>
            <w:r w:rsidRPr="009012D8">
              <w:rPr>
                <w:sz w:val="18"/>
                <w:szCs w:val="44"/>
              </w:rPr>
              <w:t>26.5</w:t>
            </w:r>
          </w:p>
        </w:tc>
        <w:tc>
          <w:tcPr>
            <w:tcW w:w="907" w:type="dxa"/>
            <w:shd w:val="clear" w:color="auto" w:fill="auto"/>
          </w:tcPr>
          <w:p w14:paraId="23AE9AA3" w14:textId="77777777" w:rsidR="00C01D68" w:rsidRPr="009012D8" w:rsidRDefault="00C01D68" w:rsidP="009C0744">
            <w:pPr>
              <w:pStyle w:val="TableCenter"/>
              <w:spacing w:before="0" w:after="0"/>
              <w:rPr>
                <w:sz w:val="18"/>
                <w:szCs w:val="44"/>
              </w:rPr>
            </w:pPr>
            <w:r w:rsidRPr="009012D8">
              <w:rPr>
                <w:sz w:val="18"/>
                <w:szCs w:val="44"/>
              </w:rPr>
              <w:t>0.022</w:t>
            </w:r>
          </w:p>
        </w:tc>
      </w:tr>
      <w:tr w:rsidR="00C01D68" w14:paraId="783E4D2D" w14:textId="77777777" w:rsidTr="00235637">
        <w:trPr>
          <w:cantSplit/>
          <w:trHeight w:val="283"/>
        </w:trPr>
        <w:tc>
          <w:tcPr>
            <w:tcW w:w="1984" w:type="dxa"/>
            <w:shd w:val="clear" w:color="auto" w:fill="auto"/>
          </w:tcPr>
          <w:p w14:paraId="5F003981" w14:textId="77777777" w:rsidR="00BE0292" w:rsidRDefault="00C01D68" w:rsidP="009C0744">
            <w:pPr>
              <w:pStyle w:val="TableCenter"/>
              <w:spacing w:before="0" w:after="0"/>
              <w:rPr>
                <w:sz w:val="18"/>
                <w:szCs w:val="44"/>
              </w:rPr>
            </w:pPr>
            <w:r w:rsidRPr="009012D8">
              <w:rPr>
                <w:sz w:val="18"/>
                <w:szCs w:val="44"/>
              </w:rPr>
              <w:t xml:space="preserve">AZD4625 + </w:t>
            </w:r>
            <w:r w:rsidR="00107BE2">
              <w:rPr>
                <w:sz w:val="18"/>
                <w:szCs w:val="44"/>
              </w:rPr>
              <w:t>Afatinib</w:t>
            </w:r>
            <w:r w:rsidRPr="009012D8">
              <w:rPr>
                <w:sz w:val="18"/>
                <w:szCs w:val="44"/>
              </w:rPr>
              <w:t xml:space="preserve"> </w:t>
            </w:r>
          </w:p>
          <w:p w14:paraId="4FB9391B" w14:textId="207BE4B0" w:rsidR="00C01D68" w:rsidRPr="009012D8" w:rsidRDefault="00BE0292" w:rsidP="009C0744">
            <w:pPr>
              <w:pStyle w:val="TableCenter"/>
              <w:spacing w:before="0" w:after="0"/>
              <w:rPr>
                <w:sz w:val="18"/>
                <w:szCs w:val="44"/>
              </w:rPr>
            </w:pPr>
            <w:r>
              <w:rPr>
                <w:sz w:val="18"/>
                <w:szCs w:val="44"/>
              </w:rPr>
              <w:t>(</w:t>
            </w:r>
            <w:r w:rsidR="00C01D68" w:rsidRPr="009012D8">
              <w:rPr>
                <w:sz w:val="18"/>
                <w:szCs w:val="44"/>
              </w:rPr>
              <w:t>50</w:t>
            </w:r>
            <w:r>
              <w:rPr>
                <w:sz w:val="18"/>
                <w:szCs w:val="44"/>
              </w:rPr>
              <w:t xml:space="preserve"> mg/kg</w:t>
            </w:r>
            <w:r w:rsidR="00C01D68" w:rsidRPr="009012D8">
              <w:rPr>
                <w:sz w:val="18"/>
                <w:szCs w:val="44"/>
              </w:rPr>
              <w:t xml:space="preserve"> + 7.5 mg/kg</w:t>
            </w:r>
            <w:r>
              <w:rPr>
                <w:sz w:val="18"/>
                <w:szCs w:val="44"/>
              </w:rPr>
              <w:t>)</w:t>
            </w:r>
          </w:p>
        </w:tc>
        <w:tc>
          <w:tcPr>
            <w:tcW w:w="1531" w:type="dxa"/>
            <w:shd w:val="clear" w:color="auto" w:fill="auto"/>
          </w:tcPr>
          <w:p w14:paraId="0FD09C73" w14:textId="77777777" w:rsidR="00C01D68" w:rsidRPr="009012D8" w:rsidRDefault="00C01D68" w:rsidP="009C0744">
            <w:pPr>
              <w:pStyle w:val="TableCenter"/>
              <w:spacing w:before="0" w:after="0"/>
              <w:rPr>
                <w:sz w:val="18"/>
                <w:szCs w:val="44"/>
              </w:rPr>
            </w:pPr>
            <w:r w:rsidRPr="009012D8">
              <w:rPr>
                <w:sz w:val="18"/>
                <w:szCs w:val="44"/>
              </w:rPr>
              <w:t xml:space="preserve">75% </w:t>
            </w:r>
          </w:p>
          <w:p w14:paraId="510EA0DF" w14:textId="77777777" w:rsidR="00C01D68" w:rsidRPr="009012D8" w:rsidRDefault="00C01D68" w:rsidP="009C0744">
            <w:pPr>
              <w:pStyle w:val="TableCenter"/>
              <w:spacing w:before="0" w:after="0"/>
              <w:rPr>
                <w:sz w:val="18"/>
                <w:szCs w:val="44"/>
              </w:rPr>
            </w:pPr>
            <w:r w:rsidRPr="009012D8">
              <w:rPr>
                <w:sz w:val="18"/>
                <w:szCs w:val="44"/>
              </w:rPr>
              <w:t>TGI</w:t>
            </w:r>
          </w:p>
        </w:tc>
        <w:tc>
          <w:tcPr>
            <w:tcW w:w="907" w:type="dxa"/>
            <w:shd w:val="clear" w:color="auto" w:fill="auto"/>
          </w:tcPr>
          <w:p w14:paraId="393E7496" w14:textId="77777777" w:rsidR="00C01D68" w:rsidRPr="009012D8" w:rsidRDefault="00C01D68" w:rsidP="009C0744">
            <w:pPr>
              <w:pStyle w:val="TableCenter"/>
              <w:spacing w:before="0" w:after="0"/>
              <w:rPr>
                <w:sz w:val="18"/>
                <w:szCs w:val="44"/>
              </w:rPr>
            </w:pPr>
            <w:r w:rsidRPr="009012D8">
              <w:rPr>
                <w:sz w:val="18"/>
                <w:szCs w:val="44"/>
              </w:rPr>
              <w:t>0.019</w:t>
            </w:r>
          </w:p>
        </w:tc>
        <w:tc>
          <w:tcPr>
            <w:tcW w:w="1417" w:type="dxa"/>
            <w:shd w:val="clear" w:color="auto" w:fill="auto"/>
          </w:tcPr>
          <w:p w14:paraId="2C0B75B6" w14:textId="77777777" w:rsidR="00C01D68" w:rsidRPr="009012D8" w:rsidRDefault="00C01D68" w:rsidP="009C0744">
            <w:pPr>
              <w:pStyle w:val="TableCenter"/>
              <w:spacing w:before="0" w:after="0"/>
              <w:rPr>
                <w:sz w:val="18"/>
                <w:szCs w:val="44"/>
              </w:rPr>
            </w:pPr>
            <w:r w:rsidRPr="009012D8">
              <w:rPr>
                <w:sz w:val="18"/>
                <w:szCs w:val="44"/>
              </w:rPr>
              <w:t>72.4</w:t>
            </w:r>
          </w:p>
        </w:tc>
        <w:tc>
          <w:tcPr>
            <w:tcW w:w="907" w:type="dxa"/>
            <w:shd w:val="clear" w:color="auto" w:fill="auto"/>
          </w:tcPr>
          <w:p w14:paraId="4EAF8B14" w14:textId="77777777" w:rsidR="00C01D68" w:rsidRPr="009012D8" w:rsidRDefault="00C01D68" w:rsidP="009C0744">
            <w:pPr>
              <w:pStyle w:val="TableCenter"/>
              <w:spacing w:before="0" w:after="0"/>
              <w:rPr>
                <w:sz w:val="18"/>
                <w:szCs w:val="44"/>
              </w:rPr>
            </w:pPr>
            <w:r w:rsidRPr="009012D8">
              <w:rPr>
                <w:sz w:val="18"/>
                <w:szCs w:val="44"/>
              </w:rPr>
              <w:t>&lt;0.001</w:t>
            </w:r>
          </w:p>
        </w:tc>
        <w:tc>
          <w:tcPr>
            <w:tcW w:w="1417" w:type="dxa"/>
            <w:shd w:val="clear" w:color="auto" w:fill="auto"/>
          </w:tcPr>
          <w:p w14:paraId="3F774E70" w14:textId="77777777" w:rsidR="00C01D68" w:rsidRPr="009012D8" w:rsidRDefault="00C01D68" w:rsidP="009C0744">
            <w:pPr>
              <w:pStyle w:val="TableCenter"/>
              <w:spacing w:before="0" w:after="0"/>
              <w:rPr>
                <w:sz w:val="18"/>
                <w:szCs w:val="44"/>
              </w:rPr>
            </w:pPr>
            <w:r w:rsidRPr="009012D8">
              <w:rPr>
                <w:sz w:val="18"/>
                <w:szCs w:val="44"/>
              </w:rPr>
              <w:t>40.8</w:t>
            </w:r>
          </w:p>
        </w:tc>
        <w:tc>
          <w:tcPr>
            <w:tcW w:w="907" w:type="dxa"/>
            <w:shd w:val="clear" w:color="auto" w:fill="auto"/>
          </w:tcPr>
          <w:p w14:paraId="5F090629" w14:textId="77777777" w:rsidR="00C01D68" w:rsidRPr="009012D8" w:rsidRDefault="00C01D68" w:rsidP="009C0744">
            <w:pPr>
              <w:pStyle w:val="TableCenter"/>
              <w:spacing w:before="0" w:after="0"/>
              <w:rPr>
                <w:sz w:val="18"/>
                <w:szCs w:val="44"/>
              </w:rPr>
            </w:pPr>
            <w:r w:rsidRPr="009012D8">
              <w:rPr>
                <w:sz w:val="18"/>
                <w:szCs w:val="44"/>
              </w:rPr>
              <w:t>&lt;0.001</w:t>
            </w:r>
          </w:p>
        </w:tc>
      </w:tr>
    </w:tbl>
    <w:p w14:paraId="0923A1F9" w14:textId="77777777" w:rsidR="00C01D68" w:rsidRPr="00EF6C95" w:rsidRDefault="00C01D68" w:rsidP="00E2296D">
      <w:pPr>
        <w:pStyle w:val="TableFootnoteLetter"/>
        <w:numPr>
          <w:ilvl w:val="0"/>
          <w:numId w:val="13"/>
        </w:numPr>
        <w:spacing w:before="0" w:after="0"/>
        <w:rPr>
          <w:sz w:val="18"/>
          <w:szCs w:val="18"/>
        </w:rPr>
      </w:pPr>
      <w:r w:rsidRPr="00EF6C95">
        <w:rPr>
          <w:sz w:val="18"/>
          <w:szCs w:val="18"/>
        </w:rPr>
        <w:t>Tumour growth inhibition compared to vehicle control after 21 days of dosing.</w:t>
      </w:r>
    </w:p>
    <w:p w14:paraId="37099337" w14:textId="3EF0C515" w:rsidR="00C01D68" w:rsidRPr="002012A7" w:rsidRDefault="00C01D68" w:rsidP="00E2296D">
      <w:pPr>
        <w:pStyle w:val="TableFootnoteLetter"/>
        <w:numPr>
          <w:ilvl w:val="0"/>
          <w:numId w:val="2"/>
        </w:numPr>
        <w:spacing w:before="0" w:after="0"/>
        <w:rPr>
          <w:sz w:val="18"/>
          <w:szCs w:val="18"/>
        </w:rPr>
      </w:pPr>
      <w:r w:rsidRPr="002012A7">
        <w:rPr>
          <w:i/>
          <w:iCs/>
          <w:sz w:val="18"/>
          <w:szCs w:val="18"/>
        </w:rPr>
        <w:t>DUSP6</w:t>
      </w:r>
      <w:r w:rsidRPr="002012A7">
        <w:rPr>
          <w:sz w:val="18"/>
          <w:szCs w:val="18"/>
        </w:rPr>
        <w:t xml:space="preserve"> and </w:t>
      </w:r>
      <w:r w:rsidRPr="002012A7">
        <w:rPr>
          <w:i/>
          <w:iCs/>
          <w:sz w:val="18"/>
          <w:szCs w:val="18"/>
        </w:rPr>
        <w:t>FOSL1</w:t>
      </w:r>
      <w:r w:rsidRPr="002012A7">
        <w:rPr>
          <w:sz w:val="18"/>
          <w:szCs w:val="18"/>
        </w:rPr>
        <w:t xml:space="preserve"> mRNA expression normalised to </w:t>
      </w:r>
      <w:r w:rsidRPr="002012A7">
        <w:rPr>
          <w:i/>
          <w:iCs/>
          <w:sz w:val="18"/>
          <w:szCs w:val="18"/>
        </w:rPr>
        <w:t>POLR2A</w:t>
      </w:r>
      <w:r w:rsidRPr="002012A7">
        <w:rPr>
          <w:sz w:val="18"/>
          <w:szCs w:val="18"/>
        </w:rPr>
        <w:t xml:space="preserve"> mRNA and relative to vehicle control</w:t>
      </w:r>
      <w:r w:rsidR="00C042A3">
        <w:rPr>
          <w:sz w:val="18"/>
          <w:szCs w:val="18"/>
        </w:rPr>
        <w:t>.</w:t>
      </w:r>
    </w:p>
    <w:p w14:paraId="056182F2" w14:textId="3EED6188" w:rsidR="00C01D68" w:rsidRPr="002012A7" w:rsidRDefault="00C01D68" w:rsidP="00E2296D">
      <w:pPr>
        <w:spacing w:after="0" w:line="240" w:lineRule="auto"/>
        <w:rPr>
          <w:rFonts w:ascii="Times New Roman" w:hAnsi="Times New Roman" w:cs="Times New Roman"/>
          <w:sz w:val="18"/>
          <w:szCs w:val="18"/>
        </w:rPr>
      </w:pPr>
      <w:r w:rsidRPr="002012A7">
        <w:rPr>
          <w:rFonts w:ascii="Times New Roman" w:hAnsi="Times New Roman" w:cs="Times New Roman"/>
          <w:sz w:val="18"/>
          <w:szCs w:val="18"/>
        </w:rPr>
        <w:t xml:space="preserve">Samples for biomarker analysis were taken 3 hr post-last dose of AZD4625 (7 hrs post last dose of </w:t>
      </w:r>
      <w:r w:rsidR="00107BE2">
        <w:rPr>
          <w:rFonts w:ascii="Times New Roman" w:hAnsi="Times New Roman" w:cs="Times New Roman"/>
          <w:sz w:val="18"/>
          <w:szCs w:val="18"/>
        </w:rPr>
        <w:t>Afatinib</w:t>
      </w:r>
      <w:r w:rsidRPr="002012A7">
        <w:rPr>
          <w:rFonts w:ascii="Times New Roman" w:hAnsi="Times New Roman" w:cs="Times New Roman"/>
          <w:sz w:val="18"/>
          <w:szCs w:val="18"/>
        </w:rPr>
        <w:t xml:space="preserve"> in the combination group).</w:t>
      </w:r>
    </w:p>
    <w:p w14:paraId="013CB145" w14:textId="77777777" w:rsidR="009C0744" w:rsidRDefault="009C0744" w:rsidP="00C01D68">
      <w:pPr>
        <w:pStyle w:val="TableTitle"/>
        <w:rPr>
          <w:sz w:val="22"/>
          <w:szCs w:val="22"/>
        </w:rPr>
      </w:pPr>
    </w:p>
    <w:p w14:paraId="73D0E9BE" w14:textId="3F5B1FBF" w:rsidR="00C01D68" w:rsidRPr="00CE4BB9" w:rsidRDefault="00C01D68" w:rsidP="009C0744">
      <w:pPr>
        <w:pStyle w:val="TableTitle"/>
        <w:ind w:left="0" w:firstLine="0"/>
        <w:rPr>
          <w:sz w:val="22"/>
          <w:szCs w:val="22"/>
        </w:rPr>
      </w:pPr>
      <w:r w:rsidRPr="00CE4BB9">
        <w:rPr>
          <w:sz w:val="22"/>
          <w:szCs w:val="22"/>
        </w:rPr>
        <w:t>Supplementary Table</w:t>
      </w:r>
      <w:r w:rsidR="003D6AC9">
        <w:rPr>
          <w:sz w:val="22"/>
          <w:szCs w:val="22"/>
        </w:rPr>
        <w:t xml:space="preserve"> S</w:t>
      </w:r>
      <w:r>
        <w:rPr>
          <w:sz w:val="22"/>
          <w:szCs w:val="22"/>
        </w:rPr>
        <w:t>13</w:t>
      </w:r>
      <w:r w:rsidR="009C0744">
        <w:rPr>
          <w:sz w:val="22"/>
          <w:szCs w:val="22"/>
        </w:rPr>
        <w:t xml:space="preserve">. </w:t>
      </w:r>
      <w:r w:rsidRPr="00CE4BB9">
        <w:rPr>
          <w:sz w:val="22"/>
          <w:szCs w:val="22"/>
        </w:rPr>
        <w:t xml:space="preserve">Summary of </w:t>
      </w:r>
      <w:r>
        <w:rPr>
          <w:sz w:val="22"/>
          <w:szCs w:val="22"/>
        </w:rPr>
        <w:t>a</w:t>
      </w:r>
      <w:r w:rsidRPr="00CE4BB9">
        <w:rPr>
          <w:sz w:val="22"/>
          <w:szCs w:val="22"/>
        </w:rPr>
        <w:t>nti-</w:t>
      </w:r>
      <w:r>
        <w:rPr>
          <w:sz w:val="22"/>
          <w:szCs w:val="22"/>
        </w:rPr>
        <w:t>t</w:t>
      </w:r>
      <w:r w:rsidRPr="00CE4BB9">
        <w:rPr>
          <w:sz w:val="22"/>
          <w:szCs w:val="22"/>
        </w:rPr>
        <w:t xml:space="preserve">umour </w:t>
      </w:r>
      <w:r>
        <w:rPr>
          <w:sz w:val="22"/>
          <w:szCs w:val="22"/>
        </w:rPr>
        <w:t>a</w:t>
      </w:r>
      <w:r w:rsidRPr="00CE4BB9">
        <w:rPr>
          <w:sz w:val="22"/>
          <w:szCs w:val="22"/>
        </w:rPr>
        <w:t xml:space="preserve">ctivity and </w:t>
      </w:r>
      <w:r>
        <w:rPr>
          <w:sz w:val="22"/>
          <w:szCs w:val="22"/>
        </w:rPr>
        <w:t>b</w:t>
      </w:r>
      <w:r w:rsidRPr="00CE4BB9">
        <w:rPr>
          <w:sz w:val="22"/>
          <w:szCs w:val="22"/>
        </w:rPr>
        <w:t xml:space="preserve">iomarker </w:t>
      </w:r>
      <w:r>
        <w:rPr>
          <w:sz w:val="22"/>
          <w:szCs w:val="22"/>
        </w:rPr>
        <w:t>m</w:t>
      </w:r>
      <w:r w:rsidRPr="00CE4BB9">
        <w:rPr>
          <w:sz w:val="22"/>
          <w:szCs w:val="22"/>
        </w:rPr>
        <w:t xml:space="preserve">odulation with AZD4625 and SHP099 in the NCI-H358 </w:t>
      </w:r>
      <w:r>
        <w:rPr>
          <w:sz w:val="22"/>
          <w:szCs w:val="22"/>
        </w:rPr>
        <w:t>x</w:t>
      </w:r>
      <w:r w:rsidRPr="00CE4BB9">
        <w:rPr>
          <w:sz w:val="22"/>
          <w:szCs w:val="22"/>
        </w:rPr>
        <w:t>enograft</w:t>
      </w:r>
      <w:r w:rsidR="00C042A3">
        <w:rPr>
          <w:sz w:val="22"/>
          <w:szCs w:val="22"/>
        </w:rPr>
        <w:t>s</w:t>
      </w:r>
    </w:p>
    <w:tbl>
      <w:tblPr>
        <w:tblStyle w:val="TableGrid"/>
        <w:tblW w:w="87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98"/>
        <w:gridCol w:w="1417"/>
        <w:gridCol w:w="907"/>
        <w:gridCol w:w="1247"/>
        <w:gridCol w:w="907"/>
        <w:gridCol w:w="1247"/>
        <w:gridCol w:w="907"/>
      </w:tblGrid>
      <w:tr w:rsidR="00C01D68" w14:paraId="6ECE8476" w14:textId="77777777" w:rsidTr="009C0744">
        <w:trPr>
          <w:cantSplit/>
          <w:trHeight w:val="20"/>
          <w:tblHeader/>
        </w:trPr>
        <w:tc>
          <w:tcPr>
            <w:tcW w:w="2098" w:type="dxa"/>
            <w:shd w:val="clear" w:color="auto" w:fill="auto"/>
          </w:tcPr>
          <w:p w14:paraId="30A400DB" w14:textId="77777777" w:rsidR="00C01D68" w:rsidRPr="001C3460" w:rsidRDefault="00C01D68" w:rsidP="009C0744">
            <w:pPr>
              <w:pStyle w:val="TableHead"/>
              <w:spacing w:before="0" w:after="0" w:line="276" w:lineRule="auto"/>
            </w:pPr>
            <w:r w:rsidRPr="001C3460">
              <w:t>Treatment</w:t>
            </w:r>
          </w:p>
        </w:tc>
        <w:tc>
          <w:tcPr>
            <w:tcW w:w="1417" w:type="dxa"/>
            <w:shd w:val="clear" w:color="auto" w:fill="auto"/>
          </w:tcPr>
          <w:p w14:paraId="1EC19B84" w14:textId="77777777" w:rsidR="00C01D68" w:rsidRPr="001C3460" w:rsidRDefault="00C01D68" w:rsidP="009C0744">
            <w:pPr>
              <w:pStyle w:val="TableHead"/>
              <w:spacing w:before="0" w:after="0" w:line="276" w:lineRule="auto"/>
            </w:pPr>
            <w:r w:rsidRPr="001C3460">
              <w:rPr>
                <w:bCs/>
              </w:rPr>
              <w:t>% TGI or regression</w:t>
            </w:r>
            <w:r w:rsidRPr="001C3460">
              <w:rPr>
                <w:bCs/>
                <w:vertAlign w:val="superscript"/>
              </w:rPr>
              <w:t>a</w:t>
            </w:r>
          </w:p>
        </w:tc>
        <w:tc>
          <w:tcPr>
            <w:tcW w:w="907" w:type="dxa"/>
            <w:shd w:val="clear" w:color="auto" w:fill="auto"/>
          </w:tcPr>
          <w:p w14:paraId="0477D526" w14:textId="77777777" w:rsidR="00C01D68" w:rsidRPr="001C3460" w:rsidRDefault="00C01D68" w:rsidP="009C0744">
            <w:pPr>
              <w:pStyle w:val="TableHead"/>
              <w:spacing w:before="0" w:after="0" w:line="276" w:lineRule="auto"/>
            </w:pPr>
            <w:r w:rsidRPr="001C3460">
              <w:t>p-value</w:t>
            </w:r>
          </w:p>
        </w:tc>
        <w:tc>
          <w:tcPr>
            <w:tcW w:w="1247" w:type="dxa"/>
            <w:shd w:val="clear" w:color="auto" w:fill="auto"/>
          </w:tcPr>
          <w:p w14:paraId="0438BD25" w14:textId="77777777" w:rsidR="00C01D68" w:rsidRPr="001C3460" w:rsidRDefault="00C01D68" w:rsidP="009C0744">
            <w:pPr>
              <w:pStyle w:val="TableHead"/>
              <w:spacing w:before="0" w:after="0" w:line="276" w:lineRule="auto"/>
            </w:pPr>
            <w:r w:rsidRPr="001C3460">
              <w:t xml:space="preserve">% </w:t>
            </w:r>
            <w:r w:rsidRPr="001C3460">
              <w:rPr>
                <w:i/>
                <w:iCs/>
              </w:rPr>
              <w:t xml:space="preserve">DUSP6 </w:t>
            </w:r>
            <w:r w:rsidRPr="001C3460">
              <w:t>inhibition</w:t>
            </w:r>
            <w:r w:rsidRPr="001C3460">
              <w:rPr>
                <w:vertAlign w:val="superscript"/>
              </w:rPr>
              <w:t>b</w:t>
            </w:r>
          </w:p>
        </w:tc>
        <w:tc>
          <w:tcPr>
            <w:tcW w:w="907" w:type="dxa"/>
            <w:shd w:val="clear" w:color="auto" w:fill="auto"/>
          </w:tcPr>
          <w:p w14:paraId="0FBCD99C" w14:textId="77777777" w:rsidR="00C01D68" w:rsidRPr="001C3460" w:rsidRDefault="00C01D68" w:rsidP="009C0744">
            <w:pPr>
              <w:pStyle w:val="TableHead"/>
              <w:spacing w:before="0" w:after="0" w:line="276" w:lineRule="auto"/>
            </w:pPr>
            <w:r w:rsidRPr="001C3460">
              <w:t>p-value</w:t>
            </w:r>
          </w:p>
        </w:tc>
        <w:tc>
          <w:tcPr>
            <w:tcW w:w="1247" w:type="dxa"/>
            <w:shd w:val="clear" w:color="auto" w:fill="auto"/>
          </w:tcPr>
          <w:p w14:paraId="5AF4ECBE" w14:textId="77777777" w:rsidR="00C01D68" w:rsidRPr="001C3460" w:rsidRDefault="00C01D68" w:rsidP="009C0744">
            <w:pPr>
              <w:pStyle w:val="TableHead"/>
              <w:spacing w:before="0" w:after="0" w:line="276" w:lineRule="auto"/>
            </w:pPr>
            <w:r w:rsidRPr="001C3460">
              <w:t xml:space="preserve">% </w:t>
            </w:r>
            <w:r w:rsidRPr="001C3460">
              <w:rPr>
                <w:i/>
                <w:iCs/>
              </w:rPr>
              <w:t>FOSL1</w:t>
            </w:r>
            <w:r w:rsidRPr="001C3460">
              <w:t xml:space="preserve"> inhibition</w:t>
            </w:r>
            <w:r w:rsidRPr="001C3460">
              <w:rPr>
                <w:vertAlign w:val="superscript"/>
              </w:rPr>
              <w:t>b</w:t>
            </w:r>
          </w:p>
        </w:tc>
        <w:tc>
          <w:tcPr>
            <w:tcW w:w="907" w:type="dxa"/>
            <w:shd w:val="clear" w:color="auto" w:fill="auto"/>
          </w:tcPr>
          <w:p w14:paraId="012B2246" w14:textId="77777777" w:rsidR="00C01D68" w:rsidRPr="001C3460" w:rsidRDefault="00C01D68" w:rsidP="009C0744">
            <w:pPr>
              <w:pStyle w:val="TableHead"/>
              <w:spacing w:before="0" w:after="0" w:line="276" w:lineRule="auto"/>
            </w:pPr>
            <w:r w:rsidRPr="001C3460">
              <w:t>p-value</w:t>
            </w:r>
          </w:p>
        </w:tc>
      </w:tr>
      <w:tr w:rsidR="00C01D68" w14:paraId="55013D3B" w14:textId="77777777" w:rsidTr="009C0744">
        <w:trPr>
          <w:cantSplit/>
          <w:trHeight w:val="20"/>
        </w:trPr>
        <w:tc>
          <w:tcPr>
            <w:tcW w:w="2098" w:type="dxa"/>
            <w:shd w:val="clear" w:color="auto" w:fill="auto"/>
          </w:tcPr>
          <w:p w14:paraId="03BC8315" w14:textId="77777777" w:rsidR="00C01D68" w:rsidRPr="00CE4BB9" w:rsidRDefault="00C01D68" w:rsidP="009C0744">
            <w:pPr>
              <w:pStyle w:val="TableCenter"/>
              <w:spacing w:before="0" w:after="0"/>
              <w:rPr>
                <w:sz w:val="18"/>
                <w:szCs w:val="44"/>
              </w:rPr>
            </w:pPr>
            <w:r w:rsidRPr="00CE4BB9">
              <w:rPr>
                <w:sz w:val="18"/>
                <w:szCs w:val="44"/>
              </w:rPr>
              <w:t>AZD4625</w:t>
            </w:r>
          </w:p>
          <w:p w14:paraId="71FD5DF8" w14:textId="77777777" w:rsidR="00C01D68" w:rsidRPr="00CE4BB9" w:rsidRDefault="00C01D68" w:rsidP="009C0744">
            <w:pPr>
              <w:pStyle w:val="TableCenter"/>
              <w:spacing w:before="0" w:after="0"/>
              <w:rPr>
                <w:sz w:val="18"/>
                <w:szCs w:val="44"/>
              </w:rPr>
            </w:pPr>
            <w:r w:rsidRPr="00CE4BB9">
              <w:rPr>
                <w:sz w:val="18"/>
                <w:szCs w:val="44"/>
              </w:rPr>
              <w:t>(100 mg/kg)</w:t>
            </w:r>
          </w:p>
        </w:tc>
        <w:tc>
          <w:tcPr>
            <w:tcW w:w="1417" w:type="dxa"/>
            <w:shd w:val="clear" w:color="auto" w:fill="auto"/>
          </w:tcPr>
          <w:p w14:paraId="200AECC8" w14:textId="77777777" w:rsidR="00C01D68" w:rsidRPr="00CE4BB9" w:rsidRDefault="00C01D68" w:rsidP="009C0744">
            <w:pPr>
              <w:pStyle w:val="TableCenter"/>
              <w:spacing w:before="0" w:after="0"/>
              <w:rPr>
                <w:sz w:val="18"/>
                <w:szCs w:val="44"/>
              </w:rPr>
            </w:pPr>
            <w:r w:rsidRPr="00CE4BB9">
              <w:rPr>
                <w:sz w:val="18"/>
                <w:szCs w:val="44"/>
              </w:rPr>
              <w:t>53% Regression</w:t>
            </w:r>
          </w:p>
        </w:tc>
        <w:tc>
          <w:tcPr>
            <w:tcW w:w="907" w:type="dxa"/>
            <w:shd w:val="clear" w:color="auto" w:fill="auto"/>
          </w:tcPr>
          <w:p w14:paraId="5E2A6788" w14:textId="77777777" w:rsidR="00C01D68" w:rsidRPr="00CE4BB9" w:rsidRDefault="00C01D68" w:rsidP="009C0744">
            <w:pPr>
              <w:pStyle w:val="TableCenter"/>
              <w:spacing w:before="0" w:after="0"/>
              <w:rPr>
                <w:sz w:val="18"/>
                <w:szCs w:val="44"/>
              </w:rPr>
            </w:pPr>
            <w:r w:rsidRPr="00CE4BB9">
              <w:rPr>
                <w:sz w:val="18"/>
                <w:szCs w:val="44"/>
              </w:rPr>
              <w:t>&lt;0.001</w:t>
            </w:r>
          </w:p>
        </w:tc>
        <w:tc>
          <w:tcPr>
            <w:tcW w:w="1247" w:type="dxa"/>
            <w:shd w:val="clear" w:color="auto" w:fill="auto"/>
          </w:tcPr>
          <w:p w14:paraId="1BD2B30F" w14:textId="77777777" w:rsidR="00C01D68" w:rsidRPr="00CE4BB9" w:rsidRDefault="00C01D68" w:rsidP="009C0744">
            <w:pPr>
              <w:pStyle w:val="TableCenter"/>
              <w:spacing w:before="0" w:after="0"/>
              <w:rPr>
                <w:sz w:val="18"/>
                <w:szCs w:val="44"/>
              </w:rPr>
            </w:pPr>
            <w:r w:rsidRPr="00CE4BB9">
              <w:rPr>
                <w:sz w:val="18"/>
                <w:szCs w:val="44"/>
              </w:rPr>
              <w:t>96.4</w:t>
            </w:r>
          </w:p>
        </w:tc>
        <w:tc>
          <w:tcPr>
            <w:tcW w:w="907" w:type="dxa"/>
            <w:shd w:val="clear" w:color="auto" w:fill="auto"/>
          </w:tcPr>
          <w:p w14:paraId="7D2C1A71" w14:textId="77777777" w:rsidR="00C01D68" w:rsidRPr="00CE4BB9" w:rsidRDefault="00C01D68" w:rsidP="009C0744">
            <w:pPr>
              <w:pStyle w:val="TableCenter"/>
              <w:spacing w:before="0" w:after="0"/>
              <w:rPr>
                <w:sz w:val="18"/>
                <w:szCs w:val="44"/>
              </w:rPr>
            </w:pPr>
            <w:r w:rsidRPr="00CE4BB9">
              <w:rPr>
                <w:sz w:val="18"/>
                <w:szCs w:val="44"/>
              </w:rPr>
              <w:t>&lt;0.001</w:t>
            </w:r>
          </w:p>
        </w:tc>
        <w:tc>
          <w:tcPr>
            <w:tcW w:w="1247" w:type="dxa"/>
            <w:shd w:val="clear" w:color="auto" w:fill="auto"/>
          </w:tcPr>
          <w:p w14:paraId="1FFF52A5" w14:textId="77777777" w:rsidR="00C01D68" w:rsidRPr="00CE4BB9" w:rsidRDefault="00C01D68" w:rsidP="009C0744">
            <w:pPr>
              <w:pStyle w:val="TableCenter"/>
              <w:spacing w:before="0" w:after="0"/>
              <w:rPr>
                <w:sz w:val="18"/>
                <w:szCs w:val="44"/>
              </w:rPr>
            </w:pPr>
            <w:r w:rsidRPr="00CE4BB9">
              <w:rPr>
                <w:sz w:val="18"/>
                <w:szCs w:val="44"/>
              </w:rPr>
              <w:t>96.1</w:t>
            </w:r>
          </w:p>
        </w:tc>
        <w:tc>
          <w:tcPr>
            <w:tcW w:w="907" w:type="dxa"/>
            <w:shd w:val="clear" w:color="auto" w:fill="auto"/>
          </w:tcPr>
          <w:p w14:paraId="21124582" w14:textId="77777777" w:rsidR="00C01D68" w:rsidRPr="00CE4BB9" w:rsidRDefault="00C01D68" w:rsidP="009C0744">
            <w:pPr>
              <w:pStyle w:val="TableCenter"/>
              <w:spacing w:before="0" w:after="0"/>
              <w:rPr>
                <w:sz w:val="18"/>
                <w:szCs w:val="44"/>
              </w:rPr>
            </w:pPr>
            <w:r w:rsidRPr="00CE4BB9">
              <w:rPr>
                <w:sz w:val="18"/>
                <w:szCs w:val="44"/>
              </w:rPr>
              <w:t>&lt;0.001</w:t>
            </w:r>
          </w:p>
        </w:tc>
      </w:tr>
      <w:tr w:rsidR="00C01D68" w14:paraId="6BAC5446" w14:textId="77777777" w:rsidTr="009C0744">
        <w:trPr>
          <w:cantSplit/>
          <w:trHeight w:val="20"/>
        </w:trPr>
        <w:tc>
          <w:tcPr>
            <w:tcW w:w="2098" w:type="dxa"/>
            <w:shd w:val="clear" w:color="auto" w:fill="auto"/>
          </w:tcPr>
          <w:p w14:paraId="2B96D255" w14:textId="77777777" w:rsidR="00C01D68" w:rsidRPr="00CE4BB9" w:rsidRDefault="00C01D68" w:rsidP="009C0744">
            <w:pPr>
              <w:pStyle w:val="TableCenter"/>
              <w:spacing w:before="0" w:after="0"/>
              <w:rPr>
                <w:sz w:val="18"/>
                <w:szCs w:val="44"/>
              </w:rPr>
            </w:pPr>
            <w:r w:rsidRPr="00CE4BB9">
              <w:rPr>
                <w:sz w:val="18"/>
                <w:szCs w:val="44"/>
              </w:rPr>
              <w:t xml:space="preserve">AZD4625 </w:t>
            </w:r>
          </w:p>
          <w:p w14:paraId="540FCECF" w14:textId="77777777" w:rsidR="00C01D68" w:rsidRPr="00CE4BB9" w:rsidRDefault="00C01D68" w:rsidP="009C0744">
            <w:pPr>
              <w:pStyle w:val="TableCenter"/>
              <w:spacing w:before="0" w:after="0"/>
              <w:rPr>
                <w:sz w:val="18"/>
                <w:szCs w:val="44"/>
              </w:rPr>
            </w:pPr>
            <w:r w:rsidRPr="00CE4BB9">
              <w:rPr>
                <w:sz w:val="18"/>
                <w:szCs w:val="44"/>
              </w:rPr>
              <w:t>(20 mg/kg)</w:t>
            </w:r>
          </w:p>
        </w:tc>
        <w:tc>
          <w:tcPr>
            <w:tcW w:w="1417" w:type="dxa"/>
            <w:shd w:val="clear" w:color="auto" w:fill="auto"/>
          </w:tcPr>
          <w:p w14:paraId="5CBEF979" w14:textId="10F217B1" w:rsidR="00C01D68" w:rsidRPr="00CE4BB9" w:rsidRDefault="00C01D68" w:rsidP="009C0744">
            <w:pPr>
              <w:pStyle w:val="TableCenter"/>
              <w:spacing w:before="0" w:after="0"/>
              <w:rPr>
                <w:sz w:val="18"/>
                <w:szCs w:val="44"/>
              </w:rPr>
            </w:pPr>
            <w:r w:rsidRPr="00CE4BB9">
              <w:rPr>
                <w:sz w:val="18"/>
                <w:szCs w:val="44"/>
              </w:rPr>
              <w:t xml:space="preserve">74% </w:t>
            </w:r>
            <w:r w:rsidR="00F75FF4">
              <w:rPr>
                <w:sz w:val="18"/>
                <w:szCs w:val="44"/>
              </w:rPr>
              <w:t xml:space="preserve"> </w:t>
            </w:r>
            <w:r w:rsidRPr="00CE4BB9">
              <w:rPr>
                <w:sz w:val="18"/>
                <w:szCs w:val="44"/>
              </w:rPr>
              <w:t>TGI</w:t>
            </w:r>
          </w:p>
        </w:tc>
        <w:tc>
          <w:tcPr>
            <w:tcW w:w="907" w:type="dxa"/>
            <w:shd w:val="clear" w:color="auto" w:fill="auto"/>
          </w:tcPr>
          <w:p w14:paraId="25757EE2" w14:textId="77777777" w:rsidR="00C01D68" w:rsidRPr="00CE4BB9" w:rsidRDefault="00C01D68" w:rsidP="009C0744">
            <w:pPr>
              <w:pStyle w:val="TableCenter"/>
              <w:spacing w:before="0" w:after="0"/>
              <w:rPr>
                <w:sz w:val="18"/>
                <w:szCs w:val="44"/>
              </w:rPr>
            </w:pPr>
            <w:r w:rsidRPr="00CE4BB9">
              <w:rPr>
                <w:sz w:val="18"/>
                <w:szCs w:val="44"/>
              </w:rPr>
              <w:t>&lt;0.001</w:t>
            </w:r>
          </w:p>
        </w:tc>
        <w:tc>
          <w:tcPr>
            <w:tcW w:w="1247" w:type="dxa"/>
            <w:shd w:val="clear" w:color="auto" w:fill="auto"/>
          </w:tcPr>
          <w:p w14:paraId="27917B78" w14:textId="77777777" w:rsidR="00C01D68" w:rsidRPr="00CE4BB9" w:rsidRDefault="00C01D68" w:rsidP="009C0744">
            <w:pPr>
              <w:pStyle w:val="TableCenter"/>
              <w:spacing w:before="0" w:after="0"/>
              <w:rPr>
                <w:sz w:val="18"/>
                <w:szCs w:val="44"/>
              </w:rPr>
            </w:pPr>
            <w:r w:rsidRPr="00CE4BB9">
              <w:rPr>
                <w:sz w:val="18"/>
                <w:szCs w:val="44"/>
              </w:rPr>
              <w:t>63.5</w:t>
            </w:r>
          </w:p>
        </w:tc>
        <w:tc>
          <w:tcPr>
            <w:tcW w:w="907" w:type="dxa"/>
            <w:shd w:val="clear" w:color="auto" w:fill="auto"/>
          </w:tcPr>
          <w:p w14:paraId="133A7C7E" w14:textId="77777777" w:rsidR="00C01D68" w:rsidRPr="00CE4BB9" w:rsidRDefault="00C01D68" w:rsidP="009C0744">
            <w:pPr>
              <w:pStyle w:val="TableCenter"/>
              <w:spacing w:before="0" w:after="0"/>
              <w:rPr>
                <w:sz w:val="18"/>
                <w:szCs w:val="44"/>
              </w:rPr>
            </w:pPr>
            <w:r w:rsidRPr="00CE4BB9">
              <w:rPr>
                <w:sz w:val="18"/>
                <w:szCs w:val="44"/>
              </w:rPr>
              <w:t>&lt;0.001</w:t>
            </w:r>
          </w:p>
        </w:tc>
        <w:tc>
          <w:tcPr>
            <w:tcW w:w="1247" w:type="dxa"/>
            <w:shd w:val="clear" w:color="auto" w:fill="auto"/>
          </w:tcPr>
          <w:p w14:paraId="45C6B5B4" w14:textId="77777777" w:rsidR="00C01D68" w:rsidRPr="00CE4BB9" w:rsidRDefault="00C01D68" w:rsidP="009C0744">
            <w:pPr>
              <w:pStyle w:val="TableCenter"/>
              <w:spacing w:before="0" w:after="0"/>
              <w:rPr>
                <w:sz w:val="18"/>
                <w:szCs w:val="44"/>
              </w:rPr>
            </w:pPr>
            <w:r w:rsidRPr="00CE4BB9">
              <w:rPr>
                <w:sz w:val="18"/>
                <w:szCs w:val="44"/>
              </w:rPr>
              <w:t>58.0</w:t>
            </w:r>
          </w:p>
        </w:tc>
        <w:tc>
          <w:tcPr>
            <w:tcW w:w="907" w:type="dxa"/>
            <w:shd w:val="clear" w:color="auto" w:fill="auto"/>
          </w:tcPr>
          <w:p w14:paraId="7335A29D" w14:textId="77777777" w:rsidR="00C01D68" w:rsidRPr="00CE4BB9" w:rsidRDefault="00C01D68" w:rsidP="009C0744">
            <w:pPr>
              <w:pStyle w:val="TableCenter"/>
              <w:spacing w:before="0" w:after="0"/>
              <w:rPr>
                <w:sz w:val="18"/>
                <w:szCs w:val="44"/>
              </w:rPr>
            </w:pPr>
            <w:r w:rsidRPr="00CE4BB9">
              <w:rPr>
                <w:sz w:val="18"/>
                <w:szCs w:val="44"/>
              </w:rPr>
              <w:t>&lt;0.001</w:t>
            </w:r>
          </w:p>
        </w:tc>
      </w:tr>
      <w:tr w:rsidR="00C01D68" w14:paraId="603D6C8A" w14:textId="77777777" w:rsidTr="009C0744">
        <w:trPr>
          <w:cantSplit/>
          <w:trHeight w:val="20"/>
        </w:trPr>
        <w:tc>
          <w:tcPr>
            <w:tcW w:w="2098" w:type="dxa"/>
            <w:shd w:val="clear" w:color="auto" w:fill="auto"/>
          </w:tcPr>
          <w:p w14:paraId="4D29E95B" w14:textId="77777777" w:rsidR="00C01D68" w:rsidRPr="00CE4BB9" w:rsidRDefault="00C01D68" w:rsidP="009C0744">
            <w:pPr>
              <w:pStyle w:val="TableCenter"/>
              <w:spacing w:before="0" w:after="0"/>
              <w:rPr>
                <w:sz w:val="18"/>
                <w:szCs w:val="44"/>
              </w:rPr>
            </w:pPr>
            <w:r w:rsidRPr="00CE4BB9">
              <w:rPr>
                <w:sz w:val="18"/>
                <w:szCs w:val="44"/>
              </w:rPr>
              <w:t>SHP099</w:t>
            </w:r>
          </w:p>
          <w:p w14:paraId="5BEA1F80" w14:textId="77777777" w:rsidR="00C01D68" w:rsidRPr="00CE4BB9" w:rsidRDefault="00C01D68" w:rsidP="009C0744">
            <w:pPr>
              <w:pStyle w:val="TableCenter"/>
              <w:spacing w:before="0" w:after="0"/>
              <w:rPr>
                <w:sz w:val="18"/>
                <w:szCs w:val="44"/>
              </w:rPr>
            </w:pPr>
            <w:r w:rsidRPr="00CE4BB9">
              <w:rPr>
                <w:sz w:val="18"/>
                <w:szCs w:val="44"/>
              </w:rPr>
              <w:t>(100 mg/kg)</w:t>
            </w:r>
          </w:p>
        </w:tc>
        <w:tc>
          <w:tcPr>
            <w:tcW w:w="1417" w:type="dxa"/>
            <w:shd w:val="clear" w:color="auto" w:fill="auto"/>
          </w:tcPr>
          <w:p w14:paraId="5B7CBBF5" w14:textId="7161EAA5" w:rsidR="00C01D68" w:rsidRPr="00CE4BB9" w:rsidRDefault="00C01D68" w:rsidP="009C0744">
            <w:pPr>
              <w:pStyle w:val="TableCenter"/>
              <w:spacing w:before="0" w:after="0"/>
              <w:rPr>
                <w:sz w:val="18"/>
                <w:szCs w:val="44"/>
              </w:rPr>
            </w:pPr>
            <w:r w:rsidRPr="00CE4BB9">
              <w:rPr>
                <w:sz w:val="18"/>
                <w:szCs w:val="44"/>
              </w:rPr>
              <w:t>75% TGI</w:t>
            </w:r>
          </w:p>
        </w:tc>
        <w:tc>
          <w:tcPr>
            <w:tcW w:w="907" w:type="dxa"/>
            <w:shd w:val="clear" w:color="auto" w:fill="auto"/>
          </w:tcPr>
          <w:p w14:paraId="5B438E9A" w14:textId="77777777" w:rsidR="00C01D68" w:rsidRPr="00CE4BB9" w:rsidRDefault="00C01D68" w:rsidP="009C0744">
            <w:pPr>
              <w:pStyle w:val="TableCenter"/>
              <w:spacing w:before="0" w:after="0"/>
              <w:rPr>
                <w:sz w:val="18"/>
                <w:szCs w:val="44"/>
              </w:rPr>
            </w:pPr>
            <w:r w:rsidRPr="00CE4BB9">
              <w:rPr>
                <w:sz w:val="18"/>
                <w:szCs w:val="44"/>
              </w:rPr>
              <w:t>0.001</w:t>
            </w:r>
          </w:p>
        </w:tc>
        <w:tc>
          <w:tcPr>
            <w:tcW w:w="1247" w:type="dxa"/>
            <w:shd w:val="clear" w:color="auto" w:fill="auto"/>
          </w:tcPr>
          <w:p w14:paraId="49C299AA" w14:textId="77777777" w:rsidR="00C01D68" w:rsidRPr="00CE4BB9" w:rsidRDefault="00C01D68" w:rsidP="009C0744">
            <w:pPr>
              <w:pStyle w:val="TableCenter"/>
              <w:spacing w:before="0" w:after="0"/>
              <w:rPr>
                <w:sz w:val="18"/>
                <w:szCs w:val="44"/>
              </w:rPr>
            </w:pPr>
            <w:r w:rsidRPr="00CE4BB9">
              <w:rPr>
                <w:sz w:val="18"/>
                <w:szCs w:val="44"/>
              </w:rPr>
              <w:t>81</w:t>
            </w:r>
          </w:p>
        </w:tc>
        <w:tc>
          <w:tcPr>
            <w:tcW w:w="907" w:type="dxa"/>
            <w:shd w:val="clear" w:color="auto" w:fill="auto"/>
          </w:tcPr>
          <w:p w14:paraId="498DE1EE" w14:textId="77777777" w:rsidR="00C01D68" w:rsidRPr="00CE4BB9" w:rsidRDefault="00C01D68" w:rsidP="009C0744">
            <w:pPr>
              <w:pStyle w:val="TableCenter"/>
              <w:spacing w:before="0" w:after="0"/>
              <w:rPr>
                <w:sz w:val="18"/>
                <w:szCs w:val="44"/>
              </w:rPr>
            </w:pPr>
            <w:r w:rsidRPr="00CE4BB9">
              <w:rPr>
                <w:sz w:val="18"/>
                <w:szCs w:val="44"/>
              </w:rPr>
              <w:t>&lt;0.001</w:t>
            </w:r>
          </w:p>
        </w:tc>
        <w:tc>
          <w:tcPr>
            <w:tcW w:w="1247" w:type="dxa"/>
            <w:shd w:val="clear" w:color="auto" w:fill="auto"/>
          </w:tcPr>
          <w:p w14:paraId="632132C3" w14:textId="77777777" w:rsidR="00C01D68" w:rsidRPr="00CE4BB9" w:rsidRDefault="00C01D68" w:rsidP="009C0744">
            <w:pPr>
              <w:pStyle w:val="TableCenter"/>
              <w:spacing w:before="0" w:after="0"/>
              <w:rPr>
                <w:sz w:val="18"/>
                <w:szCs w:val="44"/>
              </w:rPr>
            </w:pPr>
            <w:r w:rsidRPr="00CE4BB9">
              <w:rPr>
                <w:sz w:val="18"/>
                <w:szCs w:val="44"/>
              </w:rPr>
              <w:t>85.5</w:t>
            </w:r>
          </w:p>
        </w:tc>
        <w:tc>
          <w:tcPr>
            <w:tcW w:w="907" w:type="dxa"/>
            <w:shd w:val="clear" w:color="auto" w:fill="auto"/>
          </w:tcPr>
          <w:p w14:paraId="0BA551BD" w14:textId="77777777" w:rsidR="00C01D68" w:rsidRPr="00CE4BB9" w:rsidRDefault="00C01D68" w:rsidP="009C0744">
            <w:pPr>
              <w:pStyle w:val="TableCenter"/>
              <w:spacing w:before="0" w:after="0"/>
              <w:rPr>
                <w:sz w:val="18"/>
                <w:szCs w:val="44"/>
              </w:rPr>
            </w:pPr>
            <w:r w:rsidRPr="00CE4BB9">
              <w:rPr>
                <w:sz w:val="18"/>
                <w:szCs w:val="44"/>
              </w:rPr>
              <w:t>&lt;0.001</w:t>
            </w:r>
          </w:p>
        </w:tc>
      </w:tr>
      <w:tr w:rsidR="00C01D68" w14:paraId="3211B73A" w14:textId="77777777" w:rsidTr="009C0744">
        <w:trPr>
          <w:cantSplit/>
          <w:trHeight w:val="20"/>
        </w:trPr>
        <w:tc>
          <w:tcPr>
            <w:tcW w:w="2098" w:type="dxa"/>
            <w:shd w:val="clear" w:color="auto" w:fill="auto"/>
          </w:tcPr>
          <w:p w14:paraId="1039BD1A" w14:textId="77777777" w:rsidR="00BE0292" w:rsidRDefault="00C01D68" w:rsidP="009C0744">
            <w:pPr>
              <w:pStyle w:val="TableCenter"/>
              <w:spacing w:before="0" w:after="0"/>
              <w:rPr>
                <w:sz w:val="18"/>
                <w:szCs w:val="44"/>
              </w:rPr>
            </w:pPr>
            <w:r w:rsidRPr="00CE4BB9">
              <w:rPr>
                <w:sz w:val="18"/>
                <w:szCs w:val="44"/>
              </w:rPr>
              <w:t xml:space="preserve">AZD4625 + SHP099 </w:t>
            </w:r>
          </w:p>
          <w:p w14:paraId="2F79E2C5" w14:textId="3C4DD038" w:rsidR="00C01D68" w:rsidRPr="00CE4BB9" w:rsidRDefault="00C01D68" w:rsidP="009C0744">
            <w:pPr>
              <w:pStyle w:val="TableCenter"/>
              <w:spacing w:before="0" w:after="0"/>
              <w:rPr>
                <w:sz w:val="18"/>
                <w:szCs w:val="44"/>
              </w:rPr>
            </w:pPr>
            <w:r w:rsidRPr="00CE4BB9">
              <w:rPr>
                <w:sz w:val="18"/>
                <w:szCs w:val="44"/>
              </w:rPr>
              <w:t>(20</w:t>
            </w:r>
            <w:r w:rsidR="00BE0292">
              <w:rPr>
                <w:sz w:val="18"/>
                <w:szCs w:val="44"/>
              </w:rPr>
              <w:t xml:space="preserve"> mg/kg</w:t>
            </w:r>
            <w:r w:rsidRPr="00CE4BB9">
              <w:rPr>
                <w:sz w:val="18"/>
                <w:szCs w:val="44"/>
              </w:rPr>
              <w:t xml:space="preserve"> + 100 mg/kg)</w:t>
            </w:r>
          </w:p>
        </w:tc>
        <w:tc>
          <w:tcPr>
            <w:tcW w:w="1417" w:type="dxa"/>
            <w:shd w:val="clear" w:color="auto" w:fill="auto"/>
          </w:tcPr>
          <w:p w14:paraId="71FD63F9" w14:textId="77777777" w:rsidR="00C01D68" w:rsidRPr="00CE4BB9" w:rsidRDefault="00C01D68" w:rsidP="009C0744">
            <w:pPr>
              <w:pStyle w:val="TableCenter"/>
              <w:spacing w:before="0" w:after="0"/>
              <w:rPr>
                <w:sz w:val="18"/>
                <w:szCs w:val="44"/>
              </w:rPr>
            </w:pPr>
            <w:r w:rsidRPr="00CE4BB9">
              <w:rPr>
                <w:sz w:val="18"/>
                <w:szCs w:val="44"/>
              </w:rPr>
              <w:t>55% Regression</w:t>
            </w:r>
          </w:p>
        </w:tc>
        <w:tc>
          <w:tcPr>
            <w:tcW w:w="907" w:type="dxa"/>
            <w:shd w:val="clear" w:color="auto" w:fill="auto"/>
          </w:tcPr>
          <w:p w14:paraId="20F14171" w14:textId="77777777" w:rsidR="00C01D68" w:rsidRPr="00CE4BB9" w:rsidRDefault="00C01D68" w:rsidP="009C0744">
            <w:pPr>
              <w:pStyle w:val="TableCenter"/>
              <w:spacing w:before="0" w:after="0"/>
              <w:rPr>
                <w:sz w:val="18"/>
                <w:szCs w:val="44"/>
              </w:rPr>
            </w:pPr>
            <w:r w:rsidRPr="00CE4BB9">
              <w:rPr>
                <w:sz w:val="18"/>
                <w:szCs w:val="44"/>
              </w:rPr>
              <w:t>&lt;0.001</w:t>
            </w:r>
          </w:p>
        </w:tc>
        <w:tc>
          <w:tcPr>
            <w:tcW w:w="1247" w:type="dxa"/>
            <w:shd w:val="clear" w:color="auto" w:fill="auto"/>
          </w:tcPr>
          <w:p w14:paraId="62685ACC" w14:textId="77777777" w:rsidR="00C01D68" w:rsidRPr="00CE4BB9" w:rsidRDefault="00C01D68" w:rsidP="009C0744">
            <w:pPr>
              <w:pStyle w:val="TableCenter"/>
              <w:spacing w:before="0" w:after="0"/>
              <w:rPr>
                <w:sz w:val="18"/>
                <w:szCs w:val="44"/>
              </w:rPr>
            </w:pPr>
            <w:r w:rsidRPr="00CE4BB9">
              <w:rPr>
                <w:sz w:val="18"/>
                <w:szCs w:val="44"/>
              </w:rPr>
              <w:t>NA</w:t>
            </w:r>
          </w:p>
        </w:tc>
        <w:tc>
          <w:tcPr>
            <w:tcW w:w="907" w:type="dxa"/>
            <w:shd w:val="clear" w:color="auto" w:fill="auto"/>
          </w:tcPr>
          <w:p w14:paraId="587040A4" w14:textId="77777777" w:rsidR="00C01D68" w:rsidRPr="00CE4BB9" w:rsidRDefault="00C01D68" w:rsidP="009C0744">
            <w:pPr>
              <w:pStyle w:val="TableCenter"/>
              <w:spacing w:before="0" w:after="0"/>
              <w:rPr>
                <w:sz w:val="18"/>
                <w:szCs w:val="44"/>
              </w:rPr>
            </w:pPr>
            <w:r w:rsidRPr="00CE4BB9">
              <w:rPr>
                <w:sz w:val="18"/>
                <w:szCs w:val="44"/>
              </w:rPr>
              <w:t>NA</w:t>
            </w:r>
          </w:p>
        </w:tc>
        <w:tc>
          <w:tcPr>
            <w:tcW w:w="1247" w:type="dxa"/>
            <w:shd w:val="clear" w:color="auto" w:fill="auto"/>
          </w:tcPr>
          <w:p w14:paraId="656CA912" w14:textId="77777777" w:rsidR="00C01D68" w:rsidRPr="00CE4BB9" w:rsidRDefault="00C01D68" w:rsidP="009C0744">
            <w:pPr>
              <w:pStyle w:val="TableCenter"/>
              <w:spacing w:before="0" w:after="0"/>
              <w:rPr>
                <w:sz w:val="18"/>
                <w:szCs w:val="44"/>
              </w:rPr>
            </w:pPr>
            <w:r w:rsidRPr="00CE4BB9">
              <w:rPr>
                <w:sz w:val="18"/>
                <w:szCs w:val="44"/>
              </w:rPr>
              <w:t>NA</w:t>
            </w:r>
          </w:p>
        </w:tc>
        <w:tc>
          <w:tcPr>
            <w:tcW w:w="907" w:type="dxa"/>
            <w:shd w:val="clear" w:color="auto" w:fill="auto"/>
          </w:tcPr>
          <w:p w14:paraId="149EFB0C" w14:textId="77777777" w:rsidR="00C01D68" w:rsidRPr="00CE4BB9" w:rsidRDefault="00C01D68" w:rsidP="009C0744">
            <w:pPr>
              <w:pStyle w:val="TableCenter"/>
              <w:spacing w:before="0" w:after="0"/>
              <w:rPr>
                <w:sz w:val="18"/>
                <w:szCs w:val="44"/>
              </w:rPr>
            </w:pPr>
            <w:r w:rsidRPr="00CE4BB9">
              <w:rPr>
                <w:sz w:val="18"/>
                <w:szCs w:val="44"/>
              </w:rPr>
              <w:t>NA</w:t>
            </w:r>
          </w:p>
        </w:tc>
      </w:tr>
    </w:tbl>
    <w:p w14:paraId="6CAF0AED" w14:textId="664F52C2" w:rsidR="00C01D68" w:rsidRPr="00EF6C95" w:rsidRDefault="00C01D68" w:rsidP="00E2296D">
      <w:pPr>
        <w:pStyle w:val="TableFootnoteLetter"/>
        <w:numPr>
          <w:ilvl w:val="0"/>
          <w:numId w:val="12"/>
        </w:numPr>
        <w:spacing w:before="0" w:after="0"/>
        <w:rPr>
          <w:sz w:val="18"/>
          <w:szCs w:val="18"/>
        </w:rPr>
      </w:pPr>
      <w:r w:rsidRPr="00EF6C95">
        <w:rPr>
          <w:sz w:val="18"/>
          <w:szCs w:val="18"/>
        </w:rPr>
        <w:t xml:space="preserve">Tumour growth inhibition compared to vehicle control after </w:t>
      </w:r>
      <w:r w:rsidR="00212D59">
        <w:rPr>
          <w:sz w:val="18"/>
          <w:szCs w:val="18"/>
        </w:rPr>
        <w:t xml:space="preserve">14 or </w:t>
      </w:r>
      <w:r w:rsidRPr="00EF6C95">
        <w:rPr>
          <w:sz w:val="18"/>
          <w:szCs w:val="18"/>
        </w:rPr>
        <w:t>21 days of dosing</w:t>
      </w:r>
      <w:r w:rsidR="00212D59">
        <w:rPr>
          <w:sz w:val="18"/>
          <w:szCs w:val="18"/>
        </w:rPr>
        <w:t>.</w:t>
      </w:r>
    </w:p>
    <w:p w14:paraId="124324A8" w14:textId="77777777" w:rsidR="00C01D68" w:rsidRPr="002012A7" w:rsidRDefault="00C01D68" w:rsidP="00E2296D">
      <w:pPr>
        <w:pStyle w:val="TableFootnoteLetter"/>
        <w:spacing w:before="0" w:after="0"/>
        <w:rPr>
          <w:sz w:val="18"/>
          <w:szCs w:val="18"/>
        </w:rPr>
      </w:pPr>
      <w:r w:rsidRPr="002012A7">
        <w:rPr>
          <w:i/>
          <w:iCs/>
          <w:sz w:val="18"/>
          <w:szCs w:val="18"/>
        </w:rPr>
        <w:t>DUSP6</w:t>
      </w:r>
      <w:r w:rsidRPr="002012A7">
        <w:rPr>
          <w:sz w:val="18"/>
          <w:szCs w:val="18"/>
        </w:rPr>
        <w:t xml:space="preserve"> and </w:t>
      </w:r>
      <w:r w:rsidRPr="002012A7">
        <w:rPr>
          <w:i/>
          <w:iCs/>
          <w:sz w:val="18"/>
          <w:szCs w:val="18"/>
        </w:rPr>
        <w:t>FOSL1</w:t>
      </w:r>
      <w:r w:rsidRPr="002012A7">
        <w:rPr>
          <w:sz w:val="18"/>
          <w:szCs w:val="18"/>
        </w:rPr>
        <w:t xml:space="preserve"> mRNA expression </w:t>
      </w:r>
      <w:r w:rsidRPr="002012A7">
        <w:rPr>
          <w:rStyle w:val="normaltextrun"/>
          <w:color w:val="000000"/>
          <w:sz w:val="18"/>
          <w:szCs w:val="18"/>
          <w:shd w:val="clear" w:color="auto" w:fill="FFFFFF"/>
        </w:rPr>
        <w:t>normalised to </w:t>
      </w:r>
      <w:r w:rsidRPr="002012A7">
        <w:rPr>
          <w:rStyle w:val="normaltextrun"/>
          <w:i/>
          <w:iCs/>
          <w:color w:val="000000"/>
          <w:sz w:val="18"/>
          <w:szCs w:val="18"/>
          <w:shd w:val="clear" w:color="auto" w:fill="FFFFFF"/>
        </w:rPr>
        <w:t>POLR2A </w:t>
      </w:r>
      <w:r w:rsidRPr="002012A7">
        <w:rPr>
          <w:rStyle w:val="normaltextrun"/>
          <w:color w:val="000000"/>
          <w:sz w:val="18"/>
          <w:szCs w:val="18"/>
          <w:shd w:val="clear" w:color="auto" w:fill="FFFFFF"/>
        </w:rPr>
        <w:t>mRNA and relative to vehicle control. </w:t>
      </w:r>
      <w:r w:rsidRPr="002012A7">
        <w:rPr>
          <w:rStyle w:val="eop"/>
          <w:color w:val="000000"/>
          <w:sz w:val="18"/>
          <w:szCs w:val="18"/>
          <w:shd w:val="clear" w:color="auto" w:fill="FFFFFF"/>
        </w:rPr>
        <w:t> </w:t>
      </w:r>
    </w:p>
    <w:p w14:paraId="34E1EC91" w14:textId="77777777" w:rsidR="00C01D68" w:rsidRPr="002012A7" w:rsidRDefault="00C01D68" w:rsidP="00E2296D">
      <w:pPr>
        <w:pStyle w:val="Footer"/>
        <w:rPr>
          <w:rFonts w:ascii="Times New Roman" w:hAnsi="Times New Roman" w:cs="Times New Roman"/>
          <w:sz w:val="18"/>
          <w:szCs w:val="18"/>
        </w:rPr>
      </w:pPr>
      <w:r w:rsidRPr="002012A7">
        <w:rPr>
          <w:rFonts w:ascii="Times New Roman" w:hAnsi="Times New Roman" w:cs="Times New Roman"/>
          <w:sz w:val="18"/>
          <w:szCs w:val="18"/>
        </w:rPr>
        <w:t>Samples for biomarker analysis were taken 3 hrs post-last dose of AZD4625 (NA no samples taken from the combination group).</w:t>
      </w:r>
    </w:p>
    <w:p w14:paraId="5A3D3E9B" w14:textId="77777777" w:rsidR="00C01D68" w:rsidRPr="00C762F9" w:rsidRDefault="00C01D68" w:rsidP="00C01D68"/>
    <w:p w14:paraId="27295CA6" w14:textId="584F46B0" w:rsidR="00C01D68" w:rsidRPr="009C0744" w:rsidRDefault="00C01D68" w:rsidP="009C0744">
      <w:pPr>
        <w:pStyle w:val="TableTitle"/>
        <w:ind w:left="0" w:firstLine="0"/>
        <w:rPr>
          <w:sz w:val="22"/>
          <w:szCs w:val="22"/>
        </w:rPr>
      </w:pPr>
      <w:r w:rsidRPr="009C0744">
        <w:rPr>
          <w:sz w:val="22"/>
          <w:szCs w:val="22"/>
        </w:rPr>
        <w:t>Supplementary Table</w:t>
      </w:r>
      <w:r w:rsidR="003D6AC9" w:rsidRPr="009C0744">
        <w:rPr>
          <w:sz w:val="22"/>
          <w:szCs w:val="22"/>
        </w:rPr>
        <w:t xml:space="preserve"> S</w:t>
      </w:r>
      <w:r w:rsidRPr="009C0744">
        <w:rPr>
          <w:sz w:val="22"/>
          <w:szCs w:val="22"/>
        </w:rPr>
        <w:t>14</w:t>
      </w:r>
      <w:r w:rsidR="009C0744" w:rsidRPr="009C0744">
        <w:rPr>
          <w:sz w:val="22"/>
          <w:szCs w:val="22"/>
        </w:rPr>
        <w:t xml:space="preserve">. </w:t>
      </w:r>
      <w:r w:rsidRPr="009C0744">
        <w:rPr>
          <w:sz w:val="22"/>
          <w:szCs w:val="22"/>
        </w:rPr>
        <w:t xml:space="preserve">Summary of </w:t>
      </w:r>
      <w:r w:rsidR="009C0744">
        <w:rPr>
          <w:sz w:val="22"/>
          <w:szCs w:val="22"/>
        </w:rPr>
        <w:t>a</w:t>
      </w:r>
      <w:r w:rsidRPr="009C0744">
        <w:rPr>
          <w:sz w:val="22"/>
          <w:szCs w:val="22"/>
        </w:rPr>
        <w:t>nti-</w:t>
      </w:r>
      <w:r w:rsidR="009C0744">
        <w:rPr>
          <w:sz w:val="22"/>
          <w:szCs w:val="22"/>
        </w:rPr>
        <w:t>t</w:t>
      </w:r>
      <w:r w:rsidRPr="009C0744">
        <w:rPr>
          <w:sz w:val="22"/>
          <w:szCs w:val="22"/>
        </w:rPr>
        <w:t xml:space="preserve">umour </w:t>
      </w:r>
      <w:r w:rsidR="009C0744">
        <w:rPr>
          <w:sz w:val="22"/>
          <w:szCs w:val="22"/>
        </w:rPr>
        <w:t>a</w:t>
      </w:r>
      <w:r w:rsidRPr="009C0744">
        <w:rPr>
          <w:sz w:val="22"/>
          <w:szCs w:val="22"/>
        </w:rPr>
        <w:t xml:space="preserve">ctivity and </w:t>
      </w:r>
      <w:r w:rsidR="009C0744">
        <w:rPr>
          <w:sz w:val="22"/>
          <w:szCs w:val="22"/>
        </w:rPr>
        <w:t>b</w:t>
      </w:r>
      <w:r w:rsidRPr="009C0744">
        <w:rPr>
          <w:sz w:val="22"/>
          <w:szCs w:val="22"/>
        </w:rPr>
        <w:t xml:space="preserve">iomarker </w:t>
      </w:r>
      <w:r w:rsidR="009C0744">
        <w:rPr>
          <w:sz w:val="22"/>
          <w:szCs w:val="22"/>
        </w:rPr>
        <w:t>m</w:t>
      </w:r>
      <w:r w:rsidRPr="009C0744">
        <w:rPr>
          <w:sz w:val="22"/>
          <w:szCs w:val="22"/>
        </w:rPr>
        <w:t xml:space="preserve">odulation with AZD4625 and SHP099 in the LU99 </w:t>
      </w:r>
      <w:r w:rsidR="009C0744">
        <w:rPr>
          <w:sz w:val="22"/>
          <w:szCs w:val="22"/>
        </w:rPr>
        <w:t>x</w:t>
      </w:r>
      <w:r w:rsidRPr="009C0744">
        <w:rPr>
          <w:sz w:val="22"/>
          <w:szCs w:val="22"/>
        </w:rPr>
        <w:t>enograft</w:t>
      </w:r>
      <w:r w:rsidR="00C042A3">
        <w:rPr>
          <w:sz w:val="22"/>
          <w:szCs w:val="22"/>
        </w:rPr>
        <w: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Description w:val="&lt;&lt;Please Add a Table Title Here&gt;&gt;"/>
      </w:tblPr>
      <w:tblGrid>
        <w:gridCol w:w="2000"/>
        <w:gridCol w:w="1427"/>
        <w:gridCol w:w="913"/>
        <w:gridCol w:w="1427"/>
        <w:gridCol w:w="913"/>
        <w:gridCol w:w="1427"/>
        <w:gridCol w:w="913"/>
      </w:tblGrid>
      <w:tr w:rsidR="00C01D68" w14:paraId="43C5F5A2" w14:textId="77777777" w:rsidTr="009C0744">
        <w:trPr>
          <w:cantSplit/>
          <w:trHeight w:val="20"/>
          <w:tblHeader/>
        </w:trPr>
        <w:tc>
          <w:tcPr>
            <w:tcW w:w="1108" w:type="pct"/>
            <w:shd w:val="clear" w:color="auto" w:fill="auto"/>
          </w:tcPr>
          <w:p w14:paraId="78D40DDD" w14:textId="77777777" w:rsidR="00C01D68" w:rsidRPr="001C3460" w:rsidRDefault="00C01D68" w:rsidP="009C0744">
            <w:pPr>
              <w:pStyle w:val="TableHead"/>
              <w:spacing w:before="0" w:after="0" w:line="276" w:lineRule="auto"/>
              <w:rPr>
                <w:szCs w:val="20"/>
              </w:rPr>
            </w:pPr>
            <w:r w:rsidRPr="001C3460">
              <w:rPr>
                <w:szCs w:val="20"/>
              </w:rPr>
              <w:t>Treatment</w:t>
            </w:r>
          </w:p>
        </w:tc>
        <w:tc>
          <w:tcPr>
            <w:tcW w:w="791" w:type="pct"/>
            <w:shd w:val="clear" w:color="auto" w:fill="auto"/>
          </w:tcPr>
          <w:p w14:paraId="7A24D503" w14:textId="77777777" w:rsidR="00C01D68" w:rsidRPr="001C3460" w:rsidRDefault="00C01D68" w:rsidP="009C0744">
            <w:pPr>
              <w:pStyle w:val="TableHead"/>
              <w:spacing w:before="0" w:after="0" w:line="276" w:lineRule="auto"/>
              <w:rPr>
                <w:szCs w:val="20"/>
              </w:rPr>
            </w:pPr>
            <w:r w:rsidRPr="001C3460">
              <w:rPr>
                <w:bCs/>
                <w:szCs w:val="20"/>
              </w:rPr>
              <w:t>% TGI or regression</w:t>
            </w:r>
            <w:r w:rsidRPr="001C3460">
              <w:rPr>
                <w:bCs/>
                <w:szCs w:val="20"/>
                <w:vertAlign w:val="superscript"/>
              </w:rPr>
              <w:t>a</w:t>
            </w:r>
          </w:p>
        </w:tc>
        <w:tc>
          <w:tcPr>
            <w:tcW w:w="506" w:type="pct"/>
            <w:shd w:val="clear" w:color="auto" w:fill="auto"/>
          </w:tcPr>
          <w:p w14:paraId="720CCC7F" w14:textId="77777777" w:rsidR="00C01D68" w:rsidRPr="001C3460" w:rsidRDefault="00C01D68" w:rsidP="009C0744">
            <w:pPr>
              <w:pStyle w:val="TableHead"/>
              <w:spacing w:before="0" w:after="0" w:line="276" w:lineRule="auto"/>
              <w:rPr>
                <w:szCs w:val="20"/>
              </w:rPr>
            </w:pPr>
            <w:r w:rsidRPr="001C3460">
              <w:rPr>
                <w:szCs w:val="20"/>
              </w:rPr>
              <w:t>p-value</w:t>
            </w:r>
          </w:p>
        </w:tc>
        <w:tc>
          <w:tcPr>
            <w:tcW w:w="791" w:type="pct"/>
            <w:shd w:val="clear" w:color="auto" w:fill="auto"/>
          </w:tcPr>
          <w:p w14:paraId="700E2071" w14:textId="77777777" w:rsidR="00C01D68" w:rsidRPr="001C3460" w:rsidRDefault="00C01D68" w:rsidP="009C0744">
            <w:pPr>
              <w:pStyle w:val="TableHead"/>
              <w:spacing w:before="0" w:after="0" w:line="276" w:lineRule="auto"/>
              <w:rPr>
                <w:szCs w:val="20"/>
              </w:rPr>
            </w:pPr>
            <w:r w:rsidRPr="001C3460">
              <w:rPr>
                <w:szCs w:val="20"/>
              </w:rPr>
              <w:t xml:space="preserve">% </w:t>
            </w:r>
            <w:r w:rsidRPr="001C3460">
              <w:rPr>
                <w:i/>
                <w:iCs/>
                <w:szCs w:val="20"/>
              </w:rPr>
              <w:t xml:space="preserve">DUSP6 </w:t>
            </w:r>
            <w:r w:rsidRPr="001C3460">
              <w:rPr>
                <w:szCs w:val="20"/>
              </w:rPr>
              <w:t>inhibition</w:t>
            </w:r>
            <w:r w:rsidRPr="001C3460">
              <w:rPr>
                <w:szCs w:val="20"/>
                <w:vertAlign w:val="superscript"/>
              </w:rPr>
              <w:t>b</w:t>
            </w:r>
          </w:p>
        </w:tc>
        <w:tc>
          <w:tcPr>
            <w:tcW w:w="506" w:type="pct"/>
            <w:shd w:val="clear" w:color="auto" w:fill="auto"/>
          </w:tcPr>
          <w:p w14:paraId="68FF7613" w14:textId="77777777" w:rsidR="00C01D68" w:rsidRPr="001C3460" w:rsidRDefault="00C01D68" w:rsidP="009C0744">
            <w:pPr>
              <w:pStyle w:val="TableHead"/>
              <w:spacing w:before="0" w:after="0" w:line="276" w:lineRule="auto"/>
              <w:rPr>
                <w:szCs w:val="20"/>
              </w:rPr>
            </w:pPr>
            <w:r w:rsidRPr="001C3460">
              <w:rPr>
                <w:szCs w:val="20"/>
              </w:rPr>
              <w:t>p-value</w:t>
            </w:r>
          </w:p>
        </w:tc>
        <w:tc>
          <w:tcPr>
            <w:tcW w:w="791" w:type="pct"/>
            <w:shd w:val="clear" w:color="auto" w:fill="auto"/>
          </w:tcPr>
          <w:p w14:paraId="2B61ADD1" w14:textId="77777777" w:rsidR="00C01D68" w:rsidRPr="001C3460" w:rsidRDefault="00C01D68" w:rsidP="009C0744">
            <w:pPr>
              <w:pStyle w:val="TableHead"/>
              <w:spacing w:before="0" w:after="0" w:line="276" w:lineRule="auto"/>
              <w:rPr>
                <w:szCs w:val="20"/>
              </w:rPr>
            </w:pPr>
            <w:r w:rsidRPr="001C3460">
              <w:rPr>
                <w:szCs w:val="20"/>
              </w:rPr>
              <w:t xml:space="preserve">% </w:t>
            </w:r>
            <w:r w:rsidRPr="001C3460">
              <w:rPr>
                <w:i/>
                <w:iCs/>
                <w:szCs w:val="20"/>
              </w:rPr>
              <w:t>FOSL1</w:t>
            </w:r>
            <w:r w:rsidRPr="001C3460">
              <w:rPr>
                <w:szCs w:val="20"/>
              </w:rPr>
              <w:t xml:space="preserve"> inhibition</w:t>
            </w:r>
            <w:r w:rsidRPr="001C3460">
              <w:rPr>
                <w:szCs w:val="20"/>
                <w:vertAlign w:val="superscript"/>
              </w:rPr>
              <w:t>b</w:t>
            </w:r>
          </w:p>
        </w:tc>
        <w:tc>
          <w:tcPr>
            <w:tcW w:w="506" w:type="pct"/>
            <w:shd w:val="clear" w:color="auto" w:fill="auto"/>
          </w:tcPr>
          <w:p w14:paraId="5D55E884" w14:textId="77777777" w:rsidR="00C01D68" w:rsidRPr="001C3460" w:rsidRDefault="00C01D68" w:rsidP="009C0744">
            <w:pPr>
              <w:pStyle w:val="TableHead"/>
              <w:spacing w:before="0" w:after="0" w:line="276" w:lineRule="auto"/>
              <w:rPr>
                <w:szCs w:val="20"/>
              </w:rPr>
            </w:pPr>
            <w:r w:rsidRPr="001C3460">
              <w:rPr>
                <w:szCs w:val="20"/>
              </w:rPr>
              <w:t>p-value</w:t>
            </w:r>
          </w:p>
        </w:tc>
      </w:tr>
      <w:tr w:rsidR="00C01D68" w14:paraId="013337EA" w14:textId="77777777" w:rsidTr="009C0744">
        <w:trPr>
          <w:cantSplit/>
          <w:trHeight w:val="20"/>
        </w:trPr>
        <w:tc>
          <w:tcPr>
            <w:tcW w:w="1108" w:type="pct"/>
            <w:shd w:val="clear" w:color="auto" w:fill="auto"/>
            <w:vAlign w:val="center"/>
          </w:tcPr>
          <w:p w14:paraId="1C6D0DFD" w14:textId="77777777" w:rsidR="00C01D68" w:rsidRPr="009C0744" w:rsidRDefault="00C01D68" w:rsidP="009C0744">
            <w:pPr>
              <w:pStyle w:val="TableCenter"/>
              <w:spacing w:before="0" w:after="0"/>
              <w:rPr>
                <w:sz w:val="18"/>
                <w:szCs w:val="18"/>
              </w:rPr>
            </w:pPr>
            <w:r w:rsidRPr="009C0744">
              <w:rPr>
                <w:sz w:val="18"/>
                <w:szCs w:val="18"/>
              </w:rPr>
              <w:t>AZD4625</w:t>
            </w:r>
          </w:p>
          <w:p w14:paraId="1EBE56FD" w14:textId="590027C5" w:rsidR="00C01D68" w:rsidRPr="009C0744" w:rsidRDefault="00C01D68" w:rsidP="009C0744">
            <w:pPr>
              <w:pStyle w:val="TableCenter"/>
              <w:spacing w:before="0" w:after="0"/>
              <w:rPr>
                <w:sz w:val="18"/>
                <w:szCs w:val="18"/>
              </w:rPr>
            </w:pPr>
            <w:r w:rsidRPr="009C0744">
              <w:rPr>
                <w:sz w:val="18"/>
                <w:szCs w:val="18"/>
              </w:rPr>
              <w:t>(100 mg/kg)</w:t>
            </w:r>
          </w:p>
        </w:tc>
        <w:tc>
          <w:tcPr>
            <w:tcW w:w="791" w:type="pct"/>
            <w:shd w:val="clear" w:color="auto" w:fill="auto"/>
            <w:vAlign w:val="center"/>
          </w:tcPr>
          <w:p w14:paraId="071BE49B" w14:textId="77777777" w:rsidR="00C01D68" w:rsidRPr="009C0744" w:rsidRDefault="00C01D68" w:rsidP="009C0744">
            <w:pPr>
              <w:pStyle w:val="TableCenter"/>
              <w:spacing w:before="0" w:after="0"/>
              <w:rPr>
                <w:sz w:val="18"/>
                <w:szCs w:val="18"/>
              </w:rPr>
            </w:pPr>
            <w:r w:rsidRPr="009C0744">
              <w:rPr>
                <w:sz w:val="18"/>
                <w:szCs w:val="18"/>
              </w:rPr>
              <w:t>67% TGI</w:t>
            </w:r>
          </w:p>
        </w:tc>
        <w:tc>
          <w:tcPr>
            <w:tcW w:w="506" w:type="pct"/>
            <w:shd w:val="clear" w:color="auto" w:fill="auto"/>
            <w:vAlign w:val="center"/>
          </w:tcPr>
          <w:p w14:paraId="541DC6BB" w14:textId="77777777" w:rsidR="00C01D68" w:rsidRPr="009C0744" w:rsidRDefault="00C01D68" w:rsidP="009C0744">
            <w:pPr>
              <w:pStyle w:val="TableCenter"/>
              <w:spacing w:before="0" w:after="0"/>
              <w:rPr>
                <w:sz w:val="18"/>
                <w:szCs w:val="18"/>
              </w:rPr>
            </w:pPr>
            <w:r w:rsidRPr="009C0744">
              <w:rPr>
                <w:sz w:val="18"/>
                <w:szCs w:val="18"/>
              </w:rPr>
              <w:t>0.008</w:t>
            </w:r>
          </w:p>
        </w:tc>
        <w:tc>
          <w:tcPr>
            <w:tcW w:w="791" w:type="pct"/>
            <w:shd w:val="clear" w:color="auto" w:fill="auto"/>
            <w:vAlign w:val="center"/>
          </w:tcPr>
          <w:p w14:paraId="155DC529" w14:textId="77777777" w:rsidR="00C01D68" w:rsidRPr="009C0744" w:rsidRDefault="00C01D68" w:rsidP="009C0744">
            <w:pPr>
              <w:pStyle w:val="TableCenter"/>
              <w:spacing w:before="0" w:after="0"/>
              <w:rPr>
                <w:sz w:val="18"/>
                <w:szCs w:val="18"/>
              </w:rPr>
            </w:pPr>
            <w:r w:rsidRPr="009C0744">
              <w:rPr>
                <w:sz w:val="18"/>
                <w:szCs w:val="18"/>
              </w:rPr>
              <w:t>73.2</w:t>
            </w:r>
          </w:p>
        </w:tc>
        <w:tc>
          <w:tcPr>
            <w:tcW w:w="506" w:type="pct"/>
            <w:shd w:val="clear" w:color="auto" w:fill="auto"/>
            <w:vAlign w:val="center"/>
          </w:tcPr>
          <w:p w14:paraId="49616579" w14:textId="77777777" w:rsidR="00C01D68" w:rsidRPr="009C0744" w:rsidRDefault="00C01D68" w:rsidP="009C0744">
            <w:pPr>
              <w:pStyle w:val="TableCenter"/>
              <w:spacing w:before="0" w:after="0"/>
              <w:rPr>
                <w:sz w:val="18"/>
                <w:szCs w:val="18"/>
              </w:rPr>
            </w:pPr>
            <w:r w:rsidRPr="009C0744">
              <w:rPr>
                <w:sz w:val="18"/>
                <w:szCs w:val="18"/>
              </w:rPr>
              <w:t>&lt;0.001</w:t>
            </w:r>
          </w:p>
        </w:tc>
        <w:tc>
          <w:tcPr>
            <w:tcW w:w="791" w:type="pct"/>
            <w:shd w:val="clear" w:color="auto" w:fill="auto"/>
            <w:vAlign w:val="center"/>
          </w:tcPr>
          <w:p w14:paraId="387EB9E9" w14:textId="77777777" w:rsidR="00C01D68" w:rsidRPr="009C0744" w:rsidRDefault="00C01D68" w:rsidP="009C0744">
            <w:pPr>
              <w:pStyle w:val="TableCenter"/>
              <w:spacing w:before="0" w:after="0"/>
              <w:rPr>
                <w:sz w:val="18"/>
                <w:szCs w:val="18"/>
              </w:rPr>
            </w:pPr>
            <w:r w:rsidRPr="009C0744">
              <w:rPr>
                <w:sz w:val="18"/>
                <w:szCs w:val="18"/>
              </w:rPr>
              <w:t>21.4</w:t>
            </w:r>
          </w:p>
        </w:tc>
        <w:tc>
          <w:tcPr>
            <w:tcW w:w="506" w:type="pct"/>
            <w:shd w:val="clear" w:color="auto" w:fill="auto"/>
            <w:vAlign w:val="center"/>
          </w:tcPr>
          <w:p w14:paraId="70AEE926" w14:textId="77777777" w:rsidR="00C01D68" w:rsidRPr="009C0744" w:rsidRDefault="00C01D68" w:rsidP="009C0744">
            <w:pPr>
              <w:pStyle w:val="TableCenter"/>
              <w:spacing w:before="0" w:after="0"/>
              <w:rPr>
                <w:sz w:val="18"/>
                <w:szCs w:val="18"/>
              </w:rPr>
            </w:pPr>
            <w:r w:rsidRPr="009C0744">
              <w:rPr>
                <w:sz w:val="18"/>
                <w:szCs w:val="18"/>
              </w:rPr>
              <w:t>0.057</w:t>
            </w:r>
          </w:p>
        </w:tc>
      </w:tr>
      <w:tr w:rsidR="00C01D68" w14:paraId="0042E086" w14:textId="77777777" w:rsidTr="009C0744">
        <w:trPr>
          <w:cantSplit/>
          <w:trHeight w:val="20"/>
        </w:trPr>
        <w:tc>
          <w:tcPr>
            <w:tcW w:w="1108" w:type="pct"/>
            <w:shd w:val="clear" w:color="auto" w:fill="auto"/>
            <w:vAlign w:val="center"/>
          </w:tcPr>
          <w:p w14:paraId="24F4CF12" w14:textId="76028682" w:rsidR="00C01D68" w:rsidRPr="009C0744" w:rsidRDefault="00C01D68" w:rsidP="009C0744">
            <w:pPr>
              <w:pStyle w:val="TableCenter"/>
              <w:spacing w:before="0" w:after="0"/>
              <w:rPr>
                <w:sz w:val="18"/>
                <w:szCs w:val="18"/>
              </w:rPr>
            </w:pPr>
            <w:r w:rsidRPr="009C0744">
              <w:rPr>
                <w:sz w:val="18"/>
                <w:szCs w:val="18"/>
              </w:rPr>
              <w:t>AZD4625</w:t>
            </w:r>
          </w:p>
          <w:p w14:paraId="5EB8AED2" w14:textId="77777777" w:rsidR="00C01D68" w:rsidRPr="009C0744" w:rsidRDefault="00C01D68" w:rsidP="009C0744">
            <w:pPr>
              <w:pStyle w:val="TableCenter"/>
              <w:spacing w:before="0" w:after="0"/>
              <w:rPr>
                <w:sz w:val="18"/>
                <w:szCs w:val="18"/>
              </w:rPr>
            </w:pPr>
            <w:r w:rsidRPr="009C0744">
              <w:rPr>
                <w:sz w:val="18"/>
                <w:szCs w:val="18"/>
              </w:rPr>
              <w:t>(50 mg/kg)</w:t>
            </w:r>
          </w:p>
        </w:tc>
        <w:tc>
          <w:tcPr>
            <w:tcW w:w="791" w:type="pct"/>
            <w:shd w:val="clear" w:color="auto" w:fill="auto"/>
            <w:vAlign w:val="center"/>
          </w:tcPr>
          <w:p w14:paraId="6E1785FD" w14:textId="77777777" w:rsidR="00C01D68" w:rsidRPr="009C0744" w:rsidRDefault="00C01D68" w:rsidP="009C0744">
            <w:pPr>
              <w:pStyle w:val="TableCenter"/>
              <w:spacing w:before="0" w:after="0"/>
              <w:rPr>
                <w:sz w:val="18"/>
                <w:szCs w:val="18"/>
              </w:rPr>
            </w:pPr>
            <w:r w:rsidRPr="009C0744">
              <w:rPr>
                <w:sz w:val="18"/>
                <w:szCs w:val="18"/>
              </w:rPr>
              <w:t>57% TGI</w:t>
            </w:r>
          </w:p>
        </w:tc>
        <w:tc>
          <w:tcPr>
            <w:tcW w:w="506" w:type="pct"/>
            <w:shd w:val="clear" w:color="auto" w:fill="auto"/>
            <w:vAlign w:val="center"/>
          </w:tcPr>
          <w:p w14:paraId="177C3F63" w14:textId="77777777" w:rsidR="00C01D68" w:rsidRPr="009C0744" w:rsidRDefault="00C01D68" w:rsidP="009C0744">
            <w:pPr>
              <w:pStyle w:val="TableCenter"/>
              <w:spacing w:before="0" w:after="0"/>
              <w:rPr>
                <w:sz w:val="18"/>
                <w:szCs w:val="18"/>
              </w:rPr>
            </w:pPr>
            <w:r w:rsidRPr="009C0744">
              <w:rPr>
                <w:sz w:val="18"/>
                <w:szCs w:val="18"/>
              </w:rPr>
              <w:t>0.028</w:t>
            </w:r>
          </w:p>
        </w:tc>
        <w:tc>
          <w:tcPr>
            <w:tcW w:w="791" w:type="pct"/>
            <w:shd w:val="clear" w:color="auto" w:fill="auto"/>
            <w:vAlign w:val="center"/>
          </w:tcPr>
          <w:p w14:paraId="149871D7" w14:textId="77777777" w:rsidR="00C01D68" w:rsidRPr="009C0744" w:rsidRDefault="00C01D68" w:rsidP="009C0744">
            <w:pPr>
              <w:pStyle w:val="TableCenter"/>
              <w:spacing w:before="0" w:after="0"/>
              <w:rPr>
                <w:sz w:val="18"/>
                <w:szCs w:val="18"/>
              </w:rPr>
            </w:pPr>
            <w:r w:rsidRPr="009C0744">
              <w:rPr>
                <w:sz w:val="18"/>
                <w:szCs w:val="18"/>
              </w:rPr>
              <w:t>68.9</w:t>
            </w:r>
          </w:p>
        </w:tc>
        <w:tc>
          <w:tcPr>
            <w:tcW w:w="506" w:type="pct"/>
            <w:shd w:val="clear" w:color="auto" w:fill="auto"/>
            <w:vAlign w:val="center"/>
          </w:tcPr>
          <w:p w14:paraId="3753F369" w14:textId="77777777" w:rsidR="00C01D68" w:rsidRPr="009C0744" w:rsidRDefault="00C01D68" w:rsidP="009C0744">
            <w:pPr>
              <w:pStyle w:val="TableCenter"/>
              <w:spacing w:before="0" w:after="0"/>
              <w:rPr>
                <w:sz w:val="18"/>
                <w:szCs w:val="18"/>
              </w:rPr>
            </w:pPr>
            <w:r w:rsidRPr="009C0744">
              <w:rPr>
                <w:sz w:val="18"/>
                <w:szCs w:val="18"/>
              </w:rPr>
              <w:t>&lt;0.001</w:t>
            </w:r>
          </w:p>
        </w:tc>
        <w:tc>
          <w:tcPr>
            <w:tcW w:w="791" w:type="pct"/>
            <w:shd w:val="clear" w:color="auto" w:fill="auto"/>
            <w:vAlign w:val="center"/>
          </w:tcPr>
          <w:p w14:paraId="2AADE6BA" w14:textId="77777777" w:rsidR="00C01D68" w:rsidRPr="009C0744" w:rsidRDefault="00C01D68" w:rsidP="009C0744">
            <w:pPr>
              <w:pStyle w:val="TableCenter"/>
              <w:spacing w:before="0" w:after="0"/>
              <w:rPr>
                <w:sz w:val="18"/>
                <w:szCs w:val="18"/>
              </w:rPr>
            </w:pPr>
            <w:r w:rsidRPr="009C0744">
              <w:rPr>
                <w:sz w:val="18"/>
                <w:szCs w:val="18"/>
              </w:rPr>
              <w:t>8.8</w:t>
            </w:r>
          </w:p>
        </w:tc>
        <w:tc>
          <w:tcPr>
            <w:tcW w:w="506" w:type="pct"/>
            <w:shd w:val="clear" w:color="auto" w:fill="auto"/>
            <w:vAlign w:val="center"/>
          </w:tcPr>
          <w:p w14:paraId="6C793067" w14:textId="77777777" w:rsidR="00C01D68" w:rsidRPr="009C0744" w:rsidRDefault="00C01D68" w:rsidP="009C0744">
            <w:pPr>
              <w:pStyle w:val="TableCenter"/>
              <w:spacing w:before="0" w:after="0"/>
              <w:rPr>
                <w:sz w:val="18"/>
                <w:szCs w:val="18"/>
              </w:rPr>
            </w:pPr>
            <w:r w:rsidRPr="009C0744">
              <w:rPr>
                <w:sz w:val="18"/>
                <w:szCs w:val="18"/>
              </w:rPr>
              <w:t>0.479</w:t>
            </w:r>
          </w:p>
        </w:tc>
      </w:tr>
      <w:tr w:rsidR="00C01D68" w14:paraId="53DE6657" w14:textId="77777777" w:rsidTr="009C0744">
        <w:trPr>
          <w:cantSplit/>
          <w:trHeight w:val="20"/>
        </w:trPr>
        <w:tc>
          <w:tcPr>
            <w:tcW w:w="1108" w:type="pct"/>
            <w:shd w:val="clear" w:color="auto" w:fill="auto"/>
            <w:vAlign w:val="center"/>
          </w:tcPr>
          <w:p w14:paraId="20AC26F5" w14:textId="59EF102D" w:rsidR="00C01D68" w:rsidRPr="009C0744" w:rsidRDefault="00C01D68" w:rsidP="009C0744">
            <w:pPr>
              <w:pStyle w:val="TableCenter"/>
              <w:spacing w:before="0" w:after="0"/>
              <w:rPr>
                <w:sz w:val="18"/>
                <w:szCs w:val="18"/>
              </w:rPr>
            </w:pPr>
            <w:r w:rsidRPr="009C0744">
              <w:rPr>
                <w:sz w:val="18"/>
                <w:szCs w:val="18"/>
              </w:rPr>
              <w:t>SHP099</w:t>
            </w:r>
          </w:p>
          <w:p w14:paraId="075F5A47" w14:textId="77777777" w:rsidR="00C01D68" w:rsidRPr="009C0744" w:rsidRDefault="00C01D68" w:rsidP="009C0744">
            <w:pPr>
              <w:pStyle w:val="TableCenter"/>
              <w:spacing w:before="0" w:after="0"/>
              <w:rPr>
                <w:sz w:val="18"/>
                <w:szCs w:val="18"/>
              </w:rPr>
            </w:pPr>
            <w:r w:rsidRPr="009C0744">
              <w:rPr>
                <w:sz w:val="18"/>
                <w:szCs w:val="18"/>
              </w:rPr>
              <w:t>(50 mg/kg)</w:t>
            </w:r>
          </w:p>
        </w:tc>
        <w:tc>
          <w:tcPr>
            <w:tcW w:w="791" w:type="pct"/>
            <w:shd w:val="clear" w:color="auto" w:fill="auto"/>
            <w:vAlign w:val="center"/>
          </w:tcPr>
          <w:p w14:paraId="70170C6A" w14:textId="77777777" w:rsidR="00C01D68" w:rsidRPr="009C0744" w:rsidRDefault="00C01D68" w:rsidP="009C0744">
            <w:pPr>
              <w:pStyle w:val="TableCenter"/>
              <w:spacing w:before="0" w:after="0"/>
              <w:rPr>
                <w:sz w:val="18"/>
                <w:szCs w:val="18"/>
              </w:rPr>
            </w:pPr>
            <w:r w:rsidRPr="009C0744">
              <w:rPr>
                <w:sz w:val="18"/>
                <w:szCs w:val="18"/>
              </w:rPr>
              <w:t>53% TGI</w:t>
            </w:r>
          </w:p>
        </w:tc>
        <w:tc>
          <w:tcPr>
            <w:tcW w:w="506" w:type="pct"/>
            <w:shd w:val="clear" w:color="auto" w:fill="auto"/>
            <w:vAlign w:val="center"/>
          </w:tcPr>
          <w:p w14:paraId="3F44284F" w14:textId="77777777" w:rsidR="00C01D68" w:rsidRPr="009C0744" w:rsidRDefault="00C01D68" w:rsidP="009C0744">
            <w:pPr>
              <w:pStyle w:val="TableCenter"/>
              <w:spacing w:before="0" w:after="0"/>
              <w:rPr>
                <w:sz w:val="18"/>
                <w:szCs w:val="18"/>
              </w:rPr>
            </w:pPr>
            <w:r w:rsidRPr="009C0744">
              <w:rPr>
                <w:sz w:val="18"/>
                <w:szCs w:val="18"/>
              </w:rPr>
              <w:t>0.048</w:t>
            </w:r>
          </w:p>
        </w:tc>
        <w:tc>
          <w:tcPr>
            <w:tcW w:w="791" w:type="pct"/>
            <w:shd w:val="clear" w:color="auto" w:fill="auto"/>
            <w:vAlign w:val="center"/>
          </w:tcPr>
          <w:p w14:paraId="34CB2475" w14:textId="77777777" w:rsidR="00C01D68" w:rsidRPr="009C0744" w:rsidRDefault="00C01D68" w:rsidP="009C0744">
            <w:pPr>
              <w:pStyle w:val="TableCenter"/>
              <w:spacing w:before="0" w:after="0"/>
              <w:rPr>
                <w:sz w:val="18"/>
                <w:szCs w:val="18"/>
              </w:rPr>
            </w:pPr>
            <w:r w:rsidRPr="009C0744">
              <w:rPr>
                <w:sz w:val="18"/>
                <w:szCs w:val="18"/>
              </w:rPr>
              <w:t>50.3</w:t>
            </w:r>
          </w:p>
        </w:tc>
        <w:tc>
          <w:tcPr>
            <w:tcW w:w="506" w:type="pct"/>
            <w:shd w:val="clear" w:color="auto" w:fill="auto"/>
            <w:vAlign w:val="center"/>
          </w:tcPr>
          <w:p w14:paraId="70427A76" w14:textId="77777777" w:rsidR="00C01D68" w:rsidRPr="009C0744" w:rsidRDefault="00C01D68" w:rsidP="009C0744">
            <w:pPr>
              <w:pStyle w:val="TableCenter"/>
              <w:spacing w:before="0" w:after="0"/>
              <w:rPr>
                <w:sz w:val="18"/>
                <w:szCs w:val="18"/>
              </w:rPr>
            </w:pPr>
            <w:r w:rsidRPr="009C0744">
              <w:rPr>
                <w:sz w:val="18"/>
                <w:szCs w:val="18"/>
              </w:rPr>
              <w:t>&lt;0.001</w:t>
            </w:r>
          </w:p>
        </w:tc>
        <w:tc>
          <w:tcPr>
            <w:tcW w:w="791" w:type="pct"/>
            <w:shd w:val="clear" w:color="auto" w:fill="auto"/>
            <w:vAlign w:val="center"/>
          </w:tcPr>
          <w:p w14:paraId="4160F887" w14:textId="77777777" w:rsidR="00C01D68" w:rsidRPr="009C0744" w:rsidRDefault="00C01D68" w:rsidP="009C0744">
            <w:pPr>
              <w:pStyle w:val="TableCenter"/>
              <w:spacing w:before="0" w:after="0"/>
              <w:rPr>
                <w:sz w:val="18"/>
                <w:szCs w:val="18"/>
              </w:rPr>
            </w:pPr>
            <w:r w:rsidRPr="009C0744">
              <w:rPr>
                <w:sz w:val="18"/>
                <w:szCs w:val="18"/>
              </w:rPr>
              <w:t>2.9</w:t>
            </w:r>
          </w:p>
        </w:tc>
        <w:tc>
          <w:tcPr>
            <w:tcW w:w="506" w:type="pct"/>
            <w:shd w:val="clear" w:color="auto" w:fill="auto"/>
            <w:vAlign w:val="center"/>
          </w:tcPr>
          <w:p w14:paraId="402B3007" w14:textId="77777777" w:rsidR="00C01D68" w:rsidRPr="009C0744" w:rsidRDefault="00C01D68" w:rsidP="009C0744">
            <w:pPr>
              <w:pStyle w:val="TableCenter"/>
              <w:spacing w:before="0" w:after="0"/>
              <w:rPr>
                <w:sz w:val="18"/>
                <w:szCs w:val="18"/>
              </w:rPr>
            </w:pPr>
            <w:r w:rsidRPr="009C0744">
              <w:rPr>
                <w:sz w:val="18"/>
                <w:szCs w:val="18"/>
              </w:rPr>
              <w:t>0.828</w:t>
            </w:r>
          </w:p>
        </w:tc>
      </w:tr>
      <w:tr w:rsidR="00C01D68" w14:paraId="14F616B3" w14:textId="77777777" w:rsidTr="009C0744">
        <w:trPr>
          <w:cantSplit/>
          <w:trHeight w:val="20"/>
        </w:trPr>
        <w:tc>
          <w:tcPr>
            <w:tcW w:w="1108" w:type="pct"/>
            <w:shd w:val="clear" w:color="auto" w:fill="auto"/>
            <w:vAlign w:val="center"/>
          </w:tcPr>
          <w:p w14:paraId="160903BB" w14:textId="77777777" w:rsidR="00C01D68" w:rsidRPr="009C0744" w:rsidRDefault="00C01D68" w:rsidP="009C0744">
            <w:pPr>
              <w:pStyle w:val="TableCenter"/>
              <w:spacing w:before="0" w:after="0"/>
              <w:rPr>
                <w:sz w:val="18"/>
                <w:szCs w:val="18"/>
              </w:rPr>
            </w:pPr>
            <w:r w:rsidRPr="009C0744">
              <w:rPr>
                <w:sz w:val="18"/>
                <w:szCs w:val="18"/>
              </w:rPr>
              <w:t>SHP099</w:t>
            </w:r>
          </w:p>
          <w:p w14:paraId="72E0D487" w14:textId="77777777" w:rsidR="00C01D68" w:rsidRPr="009C0744" w:rsidRDefault="00C01D68" w:rsidP="009C0744">
            <w:pPr>
              <w:pStyle w:val="TableCenter"/>
              <w:spacing w:before="0" w:after="0"/>
              <w:rPr>
                <w:sz w:val="18"/>
                <w:szCs w:val="18"/>
              </w:rPr>
            </w:pPr>
            <w:r w:rsidRPr="009C0744">
              <w:rPr>
                <w:sz w:val="18"/>
                <w:szCs w:val="18"/>
              </w:rPr>
              <w:t>(10 mg/kg)</w:t>
            </w:r>
          </w:p>
        </w:tc>
        <w:tc>
          <w:tcPr>
            <w:tcW w:w="791" w:type="pct"/>
            <w:shd w:val="clear" w:color="auto" w:fill="auto"/>
            <w:vAlign w:val="center"/>
          </w:tcPr>
          <w:p w14:paraId="364636B4" w14:textId="77777777" w:rsidR="00C01D68" w:rsidRPr="009C0744" w:rsidRDefault="00C01D68" w:rsidP="009C0744">
            <w:pPr>
              <w:pStyle w:val="TableCenter"/>
              <w:spacing w:before="0" w:after="0"/>
              <w:rPr>
                <w:sz w:val="18"/>
                <w:szCs w:val="18"/>
              </w:rPr>
            </w:pPr>
            <w:r w:rsidRPr="009C0744">
              <w:rPr>
                <w:sz w:val="18"/>
                <w:szCs w:val="18"/>
              </w:rPr>
              <w:t>12% TGI</w:t>
            </w:r>
          </w:p>
        </w:tc>
        <w:tc>
          <w:tcPr>
            <w:tcW w:w="506" w:type="pct"/>
            <w:shd w:val="clear" w:color="auto" w:fill="auto"/>
            <w:vAlign w:val="center"/>
          </w:tcPr>
          <w:p w14:paraId="3EAD7461" w14:textId="77777777" w:rsidR="00C01D68" w:rsidRPr="009C0744" w:rsidRDefault="00C01D68" w:rsidP="009C0744">
            <w:pPr>
              <w:pStyle w:val="TableCenter"/>
              <w:spacing w:before="0" w:after="0"/>
              <w:rPr>
                <w:sz w:val="18"/>
                <w:szCs w:val="18"/>
              </w:rPr>
            </w:pPr>
            <w:r w:rsidRPr="009C0744">
              <w:rPr>
                <w:sz w:val="18"/>
                <w:szCs w:val="18"/>
              </w:rPr>
              <w:t>0.401</w:t>
            </w:r>
          </w:p>
        </w:tc>
        <w:tc>
          <w:tcPr>
            <w:tcW w:w="791" w:type="pct"/>
            <w:shd w:val="clear" w:color="auto" w:fill="auto"/>
            <w:vAlign w:val="center"/>
          </w:tcPr>
          <w:p w14:paraId="1F5670AD" w14:textId="77777777" w:rsidR="00C01D68" w:rsidRPr="009C0744" w:rsidRDefault="00C01D68" w:rsidP="009C0744">
            <w:pPr>
              <w:pStyle w:val="TableCenter"/>
              <w:spacing w:before="0" w:after="0"/>
              <w:rPr>
                <w:sz w:val="18"/>
                <w:szCs w:val="18"/>
              </w:rPr>
            </w:pPr>
            <w:r w:rsidRPr="009C0744">
              <w:rPr>
                <w:sz w:val="18"/>
                <w:szCs w:val="18"/>
              </w:rPr>
              <w:t>31.2</w:t>
            </w:r>
          </w:p>
        </w:tc>
        <w:tc>
          <w:tcPr>
            <w:tcW w:w="506" w:type="pct"/>
            <w:shd w:val="clear" w:color="auto" w:fill="auto"/>
            <w:vAlign w:val="center"/>
          </w:tcPr>
          <w:p w14:paraId="522D629B" w14:textId="77777777" w:rsidR="00C01D68" w:rsidRPr="009C0744" w:rsidRDefault="00C01D68" w:rsidP="009C0744">
            <w:pPr>
              <w:pStyle w:val="TableCenter"/>
              <w:spacing w:before="0" w:after="0"/>
              <w:rPr>
                <w:sz w:val="18"/>
                <w:szCs w:val="18"/>
              </w:rPr>
            </w:pPr>
            <w:r w:rsidRPr="009C0744">
              <w:rPr>
                <w:sz w:val="18"/>
                <w:szCs w:val="18"/>
              </w:rPr>
              <w:t>0.045</w:t>
            </w:r>
          </w:p>
        </w:tc>
        <w:tc>
          <w:tcPr>
            <w:tcW w:w="791" w:type="pct"/>
            <w:shd w:val="clear" w:color="auto" w:fill="auto"/>
            <w:vAlign w:val="center"/>
          </w:tcPr>
          <w:p w14:paraId="322CB245" w14:textId="77777777" w:rsidR="00C01D68" w:rsidRPr="009C0744" w:rsidRDefault="00C01D68" w:rsidP="009C0744">
            <w:pPr>
              <w:pStyle w:val="TableCenter"/>
              <w:spacing w:before="0" w:after="0"/>
              <w:rPr>
                <w:sz w:val="18"/>
                <w:szCs w:val="18"/>
              </w:rPr>
            </w:pPr>
            <w:r w:rsidRPr="009C0744">
              <w:rPr>
                <w:sz w:val="18"/>
                <w:szCs w:val="18"/>
              </w:rPr>
              <w:t>4.8</w:t>
            </w:r>
          </w:p>
        </w:tc>
        <w:tc>
          <w:tcPr>
            <w:tcW w:w="506" w:type="pct"/>
            <w:shd w:val="clear" w:color="auto" w:fill="auto"/>
            <w:vAlign w:val="center"/>
          </w:tcPr>
          <w:p w14:paraId="77BFD25C" w14:textId="77777777" w:rsidR="00C01D68" w:rsidRPr="009C0744" w:rsidRDefault="00C01D68" w:rsidP="009C0744">
            <w:pPr>
              <w:pStyle w:val="TableCenter"/>
              <w:spacing w:before="0" w:after="0"/>
              <w:rPr>
                <w:sz w:val="18"/>
                <w:szCs w:val="18"/>
              </w:rPr>
            </w:pPr>
            <w:r w:rsidRPr="009C0744">
              <w:rPr>
                <w:sz w:val="18"/>
                <w:szCs w:val="18"/>
              </w:rPr>
              <w:t>0.753</w:t>
            </w:r>
          </w:p>
        </w:tc>
      </w:tr>
      <w:tr w:rsidR="00C01D68" w14:paraId="7400A94A" w14:textId="77777777" w:rsidTr="009C0744">
        <w:trPr>
          <w:cantSplit/>
          <w:trHeight w:val="20"/>
        </w:trPr>
        <w:tc>
          <w:tcPr>
            <w:tcW w:w="1108" w:type="pct"/>
            <w:shd w:val="clear" w:color="auto" w:fill="auto"/>
            <w:vAlign w:val="center"/>
          </w:tcPr>
          <w:p w14:paraId="3FD18D7F" w14:textId="434C7E5E" w:rsidR="00C01D68" w:rsidRPr="009C0744" w:rsidRDefault="00C01D68" w:rsidP="009C0744">
            <w:pPr>
              <w:pStyle w:val="TableCenter"/>
              <w:spacing w:before="0" w:after="0"/>
              <w:rPr>
                <w:sz w:val="18"/>
                <w:szCs w:val="18"/>
              </w:rPr>
            </w:pPr>
            <w:r w:rsidRPr="009C0744">
              <w:rPr>
                <w:sz w:val="18"/>
                <w:szCs w:val="18"/>
              </w:rPr>
              <w:t>AZD4625 + SHP099</w:t>
            </w:r>
          </w:p>
          <w:p w14:paraId="652E0B04" w14:textId="2CEE37C5" w:rsidR="00C01D68" w:rsidRPr="009C0744" w:rsidRDefault="00C01D68" w:rsidP="009C0744">
            <w:pPr>
              <w:pStyle w:val="TableCenter"/>
              <w:spacing w:before="0" w:after="0"/>
              <w:rPr>
                <w:sz w:val="18"/>
                <w:szCs w:val="18"/>
              </w:rPr>
            </w:pPr>
            <w:r w:rsidRPr="009C0744">
              <w:rPr>
                <w:sz w:val="18"/>
                <w:szCs w:val="18"/>
              </w:rPr>
              <w:t>(50</w:t>
            </w:r>
            <w:r w:rsidR="00BE0292" w:rsidRPr="009C0744">
              <w:rPr>
                <w:sz w:val="18"/>
                <w:szCs w:val="18"/>
              </w:rPr>
              <w:t xml:space="preserve"> mg/kg</w:t>
            </w:r>
            <w:r w:rsidRPr="009C0744">
              <w:rPr>
                <w:sz w:val="18"/>
                <w:szCs w:val="18"/>
              </w:rPr>
              <w:t xml:space="preserve"> + 50 mg/kg)</w:t>
            </w:r>
          </w:p>
        </w:tc>
        <w:tc>
          <w:tcPr>
            <w:tcW w:w="791" w:type="pct"/>
            <w:shd w:val="clear" w:color="auto" w:fill="auto"/>
            <w:vAlign w:val="center"/>
          </w:tcPr>
          <w:p w14:paraId="3269760A" w14:textId="77777777" w:rsidR="00C01D68" w:rsidRPr="009C0744" w:rsidRDefault="00C01D68" w:rsidP="009C0744">
            <w:pPr>
              <w:pStyle w:val="TableCenter"/>
              <w:spacing w:before="0" w:after="0"/>
              <w:rPr>
                <w:sz w:val="18"/>
                <w:szCs w:val="18"/>
              </w:rPr>
            </w:pPr>
            <w:r w:rsidRPr="009C0744">
              <w:rPr>
                <w:sz w:val="18"/>
                <w:szCs w:val="18"/>
              </w:rPr>
              <w:t>67% Regression</w:t>
            </w:r>
          </w:p>
        </w:tc>
        <w:tc>
          <w:tcPr>
            <w:tcW w:w="506" w:type="pct"/>
            <w:shd w:val="clear" w:color="auto" w:fill="auto"/>
            <w:vAlign w:val="center"/>
          </w:tcPr>
          <w:p w14:paraId="12E23274" w14:textId="77777777" w:rsidR="00C01D68" w:rsidRPr="009C0744" w:rsidRDefault="00C01D68" w:rsidP="009C0744">
            <w:pPr>
              <w:pStyle w:val="TableCenter"/>
              <w:spacing w:before="0" w:after="0"/>
              <w:rPr>
                <w:sz w:val="18"/>
                <w:szCs w:val="18"/>
              </w:rPr>
            </w:pPr>
            <w:bookmarkStart w:id="6" w:name="OLE_LINK1"/>
            <w:r w:rsidRPr="009C0744">
              <w:rPr>
                <w:sz w:val="18"/>
                <w:szCs w:val="18"/>
              </w:rPr>
              <w:t>&lt;0.001</w:t>
            </w:r>
            <w:bookmarkEnd w:id="6"/>
          </w:p>
        </w:tc>
        <w:tc>
          <w:tcPr>
            <w:tcW w:w="791" w:type="pct"/>
            <w:shd w:val="clear" w:color="auto" w:fill="auto"/>
            <w:vAlign w:val="center"/>
          </w:tcPr>
          <w:p w14:paraId="0AB6574C" w14:textId="77777777" w:rsidR="00C01D68" w:rsidRPr="009C0744" w:rsidRDefault="00C01D68" w:rsidP="009C0744">
            <w:pPr>
              <w:pStyle w:val="TableCenter"/>
              <w:spacing w:before="0" w:after="0"/>
              <w:rPr>
                <w:sz w:val="18"/>
                <w:szCs w:val="18"/>
              </w:rPr>
            </w:pPr>
            <w:r w:rsidRPr="009C0744">
              <w:rPr>
                <w:sz w:val="18"/>
                <w:szCs w:val="18"/>
              </w:rPr>
              <w:t>78.1</w:t>
            </w:r>
          </w:p>
        </w:tc>
        <w:tc>
          <w:tcPr>
            <w:tcW w:w="506" w:type="pct"/>
            <w:shd w:val="clear" w:color="auto" w:fill="auto"/>
            <w:vAlign w:val="center"/>
          </w:tcPr>
          <w:p w14:paraId="103FB935" w14:textId="77777777" w:rsidR="00C01D68" w:rsidRPr="009C0744" w:rsidRDefault="00C01D68" w:rsidP="009C0744">
            <w:pPr>
              <w:pStyle w:val="TableCenter"/>
              <w:spacing w:before="0" w:after="0"/>
              <w:rPr>
                <w:sz w:val="18"/>
                <w:szCs w:val="18"/>
              </w:rPr>
            </w:pPr>
            <w:r w:rsidRPr="009C0744">
              <w:rPr>
                <w:sz w:val="18"/>
                <w:szCs w:val="18"/>
              </w:rPr>
              <w:t>&lt;0.001</w:t>
            </w:r>
          </w:p>
        </w:tc>
        <w:tc>
          <w:tcPr>
            <w:tcW w:w="791" w:type="pct"/>
            <w:shd w:val="clear" w:color="auto" w:fill="auto"/>
            <w:vAlign w:val="center"/>
          </w:tcPr>
          <w:p w14:paraId="77B0DB60" w14:textId="77777777" w:rsidR="00C01D68" w:rsidRPr="009C0744" w:rsidRDefault="00C01D68" w:rsidP="009C0744">
            <w:pPr>
              <w:pStyle w:val="TableCenter"/>
              <w:spacing w:before="0" w:after="0"/>
              <w:rPr>
                <w:sz w:val="18"/>
                <w:szCs w:val="18"/>
              </w:rPr>
            </w:pPr>
            <w:r w:rsidRPr="009C0744">
              <w:rPr>
                <w:sz w:val="18"/>
                <w:szCs w:val="18"/>
              </w:rPr>
              <w:t>47.5</w:t>
            </w:r>
          </w:p>
        </w:tc>
        <w:tc>
          <w:tcPr>
            <w:tcW w:w="506" w:type="pct"/>
            <w:shd w:val="clear" w:color="auto" w:fill="auto"/>
            <w:vAlign w:val="center"/>
          </w:tcPr>
          <w:p w14:paraId="56DCE9C2" w14:textId="77777777" w:rsidR="00C01D68" w:rsidRPr="009C0744" w:rsidRDefault="00C01D68" w:rsidP="009C0744">
            <w:pPr>
              <w:pStyle w:val="TableCenter"/>
              <w:spacing w:before="0" w:after="0"/>
              <w:rPr>
                <w:sz w:val="18"/>
                <w:szCs w:val="18"/>
              </w:rPr>
            </w:pPr>
            <w:r w:rsidRPr="009C0744">
              <w:rPr>
                <w:sz w:val="18"/>
                <w:szCs w:val="18"/>
              </w:rPr>
              <w:t>&lt;0.001</w:t>
            </w:r>
          </w:p>
        </w:tc>
      </w:tr>
      <w:tr w:rsidR="00C01D68" w14:paraId="55C75334" w14:textId="77777777" w:rsidTr="009C0744">
        <w:trPr>
          <w:cantSplit/>
          <w:trHeight w:val="20"/>
        </w:trPr>
        <w:tc>
          <w:tcPr>
            <w:tcW w:w="1108" w:type="pct"/>
            <w:shd w:val="clear" w:color="auto" w:fill="auto"/>
            <w:vAlign w:val="center"/>
          </w:tcPr>
          <w:p w14:paraId="586B78B6" w14:textId="77777777" w:rsidR="00C01D68" w:rsidRPr="009C0744" w:rsidRDefault="00C01D68" w:rsidP="009C0744">
            <w:pPr>
              <w:pStyle w:val="TableCenter"/>
              <w:spacing w:before="0" w:after="0"/>
              <w:rPr>
                <w:sz w:val="18"/>
                <w:szCs w:val="18"/>
              </w:rPr>
            </w:pPr>
            <w:r w:rsidRPr="009C0744">
              <w:rPr>
                <w:sz w:val="18"/>
                <w:szCs w:val="18"/>
              </w:rPr>
              <w:t>AZD4625 + SHP099</w:t>
            </w:r>
          </w:p>
          <w:p w14:paraId="2E02CFA3" w14:textId="39FFB72A" w:rsidR="00C01D68" w:rsidRPr="009C0744" w:rsidRDefault="00C01D68" w:rsidP="009C0744">
            <w:pPr>
              <w:pStyle w:val="TableCenter"/>
              <w:spacing w:before="0" w:after="0"/>
              <w:rPr>
                <w:sz w:val="18"/>
                <w:szCs w:val="18"/>
              </w:rPr>
            </w:pPr>
            <w:r w:rsidRPr="009C0744">
              <w:rPr>
                <w:sz w:val="18"/>
                <w:szCs w:val="18"/>
              </w:rPr>
              <w:t>(50</w:t>
            </w:r>
            <w:r w:rsidR="00BE0292" w:rsidRPr="009C0744">
              <w:rPr>
                <w:sz w:val="18"/>
                <w:szCs w:val="18"/>
              </w:rPr>
              <w:t xml:space="preserve"> mg/kg</w:t>
            </w:r>
            <w:r w:rsidRPr="009C0744">
              <w:rPr>
                <w:sz w:val="18"/>
                <w:szCs w:val="18"/>
              </w:rPr>
              <w:t xml:space="preserve"> + 10 mg/kg)</w:t>
            </w:r>
          </w:p>
        </w:tc>
        <w:tc>
          <w:tcPr>
            <w:tcW w:w="791" w:type="pct"/>
            <w:shd w:val="clear" w:color="auto" w:fill="auto"/>
            <w:vAlign w:val="center"/>
          </w:tcPr>
          <w:p w14:paraId="3CE45ACF" w14:textId="77777777" w:rsidR="00C01D68" w:rsidRPr="009C0744" w:rsidRDefault="00C01D68" w:rsidP="009C0744">
            <w:pPr>
              <w:pStyle w:val="TableCenter"/>
              <w:spacing w:before="0" w:after="0"/>
              <w:rPr>
                <w:sz w:val="18"/>
                <w:szCs w:val="18"/>
              </w:rPr>
            </w:pPr>
            <w:r w:rsidRPr="009C0744">
              <w:rPr>
                <w:sz w:val="18"/>
                <w:szCs w:val="18"/>
              </w:rPr>
              <w:t>70% TGI</w:t>
            </w:r>
          </w:p>
        </w:tc>
        <w:tc>
          <w:tcPr>
            <w:tcW w:w="506" w:type="pct"/>
            <w:shd w:val="clear" w:color="auto" w:fill="auto"/>
            <w:vAlign w:val="center"/>
          </w:tcPr>
          <w:p w14:paraId="1F7C92B0" w14:textId="77777777" w:rsidR="00C01D68" w:rsidRPr="009C0744" w:rsidRDefault="00C01D68" w:rsidP="009C0744">
            <w:pPr>
              <w:pStyle w:val="TableCenter"/>
              <w:spacing w:before="0" w:after="0"/>
              <w:rPr>
                <w:sz w:val="18"/>
                <w:szCs w:val="18"/>
              </w:rPr>
            </w:pPr>
            <w:r w:rsidRPr="009C0744">
              <w:rPr>
                <w:sz w:val="18"/>
                <w:szCs w:val="18"/>
              </w:rPr>
              <w:t>0.005</w:t>
            </w:r>
          </w:p>
        </w:tc>
        <w:tc>
          <w:tcPr>
            <w:tcW w:w="791" w:type="pct"/>
            <w:shd w:val="clear" w:color="auto" w:fill="auto"/>
            <w:vAlign w:val="center"/>
          </w:tcPr>
          <w:p w14:paraId="09143B77" w14:textId="77777777" w:rsidR="00C01D68" w:rsidRPr="009C0744" w:rsidRDefault="00C01D68" w:rsidP="009C0744">
            <w:pPr>
              <w:pStyle w:val="TableCenter"/>
              <w:spacing w:before="0" w:after="0"/>
              <w:rPr>
                <w:sz w:val="18"/>
                <w:szCs w:val="18"/>
              </w:rPr>
            </w:pPr>
            <w:r w:rsidRPr="009C0744">
              <w:rPr>
                <w:sz w:val="18"/>
                <w:szCs w:val="18"/>
              </w:rPr>
              <w:t>67.0</w:t>
            </w:r>
          </w:p>
        </w:tc>
        <w:tc>
          <w:tcPr>
            <w:tcW w:w="506" w:type="pct"/>
            <w:shd w:val="clear" w:color="auto" w:fill="auto"/>
            <w:vAlign w:val="center"/>
          </w:tcPr>
          <w:p w14:paraId="6839E951" w14:textId="77777777" w:rsidR="00C01D68" w:rsidRPr="009C0744" w:rsidRDefault="00C01D68" w:rsidP="009C0744">
            <w:pPr>
              <w:pStyle w:val="TableCenter"/>
              <w:spacing w:before="0" w:after="0"/>
              <w:rPr>
                <w:sz w:val="18"/>
                <w:szCs w:val="18"/>
              </w:rPr>
            </w:pPr>
            <w:r w:rsidRPr="009C0744">
              <w:rPr>
                <w:sz w:val="18"/>
                <w:szCs w:val="18"/>
              </w:rPr>
              <w:t>&lt;0.001</w:t>
            </w:r>
          </w:p>
        </w:tc>
        <w:tc>
          <w:tcPr>
            <w:tcW w:w="791" w:type="pct"/>
            <w:shd w:val="clear" w:color="auto" w:fill="auto"/>
            <w:vAlign w:val="center"/>
          </w:tcPr>
          <w:p w14:paraId="10B8C542" w14:textId="77777777" w:rsidR="00C01D68" w:rsidRPr="009C0744" w:rsidRDefault="00C01D68" w:rsidP="009C0744">
            <w:pPr>
              <w:pStyle w:val="TableCenter"/>
              <w:spacing w:before="0" w:after="0"/>
              <w:rPr>
                <w:sz w:val="18"/>
                <w:szCs w:val="18"/>
              </w:rPr>
            </w:pPr>
            <w:r w:rsidRPr="009C0744">
              <w:rPr>
                <w:sz w:val="18"/>
                <w:szCs w:val="18"/>
              </w:rPr>
              <w:t>26.2</w:t>
            </w:r>
          </w:p>
        </w:tc>
        <w:tc>
          <w:tcPr>
            <w:tcW w:w="506" w:type="pct"/>
            <w:shd w:val="clear" w:color="auto" w:fill="auto"/>
            <w:vAlign w:val="center"/>
          </w:tcPr>
          <w:p w14:paraId="1B743FFB" w14:textId="77777777" w:rsidR="00C01D68" w:rsidRPr="009C0744" w:rsidRDefault="00C01D68" w:rsidP="009C0744">
            <w:pPr>
              <w:pStyle w:val="TableCenter"/>
              <w:spacing w:before="0" w:after="0"/>
              <w:rPr>
                <w:sz w:val="18"/>
                <w:szCs w:val="18"/>
              </w:rPr>
            </w:pPr>
            <w:r w:rsidRPr="009C0744">
              <w:rPr>
                <w:sz w:val="18"/>
                <w:szCs w:val="18"/>
              </w:rPr>
              <w:t>0.018</w:t>
            </w:r>
          </w:p>
        </w:tc>
      </w:tr>
    </w:tbl>
    <w:p w14:paraId="5ACFD59E" w14:textId="77777777" w:rsidR="00C01D68" w:rsidRPr="00EF6C95" w:rsidRDefault="00C01D68" w:rsidP="00E2296D">
      <w:pPr>
        <w:pStyle w:val="TableFootnoteLetter"/>
        <w:numPr>
          <w:ilvl w:val="0"/>
          <w:numId w:val="11"/>
        </w:numPr>
        <w:spacing w:before="0" w:after="0"/>
        <w:rPr>
          <w:sz w:val="18"/>
          <w:szCs w:val="18"/>
        </w:rPr>
      </w:pPr>
      <w:r w:rsidRPr="00EF6C95">
        <w:rPr>
          <w:sz w:val="18"/>
          <w:szCs w:val="18"/>
        </w:rPr>
        <w:t>Tumour growth inhibition compared to vehicle control after 20 days of dosing.</w:t>
      </w:r>
    </w:p>
    <w:p w14:paraId="72430588" w14:textId="35C59E7B" w:rsidR="00C01D68" w:rsidRPr="002012A7" w:rsidRDefault="00C01D68" w:rsidP="00E2296D">
      <w:pPr>
        <w:pStyle w:val="TableFootnoteLetter"/>
        <w:numPr>
          <w:ilvl w:val="0"/>
          <w:numId w:val="2"/>
        </w:numPr>
        <w:spacing w:before="0" w:after="0"/>
        <w:rPr>
          <w:sz w:val="18"/>
          <w:szCs w:val="18"/>
        </w:rPr>
      </w:pPr>
      <w:r w:rsidRPr="002012A7">
        <w:rPr>
          <w:i/>
          <w:iCs/>
          <w:sz w:val="18"/>
          <w:szCs w:val="18"/>
        </w:rPr>
        <w:t>DUSP6</w:t>
      </w:r>
      <w:r w:rsidRPr="002012A7">
        <w:rPr>
          <w:sz w:val="18"/>
          <w:szCs w:val="18"/>
        </w:rPr>
        <w:t xml:space="preserve"> and </w:t>
      </w:r>
      <w:r w:rsidRPr="002012A7">
        <w:rPr>
          <w:i/>
          <w:iCs/>
          <w:sz w:val="18"/>
          <w:szCs w:val="18"/>
        </w:rPr>
        <w:t>FOSL1</w:t>
      </w:r>
      <w:r w:rsidRPr="002012A7">
        <w:rPr>
          <w:sz w:val="18"/>
          <w:szCs w:val="18"/>
        </w:rPr>
        <w:t xml:space="preserve"> mRNA expression normalised to </w:t>
      </w:r>
      <w:r w:rsidRPr="002012A7">
        <w:rPr>
          <w:i/>
          <w:iCs/>
          <w:sz w:val="18"/>
          <w:szCs w:val="18"/>
        </w:rPr>
        <w:t>POLR2A</w:t>
      </w:r>
      <w:r w:rsidRPr="002012A7">
        <w:rPr>
          <w:sz w:val="18"/>
          <w:szCs w:val="18"/>
        </w:rPr>
        <w:t xml:space="preserve"> mRNA and relative to vehicle control</w:t>
      </w:r>
      <w:r w:rsidR="00C042A3">
        <w:rPr>
          <w:sz w:val="18"/>
          <w:szCs w:val="18"/>
        </w:rPr>
        <w:t>.</w:t>
      </w:r>
    </w:p>
    <w:p w14:paraId="7AF86F1B" w14:textId="77777777" w:rsidR="009C0744" w:rsidRDefault="00C01D68" w:rsidP="009C0744">
      <w:pPr>
        <w:pStyle w:val="Footer"/>
        <w:rPr>
          <w:b/>
          <w:bCs/>
        </w:rPr>
      </w:pPr>
      <w:r w:rsidRPr="002012A7">
        <w:rPr>
          <w:rFonts w:ascii="Times New Roman" w:hAnsi="Times New Roman" w:cs="Times New Roman"/>
          <w:sz w:val="18"/>
          <w:szCs w:val="18"/>
        </w:rPr>
        <w:t xml:space="preserve">Samples for biomarker analysis were taken 6 hr post-last dose of AZD4625 (only AZD4625 was given on the last day in the combination group). </w:t>
      </w:r>
    </w:p>
    <w:p w14:paraId="3D682619" w14:textId="77777777" w:rsidR="009C0744" w:rsidRDefault="009C0744" w:rsidP="009C0744">
      <w:pPr>
        <w:pStyle w:val="Footer"/>
        <w:rPr>
          <w:b/>
          <w:bCs/>
        </w:rPr>
      </w:pPr>
    </w:p>
    <w:p w14:paraId="6492F457" w14:textId="5B0F6FAD" w:rsidR="00345520" w:rsidRDefault="00345520" w:rsidP="009C0744">
      <w:pPr>
        <w:pStyle w:val="Footer"/>
        <w:rPr>
          <w:rFonts w:ascii="Times New Roman" w:hAnsi="Times New Roman" w:cs="Times New Roman"/>
          <w:b/>
          <w:bCs/>
        </w:rPr>
      </w:pPr>
      <w:r w:rsidRPr="009C0744">
        <w:rPr>
          <w:rFonts w:ascii="Times New Roman" w:hAnsi="Times New Roman" w:cs="Times New Roman"/>
          <w:b/>
          <w:bCs/>
        </w:rPr>
        <w:t>Supplementary Table</w:t>
      </w:r>
      <w:r w:rsidR="003D6AC9" w:rsidRPr="009C0744">
        <w:rPr>
          <w:rFonts w:ascii="Times New Roman" w:hAnsi="Times New Roman" w:cs="Times New Roman"/>
          <w:b/>
          <w:bCs/>
        </w:rPr>
        <w:t xml:space="preserve"> S</w:t>
      </w:r>
      <w:r w:rsidRPr="009C0744">
        <w:rPr>
          <w:rFonts w:ascii="Times New Roman" w:hAnsi="Times New Roman" w:cs="Times New Roman"/>
          <w:b/>
          <w:bCs/>
        </w:rPr>
        <w:t>15</w:t>
      </w:r>
      <w:r w:rsidR="009C0744" w:rsidRPr="009C0744">
        <w:rPr>
          <w:rFonts w:ascii="Times New Roman" w:hAnsi="Times New Roman" w:cs="Times New Roman"/>
          <w:b/>
          <w:bCs/>
        </w:rPr>
        <w:t xml:space="preserve">. </w:t>
      </w:r>
      <w:r w:rsidRPr="009C0744">
        <w:rPr>
          <w:rFonts w:ascii="Times New Roman" w:hAnsi="Times New Roman" w:cs="Times New Roman"/>
          <w:b/>
          <w:bCs/>
        </w:rPr>
        <w:t xml:space="preserve">Summary of </w:t>
      </w:r>
      <w:r w:rsidR="00C042A3">
        <w:rPr>
          <w:rFonts w:ascii="Times New Roman" w:hAnsi="Times New Roman" w:cs="Times New Roman"/>
          <w:b/>
          <w:bCs/>
        </w:rPr>
        <w:t>a</w:t>
      </w:r>
      <w:r w:rsidRPr="009C0744">
        <w:rPr>
          <w:rFonts w:ascii="Times New Roman" w:hAnsi="Times New Roman" w:cs="Times New Roman"/>
          <w:b/>
          <w:bCs/>
        </w:rPr>
        <w:t>nti-</w:t>
      </w:r>
      <w:r w:rsidR="009C0744">
        <w:rPr>
          <w:rFonts w:ascii="Times New Roman" w:hAnsi="Times New Roman" w:cs="Times New Roman"/>
          <w:b/>
          <w:bCs/>
        </w:rPr>
        <w:t>t</w:t>
      </w:r>
      <w:r w:rsidRPr="009C0744">
        <w:rPr>
          <w:rFonts w:ascii="Times New Roman" w:hAnsi="Times New Roman" w:cs="Times New Roman"/>
          <w:b/>
          <w:bCs/>
        </w:rPr>
        <w:t xml:space="preserve">umour </w:t>
      </w:r>
      <w:r w:rsidR="009C0744">
        <w:rPr>
          <w:rFonts w:ascii="Times New Roman" w:hAnsi="Times New Roman" w:cs="Times New Roman"/>
          <w:b/>
          <w:bCs/>
        </w:rPr>
        <w:t>a</w:t>
      </w:r>
      <w:r w:rsidRPr="009C0744">
        <w:rPr>
          <w:rFonts w:ascii="Times New Roman" w:hAnsi="Times New Roman" w:cs="Times New Roman"/>
          <w:b/>
          <w:bCs/>
        </w:rPr>
        <w:t xml:space="preserve">ctivity </w:t>
      </w:r>
      <w:r w:rsidR="000E089D" w:rsidRPr="009C0744">
        <w:rPr>
          <w:rFonts w:ascii="Times New Roman" w:hAnsi="Times New Roman" w:cs="Times New Roman"/>
          <w:b/>
          <w:bCs/>
        </w:rPr>
        <w:t>in LU99 xenograft</w:t>
      </w:r>
      <w:r w:rsidR="00C042A3">
        <w:rPr>
          <w:rFonts w:ascii="Times New Roman" w:hAnsi="Times New Roman" w:cs="Times New Roman"/>
          <w:b/>
          <w:bCs/>
        </w:rPr>
        <w:t xml:space="preserve">s </w:t>
      </w:r>
      <w:r w:rsidR="000E089D" w:rsidRPr="009C0744">
        <w:rPr>
          <w:rFonts w:ascii="Times New Roman" w:hAnsi="Times New Roman" w:cs="Times New Roman"/>
          <w:b/>
          <w:bCs/>
        </w:rPr>
        <w:t xml:space="preserve">with AZD4625 in combination with </w:t>
      </w:r>
      <w:r w:rsidR="00696E8C" w:rsidRPr="009C0744">
        <w:rPr>
          <w:rFonts w:ascii="Times New Roman" w:hAnsi="Times New Roman" w:cs="Times New Roman"/>
          <w:b/>
          <w:bCs/>
        </w:rPr>
        <w:t>continuous or intermittent dosing of SHP2 inhibitors</w:t>
      </w:r>
    </w:p>
    <w:p w14:paraId="26F49689" w14:textId="77777777" w:rsidR="009C0744" w:rsidRPr="009C0744" w:rsidRDefault="009C0744" w:rsidP="009C0744">
      <w:pPr>
        <w:pStyle w:val="Footer"/>
        <w:rPr>
          <w:rFonts w:ascii="Times New Roman" w:hAnsi="Times New Roman" w:cs="Times New Roman"/>
          <w:b/>
          <w:bCs/>
          <w:sz w:val="18"/>
          <w:szCs w:val="18"/>
        </w:rPr>
      </w:pPr>
    </w:p>
    <w:tbl>
      <w:tblPr>
        <w:tblStyle w:val="TableGrid"/>
        <w:tblW w:w="5000" w:type="pct"/>
        <w:tblLook w:val="04A0" w:firstRow="1" w:lastRow="0" w:firstColumn="1" w:lastColumn="0" w:noHBand="0" w:noVBand="1"/>
      </w:tblPr>
      <w:tblGrid>
        <w:gridCol w:w="4508"/>
        <w:gridCol w:w="4508"/>
      </w:tblGrid>
      <w:tr w:rsidR="00560A4A" w:rsidRPr="00E2296D" w14:paraId="7C2B8EA8" w14:textId="77777777" w:rsidTr="00C042A3">
        <w:trPr>
          <w:trHeight w:val="20"/>
        </w:trPr>
        <w:tc>
          <w:tcPr>
            <w:tcW w:w="2500" w:type="pct"/>
            <w:vAlign w:val="center"/>
          </w:tcPr>
          <w:p w14:paraId="29766125" w14:textId="42FBBD8D" w:rsidR="006F2B40" w:rsidRPr="001C3460" w:rsidRDefault="006F2B40" w:rsidP="009C0744">
            <w:pPr>
              <w:jc w:val="center"/>
              <w:rPr>
                <w:rFonts w:ascii="Times New Roman" w:hAnsi="Times New Roman" w:cs="Times New Roman"/>
                <w:b/>
                <w:bCs/>
                <w:sz w:val="20"/>
                <w:szCs w:val="20"/>
              </w:rPr>
            </w:pPr>
            <w:r w:rsidRPr="001C3460">
              <w:rPr>
                <w:rFonts w:ascii="Times New Roman" w:hAnsi="Times New Roman" w:cs="Times New Roman"/>
                <w:b/>
                <w:bCs/>
                <w:sz w:val="20"/>
                <w:szCs w:val="20"/>
              </w:rPr>
              <w:t>Treatment</w:t>
            </w:r>
            <w:r w:rsidR="009B45D2" w:rsidRPr="001C3460">
              <w:rPr>
                <w:rFonts w:ascii="Times New Roman" w:hAnsi="Times New Roman" w:cs="Times New Roman"/>
                <w:b/>
                <w:bCs/>
                <w:sz w:val="20"/>
                <w:szCs w:val="20"/>
              </w:rPr>
              <w:t xml:space="preserve"> (dose and schedule)</w:t>
            </w:r>
          </w:p>
        </w:tc>
        <w:tc>
          <w:tcPr>
            <w:tcW w:w="2500" w:type="pct"/>
            <w:vAlign w:val="center"/>
          </w:tcPr>
          <w:p w14:paraId="3D7993E5" w14:textId="4268023F" w:rsidR="006F2B40" w:rsidRPr="001C3460" w:rsidRDefault="006F2B40" w:rsidP="009C0744">
            <w:pPr>
              <w:jc w:val="center"/>
              <w:rPr>
                <w:rFonts w:ascii="Times New Roman" w:hAnsi="Times New Roman" w:cs="Times New Roman"/>
                <w:b/>
                <w:bCs/>
                <w:sz w:val="20"/>
                <w:szCs w:val="20"/>
              </w:rPr>
            </w:pPr>
            <w:r w:rsidRPr="001C3460">
              <w:rPr>
                <w:rFonts w:ascii="Times New Roman" w:hAnsi="Times New Roman" w:cs="Times New Roman"/>
                <w:b/>
                <w:bCs/>
                <w:sz w:val="20"/>
                <w:szCs w:val="20"/>
              </w:rPr>
              <w:t>TGI at day 21</w:t>
            </w:r>
          </w:p>
        </w:tc>
      </w:tr>
      <w:tr w:rsidR="00560A4A" w:rsidRPr="00E2296D" w14:paraId="46EF7EB7" w14:textId="77777777" w:rsidTr="00C042A3">
        <w:trPr>
          <w:trHeight w:val="20"/>
        </w:trPr>
        <w:tc>
          <w:tcPr>
            <w:tcW w:w="2500" w:type="pct"/>
            <w:vAlign w:val="center"/>
            <w:hideMark/>
          </w:tcPr>
          <w:p w14:paraId="1892ECA6" w14:textId="7EAA76C1" w:rsidR="00C042A3" w:rsidRDefault="00884493" w:rsidP="00C042A3">
            <w:pPr>
              <w:jc w:val="center"/>
              <w:rPr>
                <w:rFonts w:ascii="Times New Roman" w:hAnsi="Times New Roman" w:cs="Times New Roman"/>
                <w:sz w:val="18"/>
                <w:szCs w:val="18"/>
              </w:rPr>
            </w:pPr>
            <w:r w:rsidRPr="00E2296D">
              <w:rPr>
                <w:rFonts w:ascii="Times New Roman" w:hAnsi="Times New Roman" w:cs="Times New Roman"/>
                <w:sz w:val="18"/>
                <w:szCs w:val="18"/>
              </w:rPr>
              <w:t>AZD4625</w:t>
            </w:r>
          </w:p>
          <w:p w14:paraId="6F8568A8" w14:textId="40D4EB01" w:rsidR="00884493"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884493" w:rsidRPr="00E2296D">
              <w:rPr>
                <w:rFonts w:ascii="Times New Roman" w:hAnsi="Times New Roman" w:cs="Times New Roman"/>
                <w:sz w:val="18"/>
                <w:szCs w:val="18"/>
              </w:rPr>
              <w:t xml:space="preserve">100 </w:t>
            </w:r>
            <w:r w:rsidR="00F75FF4">
              <w:rPr>
                <w:rFonts w:ascii="Times New Roman" w:hAnsi="Times New Roman" w:cs="Times New Roman"/>
                <w:sz w:val="18"/>
                <w:szCs w:val="18"/>
              </w:rPr>
              <w:t>mg/kg</w:t>
            </w:r>
            <w:r w:rsidR="00F75FF4"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6C0CED10" w14:textId="1299678D" w:rsidR="00884493" w:rsidRPr="00E2296D" w:rsidRDefault="00884493" w:rsidP="009C0744">
            <w:pPr>
              <w:jc w:val="center"/>
              <w:rPr>
                <w:rFonts w:ascii="Times New Roman" w:hAnsi="Times New Roman" w:cs="Times New Roman"/>
                <w:sz w:val="18"/>
                <w:szCs w:val="18"/>
              </w:rPr>
            </w:pPr>
            <w:r w:rsidRPr="00E2296D">
              <w:rPr>
                <w:rFonts w:ascii="Times New Roman" w:hAnsi="Times New Roman" w:cs="Times New Roman"/>
                <w:sz w:val="18"/>
                <w:szCs w:val="18"/>
              </w:rPr>
              <w:t>59%</w:t>
            </w:r>
            <w:r w:rsidR="005E2D37">
              <w:rPr>
                <w:rFonts w:ascii="Times New Roman" w:hAnsi="Times New Roman" w:cs="Times New Roman"/>
                <w:sz w:val="18"/>
                <w:szCs w:val="18"/>
              </w:rPr>
              <w:t xml:space="preserve"> TGI</w:t>
            </w:r>
          </w:p>
        </w:tc>
      </w:tr>
      <w:tr w:rsidR="00560A4A" w:rsidRPr="00E2296D" w14:paraId="1576FFE9" w14:textId="77777777" w:rsidTr="00C042A3">
        <w:trPr>
          <w:trHeight w:val="20"/>
        </w:trPr>
        <w:tc>
          <w:tcPr>
            <w:tcW w:w="2500" w:type="pct"/>
            <w:vAlign w:val="center"/>
            <w:hideMark/>
          </w:tcPr>
          <w:p w14:paraId="663CDAAB" w14:textId="6C9AB69B" w:rsidR="00C042A3" w:rsidRDefault="00884493" w:rsidP="00C042A3">
            <w:pPr>
              <w:jc w:val="center"/>
              <w:rPr>
                <w:rFonts w:ascii="Times New Roman" w:hAnsi="Times New Roman" w:cs="Times New Roman"/>
                <w:sz w:val="18"/>
                <w:szCs w:val="18"/>
              </w:rPr>
            </w:pPr>
            <w:r w:rsidRPr="00E2296D">
              <w:rPr>
                <w:rFonts w:ascii="Times New Roman" w:hAnsi="Times New Roman" w:cs="Times New Roman"/>
                <w:sz w:val="18"/>
                <w:szCs w:val="18"/>
              </w:rPr>
              <w:t>SHP099</w:t>
            </w:r>
          </w:p>
          <w:p w14:paraId="6CDD0EB7" w14:textId="47A1E048" w:rsidR="00884493"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884493" w:rsidRPr="00E2296D">
              <w:rPr>
                <w:rFonts w:ascii="Times New Roman" w:hAnsi="Times New Roman" w:cs="Times New Roman"/>
                <w:sz w:val="18"/>
                <w:szCs w:val="18"/>
              </w:rPr>
              <w:t>100</w:t>
            </w:r>
            <w:r w:rsidR="00F75FF4">
              <w:rPr>
                <w:rFonts w:ascii="Times New Roman" w:hAnsi="Times New Roman" w:cs="Times New Roman"/>
                <w:sz w:val="18"/>
                <w:szCs w:val="18"/>
              </w:rPr>
              <w:t xml:space="preserve"> mg/kg</w:t>
            </w:r>
            <w:r w:rsidR="00560A4A" w:rsidRPr="00E2296D">
              <w:rPr>
                <w:rFonts w:ascii="Times New Roman" w:hAnsi="Times New Roman" w:cs="Times New Roman"/>
                <w:sz w:val="18"/>
                <w:szCs w:val="18"/>
              </w:rPr>
              <w:t xml:space="preserve"> QD</w:t>
            </w:r>
            <w:r>
              <w:rPr>
                <w:rFonts w:ascii="Times New Roman" w:hAnsi="Times New Roman" w:cs="Times New Roman"/>
                <w:sz w:val="18"/>
                <w:szCs w:val="18"/>
              </w:rPr>
              <w:t>)</w:t>
            </w:r>
          </w:p>
        </w:tc>
        <w:tc>
          <w:tcPr>
            <w:tcW w:w="2500" w:type="pct"/>
            <w:vAlign w:val="center"/>
            <w:hideMark/>
          </w:tcPr>
          <w:p w14:paraId="778A7352" w14:textId="3F350936" w:rsidR="00884493" w:rsidRPr="00E2296D" w:rsidRDefault="00884493" w:rsidP="009C0744">
            <w:pPr>
              <w:jc w:val="center"/>
              <w:rPr>
                <w:rFonts w:ascii="Times New Roman" w:hAnsi="Times New Roman" w:cs="Times New Roman"/>
                <w:sz w:val="18"/>
                <w:szCs w:val="18"/>
              </w:rPr>
            </w:pPr>
            <w:r w:rsidRPr="00E2296D">
              <w:rPr>
                <w:rFonts w:ascii="Times New Roman" w:hAnsi="Times New Roman" w:cs="Times New Roman"/>
                <w:sz w:val="18"/>
                <w:szCs w:val="18"/>
              </w:rPr>
              <w:t>54%</w:t>
            </w:r>
            <w:r w:rsidR="005E2D37">
              <w:rPr>
                <w:rFonts w:ascii="Times New Roman" w:hAnsi="Times New Roman" w:cs="Times New Roman"/>
                <w:sz w:val="18"/>
                <w:szCs w:val="18"/>
              </w:rPr>
              <w:t xml:space="preserve"> TGI</w:t>
            </w:r>
          </w:p>
        </w:tc>
      </w:tr>
      <w:tr w:rsidR="00560A4A" w:rsidRPr="00E2296D" w14:paraId="2E6FFC39" w14:textId="77777777" w:rsidTr="00C042A3">
        <w:trPr>
          <w:trHeight w:val="20"/>
        </w:trPr>
        <w:tc>
          <w:tcPr>
            <w:tcW w:w="2500" w:type="pct"/>
            <w:vAlign w:val="center"/>
            <w:hideMark/>
          </w:tcPr>
          <w:p w14:paraId="080000DA" w14:textId="4BB107A3" w:rsidR="00C042A3" w:rsidRDefault="00884493" w:rsidP="00C042A3">
            <w:pPr>
              <w:jc w:val="center"/>
              <w:rPr>
                <w:rFonts w:ascii="Times New Roman" w:hAnsi="Times New Roman" w:cs="Times New Roman"/>
                <w:sz w:val="18"/>
                <w:szCs w:val="18"/>
              </w:rPr>
            </w:pPr>
            <w:r w:rsidRPr="00E2296D">
              <w:rPr>
                <w:rFonts w:ascii="Times New Roman" w:hAnsi="Times New Roman" w:cs="Times New Roman"/>
                <w:sz w:val="18"/>
                <w:szCs w:val="18"/>
              </w:rPr>
              <w:t xml:space="preserve">SHP099 </w:t>
            </w:r>
            <w:r w:rsidR="00C042A3">
              <w:rPr>
                <w:rFonts w:ascii="Times New Roman" w:hAnsi="Times New Roman" w:cs="Times New Roman"/>
                <w:sz w:val="18"/>
                <w:szCs w:val="18"/>
              </w:rPr>
              <w:t>+ AZD4625</w:t>
            </w:r>
          </w:p>
          <w:p w14:paraId="11444F82" w14:textId="56687451" w:rsidR="00884493"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884493" w:rsidRPr="00E2296D">
              <w:rPr>
                <w:rFonts w:ascii="Times New Roman" w:hAnsi="Times New Roman" w:cs="Times New Roman"/>
                <w:sz w:val="18"/>
                <w:szCs w:val="18"/>
              </w:rPr>
              <w:t xml:space="preserve">100 </w:t>
            </w:r>
            <w:r w:rsidR="004D6E14">
              <w:rPr>
                <w:rFonts w:ascii="Times New Roman" w:hAnsi="Times New Roman" w:cs="Times New Roman"/>
                <w:sz w:val="18"/>
                <w:szCs w:val="18"/>
              </w:rPr>
              <w:t>mg/kg</w:t>
            </w:r>
            <w:r w:rsidR="004D6E14"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 xml:space="preserve">QD </w:t>
            </w:r>
            <w:r w:rsidR="00884493" w:rsidRPr="00E2296D">
              <w:rPr>
                <w:rFonts w:ascii="Times New Roman" w:hAnsi="Times New Roman" w:cs="Times New Roman"/>
                <w:sz w:val="18"/>
                <w:szCs w:val="18"/>
              </w:rPr>
              <w:t>+</w:t>
            </w:r>
            <w:r>
              <w:rPr>
                <w:rFonts w:ascii="Times New Roman" w:hAnsi="Times New Roman" w:cs="Times New Roman"/>
                <w:sz w:val="18"/>
                <w:szCs w:val="18"/>
              </w:rPr>
              <w:t xml:space="preserve"> </w:t>
            </w:r>
            <w:r w:rsidR="004D6E14">
              <w:rPr>
                <w:rFonts w:ascii="Times New Roman" w:hAnsi="Times New Roman" w:cs="Times New Roman"/>
                <w:sz w:val="18"/>
                <w:szCs w:val="18"/>
              </w:rPr>
              <w:t>100 mg/kg</w:t>
            </w:r>
            <w:r w:rsidR="004D6E14"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04AAFB1B" w14:textId="77777777" w:rsidR="00884493" w:rsidRPr="00E2296D" w:rsidRDefault="00884493" w:rsidP="009C0744">
            <w:pPr>
              <w:jc w:val="center"/>
              <w:rPr>
                <w:rFonts w:ascii="Times New Roman" w:hAnsi="Times New Roman" w:cs="Times New Roman"/>
                <w:sz w:val="18"/>
                <w:szCs w:val="18"/>
              </w:rPr>
            </w:pPr>
            <w:r w:rsidRPr="00E2296D">
              <w:rPr>
                <w:rFonts w:ascii="Times New Roman" w:hAnsi="Times New Roman" w:cs="Times New Roman"/>
                <w:sz w:val="18"/>
                <w:szCs w:val="18"/>
              </w:rPr>
              <w:t>80% regression</w:t>
            </w:r>
          </w:p>
        </w:tc>
      </w:tr>
      <w:tr w:rsidR="00560A4A" w:rsidRPr="00E2296D" w14:paraId="682330BD" w14:textId="77777777" w:rsidTr="00C042A3">
        <w:trPr>
          <w:trHeight w:val="20"/>
        </w:trPr>
        <w:tc>
          <w:tcPr>
            <w:tcW w:w="2500" w:type="pct"/>
            <w:vAlign w:val="center"/>
            <w:hideMark/>
          </w:tcPr>
          <w:p w14:paraId="20BDD8CE" w14:textId="017B1E4D" w:rsidR="00C042A3" w:rsidRDefault="00884493" w:rsidP="00C042A3">
            <w:pPr>
              <w:jc w:val="center"/>
              <w:rPr>
                <w:rFonts w:ascii="Times New Roman" w:hAnsi="Times New Roman" w:cs="Times New Roman"/>
                <w:sz w:val="18"/>
                <w:szCs w:val="18"/>
              </w:rPr>
            </w:pPr>
            <w:r w:rsidRPr="00E2296D">
              <w:rPr>
                <w:rFonts w:ascii="Times New Roman" w:hAnsi="Times New Roman" w:cs="Times New Roman"/>
                <w:sz w:val="18"/>
                <w:szCs w:val="18"/>
              </w:rPr>
              <w:t xml:space="preserve">SHP099 </w:t>
            </w:r>
            <w:r w:rsidR="00C042A3" w:rsidRPr="00E2296D">
              <w:rPr>
                <w:rFonts w:ascii="Times New Roman" w:hAnsi="Times New Roman" w:cs="Times New Roman"/>
                <w:sz w:val="18"/>
                <w:szCs w:val="18"/>
              </w:rPr>
              <w:t>+ AZD4625</w:t>
            </w:r>
          </w:p>
          <w:p w14:paraId="192BE024" w14:textId="298E28D1" w:rsidR="00884493"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884493" w:rsidRPr="00E2296D">
              <w:rPr>
                <w:rFonts w:ascii="Times New Roman" w:hAnsi="Times New Roman" w:cs="Times New Roman"/>
                <w:sz w:val="18"/>
                <w:szCs w:val="18"/>
              </w:rPr>
              <w:t xml:space="preserve">30 </w:t>
            </w:r>
            <w:r w:rsidR="004D6E14">
              <w:rPr>
                <w:rFonts w:ascii="Times New Roman" w:hAnsi="Times New Roman" w:cs="Times New Roman"/>
                <w:sz w:val="18"/>
                <w:szCs w:val="18"/>
              </w:rPr>
              <w:t>mg/kg</w:t>
            </w:r>
            <w:r w:rsidR="004D6E14"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QD</w:t>
            </w:r>
            <w:r w:rsidR="00884493" w:rsidRPr="00E2296D">
              <w:rPr>
                <w:rFonts w:ascii="Times New Roman" w:hAnsi="Times New Roman" w:cs="Times New Roman"/>
                <w:sz w:val="18"/>
                <w:szCs w:val="18"/>
              </w:rPr>
              <w:t xml:space="preserve"> + </w:t>
            </w:r>
            <w:r w:rsidR="005B41CD" w:rsidRPr="00E2296D">
              <w:rPr>
                <w:rFonts w:ascii="Times New Roman" w:hAnsi="Times New Roman" w:cs="Times New Roman"/>
                <w:sz w:val="18"/>
                <w:szCs w:val="18"/>
              </w:rPr>
              <w:t>100</w:t>
            </w:r>
            <w:r w:rsidR="004D6E14">
              <w:rPr>
                <w:rFonts w:ascii="Times New Roman" w:hAnsi="Times New Roman" w:cs="Times New Roman"/>
                <w:sz w:val="18"/>
                <w:szCs w:val="18"/>
              </w:rPr>
              <w:t xml:space="preserve"> mg/kg</w:t>
            </w:r>
            <w:r w:rsidR="004D6E14"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434278DB" w14:textId="77777777" w:rsidR="00884493" w:rsidRPr="00E2296D" w:rsidRDefault="00884493" w:rsidP="009C0744">
            <w:pPr>
              <w:jc w:val="center"/>
              <w:rPr>
                <w:rFonts w:ascii="Times New Roman" w:hAnsi="Times New Roman" w:cs="Times New Roman"/>
                <w:sz w:val="18"/>
                <w:szCs w:val="18"/>
              </w:rPr>
            </w:pPr>
            <w:r w:rsidRPr="00E2296D">
              <w:rPr>
                <w:rFonts w:ascii="Times New Roman" w:hAnsi="Times New Roman" w:cs="Times New Roman"/>
                <w:sz w:val="18"/>
                <w:szCs w:val="18"/>
              </w:rPr>
              <w:t>71% regression</w:t>
            </w:r>
          </w:p>
        </w:tc>
      </w:tr>
      <w:tr w:rsidR="00560A4A" w:rsidRPr="00E2296D" w14:paraId="0B5D3A1B" w14:textId="77777777" w:rsidTr="00C042A3">
        <w:trPr>
          <w:trHeight w:val="20"/>
        </w:trPr>
        <w:tc>
          <w:tcPr>
            <w:tcW w:w="2500" w:type="pct"/>
            <w:vAlign w:val="center"/>
            <w:hideMark/>
          </w:tcPr>
          <w:p w14:paraId="4A948C86" w14:textId="3FCA91BD" w:rsidR="00C042A3" w:rsidRDefault="00884493" w:rsidP="00C042A3">
            <w:pPr>
              <w:jc w:val="center"/>
              <w:rPr>
                <w:rFonts w:ascii="Times New Roman" w:hAnsi="Times New Roman" w:cs="Times New Roman"/>
                <w:sz w:val="18"/>
                <w:szCs w:val="18"/>
              </w:rPr>
            </w:pPr>
            <w:r w:rsidRPr="00E2296D">
              <w:rPr>
                <w:rFonts w:ascii="Times New Roman" w:hAnsi="Times New Roman" w:cs="Times New Roman"/>
                <w:sz w:val="18"/>
                <w:szCs w:val="18"/>
              </w:rPr>
              <w:t xml:space="preserve">SHP099 </w:t>
            </w:r>
            <w:r w:rsidR="00C042A3" w:rsidRPr="00E2296D">
              <w:rPr>
                <w:rFonts w:ascii="Times New Roman" w:hAnsi="Times New Roman" w:cs="Times New Roman"/>
                <w:sz w:val="18"/>
                <w:szCs w:val="18"/>
              </w:rPr>
              <w:t>+ AZD4625</w:t>
            </w:r>
          </w:p>
          <w:p w14:paraId="2911B1EE" w14:textId="73C33182" w:rsidR="00884493"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884493" w:rsidRPr="00E2296D">
              <w:rPr>
                <w:rFonts w:ascii="Times New Roman" w:hAnsi="Times New Roman" w:cs="Times New Roman"/>
                <w:sz w:val="18"/>
                <w:szCs w:val="18"/>
              </w:rPr>
              <w:t>100</w:t>
            </w:r>
            <w:r w:rsidR="00560A4A" w:rsidRPr="00E2296D">
              <w:rPr>
                <w:rFonts w:ascii="Times New Roman" w:hAnsi="Times New Roman" w:cs="Times New Roman"/>
                <w:sz w:val="18"/>
                <w:szCs w:val="18"/>
              </w:rPr>
              <w:t xml:space="preserve"> </w:t>
            </w:r>
            <w:r w:rsidR="004D6E14">
              <w:rPr>
                <w:rFonts w:ascii="Times New Roman" w:hAnsi="Times New Roman" w:cs="Times New Roman"/>
                <w:sz w:val="18"/>
                <w:szCs w:val="18"/>
              </w:rPr>
              <w:t>mg/kg</w:t>
            </w:r>
            <w:r w:rsidR="004D6E14" w:rsidRPr="00E2296D">
              <w:rPr>
                <w:rFonts w:ascii="Times New Roman" w:hAnsi="Times New Roman" w:cs="Times New Roman"/>
                <w:sz w:val="18"/>
                <w:szCs w:val="18"/>
              </w:rPr>
              <w:t xml:space="preserve"> </w:t>
            </w:r>
            <w:r w:rsidR="00884493" w:rsidRPr="00E2296D">
              <w:rPr>
                <w:rFonts w:ascii="Times New Roman" w:hAnsi="Times New Roman" w:cs="Times New Roman"/>
                <w:sz w:val="18"/>
                <w:szCs w:val="18"/>
              </w:rPr>
              <w:t>2d on 5d off</w:t>
            </w:r>
            <w:r>
              <w:rPr>
                <w:rFonts w:ascii="Times New Roman" w:hAnsi="Times New Roman" w:cs="Times New Roman"/>
                <w:sz w:val="18"/>
                <w:szCs w:val="18"/>
              </w:rPr>
              <w:t xml:space="preserve"> +</w:t>
            </w:r>
            <w:r w:rsidR="005B41CD" w:rsidRPr="00E2296D">
              <w:rPr>
                <w:rFonts w:ascii="Times New Roman" w:hAnsi="Times New Roman" w:cs="Times New Roman"/>
                <w:sz w:val="18"/>
                <w:szCs w:val="18"/>
              </w:rPr>
              <w:t xml:space="preserve"> 100 </w:t>
            </w:r>
            <w:r w:rsidR="004D6E14">
              <w:rPr>
                <w:rFonts w:ascii="Times New Roman" w:hAnsi="Times New Roman" w:cs="Times New Roman"/>
                <w:sz w:val="18"/>
                <w:szCs w:val="18"/>
              </w:rPr>
              <w:t>mg/kg</w:t>
            </w:r>
            <w:r w:rsidR="004D6E14"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26E3C730" w14:textId="77777777" w:rsidR="00884493" w:rsidRPr="00E2296D" w:rsidRDefault="00884493" w:rsidP="009C0744">
            <w:pPr>
              <w:jc w:val="center"/>
              <w:rPr>
                <w:rFonts w:ascii="Times New Roman" w:hAnsi="Times New Roman" w:cs="Times New Roman"/>
                <w:sz w:val="18"/>
                <w:szCs w:val="18"/>
              </w:rPr>
            </w:pPr>
            <w:r w:rsidRPr="00E2296D">
              <w:rPr>
                <w:rFonts w:ascii="Times New Roman" w:hAnsi="Times New Roman" w:cs="Times New Roman"/>
                <w:sz w:val="18"/>
                <w:szCs w:val="18"/>
              </w:rPr>
              <w:t>69% regression</w:t>
            </w:r>
          </w:p>
        </w:tc>
      </w:tr>
      <w:tr w:rsidR="00560A4A" w:rsidRPr="00E2296D" w14:paraId="7C57E6D6" w14:textId="77777777" w:rsidTr="00C042A3">
        <w:trPr>
          <w:trHeight w:val="20"/>
        </w:trPr>
        <w:tc>
          <w:tcPr>
            <w:tcW w:w="2500" w:type="pct"/>
            <w:vAlign w:val="center"/>
            <w:hideMark/>
          </w:tcPr>
          <w:p w14:paraId="3BC339AC" w14:textId="32480436" w:rsidR="00C042A3" w:rsidRDefault="00D46EFB" w:rsidP="00C042A3">
            <w:pPr>
              <w:jc w:val="center"/>
              <w:rPr>
                <w:rFonts w:ascii="Times New Roman" w:hAnsi="Times New Roman" w:cs="Times New Roman"/>
                <w:sz w:val="18"/>
                <w:szCs w:val="18"/>
              </w:rPr>
            </w:pPr>
            <w:r w:rsidRPr="00E2296D">
              <w:rPr>
                <w:rFonts w:ascii="Times New Roman" w:hAnsi="Times New Roman" w:cs="Times New Roman"/>
                <w:sz w:val="18"/>
                <w:szCs w:val="18"/>
              </w:rPr>
              <w:t>RMC4550</w:t>
            </w:r>
          </w:p>
          <w:p w14:paraId="7B638E24" w14:textId="57CE07F2" w:rsidR="00D46EFB"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D46EFB" w:rsidRPr="00E2296D">
              <w:rPr>
                <w:rFonts w:ascii="Times New Roman" w:hAnsi="Times New Roman" w:cs="Times New Roman"/>
                <w:sz w:val="18"/>
                <w:szCs w:val="18"/>
              </w:rPr>
              <w:t>30</w:t>
            </w:r>
            <w:r w:rsidR="00155276">
              <w:rPr>
                <w:rFonts w:ascii="Times New Roman" w:hAnsi="Times New Roman" w:cs="Times New Roman"/>
                <w:sz w:val="18"/>
                <w:szCs w:val="18"/>
              </w:rPr>
              <w:t xml:space="preserve"> mg/kg</w:t>
            </w:r>
            <w:r w:rsidR="00155276" w:rsidRPr="00E2296D">
              <w:rPr>
                <w:rFonts w:ascii="Times New Roman" w:hAnsi="Times New Roman" w:cs="Times New Roman"/>
                <w:sz w:val="18"/>
                <w:szCs w:val="18"/>
              </w:rPr>
              <w:t xml:space="preserve"> </w:t>
            </w:r>
            <w:r w:rsidR="00560A4A"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3550EB19" w14:textId="6636A552" w:rsidR="00D46EFB" w:rsidRPr="00E2296D" w:rsidRDefault="00D46EFB" w:rsidP="009C0744">
            <w:pPr>
              <w:jc w:val="center"/>
              <w:rPr>
                <w:rFonts w:ascii="Times New Roman" w:hAnsi="Times New Roman" w:cs="Times New Roman"/>
                <w:sz w:val="18"/>
                <w:szCs w:val="18"/>
              </w:rPr>
            </w:pPr>
            <w:r w:rsidRPr="00E2296D">
              <w:rPr>
                <w:rFonts w:ascii="Times New Roman" w:hAnsi="Times New Roman" w:cs="Times New Roman"/>
                <w:sz w:val="18"/>
                <w:szCs w:val="18"/>
              </w:rPr>
              <w:t>59%</w:t>
            </w:r>
            <w:r w:rsidR="005E2D37">
              <w:rPr>
                <w:rFonts w:ascii="Times New Roman" w:hAnsi="Times New Roman" w:cs="Times New Roman"/>
                <w:sz w:val="18"/>
                <w:szCs w:val="18"/>
              </w:rPr>
              <w:t xml:space="preserve"> TGI</w:t>
            </w:r>
          </w:p>
        </w:tc>
      </w:tr>
      <w:tr w:rsidR="00560A4A" w:rsidRPr="00E2296D" w14:paraId="7527C4B8" w14:textId="77777777" w:rsidTr="00C042A3">
        <w:trPr>
          <w:trHeight w:val="20"/>
        </w:trPr>
        <w:tc>
          <w:tcPr>
            <w:tcW w:w="2500" w:type="pct"/>
            <w:vAlign w:val="center"/>
            <w:hideMark/>
          </w:tcPr>
          <w:p w14:paraId="47B708E7" w14:textId="0FD653A0" w:rsidR="00C042A3" w:rsidRDefault="00D46EFB" w:rsidP="00C042A3">
            <w:pPr>
              <w:jc w:val="center"/>
              <w:rPr>
                <w:rFonts w:ascii="Times New Roman" w:hAnsi="Times New Roman" w:cs="Times New Roman"/>
                <w:sz w:val="18"/>
                <w:szCs w:val="18"/>
              </w:rPr>
            </w:pPr>
            <w:r w:rsidRPr="00E2296D">
              <w:rPr>
                <w:rFonts w:ascii="Times New Roman" w:hAnsi="Times New Roman" w:cs="Times New Roman"/>
                <w:sz w:val="18"/>
                <w:szCs w:val="18"/>
              </w:rPr>
              <w:lastRenderedPageBreak/>
              <w:t>RMC4550</w:t>
            </w:r>
          </w:p>
          <w:p w14:paraId="533F87E4" w14:textId="0A6BEF3B" w:rsidR="00D46EFB"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D46EFB" w:rsidRPr="00E2296D">
              <w:rPr>
                <w:rFonts w:ascii="Times New Roman" w:hAnsi="Times New Roman" w:cs="Times New Roman"/>
                <w:sz w:val="18"/>
                <w:szCs w:val="18"/>
              </w:rPr>
              <w:t>50</w:t>
            </w:r>
            <w:r w:rsidR="00155276">
              <w:rPr>
                <w:rFonts w:ascii="Times New Roman" w:hAnsi="Times New Roman" w:cs="Times New Roman"/>
                <w:sz w:val="18"/>
                <w:szCs w:val="18"/>
              </w:rPr>
              <w:t xml:space="preserve"> mg/kg</w:t>
            </w:r>
            <w:r w:rsidR="00155276" w:rsidRPr="00E2296D">
              <w:rPr>
                <w:rFonts w:ascii="Times New Roman" w:hAnsi="Times New Roman" w:cs="Times New Roman"/>
                <w:sz w:val="18"/>
                <w:szCs w:val="18"/>
              </w:rPr>
              <w:t xml:space="preserve"> </w:t>
            </w:r>
            <w:r w:rsidR="00D46EFB" w:rsidRPr="00E2296D">
              <w:rPr>
                <w:rFonts w:ascii="Times New Roman" w:hAnsi="Times New Roman" w:cs="Times New Roman"/>
                <w:sz w:val="18"/>
                <w:szCs w:val="18"/>
              </w:rPr>
              <w:t>2d on 5d off</w:t>
            </w:r>
            <w:r>
              <w:rPr>
                <w:rFonts w:ascii="Times New Roman" w:hAnsi="Times New Roman" w:cs="Times New Roman"/>
                <w:sz w:val="18"/>
                <w:szCs w:val="18"/>
              </w:rPr>
              <w:t>)</w:t>
            </w:r>
          </w:p>
        </w:tc>
        <w:tc>
          <w:tcPr>
            <w:tcW w:w="2500" w:type="pct"/>
            <w:vAlign w:val="center"/>
            <w:hideMark/>
          </w:tcPr>
          <w:p w14:paraId="474D2240" w14:textId="77777777" w:rsidR="00D46EFB" w:rsidRPr="00E2296D" w:rsidRDefault="00D46EFB" w:rsidP="009C0744">
            <w:pPr>
              <w:jc w:val="center"/>
              <w:rPr>
                <w:rFonts w:ascii="Times New Roman" w:hAnsi="Times New Roman" w:cs="Times New Roman"/>
                <w:sz w:val="18"/>
                <w:szCs w:val="18"/>
              </w:rPr>
            </w:pPr>
            <w:r w:rsidRPr="00E2296D">
              <w:rPr>
                <w:rFonts w:ascii="Times New Roman" w:hAnsi="Times New Roman" w:cs="Times New Roman"/>
                <w:sz w:val="18"/>
                <w:szCs w:val="18"/>
              </w:rPr>
              <w:t>N/A</w:t>
            </w:r>
          </w:p>
        </w:tc>
      </w:tr>
      <w:tr w:rsidR="00560A4A" w:rsidRPr="00E2296D" w14:paraId="163F69B0" w14:textId="77777777" w:rsidTr="00C042A3">
        <w:trPr>
          <w:trHeight w:val="20"/>
        </w:trPr>
        <w:tc>
          <w:tcPr>
            <w:tcW w:w="2500" w:type="pct"/>
            <w:vAlign w:val="center"/>
            <w:hideMark/>
          </w:tcPr>
          <w:p w14:paraId="6EE604B0" w14:textId="3B37405F" w:rsidR="00C042A3" w:rsidRDefault="00D46EFB" w:rsidP="00C042A3">
            <w:pPr>
              <w:jc w:val="center"/>
              <w:rPr>
                <w:rFonts w:ascii="Times New Roman" w:hAnsi="Times New Roman" w:cs="Times New Roman"/>
                <w:sz w:val="18"/>
                <w:szCs w:val="18"/>
              </w:rPr>
            </w:pPr>
            <w:r w:rsidRPr="00E2296D">
              <w:rPr>
                <w:rFonts w:ascii="Times New Roman" w:hAnsi="Times New Roman" w:cs="Times New Roman"/>
                <w:sz w:val="18"/>
                <w:szCs w:val="18"/>
              </w:rPr>
              <w:t xml:space="preserve">RMC4550 </w:t>
            </w:r>
            <w:r w:rsidR="00C042A3">
              <w:rPr>
                <w:rFonts w:ascii="Times New Roman" w:hAnsi="Times New Roman" w:cs="Times New Roman"/>
                <w:sz w:val="18"/>
                <w:szCs w:val="18"/>
              </w:rPr>
              <w:t>+ AZD4625</w:t>
            </w:r>
          </w:p>
          <w:p w14:paraId="11B2AE06" w14:textId="4950722D" w:rsidR="00D46EFB"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D46EFB" w:rsidRPr="00E2296D">
              <w:rPr>
                <w:rFonts w:ascii="Times New Roman" w:hAnsi="Times New Roman" w:cs="Times New Roman"/>
                <w:sz w:val="18"/>
                <w:szCs w:val="18"/>
              </w:rPr>
              <w:t>30</w:t>
            </w:r>
            <w:r w:rsidR="00155276">
              <w:rPr>
                <w:rFonts w:ascii="Times New Roman" w:hAnsi="Times New Roman" w:cs="Times New Roman"/>
                <w:sz w:val="18"/>
                <w:szCs w:val="18"/>
              </w:rPr>
              <w:t xml:space="preserve"> mg/kg</w:t>
            </w:r>
            <w:r>
              <w:rPr>
                <w:rFonts w:ascii="Times New Roman" w:hAnsi="Times New Roman" w:cs="Times New Roman"/>
                <w:sz w:val="18"/>
                <w:szCs w:val="18"/>
              </w:rPr>
              <w:t xml:space="preserve"> QD</w:t>
            </w:r>
            <w:r w:rsidR="00155276" w:rsidRPr="00E2296D">
              <w:rPr>
                <w:rFonts w:ascii="Times New Roman" w:hAnsi="Times New Roman" w:cs="Times New Roman"/>
                <w:sz w:val="18"/>
                <w:szCs w:val="18"/>
              </w:rPr>
              <w:t xml:space="preserve"> </w:t>
            </w:r>
            <w:r w:rsidR="00D46EFB" w:rsidRPr="00E2296D">
              <w:rPr>
                <w:rFonts w:ascii="Times New Roman" w:hAnsi="Times New Roman" w:cs="Times New Roman"/>
                <w:sz w:val="18"/>
                <w:szCs w:val="18"/>
              </w:rPr>
              <w:t xml:space="preserve">+ </w:t>
            </w:r>
            <w:r w:rsidR="005B41CD" w:rsidRPr="00E2296D">
              <w:rPr>
                <w:rFonts w:ascii="Times New Roman" w:hAnsi="Times New Roman" w:cs="Times New Roman"/>
                <w:sz w:val="18"/>
                <w:szCs w:val="18"/>
              </w:rPr>
              <w:t xml:space="preserve">100 </w:t>
            </w:r>
            <w:r w:rsidR="006E2A27">
              <w:rPr>
                <w:rFonts w:ascii="Times New Roman" w:hAnsi="Times New Roman" w:cs="Times New Roman"/>
                <w:sz w:val="18"/>
                <w:szCs w:val="18"/>
              </w:rPr>
              <w:t>mg/kg</w:t>
            </w:r>
            <w:r w:rsidR="006E2A27" w:rsidRPr="00E2296D">
              <w:rPr>
                <w:rFonts w:ascii="Times New Roman" w:hAnsi="Times New Roman" w:cs="Times New Roman"/>
                <w:sz w:val="18"/>
                <w:szCs w:val="18"/>
              </w:rPr>
              <w:t xml:space="preserve"> </w:t>
            </w:r>
            <w:r w:rsidR="005B41CD"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0ECAD44E" w14:textId="77777777" w:rsidR="00D46EFB" w:rsidRPr="00E2296D" w:rsidRDefault="00D46EFB" w:rsidP="009C0744">
            <w:pPr>
              <w:jc w:val="center"/>
              <w:rPr>
                <w:rFonts w:ascii="Times New Roman" w:hAnsi="Times New Roman" w:cs="Times New Roman"/>
                <w:sz w:val="18"/>
                <w:szCs w:val="18"/>
              </w:rPr>
            </w:pPr>
            <w:r w:rsidRPr="00E2296D">
              <w:rPr>
                <w:rFonts w:ascii="Times New Roman" w:hAnsi="Times New Roman" w:cs="Times New Roman"/>
                <w:sz w:val="18"/>
                <w:szCs w:val="18"/>
              </w:rPr>
              <w:t>74% regression</w:t>
            </w:r>
          </w:p>
        </w:tc>
      </w:tr>
      <w:tr w:rsidR="00B3138C" w:rsidRPr="00E2296D" w14:paraId="3D44ED08" w14:textId="77777777" w:rsidTr="00C042A3">
        <w:trPr>
          <w:trHeight w:val="20"/>
        </w:trPr>
        <w:tc>
          <w:tcPr>
            <w:tcW w:w="2500" w:type="pct"/>
            <w:vAlign w:val="center"/>
          </w:tcPr>
          <w:p w14:paraId="2FDF9E3E" w14:textId="202ADD8C" w:rsidR="00C042A3" w:rsidRDefault="00593328" w:rsidP="00C042A3">
            <w:pPr>
              <w:jc w:val="center"/>
              <w:rPr>
                <w:rFonts w:ascii="Times New Roman" w:hAnsi="Times New Roman" w:cs="Times New Roman"/>
                <w:sz w:val="18"/>
                <w:szCs w:val="18"/>
              </w:rPr>
            </w:pPr>
            <w:r w:rsidRPr="00E2296D">
              <w:rPr>
                <w:rFonts w:ascii="Times New Roman" w:hAnsi="Times New Roman" w:cs="Times New Roman"/>
                <w:sz w:val="18"/>
                <w:szCs w:val="18"/>
              </w:rPr>
              <w:t xml:space="preserve">RMC4550 </w:t>
            </w:r>
            <w:r w:rsidR="00C042A3">
              <w:rPr>
                <w:rFonts w:ascii="Times New Roman" w:hAnsi="Times New Roman" w:cs="Times New Roman"/>
                <w:sz w:val="18"/>
                <w:szCs w:val="18"/>
              </w:rPr>
              <w:t>+ AZD4625</w:t>
            </w:r>
          </w:p>
          <w:p w14:paraId="43BAA70E" w14:textId="56F0828B" w:rsidR="00B3138C"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174D69">
              <w:rPr>
                <w:rFonts w:ascii="Times New Roman" w:hAnsi="Times New Roman" w:cs="Times New Roman"/>
                <w:sz w:val="18"/>
                <w:szCs w:val="18"/>
              </w:rPr>
              <w:t>15</w:t>
            </w:r>
            <w:r w:rsidR="00593328">
              <w:rPr>
                <w:rFonts w:ascii="Times New Roman" w:hAnsi="Times New Roman" w:cs="Times New Roman"/>
                <w:sz w:val="18"/>
                <w:szCs w:val="18"/>
              </w:rPr>
              <w:t xml:space="preserve"> mg/kg</w:t>
            </w:r>
            <w:r>
              <w:rPr>
                <w:rFonts w:ascii="Times New Roman" w:hAnsi="Times New Roman" w:cs="Times New Roman"/>
                <w:sz w:val="18"/>
                <w:szCs w:val="18"/>
              </w:rPr>
              <w:t xml:space="preserve"> QD</w:t>
            </w:r>
            <w:r w:rsidR="00593328" w:rsidRPr="00E2296D">
              <w:rPr>
                <w:rFonts w:ascii="Times New Roman" w:hAnsi="Times New Roman" w:cs="Times New Roman"/>
                <w:sz w:val="18"/>
                <w:szCs w:val="18"/>
              </w:rPr>
              <w:t xml:space="preserve"> + 100 </w:t>
            </w:r>
            <w:r w:rsidR="00593328">
              <w:rPr>
                <w:rFonts w:ascii="Times New Roman" w:hAnsi="Times New Roman" w:cs="Times New Roman"/>
                <w:sz w:val="18"/>
                <w:szCs w:val="18"/>
              </w:rPr>
              <w:t>mg/kg</w:t>
            </w:r>
            <w:r w:rsidR="00593328" w:rsidRPr="00E2296D">
              <w:rPr>
                <w:rFonts w:ascii="Times New Roman" w:hAnsi="Times New Roman" w:cs="Times New Roman"/>
                <w:sz w:val="18"/>
                <w:szCs w:val="18"/>
              </w:rPr>
              <w:t xml:space="preserve"> QD</w:t>
            </w:r>
            <w:r>
              <w:rPr>
                <w:rFonts w:ascii="Times New Roman" w:hAnsi="Times New Roman" w:cs="Times New Roman"/>
                <w:sz w:val="18"/>
                <w:szCs w:val="18"/>
              </w:rPr>
              <w:t>)</w:t>
            </w:r>
          </w:p>
        </w:tc>
        <w:tc>
          <w:tcPr>
            <w:tcW w:w="2500" w:type="pct"/>
            <w:vAlign w:val="center"/>
          </w:tcPr>
          <w:p w14:paraId="6AA7AA80" w14:textId="173B99D1" w:rsidR="00B3138C" w:rsidRPr="00E2296D" w:rsidRDefault="00593328" w:rsidP="009C0744">
            <w:pPr>
              <w:jc w:val="center"/>
              <w:rPr>
                <w:rFonts w:ascii="Times New Roman" w:hAnsi="Times New Roman" w:cs="Times New Roman"/>
                <w:sz w:val="18"/>
                <w:szCs w:val="18"/>
              </w:rPr>
            </w:pPr>
            <w:r>
              <w:rPr>
                <w:rFonts w:ascii="Times New Roman" w:hAnsi="Times New Roman" w:cs="Times New Roman"/>
                <w:sz w:val="18"/>
                <w:szCs w:val="18"/>
              </w:rPr>
              <w:t>73% regression</w:t>
            </w:r>
          </w:p>
        </w:tc>
      </w:tr>
      <w:tr w:rsidR="00560A4A" w:rsidRPr="00E2296D" w14:paraId="716897BB" w14:textId="77777777" w:rsidTr="00C042A3">
        <w:trPr>
          <w:trHeight w:val="20"/>
        </w:trPr>
        <w:tc>
          <w:tcPr>
            <w:tcW w:w="2500" w:type="pct"/>
            <w:vAlign w:val="center"/>
            <w:hideMark/>
          </w:tcPr>
          <w:p w14:paraId="4B130AD4" w14:textId="5D248879" w:rsidR="00C042A3" w:rsidRDefault="00D46EFB" w:rsidP="00C042A3">
            <w:pPr>
              <w:jc w:val="center"/>
              <w:rPr>
                <w:rFonts w:ascii="Times New Roman" w:hAnsi="Times New Roman" w:cs="Times New Roman"/>
                <w:sz w:val="18"/>
                <w:szCs w:val="18"/>
              </w:rPr>
            </w:pPr>
            <w:r w:rsidRPr="00E2296D">
              <w:rPr>
                <w:rFonts w:ascii="Times New Roman" w:hAnsi="Times New Roman" w:cs="Times New Roman"/>
                <w:sz w:val="18"/>
                <w:szCs w:val="18"/>
              </w:rPr>
              <w:t>RMC4550</w:t>
            </w:r>
            <w:r w:rsidR="00C042A3">
              <w:rPr>
                <w:rFonts w:ascii="Times New Roman" w:hAnsi="Times New Roman" w:cs="Times New Roman"/>
                <w:sz w:val="18"/>
                <w:szCs w:val="18"/>
              </w:rPr>
              <w:t xml:space="preserve"> + AZD4625</w:t>
            </w:r>
          </w:p>
          <w:p w14:paraId="19C64501" w14:textId="7E66368F" w:rsidR="00D46EFB" w:rsidRPr="00E2296D" w:rsidRDefault="00C042A3" w:rsidP="00C042A3">
            <w:pPr>
              <w:jc w:val="center"/>
              <w:rPr>
                <w:rFonts w:ascii="Times New Roman" w:hAnsi="Times New Roman" w:cs="Times New Roman"/>
                <w:sz w:val="18"/>
                <w:szCs w:val="18"/>
              </w:rPr>
            </w:pPr>
            <w:r>
              <w:rPr>
                <w:rFonts w:ascii="Times New Roman" w:hAnsi="Times New Roman" w:cs="Times New Roman"/>
                <w:sz w:val="18"/>
                <w:szCs w:val="18"/>
              </w:rPr>
              <w:t>(</w:t>
            </w:r>
            <w:r w:rsidR="006E2A27" w:rsidRPr="00E2296D">
              <w:rPr>
                <w:rFonts w:ascii="Times New Roman" w:hAnsi="Times New Roman" w:cs="Times New Roman"/>
                <w:sz w:val="18"/>
                <w:szCs w:val="18"/>
              </w:rPr>
              <w:t>50</w:t>
            </w:r>
            <w:r w:rsidR="006E2A27">
              <w:rPr>
                <w:rFonts w:ascii="Times New Roman" w:hAnsi="Times New Roman" w:cs="Times New Roman"/>
                <w:sz w:val="18"/>
                <w:szCs w:val="18"/>
              </w:rPr>
              <w:t xml:space="preserve"> mg/kg</w:t>
            </w:r>
            <w:r w:rsidR="006E2A27" w:rsidRPr="00E2296D">
              <w:rPr>
                <w:rFonts w:ascii="Times New Roman" w:hAnsi="Times New Roman" w:cs="Times New Roman"/>
                <w:sz w:val="18"/>
                <w:szCs w:val="18"/>
              </w:rPr>
              <w:t xml:space="preserve"> 2d on 5d off</w:t>
            </w:r>
            <w:r w:rsidR="006E2A27" w:rsidRPr="00E2296D" w:rsidDel="006E2A27">
              <w:rPr>
                <w:rFonts w:ascii="Times New Roman" w:hAnsi="Times New Roman" w:cs="Times New Roman"/>
                <w:sz w:val="18"/>
                <w:szCs w:val="18"/>
              </w:rPr>
              <w:t xml:space="preserve"> </w:t>
            </w:r>
            <w:r w:rsidR="00D46EFB" w:rsidRPr="00E2296D">
              <w:rPr>
                <w:rFonts w:ascii="Times New Roman" w:hAnsi="Times New Roman" w:cs="Times New Roman"/>
                <w:sz w:val="18"/>
                <w:szCs w:val="18"/>
              </w:rPr>
              <w:t xml:space="preserve">+ </w:t>
            </w:r>
            <w:r w:rsidR="005B41CD" w:rsidRPr="00E2296D">
              <w:rPr>
                <w:rFonts w:ascii="Times New Roman" w:hAnsi="Times New Roman" w:cs="Times New Roman"/>
                <w:sz w:val="18"/>
                <w:szCs w:val="18"/>
              </w:rPr>
              <w:t>100</w:t>
            </w:r>
            <w:r w:rsidR="00155276">
              <w:rPr>
                <w:rFonts w:ascii="Times New Roman" w:hAnsi="Times New Roman" w:cs="Times New Roman"/>
                <w:sz w:val="18"/>
                <w:szCs w:val="18"/>
              </w:rPr>
              <w:t xml:space="preserve"> </w:t>
            </w:r>
            <w:r w:rsidR="006E2A27">
              <w:rPr>
                <w:rFonts w:ascii="Times New Roman" w:hAnsi="Times New Roman" w:cs="Times New Roman"/>
                <w:sz w:val="18"/>
                <w:szCs w:val="18"/>
              </w:rPr>
              <w:t>mg/kg</w:t>
            </w:r>
            <w:r w:rsidR="006E2A27" w:rsidRPr="00E2296D">
              <w:rPr>
                <w:rFonts w:ascii="Times New Roman" w:hAnsi="Times New Roman" w:cs="Times New Roman"/>
                <w:sz w:val="18"/>
                <w:szCs w:val="18"/>
              </w:rPr>
              <w:t xml:space="preserve"> </w:t>
            </w:r>
            <w:r w:rsidR="005B41CD" w:rsidRPr="00E2296D">
              <w:rPr>
                <w:rFonts w:ascii="Times New Roman" w:hAnsi="Times New Roman" w:cs="Times New Roman"/>
                <w:sz w:val="18"/>
                <w:szCs w:val="18"/>
              </w:rPr>
              <w:t>QD</w:t>
            </w:r>
            <w:r>
              <w:rPr>
                <w:rFonts w:ascii="Times New Roman" w:hAnsi="Times New Roman" w:cs="Times New Roman"/>
                <w:sz w:val="18"/>
                <w:szCs w:val="18"/>
              </w:rPr>
              <w:t>)</w:t>
            </w:r>
          </w:p>
        </w:tc>
        <w:tc>
          <w:tcPr>
            <w:tcW w:w="2500" w:type="pct"/>
            <w:vAlign w:val="center"/>
            <w:hideMark/>
          </w:tcPr>
          <w:p w14:paraId="6651F673" w14:textId="68F125E0" w:rsidR="00D46EFB" w:rsidRPr="00E2296D" w:rsidRDefault="00593328" w:rsidP="009C0744">
            <w:pPr>
              <w:jc w:val="center"/>
              <w:rPr>
                <w:rFonts w:ascii="Times New Roman" w:hAnsi="Times New Roman" w:cs="Times New Roman"/>
                <w:sz w:val="18"/>
                <w:szCs w:val="18"/>
              </w:rPr>
            </w:pPr>
            <w:r>
              <w:rPr>
                <w:rFonts w:ascii="Times New Roman" w:hAnsi="Times New Roman" w:cs="Times New Roman"/>
                <w:sz w:val="18"/>
                <w:szCs w:val="18"/>
              </w:rPr>
              <w:t>33</w:t>
            </w:r>
            <w:r w:rsidR="00D46EFB" w:rsidRPr="00E2296D">
              <w:rPr>
                <w:rFonts w:ascii="Times New Roman" w:hAnsi="Times New Roman" w:cs="Times New Roman"/>
                <w:sz w:val="18"/>
                <w:szCs w:val="18"/>
              </w:rPr>
              <w:t>% regression</w:t>
            </w:r>
          </w:p>
        </w:tc>
      </w:tr>
    </w:tbl>
    <w:p w14:paraId="39F37F6D" w14:textId="77777777" w:rsidR="009C0744" w:rsidRDefault="009C0744" w:rsidP="000E2A5D">
      <w:pPr>
        <w:spacing w:line="360" w:lineRule="auto"/>
        <w:rPr>
          <w:rFonts w:ascii="Times New Roman" w:hAnsi="Times New Roman" w:cs="Times New Roman"/>
          <w:b/>
          <w:bCs/>
        </w:rPr>
      </w:pPr>
    </w:p>
    <w:p w14:paraId="64C5AB90" w14:textId="79990537" w:rsidR="00EF1BCC" w:rsidRPr="00C042A3" w:rsidRDefault="00C042A3" w:rsidP="00EF1BCC">
      <w:pPr>
        <w:spacing w:line="360" w:lineRule="auto"/>
        <w:rPr>
          <w:rFonts w:ascii="Times New Roman" w:hAnsi="Times New Roman" w:cs="Times New Roman"/>
          <w:b/>
          <w:bCs/>
        </w:rPr>
      </w:pPr>
      <w:r w:rsidRPr="00C042A3">
        <w:rPr>
          <w:rFonts w:ascii="Times New Roman" w:hAnsi="Times New Roman" w:cs="Times New Roman"/>
          <w:b/>
          <w:bCs/>
        </w:rPr>
        <w:t xml:space="preserve">Supplementary </w:t>
      </w:r>
      <w:r w:rsidR="000E2A5D" w:rsidRPr="00C042A3">
        <w:rPr>
          <w:rFonts w:ascii="Times New Roman" w:hAnsi="Times New Roman" w:cs="Times New Roman"/>
          <w:b/>
          <w:bCs/>
        </w:rPr>
        <w:t>References</w:t>
      </w:r>
    </w:p>
    <w:p w14:paraId="1E8142EF" w14:textId="1812D06F" w:rsidR="00EF1BCC" w:rsidRPr="00EF1BCC" w:rsidRDefault="00EF1BCC" w:rsidP="00EF1BCC">
      <w:pPr>
        <w:pStyle w:val="EndNoteBibliography"/>
        <w:spacing w:after="0"/>
        <w:rPr>
          <w:rFonts w:ascii="Times New Roman" w:hAnsi="Times New Roman" w:cs="Times New Roman"/>
          <w:sz w:val="20"/>
          <w:szCs w:val="20"/>
        </w:rPr>
      </w:pPr>
      <w:r w:rsidRPr="00EF1BCC">
        <w:rPr>
          <w:rFonts w:ascii="Times New Roman" w:hAnsi="Times New Roman" w:cs="Times New Roman"/>
          <w:b/>
          <w:bCs/>
          <w:sz w:val="20"/>
          <w:szCs w:val="20"/>
        </w:rPr>
        <w:fldChar w:fldCharType="begin"/>
      </w:r>
      <w:r w:rsidRPr="00EF1BCC">
        <w:rPr>
          <w:rFonts w:ascii="Times New Roman" w:hAnsi="Times New Roman" w:cs="Times New Roman"/>
          <w:b/>
          <w:bCs/>
          <w:sz w:val="20"/>
          <w:szCs w:val="20"/>
        </w:rPr>
        <w:instrText xml:space="preserve"> ADDIN EN.REFLIST </w:instrText>
      </w:r>
      <w:r w:rsidRPr="00EF1BCC">
        <w:rPr>
          <w:rFonts w:ascii="Times New Roman" w:hAnsi="Times New Roman" w:cs="Times New Roman"/>
          <w:b/>
          <w:bCs/>
          <w:sz w:val="20"/>
          <w:szCs w:val="20"/>
        </w:rPr>
        <w:fldChar w:fldCharType="separate"/>
      </w:r>
      <w:r w:rsidRPr="00EF1BCC">
        <w:rPr>
          <w:rFonts w:ascii="Times New Roman" w:hAnsi="Times New Roman" w:cs="Times New Roman"/>
          <w:sz w:val="20"/>
          <w:szCs w:val="20"/>
        </w:rPr>
        <w:t>1.</w:t>
      </w:r>
      <w:r>
        <w:tab/>
      </w:r>
      <w:r w:rsidRPr="00EF1BCC">
        <w:rPr>
          <w:rFonts w:ascii="Times New Roman" w:hAnsi="Times New Roman" w:cs="Times New Roman"/>
          <w:sz w:val="20"/>
          <w:szCs w:val="20"/>
        </w:rPr>
        <w:t>Barretina J, Caponigro G, Stransky N, Venkatesan K, Margolin AA, Kim S, et al. The Cancer Cell Line Encyclopedia enables predictive modelling of anticancer drug sensitivity. Nature. 2012;483(7391):603-7.</w:t>
      </w:r>
    </w:p>
    <w:p w14:paraId="4CBBF214" w14:textId="1812D06F" w:rsidR="00EF1BCC" w:rsidRPr="00EF1BCC" w:rsidRDefault="00EF1BCC" w:rsidP="00EF1BCC">
      <w:pPr>
        <w:pStyle w:val="EndNoteBibliography"/>
        <w:spacing w:after="0"/>
        <w:rPr>
          <w:rFonts w:ascii="Times New Roman" w:hAnsi="Times New Roman" w:cs="Times New Roman"/>
          <w:sz w:val="20"/>
          <w:szCs w:val="20"/>
        </w:rPr>
      </w:pPr>
      <w:r w:rsidRPr="00EF1BCC">
        <w:rPr>
          <w:rFonts w:ascii="Times New Roman" w:hAnsi="Times New Roman" w:cs="Times New Roman"/>
          <w:sz w:val="20"/>
          <w:szCs w:val="20"/>
        </w:rPr>
        <w:t>2.</w:t>
      </w:r>
      <w:r>
        <w:tab/>
      </w:r>
      <w:r w:rsidRPr="00EF1BCC">
        <w:rPr>
          <w:rFonts w:ascii="Times New Roman" w:hAnsi="Times New Roman" w:cs="Times New Roman"/>
          <w:sz w:val="20"/>
          <w:szCs w:val="20"/>
        </w:rPr>
        <w:t>Ghandi M, Huang FW, Jane-Valbuena J, Kryukov GV, Lo CC, McDonald ER, 3rd, et al. Next-generation characterization of the Cancer Cell Line Encyclopedia. Nature. 2019;569(7757):503-8.</w:t>
      </w:r>
    </w:p>
    <w:p w14:paraId="67A03FC9" w14:textId="1812D06F" w:rsidR="00EF1BCC" w:rsidRPr="00EF1BCC" w:rsidRDefault="00EF1BCC" w:rsidP="00EF1BCC">
      <w:pPr>
        <w:pStyle w:val="EndNoteBibliography"/>
        <w:spacing w:after="0"/>
        <w:rPr>
          <w:rFonts w:ascii="Times New Roman" w:hAnsi="Times New Roman" w:cs="Times New Roman"/>
          <w:sz w:val="20"/>
          <w:szCs w:val="20"/>
        </w:rPr>
      </w:pPr>
      <w:r w:rsidRPr="00EF1BCC">
        <w:rPr>
          <w:rFonts w:ascii="Times New Roman" w:hAnsi="Times New Roman" w:cs="Times New Roman"/>
          <w:sz w:val="20"/>
          <w:szCs w:val="20"/>
        </w:rPr>
        <w:t>3.</w:t>
      </w:r>
      <w:r>
        <w:tab/>
      </w:r>
      <w:r w:rsidRPr="00EF1BCC">
        <w:rPr>
          <w:rFonts w:ascii="Times New Roman" w:hAnsi="Times New Roman" w:cs="Times New Roman"/>
          <w:sz w:val="20"/>
          <w:szCs w:val="20"/>
        </w:rPr>
        <w:t>Ku JL, Shin YK, Kim DW, Kim KH, Choi JS, Hong SH, et al. Establishment and characterization of 13 human colorectal carcinoma cell lines: mutations of genes and expressions of drug-sensitivity genes and cancer stem cell markers. Carcinogenesis. 2010;31(6):1003-9.</w:t>
      </w:r>
    </w:p>
    <w:p w14:paraId="3D72CE16" w14:textId="1812D06F" w:rsidR="00EF1BCC" w:rsidRPr="00EF1BCC" w:rsidRDefault="00EF1BCC" w:rsidP="00EF1BCC">
      <w:pPr>
        <w:pStyle w:val="EndNoteBibliography"/>
        <w:spacing w:after="0"/>
        <w:rPr>
          <w:rFonts w:ascii="Times New Roman" w:hAnsi="Times New Roman" w:cs="Times New Roman"/>
          <w:sz w:val="20"/>
          <w:szCs w:val="20"/>
        </w:rPr>
      </w:pPr>
      <w:r w:rsidRPr="00EF1BCC">
        <w:rPr>
          <w:rFonts w:ascii="Times New Roman" w:hAnsi="Times New Roman" w:cs="Times New Roman"/>
          <w:sz w:val="20"/>
          <w:szCs w:val="20"/>
        </w:rPr>
        <w:t>4.</w:t>
      </w:r>
      <w:r>
        <w:tab/>
      </w:r>
      <w:r w:rsidRPr="00EF1BCC">
        <w:rPr>
          <w:rFonts w:ascii="Times New Roman" w:hAnsi="Times New Roman" w:cs="Times New Roman"/>
          <w:sz w:val="20"/>
          <w:szCs w:val="20"/>
        </w:rPr>
        <w:t>Medico E, Russo M, Picco G, Cancelliere C, Valtorta E, Corti G, et al. The molecular landscape of colorectal cancer cell lines unveils clinically actionable kinase targets. Nat Commun. 2015;6:7002.</w:t>
      </w:r>
    </w:p>
    <w:p w14:paraId="638DE67A" w14:textId="1812D06F" w:rsidR="00EF1BCC" w:rsidRPr="00EF1BCC" w:rsidRDefault="00EF1BCC" w:rsidP="00EF1BCC">
      <w:pPr>
        <w:pStyle w:val="EndNoteBibliography"/>
        <w:rPr>
          <w:rFonts w:ascii="Times New Roman" w:hAnsi="Times New Roman" w:cs="Times New Roman"/>
          <w:sz w:val="20"/>
          <w:szCs w:val="20"/>
        </w:rPr>
      </w:pPr>
      <w:r w:rsidRPr="00EF1BCC">
        <w:rPr>
          <w:rFonts w:ascii="Times New Roman" w:hAnsi="Times New Roman" w:cs="Times New Roman"/>
          <w:sz w:val="20"/>
          <w:szCs w:val="20"/>
        </w:rPr>
        <w:t>5.</w:t>
      </w:r>
      <w:r>
        <w:tab/>
      </w:r>
      <w:r w:rsidRPr="00EF1BCC">
        <w:rPr>
          <w:rFonts w:ascii="Times New Roman" w:hAnsi="Times New Roman" w:cs="Times New Roman"/>
          <w:sz w:val="20"/>
          <w:szCs w:val="20"/>
        </w:rPr>
        <w:t>Mouradov D, Sloggett C, Jorissen RN, Love CG, Li S, Burgess AW, et al. Colorectal cancer cell lines are representative models of the main molecular subtypes of primary cancer. Cancer Res. 2014;74(12):3238-47.</w:t>
      </w:r>
    </w:p>
    <w:p w14:paraId="636B889B" w14:textId="54BA6F65" w:rsidR="007273AE" w:rsidRDefault="00EF1BCC">
      <w:pPr>
        <w:rPr>
          <w:b/>
          <w:bCs/>
        </w:rPr>
      </w:pPr>
      <w:r w:rsidRPr="00EF1BCC">
        <w:rPr>
          <w:rFonts w:ascii="Times New Roman" w:hAnsi="Times New Roman" w:cs="Times New Roman"/>
          <w:b/>
          <w:bCs/>
          <w:sz w:val="20"/>
          <w:szCs w:val="20"/>
        </w:rPr>
        <w:fldChar w:fldCharType="end"/>
      </w:r>
    </w:p>
    <w:sectPr w:rsidR="007273A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43A1" w14:textId="77777777" w:rsidR="00897787" w:rsidRDefault="00897787" w:rsidP="00A07076">
      <w:pPr>
        <w:spacing w:after="0" w:line="240" w:lineRule="auto"/>
      </w:pPr>
      <w:r>
        <w:separator/>
      </w:r>
    </w:p>
  </w:endnote>
  <w:endnote w:type="continuationSeparator" w:id="0">
    <w:p w14:paraId="44318672" w14:textId="77777777" w:rsidR="00897787" w:rsidRDefault="00897787" w:rsidP="00A07076">
      <w:pPr>
        <w:spacing w:after="0" w:line="240" w:lineRule="auto"/>
      </w:pPr>
      <w:r>
        <w:continuationSeparator/>
      </w:r>
    </w:p>
  </w:endnote>
  <w:endnote w:type="continuationNotice" w:id="1">
    <w:p w14:paraId="79C5295A" w14:textId="77777777" w:rsidR="00897787" w:rsidRDefault="00897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EF56" w14:textId="77777777" w:rsidR="00897787" w:rsidRDefault="00897787" w:rsidP="00A07076">
      <w:pPr>
        <w:spacing w:after="0" w:line="240" w:lineRule="auto"/>
      </w:pPr>
      <w:r>
        <w:separator/>
      </w:r>
    </w:p>
  </w:footnote>
  <w:footnote w:type="continuationSeparator" w:id="0">
    <w:p w14:paraId="06F49F79" w14:textId="77777777" w:rsidR="00897787" w:rsidRDefault="00897787" w:rsidP="00A07076">
      <w:pPr>
        <w:spacing w:after="0" w:line="240" w:lineRule="auto"/>
      </w:pPr>
      <w:r>
        <w:continuationSeparator/>
      </w:r>
    </w:p>
  </w:footnote>
  <w:footnote w:type="continuationNotice" w:id="1">
    <w:p w14:paraId="38D2F277" w14:textId="77777777" w:rsidR="00897787" w:rsidRDefault="00897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4D14" w14:textId="46A295CF" w:rsidR="00696E8C" w:rsidRDefault="00696E8C">
    <w:pPr>
      <w:pStyle w:val="Header"/>
      <w:rPr>
        <w:b/>
        <w:bCs/>
      </w:rPr>
    </w:pPr>
    <w:r>
      <w:rPr>
        <w:b/>
        <w:bCs/>
      </w:rPr>
      <w:t>Chakraborty, Hanson, Robinson et al</w:t>
    </w:r>
  </w:p>
  <w:p w14:paraId="139B0D42" w14:textId="3E585D31" w:rsidR="00696E8C" w:rsidRDefault="00696E8C">
    <w:pPr>
      <w:pStyle w:val="Header"/>
      <w:rPr>
        <w:b/>
        <w:bCs/>
      </w:rPr>
    </w:pPr>
  </w:p>
  <w:p w14:paraId="5EFBEDD3" w14:textId="450FAF09" w:rsidR="00696E8C" w:rsidRDefault="00696E8C">
    <w:pPr>
      <w:pStyle w:val="Header"/>
      <w:rPr>
        <w:b/>
        <w:bCs/>
      </w:rPr>
    </w:pPr>
    <w:r>
      <w:rPr>
        <w:b/>
        <w:bCs/>
      </w:rPr>
      <w:t>Supplementary information</w:t>
    </w:r>
  </w:p>
  <w:p w14:paraId="7725B593" w14:textId="1868B0F4" w:rsidR="00696E8C" w:rsidRPr="00A07076" w:rsidRDefault="00696E8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62D4"/>
    <w:multiLevelType w:val="multilevel"/>
    <w:tmpl w:val="08725144"/>
    <w:name w:val="TableFootnotes"/>
    <w:lvl w:ilvl="0">
      <w:start w:val="1"/>
      <w:numFmt w:val="lowerLetter"/>
      <w:pStyle w:val="TableFootnoteLetter"/>
      <w:lvlText w:val="%1"/>
      <w:lvlJc w:val="left"/>
      <w:pPr>
        <w:tabs>
          <w:tab w:val="num" w:pos="425"/>
        </w:tabs>
        <w:ind w:left="425" w:hanging="425"/>
      </w:pPr>
      <w:rPr>
        <w:rFonts w:ascii="Times New Roman" w:hAnsi="Times New Roman" w:hint="default"/>
        <w:b w:val="0"/>
        <w:i w:val="0"/>
        <w:caps w:val="0"/>
        <w:sz w:val="20"/>
        <w:u w:val="none"/>
        <w:vertAlign w:val="superscript"/>
      </w:rPr>
    </w:lvl>
    <w:lvl w:ilvl="1">
      <w:start w:val="1"/>
      <w:numFmt w:val="none"/>
      <w:lvlText w:val=""/>
      <w:lvlJc w:val="left"/>
      <w:pPr>
        <w:tabs>
          <w:tab w:val="num" w:pos="1134"/>
        </w:tabs>
        <w:ind w:left="425" w:hanging="425"/>
      </w:pPr>
      <w:rPr>
        <w:rFonts w:hint="default"/>
      </w:rPr>
    </w:lvl>
    <w:lvl w:ilvl="2">
      <w:start w:val="1"/>
      <w:numFmt w:val="none"/>
      <w:lvlText w:val=""/>
      <w:lvlJc w:val="left"/>
      <w:pPr>
        <w:tabs>
          <w:tab w:val="num" w:pos="1134"/>
        </w:tabs>
        <w:ind w:left="425" w:hanging="425"/>
      </w:pPr>
      <w:rPr>
        <w:rFonts w:hint="default"/>
      </w:rPr>
    </w:lvl>
    <w:lvl w:ilvl="3">
      <w:start w:val="1"/>
      <w:numFmt w:val="none"/>
      <w:lvlText w:val=""/>
      <w:lvlJc w:val="left"/>
      <w:pPr>
        <w:tabs>
          <w:tab w:val="num" w:pos="1134"/>
        </w:tabs>
        <w:ind w:left="425" w:hanging="425"/>
      </w:pPr>
      <w:rPr>
        <w:rFonts w:hint="default"/>
      </w:rPr>
    </w:lvl>
    <w:lvl w:ilvl="4">
      <w:start w:val="1"/>
      <w:numFmt w:val="none"/>
      <w:lvlText w:val=""/>
      <w:lvlJc w:val="left"/>
      <w:pPr>
        <w:tabs>
          <w:tab w:val="num" w:pos="1134"/>
        </w:tabs>
        <w:ind w:left="425" w:hanging="425"/>
      </w:pPr>
      <w:rPr>
        <w:rFonts w:hint="default"/>
      </w:rPr>
    </w:lvl>
    <w:lvl w:ilvl="5">
      <w:start w:val="1"/>
      <w:numFmt w:val="none"/>
      <w:lvlText w:val=""/>
      <w:lvlJc w:val="left"/>
      <w:pPr>
        <w:tabs>
          <w:tab w:val="num" w:pos="1134"/>
        </w:tabs>
        <w:ind w:left="425" w:hanging="425"/>
      </w:pPr>
      <w:rPr>
        <w:rFonts w:hint="default"/>
      </w:rPr>
    </w:lvl>
    <w:lvl w:ilvl="6">
      <w:start w:val="1"/>
      <w:numFmt w:val="none"/>
      <w:lvlText w:val=""/>
      <w:lvlJc w:val="left"/>
      <w:pPr>
        <w:tabs>
          <w:tab w:val="num" w:pos="1134"/>
        </w:tabs>
        <w:ind w:left="425" w:hanging="425"/>
      </w:pPr>
      <w:rPr>
        <w:rFonts w:hint="default"/>
      </w:rPr>
    </w:lvl>
    <w:lvl w:ilvl="7">
      <w:start w:val="1"/>
      <w:numFmt w:val="none"/>
      <w:lvlText w:val=""/>
      <w:lvlJc w:val="left"/>
      <w:pPr>
        <w:tabs>
          <w:tab w:val="num" w:pos="1134"/>
        </w:tabs>
        <w:ind w:left="425" w:hanging="425"/>
      </w:pPr>
      <w:rPr>
        <w:rFonts w:hint="default"/>
      </w:rPr>
    </w:lvl>
    <w:lvl w:ilvl="8">
      <w:start w:val="1"/>
      <w:numFmt w:val="none"/>
      <w:lvlRestart w:val="1"/>
      <w:lvlText w:val=""/>
      <w:lvlJc w:val="left"/>
      <w:pPr>
        <w:tabs>
          <w:tab w:val="num" w:pos="1134"/>
        </w:tabs>
        <w:ind w:left="425" w:hanging="425"/>
      </w:pPr>
      <w:rPr>
        <w:rFonts w:hint="default"/>
      </w:rPr>
    </w:lvl>
  </w:abstractNum>
  <w:abstractNum w:abstractNumId="1" w15:restartNumberingAfterBreak="0">
    <w:nsid w:val="213821E2"/>
    <w:multiLevelType w:val="hybridMultilevel"/>
    <w:tmpl w:val="23026A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sxdwt97e02doe0a2sx5rsaxwxzedvrsesz&quot;&gt;My EndNote Library_AZD4625 manuscript&lt;record-ids&gt;&lt;item&gt;26&lt;/item&gt;&lt;item&gt;27&lt;/item&gt;&lt;item&gt;28&lt;/item&gt;&lt;item&gt;29&lt;/item&gt;&lt;item&gt;30&lt;/item&gt;&lt;/record-ids&gt;&lt;/item&gt;&lt;/Libraries&gt;"/>
  </w:docVars>
  <w:rsids>
    <w:rsidRoot w:val="00A07076"/>
    <w:rsid w:val="000073DD"/>
    <w:rsid w:val="000129B6"/>
    <w:rsid w:val="0001437D"/>
    <w:rsid w:val="000144DD"/>
    <w:rsid w:val="000233E7"/>
    <w:rsid w:val="00041D70"/>
    <w:rsid w:val="000433BD"/>
    <w:rsid w:val="000449EF"/>
    <w:rsid w:val="000461FC"/>
    <w:rsid w:val="00054AD5"/>
    <w:rsid w:val="00067D89"/>
    <w:rsid w:val="00075EAF"/>
    <w:rsid w:val="00076686"/>
    <w:rsid w:val="000928E3"/>
    <w:rsid w:val="000960B1"/>
    <w:rsid w:val="000A1518"/>
    <w:rsid w:val="000A24E7"/>
    <w:rsid w:val="000A3D8B"/>
    <w:rsid w:val="000A5C08"/>
    <w:rsid w:val="000B6875"/>
    <w:rsid w:val="000C0B45"/>
    <w:rsid w:val="000C484F"/>
    <w:rsid w:val="000C4B1C"/>
    <w:rsid w:val="000D1C21"/>
    <w:rsid w:val="000E089D"/>
    <w:rsid w:val="000E2A5D"/>
    <w:rsid w:val="000E3B5A"/>
    <w:rsid w:val="000F6B5E"/>
    <w:rsid w:val="00107BE2"/>
    <w:rsid w:val="00110506"/>
    <w:rsid w:val="00116843"/>
    <w:rsid w:val="00117BB7"/>
    <w:rsid w:val="001536AA"/>
    <w:rsid w:val="00155276"/>
    <w:rsid w:val="00161B2B"/>
    <w:rsid w:val="00161E1C"/>
    <w:rsid w:val="001677A1"/>
    <w:rsid w:val="00172112"/>
    <w:rsid w:val="00174D69"/>
    <w:rsid w:val="00174DD7"/>
    <w:rsid w:val="001754F3"/>
    <w:rsid w:val="00193A8D"/>
    <w:rsid w:val="001963A4"/>
    <w:rsid w:val="001A2315"/>
    <w:rsid w:val="001A3E24"/>
    <w:rsid w:val="001A5EE9"/>
    <w:rsid w:val="001B3ED3"/>
    <w:rsid w:val="001C0F86"/>
    <w:rsid w:val="001C3460"/>
    <w:rsid w:val="001C35AC"/>
    <w:rsid w:val="001C3BB6"/>
    <w:rsid w:val="001D0E60"/>
    <w:rsid w:val="001D382C"/>
    <w:rsid w:val="001D7BDC"/>
    <w:rsid w:val="001E24D4"/>
    <w:rsid w:val="001E289E"/>
    <w:rsid w:val="001E3660"/>
    <w:rsid w:val="001E481B"/>
    <w:rsid w:val="001F036C"/>
    <w:rsid w:val="001F06B7"/>
    <w:rsid w:val="002012A7"/>
    <w:rsid w:val="00205FEC"/>
    <w:rsid w:val="002075B8"/>
    <w:rsid w:val="00210BA1"/>
    <w:rsid w:val="00212D59"/>
    <w:rsid w:val="002151BC"/>
    <w:rsid w:val="00215559"/>
    <w:rsid w:val="00221A7B"/>
    <w:rsid w:val="00230B29"/>
    <w:rsid w:val="00233863"/>
    <w:rsid w:val="00235637"/>
    <w:rsid w:val="002401AA"/>
    <w:rsid w:val="002410B9"/>
    <w:rsid w:val="00246BBC"/>
    <w:rsid w:val="0025291B"/>
    <w:rsid w:val="00256E48"/>
    <w:rsid w:val="002607DB"/>
    <w:rsid w:val="00266A73"/>
    <w:rsid w:val="00266EEE"/>
    <w:rsid w:val="00273C09"/>
    <w:rsid w:val="00277CB6"/>
    <w:rsid w:val="0028283E"/>
    <w:rsid w:val="002A2707"/>
    <w:rsid w:val="002B2321"/>
    <w:rsid w:val="002B3D0B"/>
    <w:rsid w:val="002C130B"/>
    <w:rsid w:val="002C1A98"/>
    <w:rsid w:val="002C6D6A"/>
    <w:rsid w:val="002C76CE"/>
    <w:rsid w:val="002E6968"/>
    <w:rsid w:val="00303C8F"/>
    <w:rsid w:val="00316752"/>
    <w:rsid w:val="003257D0"/>
    <w:rsid w:val="00325986"/>
    <w:rsid w:val="003269E1"/>
    <w:rsid w:val="00340560"/>
    <w:rsid w:val="0034420E"/>
    <w:rsid w:val="00345520"/>
    <w:rsid w:val="00361649"/>
    <w:rsid w:val="00375B17"/>
    <w:rsid w:val="00376874"/>
    <w:rsid w:val="00376EEC"/>
    <w:rsid w:val="00380331"/>
    <w:rsid w:val="003826E0"/>
    <w:rsid w:val="00387E26"/>
    <w:rsid w:val="00391614"/>
    <w:rsid w:val="00394515"/>
    <w:rsid w:val="003A1206"/>
    <w:rsid w:val="003A261F"/>
    <w:rsid w:val="003A5B29"/>
    <w:rsid w:val="003A6C8F"/>
    <w:rsid w:val="003C1409"/>
    <w:rsid w:val="003D6AC9"/>
    <w:rsid w:val="003E0B53"/>
    <w:rsid w:val="003E143C"/>
    <w:rsid w:val="003E7451"/>
    <w:rsid w:val="004004D7"/>
    <w:rsid w:val="0040258A"/>
    <w:rsid w:val="00406ADB"/>
    <w:rsid w:val="00412AD9"/>
    <w:rsid w:val="00415CC5"/>
    <w:rsid w:val="00415D59"/>
    <w:rsid w:val="00430E5B"/>
    <w:rsid w:val="00436BB9"/>
    <w:rsid w:val="00456275"/>
    <w:rsid w:val="00464663"/>
    <w:rsid w:val="00476AF1"/>
    <w:rsid w:val="004772A6"/>
    <w:rsid w:val="00486F4D"/>
    <w:rsid w:val="00491586"/>
    <w:rsid w:val="004A17E2"/>
    <w:rsid w:val="004A2CD3"/>
    <w:rsid w:val="004A3C3F"/>
    <w:rsid w:val="004B5BA7"/>
    <w:rsid w:val="004C0885"/>
    <w:rsid w:val="004C1E11"/>
    <w:rsid w:val="004C3E8F"/>
    <w:rsid w:val="004C4230"/>
    <w:rsid w:val="004C56CA"/>
    <w:rsid w:val="004D4240"/>
    <w:rsid w:val="004D6E14"/>
    <w:rsid w:val="004E6B9A"/>
    <w:rsid w:val="004F7B6F"/>
    <w:rsid w:val="005061EF"/>
    <w:rsid w:val="005150B8"/>
    <w:rsid w:val="00517636"/>
    <w:rsid w:val="00521749"/>
    <w:rsid w:val="0052195F"/>
    <w:rsid w:val="0052420E"/>
    <w:rsid w:val="00536A13"/>
    <w:rsid w:val="005403C7"/>
    <w:rsid w:val="005404DB"/>
    <w:rsid w:val="00542DAF"/>
    <w:rsid w:val="00543F12"/>
    <w:rsid w:val="00554A0D"/>
    <w:rsid w:val="00560A4A"/>
    <w:rsid w:val="00560AE0"/>
    <w:rsid w:val="00561A7B"/>
    <w:rsid w:val="00573167"/>
    <w:rsid w:val="005769E3"/>
    <w:rsid w:val="00576AA2"/>
    <w:rsid w:val="00581477"/>
    <w:rsid w:val="00582012"/>
    <w:rsid w:val="0058363B"/>
    <w:rsid w:val="00585DFD"/>
    <w:rsid w:val="00593328"/>
    <w:rsid w:val="00594A97"/>
    <w:rsid w:val="00595F3F"/>
    <w:rsid w:val="00597137"/>
    <w:rsid w:val="005A6AED"/>
    <w:rsid w:val="005B41CD"/>
    <w:rsid w:val="005B7785"/>
    <w:rsid w:val="005C38E3"/>
    <w:rsid w:val="005D1EA3"/>
    <w:rsid w:val="005E0DA8"/>
    <w:rsid w:val="005E2D37"/>
    <w:rsid w:val="005F2893"/>
    <w:rsid w:val="005F4D6E"/>
    <w:rsid w:val="00602D2C"/>
    <w:rsid w:val="0061000A"/>
    <w:rsid w:val="0061104A"/>
    <w:rsid w:val="00613072"/>
    <w:rsid w:val="00613AE4"/>
    <w:rsid w:val="00621B8A"/>
    <w:rsid w:val="00642AFB"/>
    <w:rsid w:val="00645E1B"/>
    <w:rsid w:val="00652AB4"/>
    <w:rsid w:val="00653564"/>
    <w:rsid w:val="00653FC3"/>
    <w:rsid w:val="00654C35"/>
    <w:rsid w:val="00665ED5"/>
    <w:rsid w:val="00696E8C"/>
    <w:rsid w:val="006A3402"/>
    <w:rsid w:val="006A437B"/>
    <w:rsid w:val="006A6DA8"/>
    <w:rsid w:val="006D5287"/>
    <w:rsid w:val="006E2A27"/>
    <w:rsid w:val="006F0B90"/>
    <w:rsid w:val="006F2B40"/>
    <w:rsid w:val="00705035"/>
    <w:rsid w:val="00726DEF"/>
    <w:rsid w:val="007273AE"/>
    <w:rsid w:val="00741E1E"/>
    <w:rsid w:val="0074243C"/>
    <w:rsid w:val="00742C3E"/>
    <w:rsid w:val="00761213"/>
    <w:rsid w:val="00761DE3"/>
    <w:rsid w:val="00763B5C"/>
    <w:rsid w:val="00776666"/>
    <w:rsid w:val="00777F06"/>
    <w:rsid w:val="007827C3"/>
    <w:rsid w:val="00794F74"/>
    <w:rsid w:val="007953DA"/>
    <w:rsid w:val="00796212"/>
    <w:rsid w:val="007977FB"/>
    <w:rsid w:val="007A1C89"/>
    <w:rsid w:val="007B6FFD"/>
    <w:rsid w:val="007C439D"/>
    <w:rsid w:val="007C6058"/>
    <w:rsid w:val="007D3D8B"/>
    <w:rsid w:val="007D6B5A"/>
    <w:rsid w:val="007E696A"/>
    <w:rsid w:val="007E72C6"/>
    <w:rsid w:val="007F04EF"/>
    <w:rsid w:val="007F0EED"/>
    <w:rsid w:val="00801C8D"/>
    <w:rsid w:val="0081284F"/>
    <w:rsid w:val="008128B9"/>
    <w:rsid w:val="00822D6C"/>
    <w:rsid w:val="00832DB7"/>
    <w:rsid w:val="00843F36"/>
    <w:rsid w:val="0084476E"/>
    <w:rsid w:val="0084719F"/>
    <w:rsid w:val="00853C74"/>
    <w:rsid w:val="008567B3"/>
    <w:rsid w:val="00860C26"/>
    <w:rsid w:val="00861675"/>
    <w:rsid w:val="008660DD"/>
    <w:rsid w:val="00866E02"/>
    <w:rsid w:val="0087553F"/>
    <w:rsid w:val="00881A05"/>
    <w:rsid w:val="00884493"/>
    <w:rsid w:val="00884C65"/>
    <w:rsid w:val="0089097B"/>
    <w:rsid w:val="0089662C"/>
    <w:rsid w:val="00897787"/>
    <w:rsid w:val="008A70C7"/>
    <w:rsid w:val="008B6298"/>
    <w:rsid w:val="008C0E13"/>
    <w:rsid w:val="008C303C"/>
    <w:rsid w:val="008C63B4"/>
    <w:rsid w:val="008D0F4A"/>
    <w:rsid w:val="008D4FFB"/>
    <w:rsid w:val="008E1452"/>
    <w:rsid w:val="008E6BA3"/>
    <w:rsid w:val="008E6DD1"/>
    <w:rsid w:val="008F1339"/>
    <w:rsid w:val="009012D8"/>
    <w:rsid w:val="00903B49"/>
    <w:rsid w:val="0090492B"/>
    <w:rsid w:val="0091290A"/>
    <w:rsid w:val="0091398B"/>
    <w:rsid w:val="00922EA8"/>
    <w:rsid w:val="00925B48"/>
    <w:rsid w:val="009313A5"/>
    <w:rsid w:val="009435AA"/>
    <w:rsid w:val="00943DCE"/>
    <w:rsid w:val="00951F73"/>
    <w:rsid w:val="00955D98"/>
    <w:rsid w:val="00964341"/>
    <w:rsid w:val="009701C5"/>
    <w:rsid w:val="00970A46"/>
    <w:rsid w:val="00973B27"/>
    <w:rsid w:val="0097554D"/>
    <w:rsid w:val="009765F3"/>
    <w:rsid w:val="00980A71"/>
    <w:rsid w:val="00980B0D"/>
    <w:rsid w:val="009A1098"/>
    <w:rsid w:val="009A7CB4"/>
    <w:rsid w:val="009B0FD7"/>
    <w:rsid w:val="009B2D0D"/>
    <w:rsid w:val="009B37E6"/>
    <w:rsid w:val="009B4599"/>
    <w:rsid w:val="009B45D2"/>
    <w:rsid w:val="009B76E4"/>
    <w:rsid w:val="009C0744"/>
    <w:rsid w:val="009C253D"/>
    <w:rsid w:val="009E1625"/>
    <w:rsid w:val="009E263B"/>
    <w:rsid w:val="009E7839"/>
    <w:rsid w:val="009F3777"/>
    <w:rsid w:val="00A07076"/>
    <w:rsid w:val="00A1666B"/>
    <w:rsid w:val="00A17F8D"/>
    <w:rsid w:val="00A25022"/>
    <w:rsid w:val="00A378A7"/>
    <w:rsid w:val="00A53D41"/>
    <w:rsid w:val="00A541E7"/>
    <w:rsid w:val="00A55D5C"/>
    <w:rsid w:val="00A64E0D"/>
    <w:rsid w:val="00A77C31"/>
    <w:rsid w:val="00A86163"/>
    <w:rsid w:val="00A87468"/>
    <w:rsid w:val="00AA72DA"/>
    <w:rsid w:val="00AB2913"/>
    <w:rsid w:val="00AB349B"/>
    <w:rsid w:val="00AC0C16"/>
    <w:rsid w:val="00AD046A"/>
    <w:rsid w:val="00AD43B5"/>
    <w:rsid w:val="00AE1017"/>
    <w:rsid w:val="00AE5AC7"/>
    <w:rsid w:val="00AF7531"/>
    <w:rsid w:val="00B0125F"/>
    <w:rsid w:val="00B06890"/>
    <w:rsid w:val="00B10777"/>
    <w:rsid w:val="00B143DA"/>
    <w:rsid w:val="00B214BF"/>
    <w:rsid w:val="00B254EC"/>
    <w:rsid w:val="00B306F3"/>
    <w:rsid w:val="00B3138C"/>
    <w:rsid w:val="00B371D9"/>
    <w:rsid w:val="00B40EF7"/>
    <w:rsid w:val="00B41173"/>
    <w:rsid w:val="00B46A56"/>
    <w:rsid w:val="00B513DF"/>
    <w:rsid w:val="00B54827"/>
    <w:rsid w:val="00B57615"/>
    <w:rsid w:val="00B66482"/>
    <w:rsid w:val="00B67EA7"/>
    <w:rsid w:val="00B70311"/>
    <w:rsid w:val="00B90C28"/>
    <w:rsid w:val="00B92510"/>
    <w:rsid w:val="00B93D21"/>
    <w:rsid w:val="00BA0B60"/>
    <w:rsid w:val="00BB2AD6"/>
    <w:rsid w:val="00BC16E8"/>
    <w:rsid w:val="00BC1B79"/>
    <w:rsid w:val="00BC5F1A"/>
    <w:rsid w:val="00BD27D0"/>
    <w:rsid w:val="00BE0292"/>
    <w:rsid w:val="00BE0682"/>
    <w:rsid w:val="00BE1A56"/>
    <w:rsid w:val="00BF1B52"/>
    <w:rsid w:val="00BF6485"/>
    <w:rsid w:val="00C01D68"/>
    <w:rsid w:val="00C030D5"/>
    <w:rsid w:val="00C0408F"/>
    <w:rsid w:val="00C042A3"/>
    <w:rsid w:val="00C05325"/>
    <w:rsid w:val="00C1121F"/>
    <w:rsid w:val="00C1334E"/>
    <w:rsid w:val="00C14B86"/>
    <w:rsid w:val="00C2262E"/>
    <w:rsid w:val="00C32C0E"/>
    <w:rsid w:val="00C40179"/>
    <w:rsid w:val="00C4201E"/>
    <w:rsid w:val="00C5322F"/>
    <w:rsid w:val="00C5720A"/>
    <w:rsid w:val="00C7247B"/>
    <w:rsid w:val="00C762F9"/>
    <w:rsid w:val="00C7635E"/>
    <w:rsid w:val="00C81442"/>
    <w:rsid w:val="00CA084A"/>
    <w:rsid w:val="00CA4186"/>
    <w:rsid w:val="00CB1E16"/>
    <w:rsid w:val="00CB2113"/>
    <w:rsid w:val="00CB5EFF"/>
    <w:rsid w:val="00CC19B9"/>
    <w:rsid w:val="00CD059B"/>
    <w:rsid w:val="00CD1F02"/>
    <w:rsid w:val="00CD7066"/>
    <w:rsid w:val="00CE4BB9"/>
    <w:rsid w:val="00CE52E7"/>
    <w:rsid w:val="00CE63BC"/>
    <w:rsid w:val="00CF0A15"/>
    <w:rsid w:val="00D0740A"/>
    <w:rsid w:val="00D33337"/>
    <w:rsid w:val="00D37E88"/>
    <w:rsid w:val="00D4289D"/>
    <w:rsid w:val="00D45962"/>
    <w:rsid w:val="00D46EFB"/>
    <w:rsid w:val="00D50FD8"/>
    <w:rsid w:val="00D633C9"/>
    <w:rsid w:val="00D7483B"/>
    <w:rsid w:val="00D759E9"/>
    <w:rsid w:val="00D7602B"/>
    <w:rsid w:val="00D76365"/>
    <w:rsid w:val="00D76F82"/>
    <w:rsid w:val="00D8049E"/>
    <w:rsid w:val="00D90E9A"/>
    <w:rsid w:val="00DA76F3"/>
    <w:rsid w:val="00DB121D"/>
    <w:rsid w:val="00DC43C7"/>
    <w:rsid w:val="00DD076E"/>
    <w:rsid w:val="00DD1E5F"/>
    <w:rsid w:val="00DD346E"/>
    <w:rsid w:val="00DD40FA"/>
    <w:rsid w:val="00DD61F2"/>
    <w:rsid w:val="00DE3B65"/>
    <w:rsid w:val="00DE4D0F"/>
    <w:rsid w:val="00DF431D"/>
    <w:rsid w:val="00DF4A08"/>
    <w:rsid w:val="00E01AEA"/>
    <w:rsid w:val="00E02E94"/>
    <w:rsid w:val="00E2296D"/>
    <w:rsid w:val="00E2453E"/>
    <w:rsid w:val="00E3432E"/>
    <w:rsid w:val="00E34BE9"/>
    <w:rsid w:val="00E418DD"/>
    <w:rsid w:val="00E440AD"/>
    <w:rsid w:val="00E50562"/>
    <w:rsid w:val="00E51418"/>
    <w:rsid w:val="00E54C20"/>
    <w:rsid w:val="00E76AC6"/>
    <w:rsid w:val="00E80184"/>
    <w:rsid w:val="00E84AEE"/>
    <w:rsid w:val="00E90476"/>
    <w:rsid w:val="00E97636"/>
    <w:rsid w:val="00EA2D08"/>
    <w:rsid w:val="00EA667C"/>
    <w:rsid w:val="00EB1B9A"/>
    <w:rsid w:val="00EB686E"/>
    <w:rsid w:val="00EB7D66"/>
    <w:rsid w:val="00EC0756"/>
    <w:rsid w:val="00EC1DD4"/>
    <w:rsid w:val="00EC6184"/>
    <w:rsid w:val="00ED15D7"/>
    <w:rsid w:val="00ED65BD"/>
    <w:rsid w:val="00EE0F9C"/>
    <w:rsid w:val="00EF1BCC"/>
    <w:rsid w:val="00EF244B"/>
    <w:rsid w:val="00EF2C70"/>
    <w:rsid w:val="00EF6C95"/>
    <w:rsid w:val="00F0602F"/>
    <w:rsid w:val="00F0627B"/>
    <w:rsid w:val="00F100AE"/>
    <w:rsid w:val="00F1611B"/>
    <w:rsid w:val="00F23394"/>
    <w:rsid w:val="00F254DF"/>
    <w:rsid w:val="00F2688F"/>
    <w:rsid w:val="00F303F9"/>
    <w:rsid w:val="00F37C6E"/>
    <w:rsid w:val="00F40775"/>
    <w:rsid w:val="00F4286A"/>
    <w:rsid w:val="00F43D86"/>
    <w:rsid w:val="00F46A57"/>
    <w:rsid w:val="00F51DE7"/>
    <w:rsid w:val="00F6318D"/>
    <w:rsid w:val="00F63903"/>
    <w:rsid w:val="00F714BF"/>
    <w:rsid w:val="00F72A2F"/>
    <w:rsid w:val="00F7349E"/>
    <w:rsid w:val="00F74812"/>
    <w:rsid w:val="00F75FF4"/>
    <w:rsid w:val="00F86A51"/>
    <w:rsid w:val="00F93C04"/>
    <w:rsid w:val="00F94274"/>
    <w:rsid w:val="00F9579A"/>
    <w:rsid w:val="00FA5DF8"/>
    <w:rsid w:val="00FA782B"/>
    <w:rsid w:val="00FB2842"/>
    <w:rsid w:val="00FD0A81"/>
    <w:rsid w:val="00FE4CF6"/>
    <w:rsid w:val="01D148A3"/>
    <w:rsid w:val="028AE348"/>
    <w:rsid w:val="02AD6E6A"/>
    <w:rsid w:val="042F3F08"/>
    <w:rsid w:val="04F6B431"/>
    <w:rsid w:val="075B685A"/>
    <w:rsid w:val="07A82F95"/>
    <w:rsid w:val="07BAF37F"/>
    <w:rsid w:val="07F3D42C"/>
    <w:rsid w:val="099902CC"/>
    <w:rsid w:val="0A2BC897"/>
    <w:rsid w:val="0A48FDC0"/>
    <w:rsid w:val="0A4987E9"/>
    <w:rsid w:val="0A96BF7A"/>
    <w:rsid w:val="0ABD3D4A"/>
    <w:rsid w:val="0B505AAF"/>
    <w:rsid w:val="0BC97007"/>
    <w:rsid w:val="0C409A0F"/>
    <w:rsid w:val="0C9AF139"/>
    <w:rsid w:val="0D44D558"/>
    <w:rsid w:val="0DCE94A7"/>
    <w:rsid w:val="0EF2DEC8"/>
    <w:rsid w:val="0EF49696"/>
    <w:rsid w:val="0F77CE47"/>
    <w:rsid w:val="10286B09"/>
    <w:rsid w:val="114F11DB"/>
    <w:rsid w:val="1196497A"/>
    <w:rsid w:val="11B8A142"/>
    <w:rsid w:val="1280108A"/>
    <w:rsid w:val="1303A907"/>
    <w:rsid w:val="1365CB49"/>
    <w:rsid w:val="141A5C08"/>
    <w:rsid w:val="15419DA6"/>
    <w:rsid w:val="16D5C788"/>
    <w:rsid w:val="183D7D25"/>
    <w:rsid w:val="187513CB"/>
    <w:rsid w:val="1A79C20E"/>
    <w:rsid w:val="1BAC3706"/>
    <w:rsid w:val="1BDB8977"/>
    <w:rsid w:val="1C0AB31A"/>
    <w:rsid w:val="1C848709"/>
    <w:rsid w:val="1CD24BD3"/>
    <w:rsid w:val="2214EED4"/>
    <w:rsid w:val="221904CB"/>
    <w:rsid w:val="2231900F"/>
    <w:rsid w:val="2252B2AA"/>
    <w:rsid w:val="2279F49E"/>
    <w:rsid w:val="22CD8059"/>
    <w:rsid w:val="2416738B"/>
    <w:rsid w:val="25120EC3"/>
    <w:rsid w:val="252A90DD"/>
    <w:rsid w:val="258F0ED9"/>
    <w:rsid w:val="25E0DEBA"/>
    <w:rsid w:val="2683A02E"/>
    <w:rsid w:val="2792FCB9"/>
    <w:rsid w:val="28C83A1C"/>
    <w:rsid w:val="28D73928"/>
    <w:rsid w:val="2915B7B0"/>
    <w:rsid w:val="2A730989"/>
    <w:rsid w:val="2B531068"/>
    <w:rsid w:val="2B61225D"/>
    <w:rsid w:val="2C7F178E"/>
    <w:rsid w:val="2D8B4A57"/>
    <w:rsid w:val="2DDAAE88"/>
    <w:rsid w:val="2EF43237"/>
    <w:rsid w:val="300E65D1"/>
    <w:rsid w:val="30121636"/>
    <w:rsid w:val="30AFC8BA"/>
    <w:rsid w:val="320239FF"/>
    <w:rsid w:val="329805EE"/>
    <w:rsid w:val="3433D64F"/>
    <w:rsid w:val="35BAE43B"/>
    <w:rsid w:val="37082604"/>
    <w:rsid w:val="370B3849"/>
    <w:rsid w:val="378527C8"/>
    <w:rsid w:val="37870689"/>
    <w:rsid w:val="37F7B6E1"/>
    <w:rsid w:val="38B3FAB2"/>
    <w:rsid w:val="3A06A491"/>
    <w:rsid w:val="3A2D677C"/>
    <w:rsid w:val="3AAA4DB1"/>
    <w:rsid w:val="3B9C44FE"/>
    <w:rsid w:val="3C0B1B6B"/>
    <w:rsid w:val="3CE423F9"/>
    <w:rsid w:val="3CF0993E"/>
    <w:rsid w:val="3E146194"/>
    <w:rsid w:val="3EF9345E"/>
    <w:rsid w:val="3FC87617"/>
    <w:rsid w:val="409CC1C1"/>
    <w:rsid w:val="4102D496"/>
    <w:rsid w:val="4241B49B"/>
    <w:rsid w:val="42A82588"/>
    <w:rsid w:val="435857DC"/>
    <w:rsid w:val="4504B6EE"/>
    <w:rsid w:val="45157543"/>
    <w:rsid w:val="46977B84"/>
    <w:rsid w:val="46A813FC"/>
    <w:rsid w:val="4746B1BF"/>
    <w:rsid w:val="4832F39C"/>
    <w:rsid w:val="484EC33A"/>
    <w:rsid w:val="4A4762B2"/>
    <w:rsid w:val="4B51C44A"/>
    <w:rsid w:val="4D59DEBB"/>
    <w:rsid w:val="4D6142BC"/>
    <w:rsid w:val="4ECB76F5"/>
    <w:rsid w:val="4EEDEAF5"/>
    <w:rsid w:val="500AD81D"/>
    <w:rsid w:val="503FC07C"/>
    <w:rsid w:val="504E1EF9"/>
    <w:rsid w:val="5263F74A"/>
    <w:rsid w:val="52688DCF"/>
    <w:rsid w:val="52B0251E"/>
    <w:rsid w:val="52EFF0B1"/>
    <w:rsid w:val="5350ECE2"/>
    <w:rsid w:val="537A283B"/>
    <w:rsid w:val="53FC2ED1"/>
    <w:rsid w:val="5483B33E"/>
    <w:rsid w:val="54B508D2"/>
    <w:rsid w:val="54E76BB9"/>
    <w:rsid w:val="55D170A0"/>
    <w:rsid w:val="5604B34B"/>
    <w:rsid w:val="57FCC1A5"/>
    <w:rsid w:val="582BAC73"/>
    <w:rsid w:val="583930F7"/>
    <w:rsid w:val="5839E58D"/>
    <w:rsid w:val="58AFDE95"/>
    <w:rsid w:val="59EEE744"/>
    <w:rsid w:val="5A6BE908"/>
    <w:rsid w:val="5AEAF0C9"/>
    <w:rsid w:val="5B6FD59A"/>
    <w:rsid w:val="5BD27C77"/>
    <w:rsid w:val="5C050D25"/>
    <w:rsid w:val="5D9718B3"/>
    <w:rsid w:val="5D9817AD"/>
    <w:rsid w:val="5E0FD52F"/>
    <w:rsid w:val="5E8D82AC"/>
    <w:rsid w:val="5ED215FE"/>
    <w:rsid w:val="5F96E6CB"/>
    <w:rsid w:val="60B1ABE3"/>
    <w:rsid w:val="612F1C2A"/>
    <w:rsid w:val="6381AC4D"/>
    <w:rsid w:val="63B4259D"/>
    <w:rsid w:val="63EDBAC3"/>
    <w:rsid w:val="64156E38"/>
    <w:rsid w:val="64558215"/>
    <w:rsid w:val="64FD8F83"/>
    <w:rsid w:val="65C1E8E2"/>
    <w:rsid w:val="6717F21C"/>
    <w:rsid w:val="697C0222"/>
    <w:rsid w:val="69DA0997"/>
    <w:rsid w:val="69E842B1"/>
    <w:rsid w:val="6C6093FA"/>
    <w:rsid w:val="6E1888F4"/>
    <w:rsid w:val="6EA0B621"/>
    <w:rsid w:val="6ECD5B55"/>
    <w:rsid w:val="6F9834BC"/>
    <w:rsid w:val="71C1B53B"/>
    <w:rsid w:val="71E40011"/>
    <w:rsid w:val="738FA880"/>
    <w:rsid w:val="758C5E03"/>
    <w:rsid w:val="75AD0B35"/>
    <w:rsid w:val="76F34BAD"/>
    <w:rsid w:val="7774F783"/>
    <w:rsid w:val="78D7FD5F"/>
    <w:rsid w:val="7925EEA5"/>
    <w:rsid w:val="797784D6"/>
    <w:rsid w:val="7A1CA607"/>
    <w:rsid w:val="7AD00B6B"/>
    <w:rsid w:val="7C168551"/>
    <w:rsid w:val="7C434DBD"/>
    <w:rsid w:val="7E565024"/>
    <w:rsid w:val="7EECA14A"/>
    <w:rsid w:val="7FB5C946"/>
    <w:rsid w:val="7FD742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8D43B"/>
  <w15:chartTrackingRefBased/>
  <w15:docId w15:val="{939AA4BE-090C-48D2-8DC8-C11EF549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76"/>
  </w:style>
  <w:style w:type="paragraph" w:styleId="Heading1">
    <w:name w:val="heading 1"/>
    <w:basedOn w:val="Normal"/>
    <w:next w:val="Normal"/>
    <w:link w:val="Heading1Char"/>
    <w:uiPriority w:val="9"/>
    <w:qFormat/>
    <w:rsid w:val="00884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076"/>
  </w:style>
  <w:style w:type="paragraph" w:styleId="Footer">
    <w:name w:val="footer"/>
    <w:basedOn w:val="Normal"/>
    <w:link w:val="FooterChar"/>
    <w:unhideWhenUsed/>
    <w:rsid w:val="00A07076"/>
    <w:pPr>
      <w:tabs>
        <w:tab w:val="center" w:pos="4513"/>
        <w:tab w:val="right" w:pos="9026"/>
      </w:tabs>
      <w:spacing w:after="0" w:line="240" w:lineRule="auto"/>
    </w:pPr>
  </w:style>
  <w:style w:type="character" w:customStyle="1" w:styleId="FooterChar">
    <w:name w:val="Footer Char"/>
    <w:basedOn w:val="DefaultParagraphFont"/>
    <w:link w:val="Footer"/>
    <w:rsid w:val="00A07076"/>
  </w:style>
  <w:style w:type="paragraph" w:styleId="BalloonText">
    <w:name w:val="Balloon Text"/>
    <w:basedOn w:val="Normal"/>
    <w:link w:val="BalloonTextChar"/>
    <w:uiPriority w:val="99"/>
    <w:semiHidden/>
    <w:unhideWhenUsed/>
    <w:rsid w:val="00A0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76"/>
    <w:rPr>
      <w:rFonts w:ascii="Segoe UI" w:hAnsi="Segoe UI" w:cs="Segoe UI"/>
      <w:sz w:val="18"/>
      <w:szCs w:val="18"/>
    </w:rPr>
  </w:style>
  <w:style w:type="paragraph" w:customStyle="1" w:styleId="TableCenter">
    <w:name w:val="Table Center"/>
    <w:basedOn w:val="Normal"/>
    <w:uiPriority w:val="12"/>
    <w:qFormat/>
    <w:rsid w:val="00A07076"/>
    <w:pPr>
      <w:spacing w:before="40" w:after="40" w:line="276" w:lineRule="auto"/>
      <w:jc w:val="center"/>
    </w:pPr>
    <w:rPr>
      <w:rFonts w:ascii="Times New Roman" w:eastAsia="Times New Roman" w:hAnsi="Times New Roman" w:cs="Times New Roman"/>
      <w:sz w:val="20"/>
      <w:szCs w:val="24"/>
    </w:rPr>
  </w:style>
  <w:style w:type="paragraph" w:customStyle="1" w:styleId="TableHead">
    <w:name w:val="Table Head"/>
    <w:basedOn w:val="Normal"/>
    <w:uiPriority w:val="11"/>
    <w:qFormat/>
    <w:rsid w:val="00A07076"/>
    <w:pPr>
      <w:spacing w:before="40" w:after="40" w:line="240" w:lineRule="auto"/>
      <w:jc w:val="center"/>
    </w:pPr>
    <w:rPr>
      <w:rFonts w:ascii="Times New Roman" w:eastAsia="Times New Roman" w:hAnsi="Times New Roman" w:cs="Times New Roman"/>
      <w:b/>
      <w:sz w:val="20"/>
      <w:szCs w:val="48"/>
    </w:rPr>
  </w:style>
  <w:style w:type="table" w:styleId="TableGrid">
    <w:name w:val="Table Grid"/>
    <w:basedOn w:val="TableNormal"/>
    <w:rsid w:val="00A07076"/>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next w:val="Normal"/>
    <w:uiPriority w:val="10"/>
    <w:qFormat/>
    <w:rsid w:val="00E01AEA"/>
    <w:pPr>
      <w:keepNext/>
      <w:keepLines/>
      <w:tabs>
        <w:tab w:val="left" w:pos="1701"/>
      </w:tabs>
      <w:spacing w:after="120" w:line="240" w:lineRule="auto"/>
      <w:ind w:left="1701" w:hanging="1701"/>
    </w:pPr>
    <w:rPr>
      <w:rFonts w:ascii="Times New Roman" w:eastAsia="Times New Roman" w:hAnsi="Times New Roman" w:cs="Times New Roman"/>
      <w:b/>
      <w:color w:val="000000"/>
      <w:sz w:val="24"/>
      <w:szCs w:val="24"/>
    </w:rPr>
  </w:style>
  <w:style w:type="character" w:customStyle="1" w:styleId="Instructions">
    <w:name w:val="Instructions"/>
    <w:qFormat/>
    <w:rsid w:val="00E01AEA"/>
    <w:rPr>
      <w:i/>
      <w:vanish/>
      <w:color w:val="008080"/>
    </w:rPr>
  </w:style>
  <w:style w:type="paragraph" w:customStyle="1" w:styleId="TableFootnoteLetter">
    <w:name w:val="Table Footnote Letter"/>
    <w:basedOn w:val="Normal"/>
    <w:link w:val="TableFootnoteLetterChar"/>
    <w:uiPriority w:val="13"/>
    <w:rsid w:val="00E01AEA"/>
    <w:pPr>
      <w:keepLines/>
      <w:numPr>
        <w:numId w:val="1"/>
      </w:numPr>
      <w:spacing w:before="40" w:after="40" w:line="240" w:lineRule="auto"/>
    </w:pPr>
    <w:rPr>
      <w:rFonts w:ascii="Times New Roman" w:eastAsia="Times New Roman" w:hAnsi="Times New Roman" w:cs="Times New Roman"/>
      <w:sz w:val="20"/>
      <w:szCs w:val="20"/>
    </w:rPr>
  </w:style>
  <w:style w:type="paragraph" w:customStyle="1" w:styleId="TableFootnoteInfo">
    <w:name w:val="Table Footnote Info"/>
    <w:basedOn w:val="Normal"/>
    <w:uiPriority w:val="14"/>
    <w:qFormat/>
    <w:rsid w:val="00597137"/>
    <w:pPr>
      <w:keepLines/>
      <w:spacing w:before="40" w:after="40" w:line="276" w:lineRule="auto"/>
    </w:pPr>
    <w:rPr>
      <w:rFonts w:ascii="Times New Roman" w:eastAsia="Times New Roman" w:hAnsi="Times New Roman" w:cs="Times New Roman"/>
      <w:sz w:val="20"/>
      <w:szCs w:val="48"/>
    </w:rPr>
  </w:style>
  <w:style w:type="character" w:customStyle="1" w:styleId="normaltextrun">
    <w:name w:val="normaltextrun"/>
    <w:basedOn w:val="DefaultParagraphFont"/>
    <w:rsid w:val="008D0F4A"/>
  </w:style>
  <w:style w:type="character" w:customStyle="1" w:styleId="eop">
    <w:name w:val="eop"/>
    <w:basedOn w:val="DefaultParagraphFont"/>
    <w:rsid w:val="008D0F4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7EA7"/>
    <w:rPr>
      <w:b/>
      <w:bCs/>
    </w:rPr>
  </w:style>
  <w:style w:type="character" w:customStyle="1" w:styleId="CommentSubjectChar">
    <w:name w:val="Comment Subject Char"/>
    <w:basedOn w:val="CommentTextChar"/>
    <w:link w:val="CommentSubject"/>
    <w:uiPriority w:val="99"/>
    <w:semiHidden/>
    <w:rsid w:val="00B67EA7"/>
    <w:rPr>
      <w:b/>
      <w:bCs/>
      <w:sz w:val="20"/>
      <w:szCs w:val="20"/>
    </w:rPr>
  </w:style>
  <w:style w:type="character" w:styleId="UnresolvedMention">
    <w:name w:val="Unresolved Mention"/>
    <w:basedOn w:val="DefaultParagraphFont"/>
    <w:uiPriority w:val="99"/>
    <w:unhideWhenUsed/>
    <w:rsid w:val="001677A1"/>
    <w:rPr>
      <w:color w:val="605E5C"/>
      <w:shd w:val="clear" w:color="auto" w:fill="E1DFDD"/>
    </w:rPr>
  </w:style>
  <w:style w:type="character" w:styleId="Mention">
    <w:name w:val="Mention"/>
    <w:basedOn w:val="DefaultParagraphFont"/>
    <w:uiPriority w:val="99"/>
    <w:unhideWhenUsed/>
    <w:rsid w:val="001677A1"/>
    <w:rPr>
      <w:color w:val="2B579A"/>
      <w:shd w:val="clear" w:color="auto" w:fill="E1DFDD"/>
    </w:rPr>
  </w:style>
  <w:style w:type="paragraph" w:styleId="ListParagraph">
    <w:name w:val="List Paragraph"/>
    <w:basedOn w:val="Normal"/>
    <w:uiPriority w:val="34"/>
    <w:qFormat/>
    <w:rsid w:val="00BD27D0"/>
    <w:pPr>
      <w:ind w:left="720"/>
      <w:contextualSpacing/>
    </w:pPr>
  </w:style>
  <w:style w:type="paragraph" w:styleId="Revision">
    <w:name w:val="Revision"/>
    <w:hidden/>
    <w:uiPriority w:val="99"/>
    <w:semiHidden/>
    <w:rsid w:val="00A53D41"/>
    <w:pPr>
      <w:spacing w:after="0" w:line="240" w:lineRule="auto"/>
    </w:pPr>
  </w:style>
  <w:style w:type="paragraph" w:customStyle="1" w:styleId="EndNoteBibliographyTitle">
    <w:name w:val="EndNote Bibliography Title"/>
    <w:basedOn w:val="Normal"/>
    <w:link w:val="EndNoteBibliographyTitleChar"/>
    <w:rsid w:val="007273AE"/>
    <w:pPr>
      <w:spacing w:after="0"/>
      <w:jc w:val="center"/>
    </w:pPr>
    <w:rPr>
      <w:rFonts w:ascii="Calibri" w:hAnsi="Calibri" w:cs="Calibri"/>
      <w:noProof/>
      <w:lang w:val="en-US"/>
    </w:rPr>
  </w:style>
  <w:style w:type="character" w:customStyle="1" w:styleId="TableFootnoteLetterChar">
    <w:name w:val="Table Footnote Letter Char"/>
    <w:basedOn w:val="DefaultParagraphFont"/>
    <w:link w:val="TableFootnoteLetter"/>
    <w:uiPriority w:val="13"/>
    <w:rsid w:val="007273AE"/>
    <w:rPr>
      <w:rFonts w:ascii="Times New Roman" w:eastAsia="Times New Roman" w:hAnsi="Times New Roman" w:cs="Times New Roman"/>
      <w:sz w:val="20"/>
      <w:szCs w:val="20"/>
    </w:rPr>
  </w:style>
  <w:style w:type="character" w:customStyle="1" w:styleId="EndNoteBibliographyTitleChar">
    <w:name w:val="EndNote Bibliography Title Char"/>
    <w:basedOn w:val="TableFootnoteLetterChar"/>
    <w:link w:val="EndNoteBibliographyTitle"/>
    <w:rsid w:val="007273AE"/>
    <w:rPr>
      <w:rFonts w:ascii="Calibri" w:eastAsia="Times New Roman" w:hAnsi="Calibri" w:cs="Calibri"/>
      <w:noProof/>
      <w:sz w:val="20"/>
      <w:szCs w:val="20"/>
      <w:lang w:val="en-US"/>
    </w:rPr>
  </w:style>
  <w:style w:type="paragraph" w:customStyle="1" w:styleId="EndNoteBibliography">
    <w:name w:val="EndNote Bibliography"/>
    <w:basedOn w:val="Normal"/>
    <w:link w:val="EndNoteBibliographyChar"/>
    <w:rsid w:val="007273AE"/>
    <w:pPr>
      <w:spacing w:line="240" w:lineRule="auto"/>
    </w:pPr>
    <w:rPr>
      <w:rFonts w:ascii="Calibri" w:hAnsi="Calibri" w:cs="Calibri"/>
      <w:noProof/>
      <w:lang w:val="en-US"/>
    </w:rPr>
  </w:style>
  <w:style w:type="character" w:customStyle="1" w:styleId="EndNoteBibliographyChar">
    <w:name w:val="EndNote Bibliography Char"/>
    <w:basedOn w:val="TableFootnoteLetterChar"/>
    <w:link w:val="EndNoteBibliography"/>
    <w:rsid w:val="007273AE"/>
    <w:rPr>
      <w:rFonts w:ascii="Calibri" w:eastAsia="Times New Roman" w:hAnsi="Calibri" w:cs="Calibri"/>
      <w:noProof/>
      <w:sz w:val="20"/>
      <w:szCs w:val="20"/>
      <w:lang w:val="en-US"/>
    </w:rPr>
  </w:style>
  <w:style w:type="character" w:customStyle="1" w:styleId="Heading1Char">
    <w:name w:val="Heading 1 Char"/>
    <w:basedOn w:val="DefaultParagraphFont"/>
    <w:link w:val="Heading1"/>
    <w:uiPriority w:val="9"/>
    <w:rsid w:val="00884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298">
      <w:bodyDiv w:val="1"/>
      <w:marLeft w:val="0"/>
      <w:marRight w:val="0"/>
      <w:marTop w:val="0"/>
      <w:marBottom w:val="0"/>
      <w:divBdr>
        <w:top w:val="none" w:sz="0" w:space="0" w:color="auto"/>
        <w:left w:val="none" w:sz="0" w:space="0" w:color="auto"/>
        <w:bottom w:val="none" w:sz="0" w:space="0" w:color="auto"/>
        <w:right w:val="none" w:sz="0" w:space="0" w:color="auto"/>
      </w:divBdr>
    </w:div>
    <w:div w:id="311327626">
      <w:bodyDiv w:val="1"/>
      <w:marLeft w:val="0"/>
      <w:marRight w:val="0"/>
      <w:marTop w:val="0"/>
      <w:marBottom w:val="0"/>
      <w:divBdr>
        <w:top w:val="none" w:sz="0" w:space="0" w:color="auto"/>
        <w:left w:val="none" w:sz="0" w:space="0" w:color="auto"/>
        <w:bottom w:val="none" w:sz="0" w:space="0" w:color="auto"/>
        <w:right w:val="none" w:sz="0" w:space="0" w:color="auto"/>
      </w:divBdr>
    </w:div>
    <w:div w:id="461772824">
      <w:bodyDiv w:val="1"/>
      <w:marLeft w:val="0"/>
      <w:marRight w:val="0"/>
      <w:marTop w:val="0"/>
      <w:marBottom w:val="0"/>
      <w:divBdr>
        <w:top w:val="none" w:sz="0" w:space="0" w:color="auto"/>
        <w:left w:val="none" w:sz="0" w:space="0" w:color="auto"/>
        <w:bottom w:val="none" w:sz="0" w:space="0" w:color="auto"/>
        <w:right w:val="none" w:sz="0" w:space="0" w:color="auto"/>
      </w:divBdr>
    </w:div>
    <w:div w:id="821042524">
      <w:bodyDiv w:val="1"/>
      <w:marLeft w:val="0"/>
      <w:marRight w:val="0"/>
      <w:marTop w:val="0"/>
      <w:marBottom w:val="0"/>
      <w:divBdr>
        <w:top w:val="none" w:sz="0" w:space="0" w:color="auto"/>
        <w:left w:val="none" w:sz="0" w:space="0" w:color="auto"/>
        <w:bottom w:val="none" w:sz="0" w:space="0" w:color="auto"/>
        <w:right w:val="none" w:sz="0" w:space="0" w:color="auto"/>
      </w:divBdr>
    </w:div>
    <w:div w:id="825904307">
      <w:bodyDiv w:val="1"/>
      <w:marLeft w:val="0"/>
      <w:marRight w:val="0"/>
      <w:marTop w:val="0"/>
      <w:marBottom w:val="0"/>
      <w:divBdr>
        <w:top w:val="none" w:sz="0" w:space="0" w:color="auto"/>
        <w:left w:val="none" w:sz="0" w:space="0" w:color="auto"/>
        <w:bottom w:val="none" w:sz="0" w:space="0" w:color="auto"/>
        <w:right w:val="none" w:sz="0" w:space="0" w:color="auto"/>
      </w:divBdr>
    </w:div>
    <w:div w:id="1461996254">
      <w:bodyDiv w:val="1"/>
      <w:marLeft w:val="0"/>
      <w:marRight w:val="0"/>
      <w:marTop w:val="0"/>
      <w:marBottom w:val="0"/>
      <w:divBdr>
        <w:top w:val="none" w:sz="0" w:space="0" w:color="auto"/>
        <w:left w:val="none" w:sz="0" w:space="0" w:color="auto"/>
        <w:bottom w:val="none" w:sz="0" w:space="0" w:color="auto"/>
        <w:right w:val="none" w:sz="0" w:space="0" w:color="auto"/>
      </w:divBdr>
    </w:div>
    <w:div w:id="20429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Retention xmlns="a53bcc8c-6765-48f4-a05e-9485897ee4b3">Short (&lt; 10 years)</Retention>
    <jb1fe5a07c154fe496c5ef7af0348ce1 xmlns="b00c2015-aaf6-4827-951d-b3732742b6ff">
      <Terms xmlns="http://schemas.microsoft.com/office/infopath/2007/PartnerControls">
        <TermInfo xmlns="http://schemas.microsoft.com/office/infopath/2007/PartnerControls">
          <TermName xmlns="http://schemas.microsoft.com/office/infopath/2007/PartnerControls">A Beta 8490 NG mAb</TermName>
          <TermId xmlns="http://schemas.microsoft.com/office/infopath/2007/PartnerControls">e7f47393-1c0a-48d0-bb47-f5c89dc16785</TermId>
        </TermInfo>
      </Terms>
    </jb1fe5a07c154fe496c5ef7af0348ce1>
    <kf4359bdf8094893b38a241989df6a07 xmlns="b00c2015-aaf6-4827-951d-b3732742b6ff">
      <Terms xmlns="http://schemas.microsoft.com/office/infopath/2007/PartnerControls"/>
    </kf4359bdf8094893b38a241989df6a07>
    <Regulatory xmlns="b00c2015-aaf6-4827-951d-b3732742b6ff">false</Regulatory>
    <TaxKeywordTaxHTField xmlns="b00c2015-aaf6-4827-951d-b3732742b6ff">
      <Terms xmlns="http://schemas.microsoft.com/office/infopath/2007/PartnerControls"/>
    </TaxKeywordTaxHTField>
    <Key_x0020_Project_x0020_Info xmlns="f6f01544-d886-4d65-b340-bdb69850b523" xsi:nil="true"/>
    <Document_Group xmlns="f6f01544-d886-4d65-b340-bdb69850b523">Administration</Document_Group>
    <Discipline_Function xmlns="b00c2015-aaf6-4827-951d-b3732742b6ff">Bioscience</Discipline_Function>
    <Document_x0020_Status xmlns="b00c2015-aaf6-4827-951d-b3732742b6ff" xsi:nil="true"/>
    <TaxCatchAll xmlns="44a56295-c29e-4898-8136-a54736c65b82">
      <Value>13</Value>
    </TaxCatchAll>
    <Descriptions xmlns="44a56295-c29e-4898-8136-a54736c65b82" xsi:nil="true"/>
    <lcf76f155ced4ddcb4097134ff3c332f xmlns="3b9b3580-c3d9-4daf-9273-34c9c206cf6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7166FCF50F841A0BD1305FA7BA237" ma:contentTypeVersion="13" ma:contentTypeDescription="Create a new document." ma:contentTypeScope="" ma:versionID="280bbfacdbdfdb3099f880c13e9350b4">
  <xsd:schema xmlns:xsd="http://www.w3.org/2001/XMLSchema" xmlns:xs="http://www.w3.org/2001/XMLSchema" xmlns:p="http://schemas.microsoft.com/office/2006/metadata/properties" xmlns:ns2="44a56295-c29e-4898-8136-a54736c65b82" xmlns:ns3="b00c2015-aaf6-4827-951d-b3732742b6ff" xmlns:ns4="f6f01544-d886-4d65-b340-bdb69850b523" xmlns:ns5="a53bcc8c-6765-48f4-a05e-9485897ee4b3" xmlns:ns6="3b9b3580-c3d9-4daf-9273-34c9c206cf6f" targetNamespace="http://schemas.microsoft.com/office/2006/metadata/properties" ma:root="true" ma:fieldsID="8bc2197c8cac3623634672350f7e883e" ns2:_="" ns3:_="" ns4:_="" ns5:_="" ns6:_="">
    <xsd:import namespace="44a56295-c29e-4898-8136-a54736c65b82"/>
    <xsd:import namespace="b00c2015-aaf6-4827-951d-b3732742b6ff"/>
    <xsd:import namespace="f6f01544-d886-4d65-b340-bdb69850b523"/>
    <xsd:import namespace="a53bcc8c-6765-48f4-a05e-9485897ee4b3"/>
    <xsd:import namespace="3b9b3580-c3d9-4daf-9273-34c9c206cf6f"/>
    <xsd:element name="properties">
      <xsd:complexType>
        <xsd:sequence>
          <xsd:element name="documentManagement">
            <xsd:complexType>
              <xsd:all>
                <xsd:element ref="ns2:Descriptions" minOccurs="0"/>
                <xsd:element ref="ns2:Keyword" minOccurs="0"/>
                <xsd:element ref="ns3:Discipline_Function" minOccurs="0"/>
                <xsd:element ref="ns4:Document_Group" minOccurs="0"/>
                <xsd:element ref="ns3:Regulatory" minOccurs="0"/>
                <xsd:element ref="ns5:Retention" minOccurs="0"/>
                <xsd:element ref="ns4:Key_x0020_Project_x0020_Info" minOccurs="0"/>
                <xsd:element ref="ns3:Document_x0020_Status" minOccurs="0"/>
                <xsd:element ref="ns2:TaxCatchAll" minOccurs="0"/>
                <xsd:element ref="ns3:kf4359bdf8094893b38a241989df6a07" minOccurs="0"/>
                <xsd:element ref="ns3:jb1fe5a07c154fe496c5ef7af0348ce1" minOccurs="0"/>
                <xsd:element ref="ns3:TaxKeywordTaxHTField" minOccurs="0"/>
                <xsd:element ref="ns3:SharedWithUsers" minOccurs="0"/>
                <xsd:element ref="ns3:SharedWithDetails" minOccurs="0"/>
                <xsd:element ref="ns6:MediaServiceMetadata" minOccurs="0"/>
                <xsd:element ref="ns6:MediaServiceFastMetadata" minOccurs="0"/>
                <xsd:element ref="ns6:MediaServiceAutoTags" minOccurs="0"/>
                <xsd:element ref="ns6:MediaServiceOCR" minOccurs="0"/>
                <xsd:element ref="ns6:MediaServiceAutoKeyPoints" minOccurs="0"/>
                <xsd:element ref="ns6:MediaServiceKeyPoints" minOccurs="0"/>
                <xsd:element ref="ns6:MediaServiceGenerationTime" minOccurs="0"/>
                <xsd:element ref="ns6:MediaServiceEventHashCode" minOccurs="0"/>
                <xsd:element ref="ns6:MediaServiceDateTaken" minOccurs="0"/>
                <xsd:element ref="ns6:MediaLengthInSecond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element name="TaxCatchAll" ma:index="17" nillable="true" ma:displayName="Taxonomy Catch All Column" ma:hidden="true" ma:list="{9F1AE328-CEB4-4451-AFB1-0FBC2B860103}" ma:internalName="TaxCatchAll" ma:showField="CatchAllData" ma:web="{ee529630-6f8a-486c-831f-0d3f551e77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0c2015-aaf6-4827-951d-b3732742b6ff" elementFormDefault="qualified">
    <xsd:import namespace="http://schemas.microsoft.com/office/2006/documentManagement/types"/>
    <xsd:import namespace="http://schemas.microsoft.com/office/infopath/2007/PartnerControls"/>
    <xsd:element name="Discipline_Function" ma:index="10" nillable="true" ma:displayName="Discipline_Function" ma:format="Dropdown" ma:internalName="Discipline_Function">
      <xsd:simpleType>
        <xsd:restriction base="dms:Choice">
          <xsd:enumeration value="AZ CMC"/>
          <xsd:enumeration value="Bioscience"/>
          <xsd:enumeration value="Business Development"/>
          <xsd:enumeration value="Clinical"/>
          <xsd:enumeration value="Discovery Sciences"/>
          <xsd:enumeration value="DMPK"/>
          <xsd:enumeration value="Drug Safety and Metabolism"/>
          <xsd:enumeration value="Intellectual Properties"/>
          <xsd:enumeration value="Medicinal Chemistry"/>
          <xsd:enumeration value="Patient Safety"/>
          <xsd:enumeration value="Personalised Healthcare and Biomarkers"/>
          <xsd:enumeration value="Project Management CPT"/>
          <xsd:enumeration value="Project Management ED"/>
          <xsd:enumeration value="Project Management GPT"/>
          <xsd:enumeration value="Publication"/>
          <xsd:enumeration value="Regulatory"/>
          <xsd:enumeration value="Translational Science"/>
        </xsd:restriction>
      </xsd:simpleType>
    </xsd:element>
    <xsd:element name="Regulatory" ma:index="12" nillable="true" ma:displayName="Regulatory" ma:default="0" ma:description="If this document in final state need to be transferred eTMF, ANGEL or other regulatory system" ma:internalName="Regulatory">
      <xsd:simpleType>
        <xsd:restriction base="dms:Boolean"/>
      </xsd:simpleType>
    </xsd:element>
    <xsd:element name="Document_x0020_Status" ma:index="16" nillable="true" ma:displayName="Document Status" ma:description="Draft - Work in progress&#10;Final - Final version, approved, no more updates&#10;Final, transferred to final storage . Transferred to another system where we store regulatory documents&#10;Superseded - This document is not valid anymore, most likely a new document has replaced as valid, approved version (kept for reference)" ma:format="Dropdown" ma:internalName="Document_x0020_Status">
      <xsd:simpleType>
        <xsd:restriction base="dms:Choice">
          <xsd:enumeration value="Draft"/>
          <xsd:enumeration value="Final"/>
          <xsd:enumeration value="Final, transferred to final storage"/>
          <xsd:enumeration value="Superseded"/>
        </xsd:restriction>
      </xsd:simpleType>
    </xsd:element>
    <xsd:element name="kf4359bdf8094893b38a241989df6a07" ma:index="18" nillable="true" ma:taxonomy="true" ma:internalName="kf4359bdf8094893b38a241989df6a07" ma:taxonomyFieldName="Document_x0020_Type" ma:displayName="Document Type" ma:default="" ma:fieldId="{4f4359bd-f809-4893-b38a-241989df6a07}" ma:sspId="1ee89e71-04cd-405e-9ca3-99e020c1694d" ma:termSetId="f86a26d3-f9bd-4459-91e7-5de88e2d4aaf" ma:anchorId="ac9846ba-4980-4f7e-852d-f964670db94c" ma:open="false" ma:isKeyword="false">
      <xsd:complexType>
        <xsd:sequence>
          <xsd:element ref="pc:Terms" minOccurs="0" maxOccurs="1"/>
        </xsd:sequence>
      </xsd:complexType>
    </xsd:element>
    <xsd:element name="jb1fe5a07c154fe496c5ef7af0348ce1" ma:index="19" nillable="true" ma:taxonomy="true" ma:internalName="jb1fe5a07c154fe496c5ef7af0348ce1" ma:taxonomyFieldName="Drug_x0020_Project" ma:displayName="Drug Project" ma:default="13;#A Beta 8490 NG mAb|e7f47393-1c0a-48d0-bb47-f5c89dc16785" ma:fieldId="{3b1fe5a0-7c15-4fe4-96c5-ef7af0348ce1}" ma:sspId="1ee89e71-04cd-405e-9ca3-99e020c1694d" ma:termSetId="f86a26d3-f9bd-4459-91e7-5de88e2d4aaf" ma:anchorId="280f8236-1db3-4f4d-a27e-55cada90a628"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1ee89e71-04cd-405e-9ca3-99e020c1694d" ma:termSetId="00000000-0000-0000-0000-000000000000" ma:anchorId="00000000-0000-0000-0000-000000000000" ma:open="true" ma:isKeyword="tru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1544-d886-4d65-b340-bdb69850b523" elementFormDefault="qualified">
    <xsd:import namespace="http://schemas.microsoft.com/office/2006/documentManagement/types"/>
    <xsd:import namespace="http://schemas.microsoft.com/office/infopath/2007/PartnerControls"/>
    <xsd:element name="Document_Group" ma:index="11" nillable="true" ma:displayName="Document_Group" ma:default="Administration" ma:format="Dropdown" ma:internalName="Document_Group">
      <xsd:simpleType>
        <xsd:restriction base="dms:Choice">
          <xsd:enumeration value="Administration"/>
          <xsd:enumeration value="Communication &amp; Reports"/>
          <xsd:enumeration value="Governance"/>
          <xsd:enumeration value="Meetings"/>
          <xsd:enumeration value="Objectives"/>
          <xsd:enumeration value="Planning"/>
          <xsd:enumeration value="Project Execution &amp; Control"/>
          <xsd:enumeration value="Slide &amp; Image Bank"/>
          <xsd:enumeration value="Strategy"/>
          <xsd:enumeration value="Target Product Profile"/>
        </xsd:restriction>
      </xsd:simpleType>
    </xsd:element>
    <xsd:element name="Key_x0020_Project_x0020_Info" ma:index="14" nillable="true" ma:displayName="Key Project Info" ma:format="RadioButtons" ma:indexed="true" ma:internalName="Key_x0020_Project_x0020_Info">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53bcc8c-6765-48f4-a05e-9485897ee4b3" elementFormDefault="qualified">
    <xsd:import namespace="http://schemas.microsoft.com/office/2006/documentManagement/types"/>
    <xsd:import namespace="http://schemas.microsoft.com/office/infopath/2007/PartnerControls"/>
    <xsd:element name="Retention" ma:index="13" nillable="true" ma:displayName="Retention" ma:default="Short (&lt; 10 years)" ma:format="RadioButtons" ma:internalName="Retention" ma:readOnly="false">
      <xsd:simpleType>
        <xsd:restriction base="dms:Choice">
          <xsd:enumeration value="Short (&lt; 10 years)"/>
          <xsd:enumeration value="Long (&gt; 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3b9b3580-c3d9-4daf-9273-34c9c206cf6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4A38-0BF7-4819-80D8-4AE6F7B1EE68}">
  <ds:schemaRefs>
    <ds:schemaRef ds:uri="Microsoft.SharePoint.Taxonomy.ContentTypeSync"/>
  </ds:schemaRefs>
</ds:datastoreItem>
</file>

<file path=customXml/itemProps2.xml><?xml version="1.0" encoding="utf-8"?>
<ds:datastoreItem xmlns:ds="http://schemas.openxmlformats.org/officeDocument/2006/customXml" ds:itemID="{93E5E540-8EDF-40F5-92D6-FFFA9F3D7089}">
  <ds:schemaRefs>
    <ds:schemaRef ds:uri="http://schemas.microsoft.com/sharepoint/v3/contenttype/forms"/>
  </ds:schemaRefs>
</ds:datastoreItem>
</file>

<file path=customXml/itemProps3.xml><?xml version="1.0" encoding="utf-8"?>
<ds:datastoreItem xmlns:ds="http://schemas.openxmlformats.org/officeDocument/2006/customXml" ds:itemID="{7DB092AD-21DC-4EAA-99FF-CBFF256A20BD}">
  <ds:schemaRefs>
    <ds:schemaRef ds:uri="http://schemas.microsoft.com/office/2006/metadata/properties"/>
    <ds:schemaRef ds:uri="http://schemas.microsoft.com/office/infopath/2007/PartnerControls"/>
    <ds:schemaRef ds:uri="44a56295-c29e-4898-8136-a54736c65b82"/>
    <ds:schemaRef ds:uri="a53bcc8c-6765-48f4-a05e-9485897ee4b3"/>
    <ds:schemaRef ds:uri="b00c2015-aaf6-4827-951d-b3732742b6ff"/>
    <ds:schemaRef ds:uri="f6f01544-d886-4d65-b340-bdb69850b523"/>
    <ds:schemaRef ds:uri="3b9b3580-c3d9-4daf-9273-34c9c206cf6f"/>
  </ds:schemaRefs>
</ds:datastoreItem>
</file>

<file path=customXml/itemProps4.xml><?xml version="1.0" encoding="utf-8"?>
<ds:datastoreItem xmlns:ds="http://schemas.openxmlformats.org/officeDocument/2006/customXml" ds:itemID="{7A81D3DB-7BCB-4045-9EB4-BD9D1013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b00c2015-aaf6-4827-951d-b3732742b6ff"/>
    <ds:schemaRef ds:uri="f6f01544-d886-4d65-b340-bdb69850b523"/>
    <ds:schemaRef ds:uri="a53bcc8c-6765-48f4-a05e-9485897ee4b3"/>
    <ds:schemaRef ds:uri="3b9b3580-c3d9-4daf-9273-34c9c206c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90130-CC7B-4F4C-8547-09D67460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Sarah</dc:creator>
  <cp:keywords/>
  <dc:description/>
  <cp:lastModifiedBy>Ross, Sarah</cp:lastModifiedBy>
  <cp:revision>177</cp:revision>
  <cp:lastPrinted>2022-06-16T09:49:00Z</cp:lastPrinted>
  <dcterms:created xsi:type="dcterms:W3CDTF">2021-10-01T16:04:00Z</dcterms:created>
  <dcterms:modified xsi:type="dcterms:W3CDTF">2022-08-01T14:14:00Z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0x010100D8C7166FCF50F841A0BD1305FA7BA237</vt:lpwstr>
  </property>
  <property fmtid="{D5CDD505-2E9C-101B-9397-08002B2CF9AE}" pid="3" name="TaxKeyword">
    <vt:lpwstr/>
  </property>
  <property fmtid="{D5CDD505-2E9C-101B-9397-08002B2CF9AE}" pid="4" name="Drug Project">
    <vt:lpwstr>13;#A Beta 8490 NG mAb|e7f47393-1c0a-48d0-bb47-f5c89dc16785</vt:lpwstr>
  </property>
  <property fmtid="{D5CDD505-2E9C-101B-9397-08002B2CF9AE}" pid="5" name="Document Type">
    <vt:lpwstr/>
  </property>
  <property fmtid="{D5CDD505-2E9C-101B-9397-08002B2CF9AE}" pid="6" name="MediaServiceImageTags">
    <vt:lpwstr/>
  </property>
</Properties>
</file>