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7B5" w:rsidRDefault="00854B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5pt;height:336pt">
            <v:imagedata r:id="rId6" o:title="Supplementary Figure 1"/>
          </v:shape>
        </w:pict>
      </w:r>
    </w:p>
    <w:p w:rsidR="006749CF" w:rsidRDefault="006749CF" w:rsidP="006749CF">
      <w:pPr>
        <w:rPr>
          <w:rFonts w:ascii="Times New Roman" w:hAnsi="Times New Roman" w:cs="Times New Roman"/>
          <w:sz w:val="28"/>
          <w:szCs w:val="28"/>
        </w:rPr>
      </w:pPr>
      <w:r w:rsidRPr="00E256C7">
        <w:rPr>
          <w:rFonts w:ascii="Times New Roman" w:hAnsi="Times New Roman" w:cs="Times New Roman"/>
          <w:b/>
          <w:sz w:val="28"/>
          <w:szCs w:val="28"/>
        </w:rPr>
        <w:t xml:space="preserve">Supplementary Figure 1. </w:t>
      </w:r>
      <w:r w:rsidRPr="00190212">
        <w:rPr>
          <w:rFonts w:ascii="Times New Roman" w:hAnsi="Times New Roman" w:cs="Times New Roman"/>
          <w:b/>
          <w:sz w:val="28"/>
          <w:szCs w:val="28"/>
        </w:rPr>
        <w:t xml:space="preserve">MALAT1 modulated </w:t>
      </w:r>
      <w:r>
        <w:rPr>
          <w:rFonts w:ascii="Times New Roman" w:hAnsi="Times New Roman" w:cs="Times New Roman"/>
          <w:b/>
          <w:sz w:val="28"/>
          <w:szCs w:val="28"/>
        </w:rPr>
        <w:t xml:space="preserve">the sensitivity of </w:t>
      </w:r>
      <w:r w:rsidRPr="00190212">
        <w:rPr>
          <w:rFonts w:ascii="Times New Roman" w:hAnsi="Times New Roman" w:cs="Times New Roman"/>
          <w:b/>
          <w:sz w:val="28"/>
          <w:szCs w:val="28"/>
        </w:rPr>
        <w:t>HCC cells to sorafenib</w:t>
      </w:r>
      <w:r>
        <w:rPr>
          <w:rFonts w:ascii="Times New Roman" w:hAnsi="Times New Roman" w:cs="Times New Roman"/>
          <w:b/>
          <w:sz w:val="28"/>
          <w:szCs w:val="28"/>
        </w:rPr>
        <w:t xml:space="preserve"> and facilitated HCC progression</w:t>
      </w:r>
      <w:r w:rsidRPr="00EE08C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A total of 4 group</w:t>
      </w:r>
      <w:r>
        <w:rPr>
          <w:rFonts w:ascii="Times New Roman" w:hAnsi="Times New Roman" w:cs="Times New Roman" w:hint="eastAsia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of cells were applied in this part: SMMC</w:t>
      </w:r>
      <w:r w:rsidRPr="00DA3C43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 xml:space="preserve"> cells transfected with shMALAT1 or shCtrl;</w:t>
      </w:r>
      <w:r w:rsidRPr="00EE0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SMMC S cells transfected with MALAT1-saRNA or</w:t>
      </w:r>
      <w:r w:rsidRPr="00EE0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dsRNA-Ctrl; (A) MTT assay was used to evaluate IC50 of above cells.</w:t>
      </w:r>
      <w:r w:rsidRPr="00972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(B-H) The effects of </w:t>
      </w:r>
      <w:r w:rsidRPr="00EE08C8">
        <w:rPr>
          <w:rFonts w:ascii="Times New Roman" w:hAnsi="Times New Roman" w:cs="Times New Roman"/>
          <w:sz w:val="28"/>
          <w:szCs w:val="28"/>
        </w:rPr>
        <w:t>MALAT1 on HCC cells proliferation, apoptosis, migration and EMT</w:t>
      </w:r>
      <w:r>
        <w:rPr>
          <w:rFonts w:ascii="Times New Roman" w:hAnsi="Times New Roman" w:cs="Times New Roman"/>
          <w:sz w:val="28"/>
          <w:szCs w:val="28"/>
        </w:rPr>
        <w:t xml:space="preserve"> were assessed by using colony formation assay (B), flow cytometry analysis (C-D), would healing assay (E), Transwell assay (F), western blotting (G), and IF staining (H).</w:t>
      </w:r>
      <w:r w:rsidRPr="007E5488">
        <w:rPr>
          <w:rFonts w:ascii="Times New Roman" w:hAnsi="Times New Roman" w:cs="Times New Roman"/>
          <w:sz w:val="28"/>
          <w:szCs w:val="28"/>
        </w:rPr>
        <w:t xml:space="preserve"> </w:t>
      </w:r>
      <w:r w:rsidRPr="0029607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 w:hint="eastAsia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 0.05; </w:t>
      </w:r>
      <w:r w:rsidRPr="00296076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>
        <w:rPr>
          <w:rFonts w:ascii="Times New Roman" w:hAnsi="Times New Roman" w:cs="Times New Roman" w:hint="eastAsia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&lt; 0.01.</w:t>
      </w:r>
    </w:p>
    <w:p w:rsidR="00BB7FB3" w:rsidRDefault="00854BBC" w:rsidP="00674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14.65pt;height:512.65pt">
            <v:imagedata r:id="rId7" o:title="Supplementary Figure 2"/>
          </v:shape>
        </w:pict>
      </w:r>
    </w:p>
    <w:p w:rsidR="006749CF" w:rsidRDefault="006749CF"/>
    <w:p w:rsidR="006749CF" w:rsidRPr="006749CF" w:rsidRDefault="006749CF">
      <w:pPr>
        <w:rPr>
          <w:rFonts w:ascii="Times New Roman" w:hAnsi="Times New Roman" w:cs="Times New Roman"/>
          <w:sz w:val="28"/>
          <w:szCs w:val="28"/>
        </w:rPr>
      </w:pPr>
      <w:r w:rsidRPr="00852E7B">
        <w:rPr>
          <w:rFonts w:ascii="Times New Roman" w:hAnsi="Times New Roman" w:cs="Times New Roman"/>
          <w:b/>
          <w:sz w:val="28"/>
          <w:szCs w:val="28"/>
        </w:rPr>
        <w:t>Supplementary Figure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Aurora-A</w:t>
      </w:r>
      <w:r w:rsidRPr="00DE3106">
        <w:rPr>
          <w:rFonts w:ascii="Times New Roman" w:hAnsi="Times New Roman" w:cs="Times New Roman"/>
          <w:b/>
          <w:sz w:val="28"/>
          <w:szCs w:val="28"/>
        </w:rPr>
        <w:t xml:space="preserve"> involved in MALAT1-promoting sorafenib resistance of HCC cells.</w:t>
      </w:r>
      <w:r>
        <w:rPr>
          <w:rFonts w:ascii="Times New Roman" w:hAnsi="Times New Roman" w:cs="Times New Roman"/>
          <w:sz w:val="28"/>
          <w:szCs w:val="28"/>
        </w:rPr>
        <w:t xml:space="preserve"> (A-B) The mRNA and protein levels of </w:t>
      </w:r>
      <w:r w:rsidRPr="00F817D5">
        <w:rPr>
          <w:rFonts w:ascii="Times New Roman" w:hAnsi="Times New Roman" w:cs="Times New Roman"/>
          <w:sz w:val="28"/>
          <w:szCs w:val="28"/>
        </w:rPr>
        <w:t>Aurora-A</w:t>
      </w:r>
      <w:r>
        <w:rPr>
          <w:rFonts w:ascii="Times New Roman" w:hAnsi="Times New Roman" w:cs="Times New Roman"/>
          <w:sz w:val="28"/>
          <w:szCs w:val="28"/>
        </w:rPr>
        <w:t xml:space="preserve"> were tested by q</w:t>
      </w:r>
      <w:r w:rsidRPr="00127A06">
        <w:rPr>
          <w:rFonts w:ascii="Times New Roman" w:hAnsi="Times New Roman" w:cs="Times New Roman"/>
          <w:sz w:val="28"/>
          <w:szCs w:val="28"/>
        </w:rPr>
        <w:t>RT-</w:t>
      </w:r>
      <w:r>
        <w:rPr>
          <w:rFonts w:ascii="Times New Roman" w:hAnsi="Times New Roman" w:cs="Times New Roman"/>
          <w:sz w:val="28"/>
          <w:szCs w:val="28"/>
        </w:rPr>
        <w:t xml:space="preserve">PCR analysis in </w:t>
      </w:r>
      <w:r>
        <w:rPr>
          <w:rFonts w:ascii="Times New Roman" w:hAnsi="Times New Roman" w:cs="Times New Roman" w:hint="eastAsia"/>
          <w:sz w:val="28"/>
          <w:szCs w:val="28"/>
        </w:rPr>
        <w:t xml:space="preserve">HCC </w:t>
      </w:r>
      <w:r>
        <w:rPr>
          <w:rFonts w:ascii="Times New Roman" w:hAnsi="Times New Roman" w:cs="Times New Roman"/>
          <w:sz w:val="28"/>
          <w:szCs w:val="28"/>
        </w:rPr>
        <w:t>cells transfected with shMALTA1 and MALAT1-saRNA. (C-</w:t>
      </w:r>
      <w:r>
        <w:rPr>
          <w:rFonts w:ascii="Times New Roman" w:hAnsi="Times New Roman" w:cs="Times New Roman" w:hint="eastAsia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The role of </w:t>
      </w:r>
      <w:r>
        <w:rPr>
          <w:rFonts w:ascii="Times New Roman" w:hAnsi="Times New Roman" w:cs="Times New Roman" w:hint="eastAsia"/>
          <w:sz w:val="28"/>
          <w:szCs w:val="28"/>
        </w:rPr>
        <w:t>Aurora-A</w:t>
      </w:r>
      <w:r>
        <w:rPr>
          <w:rFonts w:ascii="Times New Roman" w:hAnsi="Times New Roman" w:cs="Times New Roman"/>
          <w:sz w:val="28"/>
          <w:szCs w:val="28"/>
        </w:rPr>
        <w:t xml:space="preserve"> in MALAT1 mediated </w:t>
      </w:r>
      <w:r w:rsidRPr="00553D16">
        <w:rPr>
          <w:rFonts w:ascii="Times New Roman" w:hAnsi="Times New Roman" w:cs="Times New Roman"/>
          <w:sz w:val="28"/>
          <w:szCs w:val="28"/>
        </w:rPr>
        <w:t>sorafenib resistance</w:t>
      </w:r>
      <w:r>
        <w:rPr>
          <w:rFonts w:ascii="Times New Roman" w:hAnsi="Times New Roman" w:cs="Times New Roman"/>
          <w:sz w:val="28"/>
          <w:szCs w:val="28"/>
        </w:rPr>
        <w:t xml:space="preserve"> in HCC cells was determined by </w:t>
      </w:r>
      <w:r>
        <w:rPr>
          <w:rFonts w:ascii="Times New Roman" w:hAnsi="Times New Roman" w:cs="Times New Roman"/>
          <w:sz w:val="28"/>
          <w:szCs w:val="28"/>
        </w:rPr>
        <w:lastRenderedPageBreak/>
        <w:t>MTT assay (C), colony formation assay (D),</w:t>
      </w:r>
      <w:r w:rsidRPr="00DE3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flow cytometry analysis (E-F), would healing assay (G), Transwell assay (H), western blotting</w:t>
      </w:r>
      <w:r>
        <w:rPr>
          <w:rFonts w:ascii="Times New Roman" w:hAnsi="Times New Roman" w:cs="Times New Roman" w:hint="eastAsia"/>
          <w:sz w:val="28"/>
          <w:szCs w:val="28"/>
        </w:rPr>
        <w:t xml:space="preserve"> of EMT markers</w:t>
      </w:r>
      <w:r>
        <w:rPr>
          <w:rFonts w:ascii="Times New Roman" w:hAnsi="Times New Roman" w:cs="Times New Roman"/>
          <w:sz w:val="28"/>
          <w:szCs w:val="28"/>
        </w:rPr>
        <w:t xml:space="preserve"> (I).</w:t>
      </w:r>
      <w:r w:rsidRPr="007E5488">
        <w:rPr>
          <w:rFonts w:ascii="Times New Roman" w:hAnsi="Times New Roman" w:cs="Times New Roman"/>
          <w:sz w:val="28"/>
          <w:szCs w:val="28"/>
        </w:rPr>
        <w:t xml:space="preserve"> </w:t>
      </w:r>
      <w:r w:rsidRPr="0029607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 w:hint="eastAsia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 0.05; </w:t>
      </w:r>
      <w:r w:rsidRPr="00296076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>
        <w:rPr>
          <w:rFonts w:ascii="Times New Roman" w:hAnsi="Times New Roman" w:cs="Times New Roman" w:hint="eastAsia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&lt; 0.01.</w:t>
      </w:r>
      <w:bookmarkStart w:id="0" w:name="_GoBack"/>
      <w:bookmarkEnd w:id="0"/>
    </w:p>
    <w:sectPr w:rsidR="006749CF" w:rsidRPr="00674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E4D" w:rsidRDefault="00005E4D" w:rsidP="006749CF">
      <w:r>
        <w:separator/>
      </w:r>
    </w:p>
  </w:endnote>
  <w:endnote w:type="continuationSeparator" w:id="0">
    <w:p w:rsidR="00005E4D" w:rsidRDefault="00005E4D" w:rsidP="00674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E4D" w:rsidRDefault="00005E4D" w:rsidP="006749CF">
      <w:r>
        <w:separator/>
      </w:r>
    </w:p>
  </w:footnote>
  <w:footnote w:type="continuationSeparator" w:id="0">
    <w:p w:rsidR="00005E4D" w:rsidRDefault="00005E4D" w:rsidP="00674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1A"/>
    <w:rsid w:val="00005E4D"/>
    <w:rsid w:val="00253C1A"/>
    <w:rsid w:val="00587336"/>
    <w:rsid w:val="006749CF"/>
    <w:rsid w:val="006967B5"/>
    <w:rsid w:val="007E630D"/>
    <w:rsid w:val="00854BBC"/>
    <w:rsid w:val="009E490D"/>
    <w:rsid w:val="00BB7FB3"/>
    <w:rsid w:val="00F4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8B67AE-E446-41C3-9217-69E77D7C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49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4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49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作者</dc:creator>
  <cp:keywords/>
  <dc:description/>
  <cp:lastModifiedBy>作者</cp:lastModifiedBy>
  <cp:revision>8</cp:revision>
  <dcterms:created xsi:type="dcterms:W3CDTF">2019-06-30T06:50:00Z</dcterms:created>
  <dcterms:modified xsi:type="dcterms:W3CDTF">2019-08-31T16:13:00Z</dcterms:modified>
</cp:coreProperties>
</file>