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9C3F" w14:textId="77777777" w:rsidR="006F6146" w:rsidRDefault="006F6146" w:rsidP="006F61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36DC7CD" wp14:editId="700F022E">
            <wp:extent cx="2681413" cy="2377659"/>
            <wp:effectExtent l="0" t="0" r="508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upplemental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413" cy="237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0D94" w14:textId="7A9DADA9" w:rsidR="006F6146" w:rsidRDefault="006F6146" w:rsidP="006F6146">
      <w:pPr>
        <w:rPr>
          <w:rFonts w:ascii="Times New Roman" w:hAnsi="Times New Roman" w:cs="Times New Roman"/>
        </w:rPr>
      </w:pPr>
      <w:r w:rsidRPr="001E467D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S2</w:t>
      </w:r>
      <w:r w:rsidRPr="001E467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AO-176 does not bind to mouse CD47.</w:t>
      </w:r>
      <w:r>
        <w:rPr>
          <w:rFonts w:ascii="Times New Roman" w:hAnsi="Times New Roman" w:cs="Times New Roman"/>
        </w:rPr>
        <w:t xml:space="preserve"> Binding of AO-176 to recombinant His-tagged mouse CD47 was determined by solid phase ELISA.  AO-104, a mouse CD47 cross reactive antibody, was used a positive control.</w:t>
      </w:r>
    </w:p>
    <w:p w14:paraId="0E1C2F86" w14:textId="6A57D65C" w:rsidR="006F6146" w:rsidRDefault="006F6146" w:rsidP="006F61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45"/>
    <w:rsid w:val="00006BD7"/>
    <w:rsid w:val="00096DA0"/>
    <w:rsid w:val="000D4477"/>
    <w:rsid w:val="000F4174"/>
    <w:rsid w:val="00187B00"/>
    <w:rsid w:val="00263C60"/>
    <w:rsid w:val="0027160F"/>
    <w:rsid w:val="002D53EB"/>
    <w:rsid w:val="002F1CAE"/>
    <w:rsid w:val="002F7176"/>
    <w:rsid w:val="003D3AD1"/>
    <w:rsid w:val="004D3754"/>
    <w:rsid w:val="004F5784"/>
    <w:rsid w:val="00534013"/>
    <w:rsid w:val="006656F3"/>
    <w:rsid w:val="006B3402"/>
    <w:rsid w:val="006D1D45"/>
    <w:rsid w:val="006F6146"/>
    <w:rsid w:val="00753F73"/>
    <w:rsid w:val="00762727"/>
    <w:rsid w:val="007B5216"/>
    <w:rsid w:val="007E0290"/>
    <w:rsid w:val="008247AC"/>
    <w:rsid w:val="00AF603D"/>
    <w:rsid w:val="00C858A3"/>
    <w:rsid w:val="00D07858"/>
    <w:rsid w:val="00E11A5D"/>
    <w:rsid w:val="00E26A48"/>
    <w:rsid w:val="00F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1805"/>
  <w15:chartTrackingRefBased/>
  <w15:docId w15:val="{AF53A3EE-66B9-4045-803F-9E4898C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 Robyn</dc:creator>
  <cp:keywords/>
  <dc:description/>
  <cp:lastModifiedBy>Robyn Puro</cp:lastModifiedBy>
  <cp:revision>3</cp:revision>
  <dcterms:created xsi:type="dcterms:W3CDTF">2019-12-12T21:52:00Z</dcterms:created>
  <dcterms:modified xsi:type="dcterms:W3CDTF">2019-12-12T21:54:00Z</dcterms:modified>
</cp:coreProperties>
</file>