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F48B" w14:textId="77777777" w:rsidR="00CD54F8" w:rsidRPr="005E592C" w:rsidRDefault="00CD54F8" w:rsidP="00CD54F8">
      <w:pPr>
        <w:rPr>
          <w:b/>
        </w:rPr>
      </w:pPr>
      <w:r w:rsidRPr="005E592C">
        <w:rPr>
          <w:b/>
        </w:rPr>
        <w:t xml:space="preserve">Supplemental Table 5: Examples of Studies Comparing </w:t>
      </w:r>
      <w:proofErr w:type="spellStart"/>
      <w:r w:rsidRPr="005E592C">
        <w:rPr>
          <w:b/>
        </w:rPr>
        <w:t>ctDNA</w:t>
      </w:r>
      <w:proofErr w:type="spellEnd"/>
      <w:r w:rsidRPr="005E592C">
        <w:rPr>
          <w:b/>
        </w:rPr>
        <w:t xml:space="preserve"> and Tissue Biopsy Genomics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530"/>
        <w:gridCol w:w="1710"/>
        <w:gridCol w:w="2310"/>
        <w:gridCol w:w="2910"/>
      </w:tblGrid>
      <w:tr w:rsidR="00CD54F8" w:rsidRPr="005E592C" w14:paraId="2A5B6489" w14:textId="77777777" w:rsidTr="00183429">
        <w:tc>
          <w:tcPr>
            <w:tcW w:w="2065" w:type="dxa"/>
            <w:shd w:val="clear" w:color="auto" w:fill="auto"/>
          </w:tcPr>
          <w:p w14:paraId="4F6E6A89" w14:textId="77777777" w:rsidR="00CD54F8" w:rsidRPr="005E592C" w:rsidRDefault="00CD54F8" w:rsidP="00183429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14:paraId="59F9F524" w14:textId="77777777" w:rsidR="00CD54F8" w:rsidRPr="005E592C" w:rsidRDefault="00CD54F8" w:rsidP="00183429">
            <w:pPr>
              <w:rPr>
                <w:b/>
              </w:rPr>
            </w:pPr>
            <w:r w:rsidRPr="005E592C">
              <w:rPr>
                <w:b/>
              </w:rPr>
              <w:t>Disease</w:t>
            </w:r>
          </w:p>
        </w:tc>
        <w:tc>
          <w:tcPr>
            <w:tcW w:w="1710" w:type="dxa"/>
            <w:shd w:val="clear" w:color="auto" w:fill="auto"/>
          </w:tcPr>
          <w:p w14:paraId="653E4B14" w14:textId="77777777" w:rsidR="00CD54F8" w:rsidRPr="005E592C" w:rsidRDefault="00CD54F8" w:rsidP="00183429">
            <w:pPr>
              <w:rPr>
                <w:b/>
              </w:rPr>
            </w:pPr>
            <w:r w:rsidRPr="005E592C">
              <w:rPr>
                <w:b/>
              </w:rPr>
              <w:t>Numbers of Patients (n) with matched Tissue and Liquid Samples</w:t>
            </w:r>
          </w:p>
        </w:tc>
        <w:tc>
          <w:tcPr>
            <w:tcW w:w="2310" w:type="dxa"/>
            <w:shd w:val="clear" w:color="auto" w:fill="auto"/>
          </w:tcPr>
          <w:p w14:paraId="21D338C7" w14:textId="77777777" w:rsidR="00CD54F8" w:rsidRPr="005E592C" w:rsidRDefault="00CD54F8" w:rsidP="00183429">
            <w:pPr>
              <w:rPr>
                <w:b/>
              </w:rPr>
            </w:pPr>
            <w:r w:rsidRPr="005E592C">
              <w:rPr>
                <w:b/>
              </w:rPr>
              <w:t>Foundation Medicine Tissue Versus Guardant</w:t>
            </w:r>
          </w:p>
          <w:p w14:paraId="3F35DD18" w14:textId="77777777" w:rsidR="00CD54F8" w:rsidRPr="005E592C" w:rsidRDefault="00CD54F8" w:rsidP="00183429">
            <w:pPr>
              <w:rPr>
                <w:b/>
              </w:rPr>
            </w:pPr>
            <w:r w:rsidRPr="005E592C">
              <w:rPr>
                <w:b/>
              </w:rPr>
              <w:t>Concordance Information</w:t>
            </w:r>
          </w:p>
        </w:tc>
        <w:tc>
          <w:tcPr>
            <w:tcW w:w="2910" w:type="dxa"/>
            <w:shd w:val="clear" w:color="auto" w:fill="auto"/>
          </w:tcPr>
          <w:p w14:paraId="106FC168" w14:textId="77777777" w:rsidR="00CD54F8" w:rsidRPr="005E592C" w:rsidRDefault="00CD54F8" w:rsidP="00183429">
            <w:pPr>
              <w:rPr>
                <w:b/>
              </w:rPr>
            </w:pPr>
            <w:r w:rsidRPr="005E592C">
              <w:rPr>
                <w:b/>
              </w:rPr>
              <w:t>References</w:t>
            </w:r>
          </w:p>
        </w:tc>
      </w:tr>
      <w:tr w:rsidR="00CD54F8" w:rsidRPr="005E592C" w14:paraId="7C984588" w14:textId="77777777" w:rsidTr="00183429">
        <w:tc>
          <w:tcPr>
            <w:tcW w:w="2065" w:type="dxa"/>
            <w:shd w:val="clear" w:color="auto" w:fill="auto"/>
          </w:tcPr>
          <w:p w14:paraId="0F2CA6A0" w14:textId="77777777" w:rsidR="00CD54F8" w:rsidRPr="005E592C" w:rsidRDefault="00CD54F8" w:rsidP="00183429">
            <w:proofErr w:type="spellStart"/>
            <w:r w:rsidRPr="005E592C">
              <w:t>Chae</w:t>
            </w:r>
            <w:proofErr w:type="spellEnd"/>
            <w:r w:rsidRPr="005E592C">
              <w:t xml:space="preserve"> et. al.</w:t>
            </w:r>
          </w:p>
        </w:tc>
        <w:tc>
          <w:tcPr>
            <w:tcW w:w="1530" w:type="dxa"/>
            <w:shd w:val="clear" w:color="auto" w:fill="auto"/>
          </w:tcPr>
          <w:p w14:paraId="3F010D36" w14:textId="77777777" w:rsidR="00CD54F8" w:rsidRPr="005E592C" w:rsidRDefault="00CD54F8" w:rsidP="00183429">
            <w:r w:rsidRPr="005E592C">
              <w:t>Breast cancer</w:t>
            </w:r>
          </w:p>
        </w:tc>
        <w:tc>
          <w:tcPr>
            <w:tcW w:w="1710" w:type="dxa"/>
            <w:shd w:val="clear" w:color="auto" w:fill="auto"/>
          </w:tcPr>
          <w:p w14:paraId="2664963A" w14:textId="77777777" w:rsidR="00CD54F8" w:rsidRPr="005E592C" w:rsidRDefault="00CD54F8" w:rsidP="00183429">
            <w:r w:rsidRPr="005E592C">
              <w:t>45</w:t>
            </w:r>
          </w:p>
        </w:tc>
        <w:tc>
          <w:tcPr>
            <w:tcW w:w="2310" w:type="dxa"/>
            <w:shd w:val="clear" w:color="auto" w:fill="auto"/>
          </w:tcPr>
          <w:p w14:paraId="7BE3FF17" w14:textId="77777777" w:rsidR="00CD54F8" w:rsidRPr="00441195" w:rsidRDefault="00CD54F8" w:rsidP="00183429">
            <w:pPr>
              <w:rPr>
                <w:sz w:val="22"/>
                <w:szCs w:val="22"/>
              </w:rPr>
            </w:pPr>
            <w:r w:rsidRPr="00441195">
              <w:rPr>
                <w:sz w:val="22"/>
                <w:szCs w:val="22"/>
              </w:rPr>
              <w:t>Across all genes, concordance was 91.0% to 94.2%. When only considering genomic alterations in either assay (e.g., excluding wild type/wild type genes), concordance was 10.8% to 15.1% with full plus partial concordance of 13.8% to 19.3%</w:t>
            </w:r>
          </w:p>
          <w:p w14:paraId="74BE1541" w14:textId="77777777" w:rsidR="00CD54F8" w:rsidRPr="005E592C" w:rsidRDefault="00CD54F8" w:rsidP="00183429"/>
        </w:tc>
        <w:tc>
          <w:tcPr>
            <w:tcW w:w="2910" w:type="dxa"/>
            <w:shd w:val="clear" w:color="auto" w:fill="auto"/>
          </w:tcPr>
          <w:p w14:paraId="3B426137" w14:textId="443E1A34" w:rsidR="00CD54F8" w:rsidRPr="005E592C" w:rsidRDefault="00F33A01" w:rsidP="00183429">
            <w:r>
              <w:t>23</w:t>
            </w:r>
          </w:p>
        </w:tc>
      </w:tr>
      <w:tr w:rsidR="00CD54F8" w:rsidRPr="005E592C" w14:paraId="668B8180" w14:textId="77777777" w:rsidTr="00183429">
        <w:tc>
          <w:tcPr>
            <w:tcW w:w="2065" w:type="dxa"/>
            <w:shd w:val="clear" w:color="auto" w:fill="auto"/>
          </w:tcPr>
          <w:p w14:paraId="78B06857" w14:textId="77777777" w:rsidR="00CD54F8" w:rsidRPr="005E592C" w:rsidRDefault="00CD54F8" w:rsidP="00183429">
            <w:proofErr w:type="spellStart"/>
            <w:r w:rsidRPr="005E592C">
              <w:t>Riviere</w:t>
            </w:r>
            <w:proofErr w:type="spellEnd"/>
            <w:r w:rsidRPr="005E592C">
              <w:t xml:space="preserve"> et.</w:t>
            </w:r>
            <w:r>
              <w:t xml:space="preserve"> </w:t>
            </w:r>
            <w:r w:rsidRPr="005E592C">
              <w:t>al.</w:t>
            </w:r>
          </w:p>
        </w:tc>
        <w:tc>
          <w:tcPr>
            <w:tcW w:w="1530" w:type="dxa"/>
            <w:shd w:val="clear" w:color="auto" w:fill="auto"/>
          </w:tcPr>
          <w:p w14:paraId="229FCE37" w14:textId="77777777" w:rsidR="00CD54F8" w:rsidRPr="005E592C" w:rsidRDefault="00CD54F8" w:rsidP="00183429">
            <w:r w:rsidRPr="005E592C">
              <w:t>GI cancers</w:t>
            </w:r>
          </w:p>
        </w:tc>
        <w:tc>
          <w:tcPr>
            <w:tcW w:w="1710" w:type="dxa"/>
            <w:shd w:val="clear" w:color="auto" w:fill="auto"/>
          </w:tcPr>
          <w:p w14:paraId="67B6CA27" w14:textId="77777777" w:rsidR="00CD54F8" w:rsidRPr="005E592C" w:rsidRDefault="00CD54F8" w:rsidP="00183429">
            <w:r w:rsidRPr="005E592C">
              <w:t>105</w:t>
            </w:r>
          </w:p>
        </w:tc>
        <w:tc>
          <w:tcPr>
            <w:tcW w:w="2310" w:type="dxa"/>
            <w:shd w:val="clear" w:color="auto" w:fill="auto"/>
          </w:tcPr>
          <w:p w14:paraId="6A762085" w14:textId="77777777" w:rsidR="00CD54F8" w:rsidRPr="00441195" w:rsidRDefault="00CD54F8" w:rsidP="00183429">
            <w:pPr>
              <w:rPr>
                <w:sz w:val="22"/>
                <w:szCs w:val="22"/>
              </w:rPr>
            </w:pPr>
            <w:r w:rsidRPr="00441195">
              <w:rPr>
                <w:sz w:val="22"/>
                <w:szCs w:val="22"/>
              </w:rPr>
              <w:t xml:space="preserve">Concordance across the 16 genes evaluable for amplifications in both </w:t>
            </w:r>
            <w:proofErr w:type="spellStart"/>
            <w:r w:rsidRPr="00441195">
              <w:rPr>
                <w:sz w:val="22"/>
                <w:szCs w:val="22"/>
              </w:rPr>
              <w:t>ctDNA</w:t>
            </w:r>
            <w:proofErr w:type="spellEnd"/>
            <w:r w:rsidRPr="00441195">
              <w:rPr>
                <w:sz w:val="22"/>
                <w:szCs w:val="22"/>
              </w:rPr>
              <w:t xml:space="preserve"> and tissue found overall concordance of 97%, kappa correlation of 0.251, and a </w:t>
            </w:r>
            <w:r w:rsidRPr="00441195">
              <w:rPr>
                <w:i/>
                <w:iCs/>
                <w:sz w:val="22"/>
                <w:szCs w:val="22"/>
              </w:rPr>
              <w:t>P</w:t>
            </w:r>
            <w:r w:rsidRPr="00441195">
              <w:rPr>
                <w:sz w:val="22"/>
                <w:szCs w:val="22"/>
              </w:rPr>
              <w:t xml:space="preserve"> value by </w:t>
            </w:r>
            <w:proofErr w:type="spellStart"/>
            <w:r w:rsidRPr="00441195">
              <w:rPr>
                <w:sz w:val="22"/>
                <w:szCs w:val="22"/>
              </w:rPr>
              <w:t>McNemar's</w:t>
            </w:r>
            <w:proofErr w:type="spellEnd"/>
            <w:r w:rsidRPr="00441195">
              <w:rPr>
                <w:sz w:val="22"/>
                <w:szCs w:val="22"/>
              </w:rPr>
              <w:t xml:space="preserve"> exact test of 0.0066. </w:t>
            </w:r>
          </w:p>
          <w:p w14:paraId="50CA6CCD" w14:textId="77777777" w:rsidR="00CD54F8" w:rsidRPr="005E592C" w:rsidRDefault="00CD54F8" w:rsidP="00183429"/>
        </w:tc>
        <w:tc>
          <w:tcPr>
            <w:tcW w:w="2910" w:type="dxa"/>
            <w:shd w:val="clear" w:color="auto" w:fill="auto"/>
          </w:tcPr>
          <w:p w14:paraId="00BCD030" w14:textId="397FC487" w:rsidR="00CD54F8" w:rsidRPr="00F33A01" w:rsidRDefault="00C154AC" w:rsidP="00183429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</w:tr>
      <w:tr w:rsidR="00CD54F8" w:rsidRPr="005E592C" w14:paraId="24BD38A0" w14:textId="77777777" w:rsidTr="00183429">
        <w:tc>
          <w:tcPr>
            <w:tcW w:w="2065" w:type="dxa"/>
            <w:shd w:val="clear" w:color="auto" w:fill="auto"/>
          </w:tcPr>
          <w:p w14:paraId="10F3F0F5" w14:textId="77777777" w:rsidR="00CD54F8" w:rsidRPr="005E592C" w:rsidRDefault="00CD54F8" w:rsidP="00183429">
            <w:r w:rsidRPr="005E592C">
              <w:t>Schrock et. al.</w:t>
            </w:r>
          </w:p>
        </w:tc>
        <w:tc>
          <w:tcPr>
            <w:tcW w:w="1530" w:type="dxa"/>
            <w:shd w:val="clear" w:color="auto" w:fill="auto"/>
          </w:tcPr>
          <w:p w14:paraId="796FA3B1" w14:textId="77777777" w:rsidR="00CD54F8" w:rsidRPr="005E592C" w:rsidRDefault="00CD54F8" w:rsidP="00183429">
            <w:r w:rsidRPr="005E592C">
              <w:t>GI cancers</w:t>
            </w:r>
          </w:p>
        </w:tc>
        <w:tc>
          <w:tcPr>
            <w:tcW w:w="1710" w:type="dxa"/>
            <w:shd w:val="clear" w:color="auto" w:fill="auto"/>
          </w:tcPr>
          <w:p w14:paraId="4AE7C273" w14:textId="77777777" w:rsidR="00CD54F8" w:rsidRPr="005E592C" w:rsidRDefault="00CD54F8" w:rsidP="00183429">
            <w:r w:rsidRPr="005E592C">
              <w:t>25</w:t>
            </w:r>
          </w:p>
        </w:tc>
        <w:tc>
          <w:tcPr>
            <w:tcW w:w="2310" w:type="dxa"/>
            <w:shd w:val="clear" w:color="auto" w:fill="auto"/>
          </w:tcPr>
          <w:p w14:paraId="381B8713" w14:textId="77777777" w:rsidR="00CD54F8" w:rsidRPr="00441195" w:rsidRDefault="00CD54F8" w:rsidP="00183429">
            <w:pPr>
              <w:rPr>
                <w:sz w:val="22"/>
                <w:szCs w:val="22"/>
              </w:rPr>
            </w:pPr>
            <w:r w:rsidRPr="00441195">
              <w:rPr>
                <w:sz w:val="22"/>
                <w:szCs w:val="22"/>
              </w:rPr>
              <w:t xml:space="preserve">86% of alterations detected in tissue were also detected in </w:t>
            </w:r>
            <w:proofErr w:type="spellStart"/>
            <w:r w:rsidRPr="00441195">
              <w:rPr>
                <w:sz w:val="22"/>
                <w:szCs w:val="22"/>
              </w:rPr>
              <w:t>ctDNA</w:t>
            </w:r>
            <w:proofErr w:type="spellEnd"/>
            <w:r w:rsidRPr="00441195">
              <w:rPr>
                <w:sz w:val="22"/>
                <w:szCs w:val="22"/>
              </w:rPr>
              <w:t xml:space="preserve">, 63% of alterations detected in </w:t>
            </w:r>
            <w:proofErr w:type="spellStart"/>
            <w:r w:rsidRPr="00441195">
              <w:rPr>
                <w:sz w:val="22"/>
                <w:szCs w:val="22"/>
              </w:rPr>
              <w:t>ctDNA</w:t>
            </w:r>
            <w:proofErr w:type="spellEnd"/>
            <w:r w:rsidRPr="00441195">
              <w:rPr>
                <w:sz w:val="22"/>
                <w:szCs w:val="22"/>
              </w:rPr>
              <w:t xml:space="preserve"> were also detected in matched tissue</w:t>
            </w:r>
          </w:p>
          <w:p w14:paraId="1319C0D1" w14:textId="77777777" w:rsidR="00CD54F8" w:rsidRPr="005E592C" w:rsidRDefault="00CD54F8" w:rsidP="00183429"/>
        </w:tc>
        <w:tc>
          <w:tcPr>
            <w:tcW w:w="2910" w:type="dxa"/>
            <w:shd w:val="clear" w:color="auto" w:fill="auto"/>
          </w:tcPr>
          <w:p w14:paraId="4628C292" w14:textId="54627AA9" w:rsidR="00CD54F8" w:rsidRPr="00C154AC" w:rsidRDefault="00C154AC" w:rsidP="00183429">
            <w:r>
              <w:t>25</w:t>
            </w:r>
          </w:p>
        </w:tc>
      </w:tr>
      <w:tr w:rsidR="00CD54F8" w:rsidRPr="005E592C" w14:paraId="1104BFD3" w14:textId="77777777" w:rsidTr="00183429">
        <w:tc>
          <w:tcPr>
            <w:tcW w:w="2065" w:type="dxa"/>
            <w:shd w:val="clear" w:color="auto" w:fill="auto"/>
          </w:tcPr>
          <w:p w14:paraId="0A3226F3" w14:textId="77777777" w:rsidR="00CD54F8" w:rsidRPr="005E592C" w:rsidRDefault="00CD54F8" w:rsidP="00183429">
            <w:proofErr w:type="spellStart"/>
            <w:r w:rsidRPr="005E592C">
              <w:t>Schwaederle</w:t>
            </w:r>
            <w:proofErr w:type="spellEnd"/>
            <w:r w:rsidRPr="005E592C">
              <w:t xml:space="preserve"> et. al.</w:t>
            </w:r>
          </w:p>
          <w:p w14:paraId="410CDD11" w14:textId="77777777" w:rsidR="00CD54F8" w:rsidRPr="005E592C" w:rsidRDefault="00CD54F8" w:rsidP="00183429"/>
        </w:tc>
        <w:tc>
          <w:tcPr>
            <w:tcW w:w="1530" w:type="dxa"/>
            <w:shd w:val="clear" w:color="auto" w:fill="auto"/>
          </w:tcPr>
          <w:p w14:paraId="2589B623" w14:textId="77777777" w:rsidR="00CD54F8" w:rsidRPr="005E592C" w:rsidRDefault="00CD54F8" w:rsidP="00183429">
            <w:r w:rsidRPr="005E592C">
              <w:t>Solid tumors</w:t>
            </w:r>
          </w:p>
        </w:tc>
        <w:tc>
          <w:tcPr>
            <w:tcW w:w="1710" w:type="dxa"/>
            <w:shd w:val="clear" w:color="auto" w:fill="auto"/>
          </w:tcPr>
          <w:p w14:paraId="2F1D11D7" w14:textId="4463EB90" w:rsidR="00CD54F8" w:rsidRPr="005E592C" w:rsidRDefault="00C154AC" w:rsidP="00183429">
            <w:r>
              <w:t>101</w:t>
            </w:r>
          </w:p>
        </w:tc>
        <w:tc>
          <w:tcPr>
            <w:tcW w:w="2310" w:type="dxa"/>
            <w:shd w:val="clear" w:color="auto" w:fill="auto"/>
          </w:tcPr>
          <w:p w14:paraId="094236A2" w14:textId="77777777" w:rsidR="00CD54F8" w:rsidRPr="00441195" w:rsidRDefault="00CD54F8" w:rsidP="00183429">
            <w:pPr>
              <w:rPr>
                <w:sz w:val="22"/>
                <w:szCs w:val="22"/>
              </w:rPr>
            </w:pPr>
            <w:r w:rsidRPr="00441195">
              <w:rPr>
                <w:sz w:val="22"/>
                <w:szCs w:val="22"/>
              </w:rPr>
              <w:t xml:space="preserve">22/ 63 patients (35%) had ≥1 alteration in common between tissue and </w:t>
            </w:r>
            <w:proofErr w:type="spellStart"/>
            <w:r w:rsidRPr="00441195">
              <w:rPr>
                <w:sz w:val="22"/>
                <w:szCs w:val="22"/>
              </w:rPr>
              <w:t>ctDNA</w:t>
            </w:r>
            <w:proofErr w:type="spellEnd"/>
            <w:r w:rsidRPr="00441195">
              <w:rPr>
                <w:sz w:val="22"/>
                <w:szCs w:val="22"/>
              </w:rPr>
              <w:t xml:space="preserve">. </w:t>
            </w:r>
          </w:p>
          <w:p w14:paraId="4C3689F1" w14:textId="77777777" w:rsidR="00CD54F8" w:rsidRPr="005E592C" w:rsidRDefault="00CD54F8" w:rsidP="00183429"/>
        </w:tc>
        <w:tc>
          <w:tcPr>
            <w:tcW w:w="2910" w:type="dxa"/>
            <w:shd w:val="clear" w:color="auto" w:fill="auto"/>
          </w:tcPr>
          <w:p w14:paraId="6356B904" w14:textId="0868B0FE" w:rsidR="00CD54F8" w:rsidRPr="005E592C" w:rsidRDefault="00C154AC" w:rsidP="00183429">
            <w:r>
              <w:t>26</w:t>
            </w:r>
          </w:p>
        </w:tc>
      </w:tr>
    </w:tbl>
    <w:bookmarkStart w:id="0" w:name="_GoBack"/>
    <w:bookmarkEnd w:id="0"/>
    <w:p w14:paraId="671E9B58" w14:textId="4E0C4F48" w:rsidR="00CD7633" w:rsidRDefault="00F33A01" w:rsidP="00CD54F8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CD7633" w:rsidSect="00A2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peuti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ex99vt1wp99yew9vpxwde75e59sxwvatsa&quot;&gt;Molecular breast data paper&lt;record-ids&gt;&lt;item&gt;21&lt;/item&gt;&lt;item&gt;113&lt;/item&gt;&lt;item&gt;114&lt;/item&gt;&lt;/record-ids&gt;&lt;/item&gt;&lt;/Libraries&gt;"/>
  </w:docVars>
  <w:rsids>
    <w:rsidRoot w:val="00CD54F8"/>
    <w:rsid w:val="00086E7C"/>
    <w:rsid w:val="000F5CC5"/>
    <w:rsid w:val="00107A96"/>
    <w:rsid w:val="00156925"/>
    <w:rsid w:val="00164A6B"/>
    <w:rsid w:val="001D42B0"/>
    <w:rsid w:val="0024323F"/>
    <w:rsid w:val="00287B56"/>
    <w:rsid w:val="002C36AB"/>
    <w:rsid w:val="002D483A"/>
    <w:rsid w:val="002E7B2D"/>
    <w:rsid w:val="00330531"/>
    <w:rsid w:val="00365BFB"/>
    <w:rsid w:val="00393041"/>
    <w:rsid w:val="003A17D5"/>
    <w:rsid w:val="003E29F5"/>
    <w:rsid w:val="0044697A"/>
    <w:rsid w:val="00467BD3"/>
    <w:rsid w:val="00474805"/>
    <w:rsid w:val="00546A5D"/>
    <w:rsid w:val="00631236"/>
    <w:rsid w:val="00672D1D"/>
    <w:rsid w:val="00697B85"/>
    <w:rsid w:val="006B7D03"/>
    <w:rsid w:val="006D7635"/>
    <w:rsid w:val="006E4996"/>
    <w:rsid w:val="00713591"/>
    <w:rsid w:val="00740F2A"/>
    <w:rsid w:val="00855B08"/>
    <w:rsid w:val="00865BE2"/>
    <w:rsid w:val="008A07D9"/>
    <w:rsid w:val="008B6ABD"/>
    <w:rsid w:val="008D250D"/>
    <w:rsid w:val="008E27BF"/>
    <w:rsid w:val="008F7E88"/>
    <w:rsid w:val="00910A73"/>
    <w:rsid w:val="00920194"/>
    <w:rsid w:val="00941E0C"/>
    <w:rsid w:val="009B3373"/>
    <w:rsid w:val="009D51B8"/>
    <w:rsid w:val="009E78E8"/>
    <w:rsid w:val="00A03891"/>
    <w:rsid w:val="00A2370D"/>
    <w:rsid w:val="00A24C2A"/>
    <w:rsid w:val="00A605DC"/>
    <w:rsid w:val="00A706E8"/>
    <w:rsid w:val="00AE4E2A"/>
    <w:rsid w:val="00B05CBC"/>
    <w:rsid w:val="00B70E67"/>
    <w:rsid w:val="00B86EAC"/>
    <w:rsid w:val="00C154AC"/>
    <w:rsid w:val="00C16262"/>
    <w:rsid w:val="00C21AD3"/>
    <w:rsid w:val="00C91642"/>
    <w:rsid w:val="00CB7366"/>
    <w:rsid w:val="00CD54F8"/>
    <w:rsid w:val="00CD640E"/>
    <w:rsid w:val="00CF019F"/>
    <w:rsid w:val="00D61BB0"/>
    <w:rsid w:val="00D635EB"/>
    <w:rsid w:val="00DE523A"/>
    <w:rsid w:val="00DF3FBE"/>
    <w:rsid w:val="00EA2052"/>
    <w:rsid w:val="00F33A01"/>
    <w:rsid w:val="00F748DB"/>
    <w:rsid w:val="00F80790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40E8"/>
  <w14:defaultImageDpi w14:val="32767"/>
  <w15:chartTrackingRefBased/>
  <w15:docId w15:val="{A20102D0-2830-C34D-91E3-3853F2C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54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3A01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3A01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33A01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33A0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rebecca.shatsky@gmail.com</dc:creator>
  <cp:keywords/>
  <dc:description/>
  <cp:lastModifiedBy>rebecca.shatsky@gmail.com</cp:lastModifiedBy>
  <cp:revision>3</cp:revision>
  <dcterms:created xsi:type="dcterms:W3CDTF">2019-03-10T18:27:00Z</dcterms:created>
  <dcterms:modified xsi:type="dcterms:W3CDTF">2019-03-10T18:28:00Z</dcterms:modified>
</cp:coreProperties>
</file>