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F9690" w14:textId="3F776184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drawing>
          <wp:inline distT="0" distB="0" distL="0" distR="0" wp14:anchorId="61E4CE88" wp14:editId="71CAE6D3">
            <wp:extent cx="6134100" cy="29714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9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E535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74EA6119" w14:textId="65CE70AC" w:rsidR="003F3A31" w:rsidRDefault="009817F3" w:rsidP="00E40434">
      <w:pPr>
        <w:spacing w:line="360" w:lineRule="auto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ab/>
        <w:t>Supplemental Figure S1.</w:t>
      </w:r>
      <w:r w:rsidR="003F3A31">
        <w:rPr>
          <w:rFonts w:ascii="Courier" w:hAnsi="Courier" w:cs="Courier"/>
          <w:b/>
          <w:bCs/>
        </w:rPr>
        <w:t xml:space="preserve"> Targeting NF-</w:t>
      </w:r>
      <w:r w:rsidR="008F5C3F">
        <w:rPr>
          <w:rFonts w:ascii="Courier" w:hAnsi="Courier" w:cs="Courier"/>
          <w:b/>
          <w:bCs/>
        </w:rPr>
        <w:sym w:font="Symbol" w:char="F06B"/>
      </w:r>
      <w:r w:rsidR="003F3A31">
        <w:rPr>
          <w:rFonts w:ascii="Courier" w:hAnsi="Courier" w:cs="Courier"/>
          <w:b/>
          <w:bCs/>
        </w:rPr>
        <w:t xml:space="preserve">B p65 has little effect on TWIST1 expression. </w:t>
      </w:r>
      <w:r w:rsidR="003F3A31">
        <w:rPr>
          <w:rFonts w:ascii="Courier" w:hAnsi="Courier" w:cs="Courier"/>
          <w:bCs/>
        </w:rPr>
        <w:t>A and B. BT-549</w:t>
      </w:r>
      <w:r w:rsidR="00A8228C">
        <w:rPr>
          <w:rFonts w:ascii="Courier" w:hAnsi="Courier" w:cs="Courier"/>
          <w:bCs/>
        </w:rPr>
        <w:t xml:space="preserve"> </w:t>
      </w:r>
      <w:r w:rsidR="00DF4E73">
        <w:rPr>
          <w:rFonts w:ascii="Courier" w:hAnsi="Courier" w:cs="Courier"/>
          <w:bCs/>
        </w:rPr>
        <w:t>cells</w:t>
      </w:r>
      <w:r w:rsidR="003F3A31">
        <w:rPr>
          <w:rFonts w:ascii="Courier" w:hAnsi="Courier" w:cs="Courier"/>
          <w:bCs/>
        </w:rPr>
        <w:t xml:space="preserve"> expressing a CshRNA or p65shRNA were analyzed for p65 and TWIST1 mRNA levels by </w:t>
      </w:r>
      <w:proofErr w:type="spellStart"/>
      <w:r w:rsidR="003F3A31">
        <w:rPr>
          <w:rFonts w:ascii="Courier" w:hAnsi="Courier" w:cs="Courier"/>
          <w:bCs/>
        </w:rPr>
        <w:t>qRT</w:t>
      </w:r>
      <w:proofErr w:type="spellEnd"/>
      <w:r w:rsidR="003F3A31">
        <w:rPr>
          <w:rFonts w:ascii="Courier" w:hAnsi="Courier" w:cs="Courier"/>
          <w:bCs/>
        </w:rPr>
        <w:t xml:space="preserve">-PCR using primers listed in </w:t>
      </w:r>
      <w:r w:rsidR="00BF3972">
        <w:rPr>
          <w:rFonts w:ascii="Courier" w:hAnsi="Courier" w:cs="Courier"/>
          <w:bCs/>
        </w:rPr>
        <w:t>Supplemental Table S1</w:t>
      </w:r>
      <w:r w:rsidR="003F3A31">
        <w:rPr>
          <w:rFonts w:ascii="Courier" w:hAnsi="Courier" w:cs="Courier"/>
          <w:bCs/>
        </w:rPr>
        <w:t>. The results (mean</w:t>
      </w:r>
      <w:r w:rsidR="003F3A31" w:rsidRPr="00D47460">
        <w:rPr>
          <w:rFonts w:ascii="Courier" w:hAnsi="Courier" w:cs="Courier"/>
          <w:bCs/>
        </w:rPr>
        <w:sym w:font="Symbol" w:char="F0B1"/>
      </w:r>
      <w:r w:rsidR="003F3A31">
        <w:rPr>
          <w:rFonts w:ascii="Courier" w:hAnsi="Courier" w:cs="Courier"/>
          <w:bCs/>
        </w:rPr>
        <w:t>SD) are expressed as relative mRNA levels compared to that obtained for control cells (assigned a value of 1)</w:t>
      </w:r>
      <w:r w:rsidR="00A8228C">
        <w:rPr>
          <w:rFonts w:ascii="Courier" w:hAnsi="Courier" w:cs="Courier"/>
          <w:bCs/>
        </w:rPr>
        <w:t xml:space="preserve"> (A)</w:t>
      </w:r>
      <w:r w:rsidR="003F3A31">
        <w:rPr>
          <w:rFonts w:ascii="Courier" w:hAnsi="Courier" w:cs="Courier"/>
          <w:bCs/>
        </w:rPr>
        <w:t>.</w:t>
      </w:r>
      <w:r w:rsidR="00A8228C">
        <w:rPr>
          <w:rFonts w:ascii="Courier" w:hAnsi="Courier" w:cs="Courier"/>
          <w:bCs/>
        </w:rPr>
        <w:t xml:space="preserve"> Lysates were immunoblotted with antibodies against the indicated proteins (B).</w:t>
      </w:r>
      <w:r w:rsidR="003F3A31">
        <w:rPr>
          <w:rFonts w:ascii="Courier" w:hAnsi="Courier" w:cs="Courier"/>
          <w:bCs/>
        </w:rPr>
        <w:t xml:space="preserve"> </w:t>
      </w:r>
    </w:p>
    <w:p w14:paraId="3BC572B7" w14:textId="20CEB677" w:rsidR="00AC374C" w:rsidRDefault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2A05724B" w14:textId="7DCA5FF6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57D052A2" wp14:editId="5EE2952F">
            <wp:extent cx="6083300" cy="2876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8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6DD4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1E924C11" w14:textId="77777777" w:rsidR="001C2BBB" w:rsidRDefault="00CD55BD" w:rsidP="00E40434">
      <w:pPr>
        <w:spacing w:line="360" w:lineRule="auto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ab/>
        <w:t>Supplemental Figure S2.</w:t>
      </w:r>
      <w:r w:rsidR="00A8228C">
        <w:rPr>
          <w:rFonts w:ascii="Courier" w:hAnsi="Courier" w:cs="Courier"/>
          <w:b/>
          <w:bCs/>
        </w:rPr>
        <w:t xml:space="preserve"> </w:t>
      </w:r>
      <w:r w:rsidR="00C95A82">
        <w:rPr>
          <w:rFonts w:ascii="Courier" w:hAnsi="Courier" w:cs="Courier"/>
          <w:b/>
          <w:bCs/>
        </w:rPr>
        <w:t>T</w:t>
      </w:r>
      <w:r w:rsidR="00A8228C">
        <w:rPr>
          <w:rFonts w:ascii="Courier" w:hAnsi="Courier" w:cs="Courier"/>
          <w:b/>
          <w:bCs/>
        </w:rPr>
        <w:t xml:space="preserve">argeting MUC1-C </w:t>
      </w:r>
      <w:r w:rsidR="00C95A82">
        <w:rPr>
          <w:rFonts w:ascii="Courier" w:hAnsi="Courier" w:cs="Courier"/>
          <w:b/>
          <w:bCs/>
        </w:rPr>
        <w:t>is not associated with regulation of</w:t>
      </w:r>
      <w:r w:rsidR="00A8228C">
        <w:rPr>
          <w:rFonts w:ascii="Courier" w:hAnsi="Courier" w:cs="Courier"/>
          <w:b/>
          <w:bCs/>
        </w:rPr>
        <w:t xml:space="preserve"> STAT3</w:t>
      </w:r>
      <w:r w:rsidR="001C2BBB">
        <w:rPr>
          <w:rFonts w:ascii="Courier" w:hAnsi="Courier" w:cs="Courier"/>
          <w:b/>
          <w:bCs/>
        </w:rPr>
        <w:t xml:space="preserve"> mRNA levels</w:t>
      </w:r>
      <w:r w:rsidR="00A8228C">
        <w:rPr>
          <w:rFonts w:ascii="Courier" w:hAnsi="Courier" w:cs="Courier"/>
          <w:b/>
          <w:bCs/>
        </w:rPr>
        <w:t xml:space="preserve">. </w:t>
      </w:r>
      <w:r w:rsidR="00A8228C">
        <w:rPr>
          <w:rFonts w:ascii="Courier" w:hAnsi="Courier" w:cs="Courier"/>
          <w:bCs/>
        </w:rPr>
        <w:t>A and B. BT-549</w:t>
      </w:r>
      <w:r w:rsidR="00DF4E73">
        <w:rPr>
          <w:rFonts w:ascii="Courier" w:hAnsi="Courier" w:cs="Courier"/>
          <w:bCs/>
        </w:rPr>
        <w:t xml:space="preserve"> (A) and SUM149 (B) cells</w:t>
      </w:r>
      <w:r w:rsidR="00A8228C">
        <w:rPr>
          <w:rFonts w:ascii="Courier" w:hAnsi="Courier" w:cs="Courier"/>
          <w:bCs/>
        </w:rPr>
        <w:t xml:space="preserve"> expressing a tet-CshRNA or tet-MUC1shRNA were left untreated or treated with 500 ng/ml DOX for 7 days. Cells were analyzed for STAT3 mRNA</w:t>
      </w:r>
      <w:r w:rsidR="005817D3">
        <w:rPr>
          <w:rFonts w:ascii="Courier" w:hAnsi="Courier" w:cs="Courier"/>
          <w:bCs/>
        </w:rPr>
        <w:t xml:space="preserve"> levels by </w:t>
      </w:r>
      <w:proofErr w:type="spellStart"/>
      <w:r w:rsidR="005817D3">
        <w:rPr>
          <w:rFonts w:ascii="Courier" w:hAnsi="Courier" w:cs="Courier"/>
          <w:bCs/>
        </w:rPr>
        <w:t>qRT</w:t>
      </w:r>
      <w:proofErr w:type="spellEnd"/>
      <w:r w:rsidR="005817D3">
        <w:rPr>
          <w:rFonts w:ascii="Courier" w:hAnsi="Courier" w:cs="Courier"/>
          <w:bCs/>
        </w:rPr>
        <w:t>-PCR</w:t>
      </w:r>
      <w:r w:rsidR="00A8228C">
        <w:rPr>
          <w:rFonts w:ascii="Courier" w:hAnsi="Courier" w:cs="Courier"/>
          <w:bCs/>
        </w:rPr>
        <w:t>. The results (mean</w:t>
      </w:r>
      <w:r w:rsidR="00A8228C" w:rsidRPr="00D47460">
        <w:rPr>
          <w:rFonts w:ascii="Courier" w:hAnsi="Courier" w:cs="Courier"/>
          <w:bCs/>
        </w:rPr>
        <w:sym w:font="Symbol" w:char="F0B1"/>
      </w:r>
      <w:r w:rsidR="00A8228C">
        <w:rPr>
          <w:rFonts w:ascii="Courier" w:hAnsi="Courier" w:cs="Courier"/>
          <w:bCs/>
        </w:rPr>
        <w:t xml:space="preserve">SD) are expressed as relative mRNA levels compared to that obtained for control </w:t>
      </w:r>
      <w:r w:rsidR="00DF4E73">
        <w:rPr>
          <w:rFonts w:ascii="Courier" w:hAnsi="Courier" w:cs="Courier"/>
          <w:bCs/>
        </w:rPr>
        <w:t xml:space="preserve">untreated </w:t>
      </w:r>
      <w:r w:rsidR="00A8228C">
        <w:rPr>
          <w:rFonts w:ascii="Courier" w:hAnsi="Courier" w:cs="Courier"/>
          <w:bCs/>
        </w:rPr>
        <w:t>cells (assigned a value of 1).</w:t>
      </w:r>
    </w:p>
    <w:p w14:paraId="7B289BB2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5FE9F4F9" w14:textId="51E566D9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68A76148" wp14:editId="5A7F98C7">
            <wp:extent cx="5536572" cy="567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572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D14B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6EA0D22F" w14:textId="77777777" w:rsidR="001C2BBB" w:rsidRDefault="001C2BBB" w:rsidP="00E40434">
      <w:pPr>
        <w:spacing w:line="360" w:lineRule="auto"/>
        <w:ind w:firstLine="720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 xml:space="preserve">Supplemental Figure S3. </w:t>
      </w:r>
      <w:r w:rsidRPr="001C2BBB">
        <w:rPr>
          <w:rFonts w:ascii="Courier" w:hAnsi="Courier" w:cs="Courier"/>
          <w:b/>
          <w:bCs/>
        </w:rPr>
        <w:t>Targeting STAT3 genetically or pharmacologically decreases TWIST1 expression.</w:t>
      </w:r>
      <w:r>
        <w:rPr>
          <w:rFonts w:ascii="Courier" w:hAnsi="Courier" w:cs="Courier"/>
          <w:b/>
          <w:bCs/>
        </w:rPr>
        <w:t xml:space="preserve"> </w:t>
      </w:r>
      <w:r>
        <w:rPr>
          <w:rFonts w:ascii="Courier" w:hAnsi="Courier" w:cs="Courier"/>
          <w:bCs/>
        </w:rPr>
        <w:t xml:space="preserve">A and B. BT-549 cells expressing a CshRNA or STAT3shRNA were analyzed for STAT3 and TWIST1 mRNA levels by </w:t>
      </w:r>
      <w:proofErr w:type="spellStart"/>
      <w:r>
        <w:rPr>
          <w:rFonts w:ascii="Courier" w:hAnsi="Courier" w:cs="Courier"/>
          <w:bCs/>
        </w:rPr>
        <w:t>qRT</w:t>
      </w:r>
      <w:proofErr w:type="spellEnd"/>
      <w:r>
        <w:rPr>
          <w:rFonts w:ascii="Courier" w:hAnsi="Courier" w:cs="Courier"/>
          <w:bCs/>
        </w:rPr>
        <w:t>-PCR. The results (mean</w:t>
      </w:r>
      <w:r w:rsidRPr="00D47460">
        <w:rPr>
          <w:rFonts w:ascii="Courier" w:hAnsi="Courier" w:cs="Courier"/>
          <w:bCs/>
        </w:rPr>
        <w:sym w:font="Symbol" w:char="F0B1"/>
      </w:r>
      <w:r>
        <w:rPr>
          <w:rFonts w:ascii="Courier" w:hAnsi="Courier" w:cs="Courier"/>
          <w:bCs/>
        </w:rPr>
        <w:t xml:space="preserve">SD) are expressed as relative mRNA levels compared to that obtained for control cells (assigned a value of 1) (A). Lysates were immunoblotted with antibodies against the indicated proteins (B). C. BT-549 and SUM149 cells were treated with 0, 50 or 100 </w:t>
      </w:r>
      <w:r>
        <w:rPr>
          <w:rFonts w:ascii="Courier" w:hAnsi="Courier" w:cs="Courier"/>
          <w:bCs/>
        </w:rPr>
        <w:sym w:font="Symbol" w:char="F06D"/>
      </w:r>
      <w:r>
        <w:rPr>
          <w:rFonts w:ascii="Courier" w:hAnsi="Courier" w:cs="Courier"/>
          <w:bCs/>
        </w:rPr>
        <w:t xml:space="preserve">M S3I-201 for 48 h. Lysates were immunoblotted with antibodies against the indicated proteins. </w:t>
      </w:r>
    </w:p>
    <w:p w14:paraId="41582E2C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6EF02B32" w14:textId="70110E3B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595BDC8D" wp14:editId="7C355358">
            <wp:extent cx="5905500" cy="20236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0C83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2F64A125" w14:textId="77777777" w:rsidR="001C2BBB" w:rsidRDefault="001C2BBB" w:rsidP="00E40434">
      <w:pPr>
        <w:spacing w:line="360" w:lineRule="auto"/>
        <w:ind w:firstLine="720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 xml:space="preserve">Supplemental Figure S4. MUC1-C and </w:t>
      </w:r>
      <w:r w:rsidR="006A7E43">
        <w:rPr>
          <w:rFonts w:ascii="Courier" w:hAnsi="Courier" w:cs="Courier"/>
          <w:b/>
          <w:bCs/>
        </w:rPr>
        <w:t>STAT3</w:t>
      </w:r>
      <w:r>
        <w:rPr>
          <w:rFonts w:ascii="Courier" w:hAnsi="Courier" w:cs="Courier"/>
          <w:b/>
          <w:bCs/>
        </w:rPr>
        <w:t xml:space="preserve"> form a nuclear complex. </w:t>
      </w:r>
      <w:r>
        <w:rPr>
          <w:rFonts w:ascii="Courier" w:hAnsi="Courier" w:cs="Courier"/>
          <w:bCs/>
        </w:rPr>
        <w:t>A and B. Nuclear lysates from BT-549 (A) and SUM149 (B) cells were incubated with anti-MUC1-C or a control IgG. The precipitates were immunoblotted with antibodies against STAT3 and MUC1-C.</w:t>
      </w:r>
    </w:p>
    <w:p w14:paraId="29C4B006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79A194BE" w14:textId="4C423EDF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2472DA23" wp14:editId="2535A341">
            <wp:extent cx="6492240" cy="40862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8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3090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4B841740" w14:textId="77777777" w:rsidR="00721ADE" w:rsidRDefault="00721ADE" w:rsidP="00E40434">
      <w:pPr>
        <w:spacing w:line="360" w:lineRule="auto"/>
        <w:ind w:firstLine="720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 xml:space="preserve">Supplemental Figure S5. </w:t>
      </w:r>
      <w:r w:rsidR="00066754">
        <w:rPr>
          <w:rFonts w:ascii="Courier" w:hAnsi="Courier" w:cs="Courier"/>
          <w:b/>
          <w:bCs/>
        </w:rPr>
        <w:t xml:space="preserve">Hallmark pathway analysis for BT-549 cells. </w:t>
      </w:r>
      <w:r>
        <w:rPr>
          <w:rFonts w:ascii="Courier" w:hAnsi="Courier" w:cs="Courier"/>
          <w:bCs/>
        </w:rPr>
        <w:t>RNA-</w:t>
      </w:r>
      <w:proofErr w:type="spellStart"/>
      <w:r>
        <w:rPr>
          <w:rFonts w:ascii="Courier" w:hAnsi="Courier" w:cs="Courier"/>
          <w:bCs/>
        </w:rPr>
        <w:t>seq</w:t>
      </w:r>
      <w:proofErr w:type="spellEnd"/>
      <w:r>
        <w:rPr>
          <w:rFonts w:ascii="Courier" w:hAnsi="Courier" w:cs="Courier"/>
          <w:bCs/>
        </w:rPr>
        <w:t xml:space="preserve"> was performed in triplicate on BT-549/CshRNA and BT-549/MUC1shRNA cells. The datasets were analyzed using the Hallmark gene signature collection</w:t>
      </w:r>
      <w:r w:rsidR="005E2E63">
        <w:rPr>
          <w:rFonts w:ascii="Courier" w:hAnsi="Courier" w:cs="Courier"/>
          <w:bCs/>
        </w:rPr>
        <w:t>. R</w:t>
      </w:r>
      <w:r>
        <w:rPr>
          <w:rFonts w:ascii="Courier" w:hAnsi="Courier" w:cs="Courier"/>
          <w:bCs/>
        </w:rPr>
        <w:t>esults are sho</w:t>
      </w:r>
      <w:r w:rsidR="00FB2BE4">
        <w:rPr>
          <w:rFonts w:ascii="Courier" w:hAnsi="Courier" w:cs="Courier"/>
          <w:bCs/>
        </w:rPr>
        <w:t>wn for the 20 most significant</w:t>
      </w:r>
      <w:r>
        <w:rPr>
          <w:rFonts w:ascii="Courier" w:hAnsi="Courier" w:cs="Courier"/>
          <w:bCs/>
        </w:rPr>
        <w:t xml:space="preserve"> pathways. </w:t>
      </w:r>
    </w:p>
    <w:p w14:paraId="277C49A2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66219F3F" w14:textId="2C09F096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145F75DF" wp14:editId="7BE147CB">
            <wp:extent cx="6741762" cy="39789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2552" cy="39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1419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5F87CE9E" w14:textId="79DF852E" w:rsidR="00AC374C" w:rsidRDefault="00B8527B" w:rsidP="00775753">
      <w:pPr>
        <w:spacing w:line="360" w:lineRule="auto"/>
        <w:ind w:firstLine="720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 xml:space="preserve">Supplemental Figure 6. </w:t>
      </w:r>
      <w:r w:rsidR="00066754">
        <w:rPr>
          <w:rFonts w:ascii="Courier" w:hAnsi="Courier" w:cs="Courier"/>
          <w:b/>
          <w:bCs/>
        </w:rPr>
        <w:t xml:space="preserve">Hallmark pathway analysis for SUM149 cells. </w:t>
      </w:r>
      <w:r>
        <w:rPr>
          <w:rFonts w:ascii="Courier" w:hAnsi="Courier" w:cs="Courier"/>
          <w:bCs/>
        </w:rPr>
        <w:t>RNA-</w:t>
      </w:r>
      <w:proofErr w:type="spellStart"/>
      <w:r>
        <w:rPr>
          <w:rFonts w:ascii="Courier" w:hAnsi="Courier" w:cs="Courier"/>
          <w:bCs/>
        </w:rPr>
        <w:t>seq</w:t>
      </w:r>
      <w:proofErr w:type="spellEnd"/>
      <w:r>
        <w:rPr>
          <w:rFonts w:ascii="Courier" w:hAnsi="Courier" w:cs="Courier"/>
          <w:bCs/>
        </w:rPr>
        <w:t xml:space="preserve"> was performed in triplicate on SUM149/CshRNA and SUM149/MUC1shRNA cells. The datasets were analyzed using the Hallmark gene signature collection</w:t>
      </w:r>
      <w:r w:rsidR="005E2E63">
        <w:rPr>
          <w:rFonts w:ascii="Courier" w:hAnsi="Courier" w:cs="Courier"/>
          <w:bCs/>
        </w:rPr>
        <w:t>. R</w:t>
      </w:r>
      <w:r>
        <w:rPr>
          <w:rFonts w:ascii="Courier" w:hAnsi="Courier" w:cs="Courier"/>
          <w:bCs/>
        </w:rPr>
        <w:t>esults are sho</w:t>
      </w:r>
      <w:r w:rsidR="00FB2BE4">
        <w:rPr>
          <w:rFonts w:ascii="Courier" w:hAnsi="Courier" w:cs="Courier"/>
          <w:bCs/>
        </w:rPr>
        <w:t>wn for the 20 most significant</w:t>
      </w:r>
      <w:r>
        <w:rPr>
          <w:rFonts w:ascii="Courier" w:hAnsi="Courier" w:cs="Courier"/>
          <w:bCs/>
        </w:rPr>
        <w:t xml:space="preserve"> pathways. </w:t>
      </w:r>
    </w:p>
    <w:p w14:paraId="780E7177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0E3B2D67" w14:textId="24AD4E5F" w:rsidR="00CA0D6B" w:rsidRPr="00CA0D6B" w:rsidRDefault="00AC374C" w:rsidP="00AC374C">
      <w:pPr>
        <w:spacing w:line="360" w:lineRule="auto"/>
        <w:contextualSpacing/>
        <w:jc w:val="center"/>
        <w:rPr>
          <w:rFonts w:ascii="Courier" w:hAnsi="Courier" w:cs="Courier"/>
          <w:b/>
          <w:bCs/>
          <w:sz w:val="10"/>
          <w:szCs w:val="10"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30CCBCDA" wp14:editId="75E3222F">
            <wp:extent cx="6492240" cy="77270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7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5CE7" w14:textId="4280B93C" w:rsidR="00AC374C" w:rsidRDefault="00B4158B" w:rsidP="00AC374C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>Supplemental Figure S</w:t>
      </w:r>
      <w:r w:rsidR="008E54F6">
        <w:rPr>
          <w:rFonts w:ascii="Courier" w:hAnsi="Courier" w:cs="Courier"/>
          <w:b/>
          <w:bCs/>
        </w:rPr>
        <w:t>7</w:t>
      </w:r>
      <w:r>
        <w:rPr>
          <w:rFonts w:ascii="Courier" w:hAnsi="Courier" w:cs="Courier"/>
          <w:b/>
          <w:bCs/>
        </w:rPr>
        <w:t xml:space="preserve">. </w:t>
      </w:r>
      <w:r w:rsidR="00946A9F">
        <w:rPr>
          <w:rFonts w:ascii="Courier" w:hAnsi="Courier" w:cs="Courier"/>
          <w:b/>
          <w:bCs/>
        </w:rPr>
        <w:t xml:space="preserve">Metacore </w:t>
      </w:r>
      <w:proofErr w:type="spellStart"/>
      <w:r w:rsidR="00946A9F">
        <w:rPr>
          <w:rFonts w:ascii="Courier" w:hAnsi="Courier" w:cs="Courier"/>
          <w:b/>
          <w:bCs/>
        </w:rPr>
        <w:t>adherens</w:t>
      </w:r>
      <w:proofErr w:type="spellEnd"/>
      <w:r w:rsidR="00946A9F">
        <w:rPr>
          <w:rFonts w:ascii="Courier" w:hAnsi="Courier" w:cs="Courier"/>
          <w:b/>
          <w:bCs/>
        </w:rPr>
        <w:t xml:space="preserve"> junction disassembly and EMT pathway analysis</w:t>
      </w:r>
      <w:r w:rsidR="00B32870">
        <w:rPr>
          <w:rFonts w:ascii="Courier" w:hAnsi="Courier" w:cs="Courier"/>
          <w:b/>
          <w:bCs/>
        </w:rPr>
        <w:t xml:space="preserve"> for BT-549 cells</w:t>
      </w:r>
      <w:r w:rsidR="00946A9F">
        <w:rPr>
          <w:rFonts w:ascii="Courier" w:hAnsi="Courier" w:cs="Courier"/>
          <w:b/>
          <w:bCs/>
        </w:rPr>
        <w:t xml:space="preserve">. </w:t>
      </w:r>
      <w:r w:rsidR="00946A9F">
        <w:rPr>
          <w:rFonts w:ascii="Courier" w:hAnsi="Courier" w:cs="Courier"/>
        </w:rPr>
        <w:t>RNA-</w:t>
      </w:r>
      <w:proofErr w:type="spellStart"/>
      <w:r w:rsidR="00946A9F">
        <w:rPr>
          <w:rFonts w:ascii="Courier" w:hAnsi="Courier" w:cs="Courier"/>
        </w:rPr>
        <w:t>seq</w:t>
      </w:r>
      <w:proofErr w:type="spellEnd"/>
      <w:r w:rsidR="00946A9F">
        <w:rPr>
          <w:rFonts w:ascii="Courier" w:hAnsi="Courier" w:cs="Courier"/>
        </w:rPr>
        <w:t xml:space="preserve"> data from BT-549/CshRNA and BT-549</w:t>
      </w:r>
      <w:r w:rsidR="00946A9F" w:rsidRPr="00946A9F">
        <w:rPr>
          <w:rFonts w:ascii="Courier" w:hAnsi="Courier" w:cs="Courier"/>
        </w:rPr>
        <w:t>/MUC1shRN</w:t>
      </w:r>
      <w:r w:rsidR="00946A9F">
        <w:rPr>
          <w:rFonts w:ascii="Courier" w:hAnsi="Courier" w:cs="Courier"/>
        </w:rPr>
        <w:t>A cells was analyzed using Metac</w:t>
      </w:r>
      <w:r w:rsidR="00946A9F" w:rsidRPr="00946A9F">
        <w:rPr>
          <w:rFonts w:ascii="Courier" w:hAnsi="Courier" w:cs="Courier"/>
        </w:rPr>
        <w:t xml:space="preserve">ore for enrichment. </w:t>
      </w:r>
      <w:r w:rsidR="00AC374C">
        <w:rPr>
          <w:rFonts w:ascii="Courier" w:hAnsi="Courier" w:cs="Courier"/>
          <w:bCs/>
        </w:rPr>
        <w:br w:type="page"/>
      </w:r>
    </w:p>
    <w:p w14:paraId="2FEC07A6" w14:textId="0C8C35E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AC374C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19A308B3" wp14:editId="09291E44">
            <wp:extent cx="6491573" cy="7637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1573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2688" w14:textId="0D59A0F6" w:rsidR="00AC374C" w:rsidRDefault="00063190" w:rsidP="00AC374C">
      <w:pPr>
        <w:widowControl w:val="0"/>
        <w:autoSpaceDE w:val="0"/>
        <w:autoSpaceDN w:val="0"/>
        <w:adjustRightInd w:val="0"/>
        <w:spacing w:after="240" w:line="360" w:lineRule="auto"/>
        <w:ind w:firstLine="720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>Supplemental Figure S</w:t>
      </w:r>
      <w:r w:rsidR="008E54F6">
        <w:rPr>
          <w:rFonts w:ascii="Courier" w:hAnsi="Courier" w:cs="Courier"/>
          <w:b/>
          <w:bCs/>
        </w:rPr>
        <w:t>8</w:t>
      </w:r>
      <w:r>
        <w:rPr>
          <w:rFonts w:ascii="Courier" w:hAnsi="Courier" w:cs="Courier"/>
          <w:b/>
          <w:bCs/>
        </w:rPr>
        <w:t>. Metacore EMT pathway analysis</w:t>
      </w:r>
      <w:r w:rsidR="00B32870">
        <w:rPr>
          <w:rFonts w:ascii="Courier" w:hAnsi="Courier" w:cs="Courier"/>
          <w:b/>
          <w:bCs/>
        </w:rPr>
        <w:t xml:space="preserve"> for SUM149 cells</w:t>
      </w:r>
      <w:r>
        <w:rPr>
          <w:rFonts w:ascii="Courier" w:hAnsi="Courier" w:cs="Courier"/>
          <w:b/>
          <w:bCs/>
        </w:rPr>
        <w:t xml:space="preserve">. </w:t>
      </w:r>
      <w:r>
        <w:rPr>
          <w:rFonts w:ascii="Courier" w:hAnsi="Courier" w:cs="Courier"/>
        </w:rPr>
        <w:t>RNA-</w:t>
      </w:r>
      <w:proofErr w:type="spellStart"/>
      <w:r>
        <w:rPr>
          <w:rFonts w:ascii="Courier" w:hAnsi="Courier" w:cs="Courier"/>
        </w:rPr>
        <w:t>seq</w:t>
      </w:r>
      <w:proofErr w:type="spellEnd"/>
      <w:r>
        <w:rPr>
          <w:rFonts w:ascii="Courier" w:hAnsi="Courier" w:cs="Courier"/>
        </w:rPr>
        <w:t xml:space="preserve"> data from SUM149/CshRNA and SUM149</w:t>
      </w:r>
      <w:r w:rsidRPr="00946A9F">
        <w:rPr>
          <w:rFonts w:ascii="Courier" w:hAnsi="Courier" w:cs="Courier"/>
        </w:rPr>
        <w:t>/MUC1shRN</w:t>
      </w:r>
      <w:r>
        <w:rPr>
          <w:rFonts w:ascii="Courier" w:hAnsi="Courier" w:cs="Courier"/>
        </w:rPr>
        <w:t>A cells was analyzed using Metac</w:t>
      </w:r>
      <w:r w:rsidRPr="00946A9F">
        <w:rPr>
          <w:rFonts w:ascii="Courier" w:hAnsi="Courier" w:cs="Courier"/>
        </w:rPr>
        <w:t>ore for enrichment.</w:t>
      </w:r>
      <w:r w:rsidR="00AC374C">
        <w:rPr>
          <w:rFonts w:ascii="Courier" w:hAnsi="Courier" w:cs="Courier"/>
          <w:bCs/>
        </w:rPr>
        <w:br w:type="page"/>
      </w:r>
    </w:p>
    <w:p w14:paraId="4B53F5FD" w14:textId="4C0BAA31" w:rsidR="00AC374C" w:rsidRDefault="00775753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775753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768CE70D" wp14:editId="485D24DB">
            <wp:extent cx="5486400" cy="44425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C8CB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7B83B627" w14:textId="77777777" w:rsidR="00AC374C" w:rsidRDefault="00066754" w:rsidP="00AC374C">
      <w:pPr>
        <w:widowControl w:val="0"/>
        <w:autoSpaceDE w:val="0"/>
        <w:autoSpaceDN w:val="0"/>
        <w:adjustRightInd w:val="0"/>
        <w:spacing w:after="240" w:line="360" w:lineRule="auto"/>
        <w:ind w:firstLine="720"/>
        <w:rPr>
          <w:rFonts w:ascii="Courier" w:hAnsi="Courier" w:cs="Courier"/>
        </w:rPr>
      </w:pPr>
      <w:r>
        <w:rPr>
          <w:rFonts w:ascii="Courier" w:hAnsi="Courier" w:cs="Courier"/>
          <w:b/>
        </w:rPr>
        <w:t xml:space="preserve">Supplemental Figure S9. Silencing MUC1-C inhibits cell invasive capacity. </w:t>
      </w:r>
      <w:r>
        <w:rPr>
          <w:rFonts w:ascii="Courier" w:hAnsi="Courier" w:cs="Courier"/>
        </w:rPr>
        <w:t>A</w:t>
      </w:r>
      <w:r w:rsidR="004C03B2">
        <w:rPr>
          <w:rFonts w:ascii="Courier" w:hAnsi="Courier" w:cs="Courier"/>
        </w:rPr>
        <w:t xml:space="preserve"> and B</w:t>
      </w:r>
      <w:r>
        <w:rPr>
          <w:rFonts w:ascii="Courier" w:hAnsi="Courier" w:cs="Courier"/>
        </w:rPr>
        <w:t>. BT-549/tet-MUC1</w:t>
      </w:r>
      <w:r w:rsidR="00F779C1">
        <w:rPr>
          <w:rFonts w:ascii="Courier" w:hAnsi="Courier" w:cs="Courier"/>
        </w:rPr>
        <w:t>shRNA</w:t>
      </w:r>
      <w:r w:rsidR="004C03B2">
        <w:rPr>
          <w:rFonts w:ascii="Courier" w:hAnsi="Courier" w:cs="Courier"/>
        </w:rPr>
        <w:t xml:space="preserve"> (A) and SUM149/tet-MUC1shRNA (B)</w:t>
      </w:r>
      <w:r w:rsidR="00F779C1">
        <w:rPr>
          <w:rFonts w:ascii="Courier" w:hAnsi="Courier" w:cs="Courier"/>
        </w:rPr>
        <w:t xml:space="preserve"> cells </w:t>
      </w:r>
      <w:r w:rsidR="00F779C1">
        <w:rPr>
          <w:rFonts w:ascii="Courier" w:hAnsi="Courier" w:cs="Courier"/>
          <w:bCs/>
        </w:rPr>
        <w:t xml:space="preserve">left untreated or treated with 500 ng/ml DOX for 7 days were evaluated for invasive capacity in </w:t>
      </w:r>
      <w:proofErr w:type="spellStart"/>
      <w:r w:rsidR="004C03B2">
        <w:rPr>
          <w:rFonts w:ascii="Courier" w:hAnsi="Courier" w:cs="Courier"/>
          <w:bCs/>
        </w:rPr>
        <w:t>matrigel</w:t>
      </w:r>
      <w:proofErr w:type="spellEnd"/>
      <w:r w:rsidR="004C03B2">
        <w:rPr>
          <w:rFonts w:ascii="Courier" w:hAnsi="Courier" w:cs="Courier"/>
          <w:bCs/>
        </w:rPr>
        <w:t xml:space="preserve"> coated </w:t>
      </w:r>
      <w:proofErr w:type="spellStart"/>
      <w:r w:rsidR="004C03B2">
        <w:rPr>
          <w:rFonts w:ascii="Courier" w:hAnsi="Courier" w:cs="Courier"/>
          <w:bCs/>
        </w:rPr>
        <w:t>transwell</w:t>
      </w:r>
      <w:proofErr w:type="spellEnd"/>
      <w:r w:rsidR="004C03B2">
        <w:rPr>
          <w:rFonts w:ascii="Courier" w:hAnsi="Courier" w:cs="Courier"/>
          <w:bCs/>
        </w:rPr>
        <w:t xml:space="preserve"> chambers (left). Results are expressed as the </w:t>
      </w:r>
      <w:r w:rsidR="003836E4">
        <w:rPr>
          <w:rFonts w:ascii="Courier" w:hAnsi="Courier" w:cs="Courier"/>
          <w:bCs/>
        </w:rPr>
        <w:t>relative invasive capacity compared to that obtained with the untreated cells (assigned a value of 1).</w:t>
      </w:r>
      <w:r w:rsidR="003836E4">
        <w:rPr>
          <w:rFonts w:ascii="Courier" w:hAnsi="Courier" w:cs="Courier"/>
        </w:rPr>
        <w:t xml:space="preserve"> </w:t>
      </w:r>
    </w:p>
    <w:p w14:paraId="07F736A8" w14:textId="77777777" w:rsidR="00AC374C" w:rsidRDefault="00AC374C" w:rsidP="00AC374C">
      <w:pPr>
        <w:rPr>
          <w:rFonts w:ascii="Courier" w:hAnsi="Courier" w:cs="Courier"/>
          <w:bCs/>
        </w:rPr>
      </w:pPr>
      <w:bookmarkStart w:id="0" w:name="_GoBack"/>
      <w:bookmarkEnd w:id="0"/>
      <w:r>
        <w:rPr>
          <w:rFonts w:ascii="Courier" w:hAnsi="Courier" w:cs="Courier"/>
          <w:bCs/>
        </w:rPr>
        <w:br w:type="page"/>
      </w:r>
    </w:p>
    <w:p w14:paraId="31F89057" w14:textId="737910D6" w:rsidR="00AC374C" w:rsidRDefault="00775753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775753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0687D5CF" wp14:editId="31746D1E">
            <wp:extent cx="6172200" cy="28888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8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341F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6ADBB3AB" w14:textId="06EFDD93" w:rsidR="003836E4" w:rsidRDefault="00CD55BD" w:rsidP="00AC374C">
      <w:pPr>
        <w:widowControl w:val="0"/>
        <w:autoSpaceDE w:val="0"/>
        <w:autoSpaceDN w:val="0"/>
        <w:adjustRightInd w:val="0"/>
        <w:spacing w:after="240" w:line="360" w:lineRule="auto"/>
        <w:ind w:firstLine="720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>Supplemental Figure S</w:t>
      </w:r>
      <w:r w:rsidR="00580F24">
        <w:rPr>
          <w:rFonts w:ascii="Courier" w:hAnsi="Courier" w:cs="Courier"/>
          <w:b/>
          <w:bCs/>
        </w:rPr>
        <w:t>10</w:t>
      </w:r>
      <w:r>
        <w:rPr>
          <w:rFonts w:ascii="Courier" w:hAnsi="Courier" w:cs="Courier"/>
          <w:b/>
          <w:bCs/>
        </w:rPr>
        <w:t>.</w:t>
      </w:r>
      <w:r w:rsidR="005855D5">
        <w:rPr>
          <w:rFonts w:ascii="Courier" w:hAnsi="Courier" w:cs="Courier"/>
          <w:b/>
          <w:bCs/>
        </w:rPr>
        <w:t xml:space="preserve"> </w:t>
      </w:r>
      <w:r w:rsidR="0073578C">
        <w:rPr>
          <w:rFonts w:ascii="Courier" w:hAnsi="Courier" w:cs="Courier"/>
          <w:b/>
          <w:bCs/>
        </w:rPr>
        <w:t>S</w:t>
      </w:r>
      <w:r w:rsidR="005855D5">
        <w:rPr>
          <w:rFonts w:ascii="Courier" w:hAnsi="Courier" w:cs="Courier"/>
          <w:b/>
          <w:bCs/>
        </w:rPr>
        <w:t>ilencing MUC1-C</w:t>
      </w:r>
      <w:r w:rsidR="0073578C">
        <w:rPr>
          <w:rFonts w:ascii="Courier" w:hAnsi="Courier" w:cs="Courier"/>
          <w:b/>
          <w:bCs/>
        </w:rPr>
        <w:t xml:space="preserve"> inhibits</w:t>
      </w:r>
      <w:r w:rsidR="005855D5">
        <w:rPr>
          <w:rFonts w:ascii="Courier" w:hAnsi="Courier" w:cs="Courier"/>
          <w:b/>
          <w:bCs/>
        </w:rPr>
        <w:t xml:space="preserve"> growth</w:t>
      </w:r>
      <w:r w:rsidR="0073578C">
        <w:rPr>
          <w:rFonts w:ascii="Courier" w:hAnsi="Courier" w:cs="Courier"/>
          <w:b/>
          <w:bCs/>
        </w:rPr>
        <w:t xml:space="preserve"> of BT-549 and SUM149 cells</w:t>
      </w:r>
      <w:r w:rsidR="005855D5">
        <w:rPr>
          <w:rFonts w:ascii="Courier" w:hAnsi="Courier" w:cs="Courier"/>
          <w:b/>
          <w:bCs/>
        </w:rPr>
        <w:t xml:space="preserve">. </w:t>
      </w:r>
      <w:r w:rsidR="003D1229">
        <w:rPr>
          <w:rFonts w:ascii="Courier" w:hAnsi="Courier" w:cs="Courier"/>
          <w:bCs/>
        </w:rPr>
        <w:t>A</w:t>
      </w:r>
      <w:r w:rsidR="0073578C">
        <w:rPr>
          <w:rFonts w:ascii="Courier" w:hAnsi="Courier" w:cs="Courier"/>
          <w:bCs/>
        </w:rPr>
        <w:t xml:space="preserve"> and B. BT-549/tet-MUC1shRNA (A) and </w:t>
      </w:r>
      <w:r w:rsidR="006105A4">
        <w:rPr>
          <w:rFonts w:ascii="Courier" w:hAnsi="Courier" w:cs="Courier"/>
          <w:bCs/>
        </w:rPr>
        <w:t>SUM149/tet-</w:t>
      </w:r>
      <w:r w:rsidR="0025461B">
        <w:rPr>
          <w:rFonts w:ascii="Courier" w:hAnsi="Courier" w:cs="Courier"/>
          <w:bCs/>
        </w:rPr>
        <w:t>MUC1shRNA</w:t>
      </w:r>
      <w:r w:rsidR="0073578C">
        <w:rPr>
          <w:rFonts w:ascii="Courier" w:hAnsi="Courier" w:cs="Courier"/>
          <w:bCs/>
        </w:rPr>
        <w:t xml:space="preserve"> (B)</w:t>
      </w:r>
      <w:r w:rsidR="0025461B">
        <w:rPr>
          <w:rFonts w:ascii="Courier" w:hAnsi="Courier" w:cs="Courier"/>
          <w:bCs/>
        </w:rPr>
        <w:t xml:space="preserve"> cells were left untreated (</w:t>
      </w:r>
      <w:r w:rsidR="002E2F73">
        <w:rPr>
          <w:rFonts w:ascii="Courier" w:hAnsi="Courier" w:cs="Courier"/>
          <w:bCs/>
        </w:rPr>
        <w:t>red</w:t>
      </w:r>
      <w:r w:rsidR="0025461B">
        <w:rPr>
          <w:rFonts w:ascii="Courier" w:hAnsi="Courier" w:cs="Courier"/>
          <w:bCs/>
        </w:rPr>
        <w:t xml:space="preserve"> bars) or treated with 500 ng/ml DOX (</w:t>
      </w:r>
      <w:r w:rsidR="00360DF1">
        <w:rPr>
          <w:rFonts w:ascii="Courier" w:hAnsi="Courier" w:cs="Courier"/>
          <w:bCs/>
        </w:rPr>
        <w:t>blue</w:t>
      </w:r>
      <w:r w:rsidR="0025461B">
        <w:rPr>
          <w:rFonts w:ascii="Courier" w:hAnsi="Courier" w:cs="Courier"/>
          <w:bCs/>
        </w:rPr>
        <w:t xml:space="preserve"> bars) for the indicated number of days. The results are expressed as relative cell numbers </w:t>
      </w:r>
      <w:r w:rsidR="00370A9A">
        <w:rPr>
          <w:rFonts w:ascii="Courier" w:hAnsi="Courier" w:cs="Courier"/>
          <w:bCs/>
        </w:rPr>
        <w:t>(mean</w:t>
      </w:r>
      <w:r w:rsidR="00370A9A" w:rsidRPr="00D47460">
        <w:rPr>
          <w:rFonts w:ascii="Courier" w:hAnsi="Courier" w:cs="Courier"/>
          <w:bCs/>
        </w:rPr>
        <w:sym w:font="Symbol" w:char="F0B1"/>
      </w:r>
      <w:r w:rsidR="00370A9A">
        <w:rPr>
          <w:rFonts w:ascii="Courier" w:hAnsi="Courier" w:cs="Courier"/>
          <w:bCs/>
        </w:rPr>
        <w:t xml:space="preserve">SD) </w:t>
      </w:r>
      <w:r w:rsidR="0025461B">
        <w:rPr>
          <w:rFonts w:ascii="Courier" w:hAnsi="Courier" w:cs="Courier"/>
          <w:bCs/>
        </w:rPr>
        <w:t>compared to that obtained</w:t>
      </w:r>
      <w:r w:rsidR="00EE7309">
        <w:rPr>
          <w:rFonts w:ascii="Courier" w:hAnsi="Courier" w:cs="Courier"/>
          <w:bCs/>
        </w:rPr>
        <w:t xml:space="preserve"> on Day 1</w:t>
      </w:r>
      <w:r w:rsidR="0025461B">
        <w:rPr>
          <w:rFonts w:ascii="Courier" w:hAnsi="Courier" w:cs="Courier"/>
          <w:bCs/>
        </w:rPr>
        <w:t xml:space="preserve"> (assigned a value of 1).</w:t>
      </w:r>
    </w:p>
    <w:p w14:paraId="60F5D465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51E21ECD" w14:textId="00E526A7" w:rsidR="00AC374C" w:rsidRDefault="00775753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775753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720894CE" wp14:editId="1E186077">
            <wp:extent cx="2783248" cy="2413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3248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7ED4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58E43FC8" w14:textId="0F427B7C" w:rsidR="00AE5956" w:rsidRDefault="00AC374C" w:rsidP="00E40434">
      <w:pPr>
        <w:spacing w:line="360" w:lineRule="auto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ab/>
      </w:r>
      <w:r w:rsidR="003836E4">
        <w:rPr>
          <w:rFonts w:ascii="Courier" w:hAnsi="Courier" w:cs="Courier"/>
          <w:b/>
          <w:bCs/>
        </w:rPr>
        <w:t>Supplemental Figure S11.</w:t>
      </w:r>
      <w:r w:rsidR="008E4B37">
        <w:rPr>
          <w:rFonts w:ascii="Courier" w:hAnsi="Courier" w:cs="Courier"/>
          <w:b/>
          <w:bCs/>
        </w:rPr>
        <w:t xml:space="preserve"> </w:t>
      </w:r>
      <w:r w:rsidR="00AE5956">
        <w:rPr>
          <w:rFonts w:ascii="Courier" w:hAnsi="Courier" w:cs="Courier"/>
          <w:b/>
          <w:bCs/>
        </w:rPr>
        <w:t xml:space="preserve">Silencing MUC1-C inhibits colony formation of SUM149 cells. </w:t>
      </w:r>
      <w:r w:rsidR="008E4B37">
        <w:rPr>
          <w:rFonts w:ascii="Courier" w:hAnsi="Courier" w:cs="Courier"/>
          <w:bCs/>
        </w:rPr>
        <w:t xml:space="preserve">SUM149/tet-MUC1shRNA cells left untreated (blue bars) or treated with 500 ng/ml DOX (red bars) for 7 days were analyzed for colony formation. </w:t>
      </w:r>
      <w:r w:rsidR="008E4B37">
        <w:rPr>
          <w:rFonts w:ascii="Courier" w:hAnsi="Courier" w:cs="Courier"/>
        </w:rPr>
        <w:t xml:space="preserve">The results </w:t>
      </w:r>
      <w:r w:rsidR="008E4B37" w:rsidRPr="004A117A">
        <w:rPr>
          <w:rFonts w:ascii="Courier" w:hAnsi="Courier" w:cs="Courier"/>
        </w:rPr>
        <w:t>(mean</w:t>
      </w:r>
      <w:r w:rsidR="008E4B37" w:rsidRPr="004A117A">
        <w:rPr>
          <w:rFonts w:ascii="Courier" w:hAnsi="Courier" w:cs="Courier"/>
        </w:rPr>
        <w:sym w:font="Symbol" w:char="F0B1"/>
      </w:r>
      <w:r w:rsidR="008E4B37" w:rsidRPr="004A117A">
        <w:rPr>
          <w:rFonts w:ascii="Courier" w:hAnsi="Courier" w:cs="Courier"/>
        </w:rPr>
        <w:t>SD of at least three determinations)</w:t>
      </w:r>
      <w:r w:rsidR="008E4B37">
        <w:rPr>
          <w:rFonts w:ascii="Courier" w:hAnsi="Courier" w:cs="Courier"/>
        </w:rPr>
        <w:t xml:space="preserve"> are expressed as the number of </w:t>
      </w:r>
      <w:proofErr w:type="gramStart"/>
      <w:r w:rsidR="008E4B37">
        <w:rPr>
          <w:rFonts w:ascii="Courier" w:hAnsi="Courier" w:cs="Courier"/>
        </w:rPr>
        <w:t>colonies/field</w:t>
      </w:r>
      <w:proofErr w:type="gramEnd"/>
      <w:r w:rsidR="008E4B37">
        <w:rPr>
          <w:rFonts w:ascii="Courier" w:hAnsi="Courier" w:cs="Courier"/>
          <w:bCs/>
        </w:rPr>
        <w:t>.</w:t>
      </w:r>
    </w:p>
    <w:p w14:paraId="72E436AC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38125301" w14:textId="2652C016" w:rsidR="00AC374C" w:rsidRDefault="00775753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775753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4F9FDBA4" wp14:editId="40A5F491">
            <wp:extent cx="3378200" cy="25976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9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2435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22BB0483" w14:textId="5704CCBC" w:rsidR="00580F24" w:rsidRDefault="00AC374C" w:rsidP="00E40434">
      <w:pPr>
        <w:spacing w:line="360" w:lineRule="auto"/>
        <w:rPr>
          <w:rFonts w:ascii="Courier" w:hAnsi="Courier" w:cs="Courier"/>
          <w:bCs/>
        </w:rPr>
      </w:pPr>
      <w:r>
        <w:rPr>
          <w:rFonts w:ascii="Courier" w:hAnsi="Courier" w:cs="Courier"/>
          <w:b/>
          <w:bCs/>
        </w:rPr>
        <w:tab/>
      </w:r>
      <w:r w:rsidR="00AE5956">
        <w:rPr>
          <w:rFonts w:ascii="Courier" w:hAnsi="Courier" w:cs="Courier"/>
          <w:b/>
          <w:bCs/>
        </w:rPr>
        <w:t xml:space="preserve">Supplemental Figure S12. </w:t>
      </w:r>
      <w:r w:rsidR="00605344">
        <w:rPr>
          <w:rFonts w:ascii="Courier" w:hAnsi="Courier" w:cs="Courier"/>
          <w:b/>
          <w:bCs/>
        </w:rPr>
        <w:t xml:space="preserve">Downregulation of MUC1-C and TWIST1 expression </w:t>
      </w:r>
      <w:r w:rsidR="00605344" w:rsidRPr="007B0B2A">
        <w:rPr>
          <w:rFonts w:ascii="Courier" w:hAnsi="Courier" w:cs="Courier"/>
          <w:b/>
          <w:bCs/>
          <w:i/>
        </w:rPr>
        <w:t>in vivo</w:t>
      </w:r>
      <w:r w:rsidR="00605344">
        <w:rPr>
          <w:rFonts w:ascii="Courier" w:hAnsi="Courier" w:cs="Courier"/>
          <w:b/>
          <w:bCs/>
        </w:rPr>
        <w:t xml:space="preserve">. </w:t>
      </w:r>
      <w:r w:rsidR="0077619C">
        <w:rPr>
          <w:rFonts w:ascii="Courier" w:hAnsi="Courier" w:cs="Courier"/>
          <w:bCs/>
        </w:rPr>
        <w:t>M</w:t>
      </w:r>
      <w:r w:rsidR="00B32870">
        <w:rPr>
          <w:rFonts w:ascii="Courier" w:hAnsi="Courier" w:cs="Courier"/>
          <w:bCs/>
        </w:rPr>
        <w:t>ice</w:t>
      </w:r>
      <w:r w:rsidR="0077619C">
        <w:rPr>
          <w:rFonts w:ascii="Courier" w:hAnsi="Courier" w:cs="Courier"/>
          <w:bCs/>
        </w:rPr>
        <w:t xml:space="preserve"> bearing </w:t>
      </w:r>
      <w:r w:rsidR="00B32870">
        <w:rPr>
          <w:rFonts w:ascii="Courier" w:hAnsi="Courier" w:cs="Courier"/>
          <w:bCs/>
        </w:rPr>
        <w:t>SUM1</w:t>
      </w:r>
      <w:r w:rsidR="0077619C">
        <w:rPr>
          <w:rFonts w:ascii="Courier" w:hAnsi="Courier" w:cs="Courier"/>
          <w:bCs/>
        </w:rPr>
        <w:t>49/tet-MUC1shRNA tumors</w:t>
      </w:r>
      <w:r w:rsidR="00B32870">
        <w:rPr>
          <w:rFonts w:ascii="Courier" w:hAnsi="Courier" w:cs="Courier"/>
          <w:bCs/>
        </w:rPr>
        <w:t xml:space="preserve"> were fed without and with DOX</w:t>
      </w:r>
      <w:r w:rsidR="0077619C">
        <w:rPr>
          <w:rFonts w:ascii="Courier" w:hAnsi="Courier" w:cs="Courier"/>
          <w:bCs/>
        </w:rPr>
        <w:t xml:space="preserve">. </w:t>
      </w:r>
      <w:r w:rsidR="00101832">
        <w:rPr>
          <w:rFonts w:ascii="Courier" w:hAnsi="Courier" w:cs="Courier"/>
          <w:bCs/>
        </w:rPr>
        <w:t xml:space="preserve"> </w:t>
      </w:r>
      <w:r w:rsidR="00AE5956">
        <w:rPr>
          <w:rFonts w:ascii="Courier" w:hAnsi="Courier" w:cs="Courier"/>
          <w:bCs/>
        </w:rPr>
        <w:t>Tumors harvested on day 21 were analyzed for MUC1-C and TWIST1 mRNA levels. The results (mean</w:t>
      </w:r>
      <w:r w:rsidR="00AE5956" w:rsidRPr="00D47460">
        <w:rPr>
          <w:rFonts w:ascii="Courier" w:hAnsi="Courier" w:cs="Courier"/>
          <w:bCs/>
        </w:rPr>
        <w:sym w:font="Symbol" w:char="F0B1"/>
      </w:r>
      <w:r w:rsidR="00AE5956">
        <w:rPr>
          <w:rFonts w:ascii="Courier" w:hAnsi="Courier" w:cs="Courier"/>
          <w:bCs/>
        </w:rPr>
        <w:t>SD) are expressed as relative mRNA levels compared to that obtained for control cells (assigned a value of 1).</w:t>
      </w:r>
      <w:r w:rsidR="00580F24">
        <w:rPr>
          <w:rFonts w:ascii="Courier" w:hAnsi="Courier" w:cs="Courier"/>
          <w:bCs/>
        </w:rPr>
        <w:tab/>
      </w:r>
    </w:p>
    <w:p w14:paraId="22E11782" w14:textId="77777777" w:rsidR="00AC374C" w:rsidRDefault="00AC374C" w:rsidP="00AC374C">
      <w:pPr>
        <w:rPr>
          <w:rFonts w:ascii="Courier" w:hAnsi="Courier" w:cs="Courier"/>
          <w:bCs/>
        </w:rPr>
      </w:pPr>
      <w:r>
        <w:rPr>
          <w:rFonts w:ascii="Courier" w:hAnsi="Courier" w:cs="Courier"/>
          <w:bCs/>
        </w:rPr>
        <w:br w:type="page"/>
      </w:r>
    </w:p>
    <w:p w14:paraId="304F9564" w14:textId="7A01FED0" w:rsidR="00AC374C" w:rsidRDefault="00775753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  <w:r w:rsidRPr="00775753">
        <w:rPr>
          <w:rFonts w:ascii="Courier" w:hAnsi="Courier" w:cs="Courier"/>
          <w:b/>
          <w:bCs/>
          <w:noProof/>
        </w:rPr>
        <w:lastRenderedPageBreak/>
        <w:drawing>
          <wp:inline distT="0" distB="0" distL="0" distR="0" wp14:anchorId="39996FBE" wp14:editId="6E3DF8EC">
            <wp:extent cx="6492240" cy="19349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FBE2" w14:textId="77777777" w:rsidR="00AC374C" w:rsidRDefault="00AC374C" w:rsidP="00AC374C">
      <w:pPr>
        <w:spacing w:line="360" w:lineRule="auto"/>
        <w:jc w:val="center"/>
        <w:rPr>
          <w:rFonts w:ascii="Courier" w:hAnsi="Courier" w:cs="Courier"/>
          <w:b/>
          <w:bCs/>
        </w:rPr>
      </w:pPr>
    </w:p>
    <w:p w14:paraId="15787FE0" w14:textId="71261625" w:rsidR="00680642" w:rsidRDefault="00AC374C" w:rsidP="00E40434">
      <w:pPr>
        <w:spacing w:line="360" w:lineRule="auto"/>
        <w:rPr>
          <w:rFonts w:ascii="Courier" w:hAnsi="Courier" w:cs="Courier"/>
          <w:b/>
          <w:bCs/>
        </w:rPr>
      </w:pPr>
      <w:r>
        <w:rPr>
          <w:rFonts w:ascii="Courier" w:hAnsi="Courier" w:cs="Courier"/>
          <w:b/>
          <w:bCs/>
        </w:rPr>
        <w:tab/>
      </w:r>
      <w:r w:rsidR="00680642">
        <w:rPr>
          <w:rFonts w:ascii="Courier" w:hAnsi="Courier" w:cs="Courier"/>
          <w:b/>
          <w:bCs/>
        </w:rPr>
        <w:t>Supplemental Figure S</w:t>
      </w:r>
      <w:r w:rsidR="008E54F6">
        <w:rPr>
          <w:rFonts w:ascii="Courier" w:hAnsi="Courier" w:cs="Courier"/>
          <w:b/>
          <w:bCs/>
        </w:rPr>
        <w:t>13</w:t>
      </w:r>
      <w:r w:rsidR="00680642">
        <w:rPr>
          <w:rFonts w:ascii="Courier" w:hAnsi="Courier" w:cs="Courier"/>
          <w:b/>
          <w:bCs/>
        </w:rPr>
        <w:t>.</w:t>
      </w:r>
      <w:r w:rsidR="007C3EA6">
        <w:rPr>
          <w:rFonts w:ascii="Courier" w:hAnsi="Courier" w:cs="Courier"/>
          <w:b/>
          <w:bCs/>
        </w:rPr>
        <w:t xml:space="preserve"> Selection of BT-549 cells for PTX resistance. </w:t>
      </w:r>
      <w:r w:rsidR="009D59B2">
        <w:rPr>
          <w:rFonts w:ascii="Courier" w:hAnsi="Courier" w:cs="Courier"/>
          <w:bCs/>
        </w:rPr>
        <w:t xml:space="preserve">A. </w:t>
      </w:r>
      <w:r w:rsidR="007C3EA6">
        <w:rPr>
          <w:rFonts w:ascii="Courier" w:hAnsi="Courier" w:cs="Courier"/>
          <w:bCs/>
        </w:rPr>
        <w:t>BT-549</w:t>
      </w:r>
      <w:r w:rsidR="006B3A38">
        <w:rPr>
          <w:rFonts w:ascii="Courier" w:hAnsi="Courier" w:cs="Courier"/>
          <w:bCs/>
        </w:rPr>
        <w:t xml:space="preserve"> (blue squares)</w:t>
      </w:r>
      <w:r w:rsidR="007C3EA6">
        <w:rPr>
          <w:rFonts w:ascii="Courier" w:hAnsi="Courier" w:cs="Courier"/>
          <w:bCs/>
        </w:rPr>
        <w:t xml:space="preserve"> and BT-549/PTX-R</w:t>
      </w:r>
      <w:r w:rsidR="006B3A38">
        <w:rPr>
          <w:rFonts w:ascii="Courier" w:hAnsi="Courier" w:cs="Courier"/>
          <w:bCs/>
        </w:rPr>
        <w:t xml:space="preserve"> (red circles)</w:t>
      </w:r>
      <w:r w:rsidR="007C3EA6">
        <w:rPr>
          <w:rFonts w:ascii="Courier" w:hAnsi="Courier" w:cs="Courier"/>
          <w:bCs/>
        </w:rPr>
        <w:t xml:space="preserve"> cells were treated with the indicated PTX concentrations and analyzed for cell viability.</w:t>
      </w:r>
      <w:r w:rsidR="009D59B2">
        <w:rPr>
          <w:rFonts w:ascii="Courier" w:hAnsi="Courier" w:cs="Courier"/>
          <w:bCs/>
        </w:rPr>
        <w:t xml:space="preserve"> B and C. BT-549/PTX-R cells treated with the indicated concentrations of PTX (B) or GO-203 (C)</w:t>
      </w:r>
      <w:r w:rsidR="00D77536">
        <w:rPr>
          <w:rFonts w:ascii="Courier" w:hAnsi="Courier" w:cs="Courier"/>
          <w:bCs/>
        </w:rPr>
        <w:t xml:space="preserve"> were analyzed for cell viability.</w:t>
      </w:r>
      <w:r w:rsidR="009D59B2">
        <w:rPr>
          <w:rFonts w:ascii="Courier" w:hAnsi="Courier" w:cs="Courier"/>
          <w:bCs/>
        </w:rPr>
        <w:t xml:space="preserve"> </w:t>
      </w:r>
    </w:p>
    <w:p w14:paraId="4ACE7BC8" w14:textId="77777777" w:rsidR="009817F3" w:rsidRDefault="009817F3" w:rsidP="00E40434">
      <w:pPr>
        <w:spacing w:line="360" w:lineRule="auto"/>
        <w:rPr>
          <w:rFonts w:ascii="Courier" w:hAnsi="Courier" w:cs="Courier"/>
          <w:b/>
          <w:bCs/>
        </w:rPr>
      </w:pPr>
      <w:r>
        <w:rPr>
          <w:rFonts w:ascii="Courier" w:hAnsi="Courier" w:cs="Courier"/>
          <w:b/>
          <w:bCs/>
        </w:rPr>
        <w:br w:type="page"/>
      </w:r>
    </w:p>
    <w:p w14:paraId="4B50E8DE" w14:textId="77777777" w:rsidR="00CE0C26" w:rsidRPr="0003715C" w:rsidRDefault="00CE0C26" w:rsidP="00CE0C26">
      <w:pPr>
        <w:spacing w:line="360" w:lineRule="auto"/>
        <w:rPr>
          <w:rFonts w:ascii="Courier" w:hAnsi="Courier"/>
          <w:b/>
        </w:rPr>
      </w:pPr>
      <w:r w:rsidRPr="0003715C">
        <w:rPr>
          <w:rFonts w:ascii="Courier" w:hAnsi="Courier"/>
          <w:b/>
        </w:rPr>
        <w:lastRenderedPageBreak/>
        <w:t xml:space="preserve">Supplemental Table S1: Primers sequences for </w:t>
      </w:r>
      <w:proofErr w:type="spellStart"/>
      <w:r w:rsidRPr="0003715C">
        <w:rPr>
          <w:rFonts w:ascii="Courier" w:hAnsi="Courier"/>
          <w:b/>
        </w:rPr>
        <w:t>q</w:t>
      </w:r>
      <w:r>
        <w:rPr>
          <w:rFonts w:ascii="Courier" w:hAnsi="Courier"/>
          <w:b/>
        </w:rPr>
        <w:t>RT</w:t>
      </w:r>
      <w:proofErr w:type="spellEnd"/>
      <w:r>
        <w:rPr>
          <w:rFonts w:ascii="Courier" w:hAnsi="Courier"/>
          <w:b/>
        </w:rPr>
        <w:t>-</w:t>
      </w:r>
      <w:r w:rsidRPr="0003715C">
        <w:rPr>
          <w:rFonts w:ascii="Courier" w:hAnsi="Courier"/>
          <w:b/>
        </w:rPr>
        <w:t xml:space="preserve">PCR. </w:t>
      </w:r>
    </w:p>
    <w:p w14:paraId="7A0275B2" w14:textId="77777777" w:rsidR="00CE0C26" w:rsidRPr="0020310B" w:rsidRDefault="00CE0C26" w:rsidP="00CE0C26">
      <w:pPr>
        <w:spacing w:line="360" w:lineRule="auto"/>
        <w:rPr>
          <w:rFonts w:ascii="Courier" w:hAnsi="Courier"/>
        </w:rPr>
      </w:pPr>
    </w:p>
    <w:tbl>
      <w:tblPr>
        <w:tblW w:w="10170" w:type="dxa"/>
        <w:tblInd w:w="468" w:type="dxa"/>
        <w:tblLayout w:type="fixed"/>
        <w:tblLook w:val="04A0" w:firstRow="1" w:lastRow="0" w:firstColumn="1" w:lastColumn="0" w:noHBand="0" w:noVBand="1"/>
      </w:tblPr>
      <w:tblGrid>
        <w:gridCol w:w="1800"/>
        <w:gridCol w:w="3690"/>
        <w:gridCol w:w="4680"/>
      </w:tblGrid>
      <w:tr w:rsidR="00CE0C26" w:rsidRPr="0020310B" w14:paraId="2977778C" w14:textId="77777777" w:rsidTr="00EE325B">
        <w:trPr>
          <w:trHeight w:val="34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A20D4" w14:textId="77777777" w:rsidR="00CE0C26" w:rsidRPr="0020310B" w:rsidRDefault="00CE0C26" w:rsidP="00CE0C26">
            <w:pPr>
              <w:spacing w:line="360" w:lineRule="auto"/>
              <w:ind w:right="-290"/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</w:pPr>
            <w:r w:rsidRPr="0020310B"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  <w:t>Primer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A45E6" w14:textId="77777777" w:rsidR="00CE0C26" w:rsidRPr="0020310B" w:rsidRDefault="00CE0C26" w:rsidP="00CE0C26">
            <w:pPr>
              <w:spacing w:line="360" w:lineRule="auto"/>
              <w:ind w:right="-290"/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</w:pPr>
            <w:r w:rsidRPr="0020310B"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  <w:t>FWD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85D14" w14:textId="77777777" w:rsidR="00CE0C26" w:rsidRPr="0020310B" w:rsidRDefault="00CE0C26" w:rsidP="00CE0C26">
            <w:pPr>
              <w:spacing w:line="360" w:lineRule="auto"/>
              <w:ind w:right="-290"/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</w:pPr>
            <w:r w:rsidRPr="0020310B"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  <w:t>REV</w:t>
            </w:r>
          </w:p>
        </w:tc>
      </w:tr>
      <w:tr w:rsidR="00CE0C26" w:rsidRPr="0020310B" w14:paraId="413AAA27" w14:textId="77777777" w:rsidTr="00EE325B">
        <w:trPr>
          <w:trHeight w:val="3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200EF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GAPDH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AD12E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CCATGGAGAAGGCTGGGG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78AF5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CAAAGTTGTCATGGATGACC</w:t>
            </w:r>
          </w:p>
        </w:tc>
      </w:tr>
      <w:tr w:rsidR="00CE0C26" w:rsidRPr="0020310B" w14:paraId="0553B93F" w14:textId="77777777" w:rsidTr="00EE325B">
        <w:trPr>
          <w:trHeight w:val="3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E6925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MUC1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347527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TACCGATCGTAGCCCCTATG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F224E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CTCACCAGCCCAAACAGG</w:t>
            </w:r>
          </w:p>
        </w:tc>
      </w:tr>
      <w:tr w:rsidR="00CE0C26" w:rsidRPr="0020310B" w14:paraId="5112A18F" w14:textId="77777777" w:rsidTr="00EE325B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64E1F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TWIST1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FF55A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 xml:space="preserve">CGGGAGTCCGCAGTCTTA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46279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 xml:space="preserve">GCTTGAGGGTCTGAATCTTG </w:t>
            </w:r>
          </w:p>
        </w:tc>
      </w:tr>
      <w:tr w:rsidR="00CE0C26" w:rsidRPr="0020310B" w14:paraId="1AE9C32E" w14:textId="77777777" w:rsidTr="00EE325B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CD07A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STAT3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B6E2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CAGCAGCTTGACACACGGTA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2B86A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AAACACCAAAGTGGCATGTGA</w:t>
            </w:r>
          </w:p>
        </w:tc>
      </w:tr>
      <w:tr w:rsidR="00CE0C26" w:rsidRPr="0020310B" w14:paraId="520407FB" w14:textId="77777777" w:rsidTr="00EE325B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17B2E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ESR1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F416C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 xml:space="preserve">GACAGGGAGCTGGTTCACAT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D7811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 xml:space="preserve">AGGATCTCTAGCCAGGCACA </w:t>
            </w:r>
          </w:p>
        </w:tc>
      </w:tr>
      <w:tr w:rsidR="00CE0C26" w:rsidRPr="0020310B" w14:paraId="44DFEFC8" w14:textId="77777777" w:rsidTr="00EE325B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2FFEC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GATA3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0F57A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AGCCAGGAGAGCAGGGACG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5FCCC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CTGTTAATATTGTGAAGCTTGTAGTAGAG</w:t>
            </w:r>
          </w:p>
        </w:tc>
      </w:tr>
      <w:tr w:rsidR="00CE0C26" w:rsidRPr="0020310B" w14:paraId="6554CDDD" w14:textId="77777777" w:rsidTr="00EE325B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EA50B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ZEB1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E8B97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ACCCTTGAAAGTGATCCAGC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DC540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CATTCCATTTTCTGTCTTCCGC</w:t>
            </w:r>
          </w:p>
        </w:tc>
      </w:tr>
      <w:tr w:rsidR="00CE0C26" w:rsidRPr="0020310B" w14:paraId="3778EC42" w14:textId="77777777" w:rsidTr="00EE325B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A782D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>SNAIL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0F524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 xml:space="preserve">CGGAAGCCTAACTACAGCGA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95906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000000"/>
              </w:rPr>
              <w:t xml:space="preserve">GGACAGAGTCCCAGATGAGC </w:t>
            </w:r>
          </w:p>
        </w:tc>
      </w:tr>
      <w:tr w:rsidR="00CE0C26" w:rsidRPr="0020310B" w14:paraId="26F9D20C" w14:textId="77777777" w:rsidTr="00EE325B">
        <w:trPr>
          <w:trHeight w:val="3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C78D8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>
              <w:rPr>
                <w:rFonts w:ascii="Courier" w:hAnsi="Courier" w:cs="Calibri"/>
                <w:color w:val="000000"/>
              </w:rPr>
              <w:t>NF-</w:t>
            </w:r>
            <w:r>
              <w:rPr>
                <w:rFonts w:ascii="Courier" w:hAnsi="Courier" w:cs="Calibri"/>
                <w:color w:val="000000"/>
              </w:rPr>
              <w:sym w:font="Symbol" w:char="F06B"/>
            </w:r>
            <w:r>
              <w:rPr>
                <w:rFonts w:ascii="Courier" w:hAnsi="Courier" w:cs="Calibri"/>
                <w:color w:val="000000"/>
              </w:rPr>
              <w:t>B p65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4BA48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CTGCAGTTTGATGATGAAGA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B1E65" w14:textId="77777777" w:rsidR="00CE0C26" w:rsidRPr="0013427F" w:rsidRDefault="00CE0C26" w:rsidP="00CE0C26">
            <w:pPr>
              <w:spacing w:line="360" w:lineRule="auto"/>
              <w:ind w:right="-290" w:firstLine="166"/>
              <w:rPr>
                <w:rFonts w:ascii="Courier" w:hAnsi="Courier"/>
                <w:color w:val="000000"/>
              </w:rPr>
            </w:pPr>
            <w:r w:rsidRPr="0013427F">
              <w:rPr>
                <w:rFonts w:ascii="Courier" w:hAnsi="Courier" w:cs="Calibri"/>
                <w:color w:val="222222"/>
              </w:rPr>
              <w:t>TAGGCGAGTTATAGCCTCAG</w:t>
            </w:r>
          </w:p>
        </w:tc>
      </w:tr>
    </w:tbl>
    <w:p w14:paraId="58FBE987" w14:textId="77777777" w:rsidR="00CE0C26" w:rsidRPr="0020310B" w:rsidRDefault="00CE0C26" w:rsidP="00CE0C26">
      <w:pPr>
        <w:spacing w:line="360" w:lineRule="auto"/>
        <w:rPr>
          <w:rFonts w:ascii="Courier" w:hAnsi="Courier"/>
        </w:rPr>
      </w:pPr>
    </w:p>
    <w:p w14:paraId="533AD1B5" w14:textId="77777777" w:rsidR="00CE0C26" w:rsidRDefault="00CE0C26" w:rsidP="00CE0C26">
      <w:pPr>
        <w:rPr>
          <w:rFonts w:ascii="Courier" w:hAnsi="Courier"/>
        </w:rPr>
      </w:pPr>
      <w:r>
        <w:rPr>
          <w:rFonts w:ascii="Courier" w:hAnsi="Courier"/>
        </w:rPr>
        <w:br w:type="page"/>
      </w:r>
    </w:p>
    <w:p w14:paraId="128BFBA7" w14:textId="77777777" w:rsidR="00CE0C26" w:rsidRPr="0003715C" w:rsidRDefault="00CE0C26" w:rsidP="00CE0C26">
      <w:pPr>
        <w:spacing w:line="360" w:lineRule="auto"/>
        <w:rPr>
          <w:rFonts w:ascii="Courier" w:hAnsi="Courier"/>
          <w:b/>
        </w:rPr>
      </w:pPr>
      <w:r w:rsidRPr="0003715C">
        <w:rPr>
          <w:rFonts w:ascii="Courier" w:hAnsi="Courier"/>
          <w:b/>
        </w:rPr>
        <w:lastRenderedPageBreak/>
        <w:t xml:space="preserve">Supplemental Table S2: Primers used in </w:t>
      </w:r>
      <w:proofErr w:type="spellStart"/>
      <w:r w:rsidRPr="0003715C">
        <w:rPr>
          <w:rFonts w:ascii="Courier" w:hAnsi="Courier"/>
          <w:b/>
        </w:rPr>
        <w:t>ChIP</w:t>
      </w:r>
      <w:proofErr w:type="spellEnd"/>
      <w:r w:rsidRPr="0003715C">
        <w:rPr>
          <w:rFonts w:ascii="Courier" w:hAnsi="Courier"/>
          <w:b/>
        </w:rPr>
        <w:t xml:space="preserve"> assays.</w:t>
      </w:r>
    </w:p>
    <w:p w14:paraId="1F41E28D" w14:textId="77777777" w:rsidR="00CE0C26" w:rsidRDefault="00CE0C26" w:rsidP="00CE0C26">
      <w:pPr>
        <w:spacing w:line="360" w:lineRule="auto"/>
        <w:rPr>
          <w:rFonts w:ascii="Courier" w:hAnsi="Courier"/>
        </w:rPr>
      </w:pPr>
    </w:p>
    <w:tbl>
      <w:tblPr>
        <w:tblW w:w="1026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1890"/>
        <w:gridCol w:w="3690"/>
        <w:gridCol w:w="4680"/>
      </w:tblGrid>
      <w:tr w:rsidR="00CE0C26" w:rsidRPr="0020310B" w14:paraId="11C78070" w14:textId="77777777" w:rsidTr="00EE325B">
        <w:trPr>
          <w:trHeight w:val="34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D0D7F" w14:textId="77777777" w:rsidR="00CE0C26" w:rsidRPr="0020310B" w:rsidRDefault="00CE0C26" w:rsidP="00CE0C26">
            <w:pPr>
              <w:spacing w:line="360" w:lineRule="auto"/>
              <w:ind w:left="520" w:hanging="520"/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</w:pPr>
            <w:r w:rsidRPr="0020310B"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  <w:t>Primer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B858C" w14:textId="77777777" w:rsidR="00CE0C26" w:rsidRPr="0020310B" w:rsidRDefault="00CE0C26" w:rsidP="00CE0C26">
            <w:pPr>
              <w:spacing w:line="360" w:lineRule="auto"/>
              <w:ind w:left="520" w:hanging="520"/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</w:pPr>
            <w:r w:rsidRPr="0020310B"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  <w:t>FWD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F1F7B" w14:textId="77777777" w:rsidR="00CE0C26" w:rsidRPr="0020310B" w:rsidRDefault="00CE0C26" w:rsidP="00CE0C26">
            <w:pPr>
              <w:spacing w:line="360" w:lineRule="auto"/>
              <w:ind w:left="520" w:hanging="520"/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</w:pPr>
            <w:r w:rsidRPr="0020310B">
              <w:rPr>
                <w:rFonts w:ascii="Courier" w:hAnsi="Courier"/>
                <w:b/>
                <w:bCs/>
                <w:color w:val="000000"/>
                <w:sz w:val="22"/>
                <w:szCs w:val="22"/>
              </w:rPr>
              <w:t>REV</w:t>
            </w:r>
          </w:p>
        </w:tc>
      </w:tr>
      <w:tr w:rsidR="00CE0C26" w:rsidRPr="00802A3C" w14:paraId="5C239E7C" w14:textId="77777777" w:rsidTr="00EE325B">
        <w:trPr>
          <w:trHeight w:val="34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6F87E" w14:textId="77777777" w:rsidR="00CE0C26" w:rsidRPr="005429E3" w:rsidRDefault="00CE0C26" w:rsidP="00BF3972">
            <w:pPr>
              <w:spacing w:line="360" w:lineRule="auto"/>
              <w:ind w:left="520" w:hanging="360"/>
              <w:rPr>
                <w:rFonts w:ascii="Courier" w:hAnsi="Courier"/>
                <w:bCs/>
                <w:color w:val="000000"/>
              </w:rPr>
            </w:pPr>
            <w:r w:rsidRPr="005429E3">
              <w:rPr>
                <w:rFonts w:ascii="Courier" w:hAnsi="Courier"/>
                <w:bCs/>
                <w:color w:val="000000"/>
              </w:rPr>
              <w:t>TWIST1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7CF45" w14:textId="77777777" w:rsidR="00CE0C26" w:rsidRPr="005429E3" w:rsidRDefault="00CE0C26" w:rsidP="00BF3972">
            <w:pPr>
              <w:spacing w:line="360" w:lineRule="auto"/>
              <w:ind w:left="520" w:hanging="260"/>
              <w:rPr>
                <w:rFonts w:ascii="Courier" w:hAnsi="Courier"/>
                <w:bCs/>
                <w:color w:val="000000"/>
              </w:rPr>
            </w:pPr>
            <w:r w:rsidRPr="005429E3">
              <w:rPr>
                <w:rFonts w:ascii="Courier" w:hAnsi="Courier"/>
                <w:bCs/>
                <w:color w:val="000000"/>
              </w:rPr>
              <w:t>GCCAGGTCGTTTTTGAATGGT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4735" w14:textId="77777777" w:rsidR="00CE0C26" w:rsidRPr="005429E3" w:rsidRDefault="00CE0C26" w:rsidP="00BF3972">
            <w:pPr>
              <w:spacing w:line="360" w:lineRule="auto"/>
              <w:ind w:left="520" w:hanging="360"/>
              <w:rPr>
                <w:rFonts w:ascii="Courier" w:hAnsi="Courier"/>
                <w:bCs/>
                <w:color w:val="000000"/>
              </w:rPr>
            </w:pPr>
            <w:r w:rsidRPr="005429E3">
              <w:rPr>
                <w:rFonts w:ascii="Courier" w:hAnsi="Courier"/>
                <w:bCs/>
                <w:color w:val="000000"/>
              </w:rPr>
              <w:t>CGTGAGGAGGAGGGACTTTTC</w:t>
            </w:r>
          </w:p>
        </w:tc>
      </w:tr>
      <w:tr w:rsidR="00CE0C26" w:rsidRPr="00802A3C" w14:paraId="237009D3" w14:textId="77777777" w:rsidTr="00EE325B">
        <w:trPr>
          <w:trHeight w:val="34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3D9FB" w14:textId="77777777" w:rsidR="00CE0C26" w:rsidRPr="005429E3" w:rsidRDefault="00CE0C26" w:rsidP="00BF3972">
            <w:pPr>
              <w:spacing w:line="360" w:lineRule="auto"/>
              <w:ind w:left="520" w:hanging="360"/>
              <w:rPr>
                <w:rFonts w:ascii="Courier" w:hAnsi="Courier"/>
                <w:bCs/>
                <w:color w:val="000000"/>
              </w:rPr>
            </w:pPr>
            <w:r w:rsidRPr="005429E3">
              <w:rPr>
                <w:rFonts w:ascii="Courier" w:hAnsi="Courier"/>
                <w:bCs/>
                <w:color w:val="000000"/>
              </w:rPr>
              <w:t>MUC1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E5158" w14:textId="77777777" w:rsidR="00CE0C26" w:rsidRPr="005429E3" w:rsidRDefault="00CE0C26" w:rsidP="00BF3972">
            <w:pPr>
              <w:spacing w:line="360" w:lineRule="auto"/>
              <w:ind w:left="520" w:hanging="260"/>
              <w:rPr>
                <w:rFonts w:ascii="Courier" w:hAnsi="Courier"/>
                <w:bCs/>
                <w:color w:val="000000"/>
              </w:rPr>
            </w:pPr>
            <w:r w:rsidRPr="005429E3">
              <w:rPr>
                <w:rFonts w:ascii="Courier" w:hAnsi="Courier"/>
                <w:bCs/>
                <w:color w:val="000000"/>
              </w:rPr>
              <w:t>TAGTCAGGGGGTTGAGCGAT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6AAC" w14:textId="77777777" w:rsidR="00CE0C26" w:rsidRPr="005429E3" w:rsidRDefault="00CE0C26" w:rsidP="00BF3972">
            <w:pPr>
              <w:spacing w:line="360" w:lineRule="auto"/>
              <w:ind w:left="520" w:hanging="360"/>
              <w:rPr>
                <w:rFonts w:ascii="Courier" w:hAnsi="Courier"/>
                <w:bCs/>
                <w:color w:val="000000"/>
              </w:rPr>
            </w:pPr>
            <w:r w:rsidRPr="005429E3">
              <w:rPr>
                <w:rFonts w:ascii="Courier" w:hAnsi="Courier"/>
                <w:bCs/>
                <w:color w:val="000000"/>
              </w:rPr>
              <w:t>AGCAGGTGACAGGTGACAAAA</w:t>
            </w:r>
          </w:p>
        </w:tc>
      </w:tr>
    </w:tbl>
    <w:p w14:paraId="1C35A61E" w14:textId="77777777" w:rsidR="00CE0C26" w:rsidRDefault="00CE0C26" w:rsidP="00CE0C26">
      <w:pPr>
        <w:spacing w:line="360" w:lineRule="auto"/>
        <w:rPr>
          <w:rFonts w:ascii="Courier" w:hAnsi="Courier"/>
        </w:rPr>
      </w:pPr>
    </w:p>
    <w:p w14:paraId="513284CB" w14:textId="77777777" w:rsidR="00CE0C26" w:rsidRDefault="00CE0C26">
      <w:pPr>
        <w:rPr>
          <w:rFonts w:ascii="Courier" w:hAnsi="Courier"/>
          <w:b/>
        </w:rPr>
      </w:pPr>
      <w:r>
        <w:rPr>
          <w:rFonts w:ascii="Courier" w:hAnsi="Courier"/>
          <w:b/>
        </w:rPr>
        <w:br w:type="page"/>
      </w:r>
    </w:p>
    <w:p w14:paraId="1A1D4CEB" w14:textId="77777777" w:rsidR="00D779FD" w:rsidRDefault="00D779FD" w:rsidP="00D779FD">
      <w:pPr>
        <w:spacing w:line="360" w:lineRule="auto"/>
        <w:rPr>
          <w:rFonts w:ascii="Courier" w:hAnsi="Courier"/>
          <w:b/>
        </w:rPr>
      </w:pPr>
      <w:r>
        <w:rPr>
          <w:rFonts w:ascii="Courier" w:hAnsi="Courier"/>
          <w:b/>
        </w:rPr>
        <w:lastRenderedPageBreak/>
        <w:t>Supplemental Table S</w:t>
      </w:r>
      <w:r w:rsidR="00CE0C26">
        <w:rPr>
          <w:rFonts w:ascii="Courier" w:hAnsi="Courier"/>
          <w:b/>
        </w:rPr>
        <w:t>3</w:t>
      </w:r>
      <w:r>
        <w:rPr>
          <w:rFonts w:ascii="Courier" w:hAnsi="Courier"/>
          <w:b/>
        </w:rPr>
        <w:t>:</w:t>
      </w:r>
      <w:r w:rsidR="007B44E0">
        <w:rPr>
          <w:rFonts w:ascii="Courier" w:hAnsi="Courier"/>
          <w:b/>
        </w:rPr>
        <w:t xml:space="preserve"> Combination FA and CI values. </w:t>
      </w:r>
    </w:p>
    <w:p w14:paraId="711C9FCC" w14:textId="77777777" w:rsidR="002A7AAF" w:rsidRDefault="002A7AAF" w:rsidP="00CE0C26">
      <w:pPr>
        <w:spacing w:line="360" w:lineRule="auto"/>
        <w:ind w:firstLine="360"/>
        <w:rPr>
          <w:rFonts w:ascii="Courier" w:hAnsi="Courier"/>
          <w:b/>
        </w:rPr>
      </w:pPr>
    </w:p>
    <w:tbl>
      <w:tblPr>
        <w:tblW w:w="8413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0"/>
        <w:gridCol w:w="2185"/>
        <w:gridCol w:w="1524"/>
        <w:gridCol w:w="1184"/>
        <w:gridCol w:w="1260"/>
      </w:tblGrid>
      <w:tr w:rsidR="00CE0C26" w:rsidRPr="00AF095A" w14:paraId="721DE834" w14:textId="77777777" w:rsidTr="00CE0C26">
        <w:trPr>
          <w:trHeight w:val="295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2B3970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  <w:b/>
              </w:rPr>
            </w:pPr>
            <w:r w:rsidRPr="00AF095A">
              <w:rPr>
                <w:rFonts w:ascii="Courier" w:hAnsi="Courier"/>
                <w:b/>
              </w:rPr>
              <w:t>Combination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F475FEA" w14:textId="77777777" w:rsidR="00A3299A" w:rsidRPr="00AF095A" w:rsidRDefault="00A3299A" w:rsidP="00CE0C26">
            <w:pPr>
              <w:spacing w:line="360" w:lineRule="auto"/>
              <w:ind w:right="180" w:firstLine="360"/>
              <w:jc w:val="center"/>
              <w:rPr>
                <w:rFonts w:ascii="Courier" w:hAnsi="Courier"/>
                <w:b/>
              </w:rPr>
            </w:pPr>
            <w:r w:rsidRPr="00AF095A">
              <w:rPr>
                <w:rFonts w:ascii="Courier" w:hAnsi="Courier"/>
                <w:b/>
              </w:rPr>
              <w:t>GO-203(</w:t>
            </w:r>
            <w:r w:rsidRPr="00AF095A">
              <w:rPr>
                <w:rFonts w:ascii="Courier" w:hAnsi="Courier"/>
                <w:b/>
              </w:rPr>
              <w:sym w:font="Symbol" w:char="F06D"/>
            </w:r>
            <w:r w:rsidRPr="00AF095A">
              <w:rPr>
                <w:rFonts w:ascii="Courier" w:hAnsi="Courier"/>
                <w:b/>
              </w:rPr>
              <w:t>M)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037994D" w14:textId="77777777" w:rsidR="00A3299A" w:rsidRPr="00AF095A" w:rsidRDefault="00A3299A" w:rsidP="00CE0C26">
            <w:pPr>
              <w:spacing w:line="360" w:lineRule="auto"/>
              <w:ind w:left="60" w:firstLine="90"/>
              <w:jc w:val="center"/>
              <w:rPr>
                <w:rFonts w:ascii="Courier" w:hAnsi="Courier"/>
                <w:b/>
              </w:rPr>
            </w:pPr>
            <w:proofErr w:type="gramStart"/>
            <w:r w:rsidRPr="00AF095A">
              <w:rPr>
                <w:rFonts w:ascii="Courier" w:hAnsi="Courier"/>
                <w:b/>
              </w:rPr>
              <w:t>PTX(</w:t>
            </w:r>
            <w:proofErr w:type="spellStart"/>
            <w:proofErr w:type="gramEnd"/>
            <w:r w:rsidRPr="00AF095A">
              <w:rPr>
                <w:rFonts w:ascii="Courier" w:hAnsi="Courier"/>
                <w:b/>
              </w:rPr>
              <w:t>nM</w:t>
            </w:r>
            <w:proofErr w:type="spellEnd"/>
            <w:r w:rsidRPr="00AF095A">
              <w:rPr>
                <w:rFonts w:ascii="Courier" w:hAnsi="Courier"/>
                <w:b/>
              </w:rPr>
              <w:t>)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0012492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  <w:b/>
              </w:rPr>
            </w:pPr>
            <w:r w:rsidRPr="00AF095A">
              <w:rPr>
                <w:rFonts w:ascii="Courier" w:hAnsi="Courier"/>
                <w:b/>
              </w:rPr>
              <w:t>FA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6E4C9C8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  <w:b/>
              </w:rPr>
            </w:pPr>
            <w:r w:rsidRPr="00AF095A">
              <w:rPr>
                <w:rFonts w:ascii="Courier" w:hAnsi="Courier"/>
                <w:b/>
              </w:rPr>
              <w:t>CI</w:t>
            </w:r>
          </w:p>
        </w:tc>
      </w:tr>
      <w:tr w:rsidR="00CE0C26" w:rsidRPr="00AF095A" w14:paraId="2B52E878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61F7F9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72C048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0.1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47662B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2769F2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0.470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183917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0.057 </w:t>
            </w:r>
          </w:p>
        </w:tc>
      </w:tr>
      <w:tr w:rsidR="00CE0C26" w:rsidRPr="00AF095A" w14:paraId="26211329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AD1784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2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6BE736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0.1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B91EEAB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3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7DC6C0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0.488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3E892C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0.122 </w:t>
            </w:r>
          </w:p>
        </w:tc>
      </w:tr>
      <w:tr w:rsidR="00CE0C26" w:rsidRPr="00AF095A" w14:paraId="26A96934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E8CBE2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3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E27B96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0.1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9AC0534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10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508251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0.484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A442F4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0.348 </w:t>
            </w:r>
          </w:p>
        </w:tc>
      </w:tr>
      <w:tr w:rsidR="00CE0C26" w:rsidRPr="00AF095A" w14:paraId="160411FE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35AC35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4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1C4F8F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0.3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2506C7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81D45D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0.560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BCC5FB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0.107 </w:t>
            </w:r>
          </w:p>
        </w:tc>
      </w:tr>
      <w:tr w:rsidR="00CE0C26" w:rsidRPr="00AF095A" w14:paraId="6BE8EF43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32EEA7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5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FA4B0A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0.3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1DBEB0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3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2929BF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0.556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336CFC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0.172 </w:t>
            </w:r>
          </w:p>
        </w:tc>
      </w:tr>
      <w:tr w:rsidR="00CE0C26" w:rsidRPr="00AF095A" w14:paraId="2B8F6EB3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2FD6DF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6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531AD3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0.3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390D7B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10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C7190C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0.595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18DAD1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0.398 </w:t>
            </w:r>
          </w:p>
        </w:tc>
      </w:tr>
      <w:tr w:rsidR="00CE0C26" w:rsidRPr="00AF095A" w14:paraId="7828134A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969CA6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7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045B0F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25FE42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97D91C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0.627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70C450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0.281 </w:t>
            </w:r>
          </w:p>
        </w:tc>
      </w:tr>
      <w:tr w:rsidR="00CE0C26" w:rsidRPr="00AF095A" w14:paraId="14F088D8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79031B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8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78FB27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47C090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3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B33366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0.624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C796C9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0.346 </w:t>
            </w:r>
          </w:p>
        </w:tc>
      </w:tr>
      <w:tr w:rsidR="00CE0C26" w:rsidRPr="00AF095A" w14:paraId="0BA468AD" w14:textId="77777777" w:rsidTr="00CE0C26">
        <w:trPr>
          <w:trHeight w:val="323"/>
        </w:trPr>
        <w:tc>
          <w:tcPr>
            <w:tcW w:w="2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BE888E" w14:textId="77777777" w:rsidR="00A3299A" w:rsidRPr="00AF095A" w:rsidRDefault="00A3299A" w:rsidP="00CE0C26">
            <w:pPr>
              <w:spacing w:line="360" w:lineRule="auto"/>
              <w:ind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9</w:t>
            </w:r>
          </w:p>
        </w:tc>
        <w:tc>
          <w:tcPr>
            <w:tcW w:w="2185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89915E" w14:textId="77777777" w:rsidR="00A3299A" w:rsidRPr="00AF095A" w:rsidRDefault="00A3299A" w:rsidP="00CE0C26">
            <w:pPr>
              <w:spacing w:line="360" w:lineRule="auto"/>
              <w:ind w:right="70" w:firstLine="3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</w:t>
            </w:r>
          </w:p>
        </w:tc>
        <w:tc>
          <w:tcPr>
            <w:tcW w:w="152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9A9E8F" w14:textId="77777777" w:rsidR="00A3299A" w:rsidRPr="00AF095A" w:rsidRDefault="00A3299A" w:rsidP="00CE0C26">
            <w:pPr>
              <w:spacing w:line="360" w:lineRule="auto"/>
              <w:ind w:right="270" w:firstLine="60"/>
              <w:jc w:val="center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>10</w:t>
            </w:r>
          </w:p>
        </w:tc>
        <w:tc>
          <w:tcPr>
            <w:tcW w:w="1184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C1C4DE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0.661 </w:t>
            </w:r>
          </w:p>
        </w:tc>
        <w:tc>
          <w:tcPr>
            <w:tcW w:w="1260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AA484C" w14:textId="77777777" w:rsidR="00A3299A" w:rsidRPr="00AF095A" w:rsidRDefault="00A3299A" w:rsidP="00CE0C26">
            <w:pPr>
              <w:spacing w:line="360" w:lineRule="auto"/>
              <w:ind w:firstLine="360"/>
              <w:rPr>
                <w:rFonts w:ascii="Courier" w:hAnsi="Courier"/>
              </w:rPr>
            </w:pPr>
            <w:r w:rsidRPr="00AF095A">
              <w:rPr>
                <w:rFonts w:ascii="Courier" w:hAnsi="Courier"/>
              </w:rPr>
              <w:t xml:space="preserve">0.572 </w:t>
            </w:r>
          </w:p>
        </w:tc>
      </w:tr>
    </w:tbl>
    <w:p w14:paraId="3D5058E3" w14:textId="77777777" w:rsidR="00371BEE" w:rsidRDefault="00371BEE">
      <w:pPr>
        <w:rPr>
          <w:rFonts w:ascii="Courier" w:hAnsi="Courier"/>
          <w:b/>
        </w:rPr>
      </w:pPr>
    </w:p>
    <w:p w14:paraId="4E6EE477" w14:textId="77777777" w:rsidR="0056592E" w:rsidRDefault="0056592E">
      <w:pPr>
        <w:rPr>
          <w:rFonts w:ascii="Courier" w:hAnsi="Courier"/>
          <w:b/>
        </w:rPr>
      </w:pPr>
    </w:p>
    <w:sectPr w:rsidR="0056592E" w:rsidSect="0043313E">
      <w:footerReference w:type="even" r:id="rId20"/>
      <w:footerReference w:type="default" r:id="rId21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C17F4" w14:textId="77777777" w:rsidR="00DD6A86" w:rsidRDefault="00DD6A86" w:rsidP="00674E0B">
      <w:r>
        <w:separator/>
      </w:r>
    </w:p>
  </w:endnote>
  <w:endnote w:type="continuationSeparator" w:id="0">
    <w:p w14:paraId="198CDECF" w14:textId="77777777" w:rsidR="00DD6A86" w:rsidRDefault="00DD6A86" w:rsidP="00674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"/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B3E9E" w14:textId="77777777" w:rsidR="003E46EF" w:rsidRDefault="003E46EF" w:rsidP="007460C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EBDF0FE" w14:textId="77777777" w:rsidR="003E46EF" w:rsidRDefault="003E46EF" w:rsidP="00674E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409FE" w14:textId="77777777" w:rsidR="003E46EF" w:rsidRDefault="003E46EF" w:rsidP="007460C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60DF1">
      <w:rPr>
        <w:rStyle w:val="PageNumber"/>
        <w:noProof/>
      </w:rPr>
      <w:t>27</w:t>
    </w:r>
    <w:r>
      <w:rPr>
        <w:rStyle w:val="PageNumber"/>
      </w:rPr>
      <w:fldChar w:fldCharType="end"/>
    </w:r>
  </w:p>
  <w:p w14:paraId="2420095A" w14:textId="77777777" w:rsidR="003E46EF" w:rsidRDefault="003E46EF" w:rsidP="00674E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69B20" w14:textId="77777777" w:rsidR="00DD6A86" w:rsidRDefault="00DD6A86" w:rsidP="00674E0B">
      <w:r>
        <w:separator/>
      </w:r>
    </w:p>
  </w:footnote>
  <w:footnote w:type="continuationSeparator" w:id="0">
    <w:p w14:paraId="7660CD8B" w14:textId="77777777" w:rsidR="00DD6A86" w:rsidRDefault="00DD6A86" w:rsidP="00674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B4884"/>
    <w:multiLevelType w:val="hybridMultilevel"/>
    <w:tmpl w:val="4C8C2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1100A"/>
    <w:rsid w:val="00001BDE"/>
    <w:rsid w:val="00003D41"/>
    <w:rsid w:val="0000615A"/>
    <w:rsid w:val="00006EDA"/>
    <w:rsid w:val="000076D2"/>
    <w:rsid w:val="00012DEB"/>
    <w:rsid w:val="00013184"/>
    <w:rsid w:val="00014379"/>
    <w:rsid w:val="00016705"/>
    <w:rsid w:val="00017B5B"/>
    <w:rsid w:val="0002343A"/>
    <w:rsid w:val="00025519"/>
    <w:rsid w:val="00025AE5"/>
    <w:rsid w:val="00025B24"/>
    <w:rsid w:val="00026C03"/>
    <w:rsid w:val="000319C7"/>
    <w:rsid w:val="000320AF"/>
    <w:rsid w:val="00034466"/>
    <w:rsid w:val="00034BA8"/>
    <w:rsid w:val="00034CD4"/>
    <w:rsid w:val="0003715C"/>
    <w:rsid w:val="00044F09"/>
    <w:rsid w:val="000469D3"/>
    <w:rsid w:val="00046FEC"/>
    <w:rsid w:val="0005134D"/>
    <w:rsid w:val="00051C95"/>
    <w:rsid w:val="00053670"/>
    <w:rsid w:val="000544A2"/>
    <w:rsid w:val="00063190"/>
    <w:rsid w:val="0006451A"/>
    <w:rsid w:val="00064F7D"/>
    <w:rsid w:val="000650BB"/>
    <w:rsid w:val="000663D1"/>
    <w:rsid w:val="00066754"/>
    <w:rsid w:val="000725CA"/>
    <w:rsid w:val="000745F0"/>
    <w:rsid w:val="0007571E"/>
    <w:rsid w:val="00076644"/>
    <w:rsid w:val="00076CF9"/>
    <w:rsid w:val="000803DE"/>
    <w:rsid w:val="00081F41"/>
    <w:rsid w:val="00085EB6"/>
    <w:rsid w:val="00093421"/>
    <w:rsid w:val="00093699"/>
    <w:rsid w:val="00093D39"/>
    <w:rsid w:val="00094CF0"/>
    <w:rsid w:val="00095AD5"/>
    <w:rsid w:val="00096DD9"/>
    <w:rsid w:val="00097060"/>
    <w:rsid w:val="000971D9"/>
    <w:rsid w:val="00097D60"/>
    <w:rsid w:val="000A0070"/>
    <w:rsid w:val="000A11E9"/>
    <w:rsid w:val="000A2811"/>
    <w:rsid w:val="000A4753"/>
    <w:rsid w:val="000A596D"/>
    <w:rsid w:val="000A6938"/>
    <w:rsid w:val="000A73FD"/>
    <w:rsid w:val="000A77C3"/>
    <w:rsid w:val="000B0651"/>
    <w:rsid w:val="000B418A"/>
    <w:rsid w:val="000B7503"/>
    <w:rsid w:val="000B7AC6"/>
    <w:rsid w:val="000C2402"/>
    <w:rsid w:val="000C3B84"/>
    <w:rsid w:val="000C427E"/>
    <w:rsid w:val="000C435E"/>
    <w:rsid w:val="000C525D"/>
    <w:rsid w:val="000C6965"/>
    <w:rsid w:val="000D321B"/>
    <w:rsid w:val="000E0B05"/>
    <w:rsid w:val="000E2888"/>
    <w:rsid w:val="000E7354"/>
    <w:rsid w:val="000F3FCB"/>
    <w:rsid w:val="000F3FE1"/>
    <w:rsid w:val="00101832"/>
    <w:rsid w:val="00102458"/>
    <w:rsid w:val="00102C6E"/>
    <w:rsid w:val="001030DA"/>
    <w:rsid w:val="00103A3E"/>
    <w:rsid w:val="0010588E"/>
    <w:rsid w:val="00107725"/>
    <w:rsid w:val="00107B7E"/>
    <w:rsid w:val="00110AAE"/>
    <w:rsid w:val="00112A6E"/>
    <w:rsid w:val="0011613A"/>
    <w:rsid w:val="00120E13"/>
    <w:rsid w:val="00122B51"/>
    <w:rsid w:val="00123216"/>
    <w:rsid w:val="00123B1F"/>
    <w:rsid w:val="00125B2E"/>
    <w:rsid w:val="0012736A"/>
    <w:rsid w:val="001274DE"/>
    <w:rsid w:val="00127710"/>
    <w:rsid w:val="0013427F"/>
    <w:rsid w:val="00134A2B"/>
    <w:rsid w:val="00134B84"/>
    <w:rsid w:val="00135BD2"/>
    <w:rsid w:val="00137B16"/>
    <w:rsid w:val="00146040"/>
    <w:rsid w:val="00146625"/>
    <w:rsid w:val="001511A5"/>
    <w:rsid w:val="00151F64"/>
    <w:rsid w:val="001542D1"/>
    <w:rsid w:val="00155FF5"/>
    <w:rsid w:val="00162F69"/>
    <w:rsid w:val="00163D39"/>
    <w:rsid w:val="00164710"/>
    <w:rsid w:val="00165468"/>
    <w:rsid w:val="00173CED"/>
    <w:rsid w:val="001762F3"/>
    <w:rsid w:val="001800D4"/>
    <w:rsid w:val="0018065E"/>
    <w:rsid w:val="00182C54"/>
    <w:rsid w:val="00184E77"/>
    <w:rsid w:val="00186435"/>
    <w:rsid w:val="00186650"/>
    <w:rsid w:val="00186905"/>
    <w:rsid w:val="00186C33"/>
    <w:rsid w:val="001870A8"/>
    <w:rsid w:val="0018713C"/>
    <w:rsid w:val="001876B2"/>
    <w:rsid w:val="0019034D"/>
    <w:rsid w:val="00191414"/>
    <w:rsid w:val="00194904"/>
    <w:rsid w:val="00195915"/>
    <w:rsid w:val="0019757F"/>
    <w:rsid w:val="001A0960"/>
    <w:rsid w:val="001A5BC4"/>
    <w:rsid w:val="001A61E4"/>
    <w:rsid w:val="001A6BFB"/>
    <w:rsid w:val="001A7CE3"/>
    <w:rsid w:val="001B4B08"/>
    <w:rsid w:val="001B4F5A"/>
    <w:rsid w:val="001B68F3"/>
    <w:rsid w:val="001C09B7"/>
    <w:rsid w:val="001C2BBB"/>
    <w:rsid w:val="001C3219"/>
    <w:rsid w:val="001C4856"/>
    <w:rsid w:val="001C5344"/>
    <w:rsid w:val="001C6247"/>
    <w:rsid w:val="001C6F21"/>
    <w:rsid w:val="001D5779"/>
    <w:rsid w:val="001D6829"/>
    <w:rsid w:val="001D70FB"/>
    <w:rsid w:val="001E1D7D"/>
    <w:rsid w:val="001F09E3"/>
    <w:rsid w:val="0020050A"/>
    <w:rsid w:val="0020310B"/>
    <w:rsid w:val="00206883"/>
    <w:rsid w:val="00210617"/>
    <w:rsid w:val="00211843"/>
    <w:rsid w:val="00213CF7"/>
    <w:rsid w:val="00215AF8"/>
    <w:rsid w:val="002202C0"/>
    <w:rsid w:val="002203F1"/>
    <w:rsid w:val="002207C2"/>
    <w:rsid w:val="002220FE"/>
    <w:rsid w:val="0022275B"/>
    <w:rsid w:val="00224562"/>
    <w:rsid w:val="002257B8"/>
    <w:rsid w:val="0022714F"/>
    <w:rsid w:val="00230008"/>
    <w:rsid w:val="002310FA"/>
    <w:rsid w:val="00232E4D"/>
    <w:rsid w:val="0023329F"/>
    <w:rsid w:val="002337A2"/>
    <w:rsid w:val="00233B40"/>
    <w:rsid w:val="0023556A"/>
    <w:rsid w:val="00242453"/>
    <w:rsid w:val="002500DE"/>
    <w:rsid w:val="0025147A"/>
    <w:rsid w:val="00251D73"/>
    <w:rsid w:val="0025330E"/>
    <w:rsid w:val="0025461B"/>
    <w:rsid w:val="00255FD5"/>
    <w:rsid w:val="002564D1"/>
    <w:rsid w:val="00262DF5"/>
    <w:rsid w:val="00262E73"/>
    <w:rsid w:val="00264658"/>
    <w:rsid w:val="00265016"/>
    <w:rsid w:val="00265424"/>
    <w:rsid w:val="002670BB"/>
    <w:rsid w:val="00267318"/>
    <w:rsid w:val="002711B5"/>
    <w:rsid w:val="002712EE"/>
    <w:rsid w:val="002757C4"/>
    <w:rsid w:val="00277A8D"/>
    <w:rsid w:val="002805E3"/>
    <w:rsid w:val="00281213"/>
    <w:rsid w:val="00284E44"/>
    <w:rsid w:val="002918C8"/>
    <w:rsid w:val="002927B8"/>
    <w:rsid w:val="0029673F"/>
    <w:rsid w:val="00296AFC"/>
    <w:rsid w:val="0029769E"/>
    <w:rsid w:val="002A2C80"/>
    <w:rsid w:val="002A4BF5"/>
    <w:rsid w:val="002A7AAF"/>
    <w:rsid w:val="002B1E72"/>
    <w:rsid w:val="002B4D7A"/>
    <w:rsid w:val="002B5A56"/>
    <w:rsid w:val="002B5AB7"/>
    <w:rsid w:val="002B733B"/>
    <w:rsid w:val="002B778C"/>
    <w:rsid w:val="002C0379"/>
    <w:rsid w:val="002C0B1B"/>
    <w:rsid w:val="002C0BFF"/>
    <w:rsid w:val="002C0FE6"/>
    <w:rsid w:val="002C3A77"/>
    <w:rsid w:val="002C4780"/>
    <w:rsid w:val="002C56D4"/>
    <w:rsid w:val="002C6A1A"/>
    <w:rsid w:val="002C76AE"/>
    <w:rsid w:val="002D0C00"/>
    <w:rsid w:val="002D1725"/>
    <w:rsid w:val="002D462A"/>
    <w:rsid w:val="002D6BB1"/>
    <w:rsid w:val="002D7076"/>
    <w:rsid w:val="002D730B"/>
    <w:rsid w:val="002E1573"/>
    <w:rsid w:val="002E1A83"/>
    <w:rsid w:val="002E21C0"/>
    <w:rsid w:val="002E2327"/>
    <w:rsid w:val="002E2F73"/>
    <w:rsid w:val="002E5110"/>
    <w:rsid w:val="002E5D5C"/>
    <w:rsid w:val="002E600E"/>
    <w:rsid w:val="002E672C"/>
    <w:rsid w:val="002E6943"/>
    <w:rsid w:val="002E7675"/>
    <w:rsid w:val="002F0932"/>
    <w:rsid w:val="002F26EA"/>
    <w:rsid w:val="002F30D2"/>
    <w:rsid w:val="002F3551"/>
    <w:rsid w:val="002F35D0"/>
    <w:rsid w:val="002F39CB"/>
    <w:rsid w:val="002F549D"/>
    <w:rsid w:val="002F73C4"/>
    <w:rsid w:val="003008D9"/>
    <w:rsid w:val="00300BE7"/>
    <w:rsid w:val="0030136B"/>
    <w:rsid w:val="00305CC3"/>
    <w:rsid w:val="00307152"/>
    <w:rsid w:val="00307C9E"/>
    <w:rsid w:val="0031100A"/>
    <w:rsid w:val="00313344"/>
    <w:rsid w:val="00320591"/>
    <w:rsid w:val="003218DE"/>
    <w:rsid w:val="00324BC4"/>
    <w:rsid w:val="003254B5"/>
    <w:rsid w:val="003254FC"/>
    <w:rsid w:val="003270D5"/>
    <w:rsid w:val="003313DB"/>
    <w:rsid w:val="00331D72"/>
    <w:rsid w:val="00332A98"/>
    <w:rsid w:val="00333B00"/>
    <w:rsid w:val="00333D72"/>
    <w:rsid w:val="00340301"/>
    <w:rsid w:val="00342D5F"/>
    <w:rsid w:val="0034466E"/>
    <w:rsid w:val="00344B91"/>
    <w:rsid w:val="0034522A"/>
    <w:rsid w:val="0034654A"/>
    <w:rsid w:val="0035027D"/>
    <w:rsid w:val="00350415"/>
    <w:rsid w:val="00350BE8"/>
    <w:rsid w:val="00354040"/>
    <w:rsid w:val="003548DC"/>
    <w:rsid w:val="00355619"/>
    <w:rsid w:val="003574CA"/>
    <w:rsid w:val="00360DF1"/>
    <w:rsid w:val="003655FB"/>
    <w:rsid w:val="00366084"/>
    <w:rsid w:val="00367E05"/>
    <w:rsid w:val="00367FFE"/>
    <w:rsid w:val="00370A9A"/>
    <w:rsid w:val="0037154C"/>
    <w:rsid w:val="00371825"/>
    <w:rsid w:val="00371BEE"/>
    <w:rsid w:val="003742D9"/>
    <w:rsid w:val="0037708E"/>
    <w:rsid w:val="00380C79"/>
    <w:rsid w:val="003815C0"/>
    <w:rsid w:val="00381F77"/>
    <w:rsid w:val="003836E4"/>
    <w:rsid w:val="00383E8B"/>
    <w:rsid w:val="00384A59"/>
    <w:rsid w:val="00385866"/>
    <w:rsid w:val="00391C55"/>
    <w:rsid w:val="00392994"/>
    <w:rsid w:val="00394C20"/>
    <w:rsid w:val="003969E4"/>
    <w:rsid w:val="003A009B"/>
    <w:rsid w:val="003A0DF5"/>
    <w:rsid w:val="003A3934"/>
    <w:rsid w:val="003A49DB"/>
    <w:rsid w:val="003A5AA7"/>
    <w:rsid w:val="003A5EBE"/>
    <w:rsid w:val="003B1B5B"/>
    <w:rsid w:val="003B2236"/>
    <w:rsid w:val="003B26D0"/>
    <w:rsid w:val="003C2B43"/>
    <w:rsid w:val="003C6D72"/>
    <w:rsid w:val="003C708D"/>
    <w:rsid w:val="003C7A73"/>
    <w:rsid w:val="003D0C66"/>
    <w:rsid w:val="003D1229"/>
    <w:rsid w:val="003D5DA3"/>
    <w:rsid w:val="003D6215"/>
    <w:rsid w:val="003D7C03"/>
    <w:rsid w:val="003E18C1"/>
    <w:rsid w:val="003E1936"/>
    <w:rsid w:val="003E4007"/>
    <w:rsid w:val="003E4283"/>
    <w:rsid w:val="003E46EF"/>
    <w:rsid w:val="003E61CA"/>
    <w:rsid w:val="003F1F4A"/>
    <w:rsid w:val="003F3A31"/>
    <w:rsid w:val="003F3AD5"/>
    <w:rsid w:val="003F4668"/>
    <w:rsid w:val="003F50A0"/>
    <w:rsid w:val="003F6A29"/>
    <w:rsid w:val="003F733C"/>
    <w:rsid w:val="003F7706"/>
    <w:rsid w:val="00403478"/>
    <w:rsid w:val="00404081"/>
    <w:rsid w:val="00404423"/>
    <w:rsid w:val="00405378"/>
    <w:rsid w:val="00406B8F"/>
    <w:rsid w:val="00406C03"/>
    <w:rsid w:val="00407224"/>
    <w:rsid w:val="0041098E"/>
    <w:rsid w:val="004126EC"/>
    <w:rsid w:val="00412F7F"/>
    <w:rsid w:val="00414B39"/>
    <w:rsid w:val="004163E3"/>
    <w:rsid w:val="00420505"/>
    <w:rsid w:val="004230E0"/>
    <w:rsid w:val="00423819"/>
    <w:rsid w:val="004242B3"/>
    <w:rsid w:val="004252DF"/>
    <w:rsid w:val="004268CE"/>
    <w:rsid w:val="00426B4E"/>
    <w:rsid w:val="00427FCD"/>
    <w:rsid w:val="004300A9"/>
    <w:rsid w:val="00432CBB"/>
    <w:rsid w:val="0043313E"/>
    <w:rsid w:val="004341AE"/>
    <w:rsid w:val="00435804"/>
    <w:rsid w:val="004368FD"/>
    <w:rsid w:val="00440200"/>
    <w:rsid w:val="00443300"/>
    <w:rsid w:val="00443326"/>
    <w:rsid w:val="00445579"/>
    <w:rsid w:val="00451986"/>
    <w:rsid w:val="00452746"/>
    <w:rsid w:val="004619E5"/>
    <w:rsid w:val="004622E9"/>
    <w:rsid w:val="0046560E"/>
    <w:rsid w:val="0046578F"/>
    <w:rsid w:val="00465D1E"/>
    <w:rsid w:val="00466909"/>
    <w:rsid w:val="0047006B"/>
    <w:rsid w:val="00470F98"/>
    <w:rsid w:val="00471F71"/>
    <w:rsid w:val="00473019"/>
    <w:rsid w:val="00474083"/>
    <w:rsid w:val="00474F77"/>
    <w:rsid w:val="00475C45"/>
    <w:rsid w:val="004821D3"/>
    <w:rsid w:val="00486619"/>
    <w:rsid w:val="0049203A"/>
    <w:rsid w:val="00493057"/>
    <w:rsid w:val="004939EE"/>
    <w:rsid w:val="0049460F"/>
    <w:rsid w:val="00496F19"/>
    <w:rsid w:val="004A117A"/>
    <w:rsid w:val="004A51E1"/>
    <w:rsid w:val="004A5697"/>
    <w:rsid w:val="004A6FB0"/>
    <w:rsid w:val="004A6FF0"/>
    <w:rsid w:val="004A741B"/>
    <w:rsid w:val="004B02B6"/>
    <w:rsid w:val="004B02BB"/>
    <w:rsid w:val="004B6BDE"/>
    <w:rsid w:val="004C03B2"/>
    <w:rsid w:val="004C2270"/>
    <w:rsid w:val="004D0C0F"/>
    <w:rsid w:val="004D1920"/>
    <w:rsid w:val="004D2A71"/>
    <w:rsid w:val="004D2BE6"/>
    <w:rsid w:val="004D352A"/>
    <w:rsid w:val="004D3F89"/>
    <w:rsid w:val="004D47E2"/>
    <w:rsid w:val="004D65A4"/>
    <w:rsid w:val="004D6F83"/>
    <w:rsid w:val="004E0BBD"/>
    <w:rsid w:val="004E31AD"/>
    <w:rsid w:val="004E4928"/>
    <w:rsid w:val="004E5A3B"/>
    <w:rsid w:val="004E5FAE"/>
    <w:rsid w:val="004F2815"/>
    <w:rsid w:val="004F31C7"/>
    <w:rsid w:val="004F5704"/>
    <w:rsid w:val="004F6CFB"/>
    <w:rsid w:val="005008D8"/>
    <w:rsid w:val="005028FA"/>
    <w:rsid w:val="005038A1"/>
    <w:rsid w:val="00505654"/>
    <w:rsid w:val="005064FF"/>
    <w:rsid w:val="00510B0B"/>
    <w:rsid w:val="00511728"/>
    <w:rsid w:val="00513248"/>
    <w:rsid w:val="005132A7"/>
    <w:rsid w:val="00513FF4"/>
    <w:rsid w:val="005146C4"/>
    <w:rsid w:val="005170CA"/>
    <w:rsid w:val="0052186C"/>
    <w:rsid w:val="0052651E"/>
    <w:rsid w:val="005310B3"/>
    <w:rsid w:val="00533BEF"/>
    <w:rsid w:val="00534358"/>
    <w:rsid w:val="00542164"/>
    <w:rsid w:val="005429E3"/>
    <w:rsid w:val="0054399D"/>
    <w:rsid w:val="00543AC3"/>
    <w:rsid w:val="00544BE0"/>
    <w:rsid w:val="00550C3B"/>
    <w:rsid w:val="00551137"/>
    <w:rsid w:val="00551367"/>
    <w:rsid w:val="00553D07"/>
    <w:rsid w:val="00553E2A"/>
    <w:rsid w:val="00561023"/>
    <w:rsid w:val="0056175A"/>
    <w:rsid w:val="00565115"/>
    <w:rsid w:val="0056592E"/>
    <w:rsid w:val="00570468"/>
    <w:rsid w:val="00571ABF"/>
    <w:rsid w:val="00571E3C"/>
    <w:rsid w:val="00572487"/>
    <w:rsid w:val="00572695"/>
    <w:rsid w:val="00573613"/>
    <w:rsid w:val="00574579"/>
    <w:rsid w:val="00575B0D"/>
    <w:rsid w:val="0057674F"/>
    <w:rsid w:val="00577C4C"/>
    <w:rsid w:val="00580F24"/>
    <w:rsid w:val="005817D3"/>
    <w:rsid w:val="00581899"/>
    <w:rsid w:val="00581B05"/>
    <w:rsid w:val="00583880"/>
    <w:rsid w:val="00584190"/>
    <w:rsid w:val="00584B56"/>
    <w:rsid w:val="005855D5"/>
    <w:rsid w:val="00585C36"/>
    <w:rsid w:val="005903CA"/>
    <w:rsid w:val="005904FC"/>
    <w:rsid w:val="00591126"/>
    <w:rsid w:val="00592455"/>
    <w:rsid w:val="00594423"/>
    <w:rsid w:val="00594AA2"/>
    <w:rsid w:val="00595299"/>
    <w:rsid w:val="005954E5"/>
    <w:rsid w:val="00595D74"/>
    <w:rsid w:val="00596783"/>
    <w:rsid w:val="005A4C1B"/>
    <w:rsid w:val="005A5338"/>
    <w:rsid w:val="005A7D34"/>
    <w:rsid w:val="005B02C9"/>
    <w:rsid w:val="005B2063"/>
    <w:rsid w:val="005B4392"/>
    <w:rsid w:val="005B5086"/>
    <w:rsid w:val="005B53A2"/>
    <w:rsid w:val="005B71A5"/>
    <w:rsid w:val="005B7530"/>
    <w:rsid w:val="005C2C00"/>
    <w:rsid w:val="005C3EB9"/>
    <w:rsid w:val="005C46A0"/>
    <w:rsid w:val="005C4F3E"/>
    <w:rsid w:val="005D075A"/>
    <w:rsid w:val="005D2920"/>
    <w:rsid w:val="005D38B0"/>
    <w:rsid w:val="005D3BF8"/>
    <w:rsid w:val="005D6027"/>
    <w:rsid w:val="005D67EB"/>
    <w:rsid w:val="005D7B4B"/>
    <w:rsid w:val="005D7EC2"/>
    <w:rsid w:val="005E139D"/>
    <w:rsid w:val="005E17E5"/>
    <w:rsid w:val="005E223E"/>
    <w:rsid w:val="005E2E63"/>
    <w:rsid w:val="005E36A6"/>
    <w:rsid w:val="005E3CEC"/>
    <w:rsid w:val="005E3FCD"/>
    <w:rsid w:val="005E4282"/>
    <w:rsid w:val="005E573E"/>
    <w:rsid w:val="005F1257"/>
    <w:rsid w:val="005F173C"/>
    <w:rsid w:val="005F6706"/>
    <w:rsid w:val="0060086E"/>
    <w:rsid w:val="006026C2"/>
    <w:rsid w:val="00605344"/>
    <w:rsid w:val="00605CF2"/>
    <w:rsid w:val="006105A4"/>
    <w:rsid w:val="006119C4"/>
    <w:rsid w:val="00613826"/>
    <w:rsid w:val="006165DE"/>
    <w:rsid w:val="006207F4"/>
    <w:rsid w:val="0062791D"/>
    <w:rsid w:val="00635CC9"/>
    <w:rsid w:val="00635E7A"/>
    <w:rsid w:val="00641111"/>
    <w:rsid w:val="006412DA"/>
    <w:rsid w:val="006421C2"/>
    <w:rsid w:val="0064462B"/>
    <w:rsid w:val="0064575C"/>
    <w:rsid w:val="00645C37"/>
    <w:rsid w:val="0065034B"/>
    <w:rsid w:val="00652380"/>
    <w:rsid w:val="00652E7C"/>
    <w:rsid w:val="00654F7F"/>
    <w:rsid w:val="0065620F"/>
    <w:rsid w:val="00660F0D"/>
    <w:rsid w:val="006613B3"/>
    <w:rsid w:val="00661706"/>
    <w:rsid w:val="00664255"/>
    <w:rsid w:val="006652FE"/>
    <w:rsid w:val="00666942"/>
    <w:rsid w:val="00666EE0"/>
    <w:rsid w:val="00667DDF"/>
    <w:rsid w:val="00672D3A"/>
    <w:rsid w:val="00672F00"/>
    <w:rsid w:val="006737A1"/>
    <w:rsid w:val="00674E0B"/>
    <w:rsid w:val="00675F46"/>
    <w:rsid w:val="0067749B"/>
    <w:rsid w:val="00677950"/>
    <w:rsid w:val="00680642"/>
    <w:rsid w:val="0068407C"/>
    <w:rsid w:val="006845AB"/>
    <w:rsid w:val="006860BC"/>
    <w:rsid w:val="00690263"/>
    <w:rsid w:val="00692525"/>
    <w:rsid w:val="00692E51"/>
    <w:rsid w:val="00693DF9"/>
    <w:rsid w:val="00694301"/>
    <w:rsid w:val="006A1DF7"/>
    <w:rsid w:val="006A411C"/>
    <w:rsid w:val="006A5B95"/>
    <w:rsid w:val="006A7498"/>
    <w:rsid w:val="006A7E43"/>
    <w:rsid w:val="006B20BA"/>
    <w:rsid w:val="006B3A38"/>
    <w:rsid w:val="006B4104"/>
    <w:rsid w:val="006C01BA"/>
    <w:rsid w:val="006C5271"/>
    <w:rsid w:val="006C69D7"/>
    <w:rsid w:val="006C7411"/>
    <w:rsid w:val="006C7DC0"/>
    <w:rsid w:val="006D354A"/>
    <w:rsid w:val="006D3A62"/>
    <w:rsid w:val="006D4008"/>
    <w:rsid w:val="006D788D"/>
    <w:rsid w:val="006E062F"/>
    <w:rsid w:val="006E0EA3"/>
    <w:rsid w:val="006E40FD"/>
    <w:rsid w:val="006E622C"/>
    <w:rsid w:val="006F08E7"/>
    <w:rsid w:val="006F3845"/>
    <w:rsid w:val="006F3B32"/>
    <w:rsid w:val="006F56FC"/>
    <w:rsid w:val="006F5D83"/>
    <w:rsid w:val="006F7C9E"/>
    <w:rsid w:val="00700DA3"/>
    <w:rsid w:val="00701CE7"/>
    <w:rsid w:val="00702C17"/>
    <w:rsid w:val="007031C0"/>
    <w:rsid w:val="007049C4"/>
    <w:rsid w:val="00707248"/>
    <w:rsid w:val="007074E6"/>
    <w:rsid w:val="00707948"/>
    <w:rsid w:val="00711BE6"/>
    <w:rsid w:val="007128CA"/>
    <w:rsid w:val="00714C70"/>
    <w:rsid w:val="00716851"/>
    <w:rsid w:val="00716FB0"/>
    <w:rsid w:val="00717C65"/>
    <w:rsid w:val="007205FF"/>
    <w:rsid w:val="00720EFE"/>
    <w:rsid w:val="00721ADE"/>
    <w:rsid w:val="0072222A"/>
    <w:rsid w:val="00725E10"/>
    <w:rsid w:val="00730278"/>
    <w:rsid w:val="007313DC"/>
    <w:rsid w:val="0073578C"/>
    <w:rsid w:val="00736953"/>
    <w:rsid w:val="00737EB8"/>
    <w:rsid w:val="007428C9"/>
    <w:rsid w:val="00743583"/>
    <w:rsid w:val="00744357"/>
    <w:rsid w:val="00745C68"/>
    <w:rsid w:val="007460C0"/>
    <w:rsid w:val="00746877"/>
    <w:rsid w:val="00746BBE"/>
    <w:rsid w:val="007479F7"/>
    <w:rsid w:val="00747B08"/>
    <w:rsid w:val="007522DD"/>
    <w:rsid w:val="00753AC0"/>
    <w:rsid w:val="00756361"/>
    <w:rsid w:val="007603BF"/>
    <w:rsid w:val="00761640"/>
    <w:rsid w:val="007630DA"/>
    <w:rsid w:val="00770A98"/>
    <w:rsid w:val="00771F14"/>
    <w:rsid w:val="007722DB"/>
    <w:rsid w:val="00774701"/>
    <w:rsid w:val="00775753"/>
    <w:rsid w:val="0077619C"/>
    <w:rsid w:val="007767B3"/>
    <w:rsid w:val="00784B6E"/>
    <w:rsid w:val="0078775A"/>
    <w:rsid w:val="00790C1F"/>
    <w:rsid w:val="0079178A"/>
    <w:rsid w:val="00793F3E"/>
    <w:rsid w:val="00795792"/>
    <w:rsid w:val="007A1999"/>
    <w:rsid w:val="007A33AD"/>
    <w:rsid w:val="007A4B09"/>
    <w:rsid w:val="007A569C"/>
    <w:rsid w:val="007B0B2A"/>
    <w:rsid w:val="007B44E0"/>
    <w:rsid w:val="007B4589"/>
    <w:rsid w:val="007B4673"/>
    <w:rsid w:val="007B6961"/>
    <w:rsid w:val="007B7D68"/>
    <w:rsid w:val="007C1659"/>
    <w:rsid w:val="007C24D6"/>
    <w:rsid w:val="007C2750"/>
    <w:rsid w:val="007C2DEC"/>
    <w:rsid w:val="007C3EA6"/>
    <w:rsid w:val="007C735F"/>
    <w:rsid w:val="007C749E"/>
    <w:rsid w:val="007D2DE5"/>
    <w:rsid w:val="007D5684"/>
    <w:rsid w:val="007D67B5"/>
    <w:rsid w:val="007E11A0"/>
    <w:rsid w:val="007E23A0"/>
    <w:rsid w:val="007E2A27"/>
    <w:rsid w:val="007E3EA0"/>
    <w:rsid w:val="007E6252"/>
    <w:rsid w:val="007E6571"/>
    <w:rsid w:val="007E6FFD"/>
    <w:rsid w:val="007F00DA"/>
    <w:rsid w:val="007F2777"/>
    <w:rsid w:val="007F3600"/>
    <w:rsid w:val="007F51BB"/>
    <w:rsid w:val="007F6307"/>
    <w:rsid w:val="007F6494"/>
    <w:rsid w:val="00800696"/>
    <w:rsid w:val="00800A3C"/>
    <w:rsid w:val="008013C5"/>
    <w:rsid w:val="00802A3C"/>
    <w:rsid w:val="00802CE3"/>
    <w:rsid w:val="00803D26"/>
    <w:rsid w:val="008042B5"/>
    <w:rsid w:val="00805532"/>
    <w:rsid w:val="00806D00"/>
    <w:rsid w:val="00807C14"/>
    <w:rsid w:val="008135DC"/>
    <w:rsid w:val="0081453A"/>
    <w:rsid w:val="008150B2"/>
    <w:rsid w:val="00817B1F"/>
    <w:rsid w:val="0082528F"/>
    <w:rsid w:val="00825C52"/>
    <w:rsid w:val="00826E09"/>
    <w:rsid w:val="008315CA"/>
    <w:rsid w:val="0083308A"/>
    <w:rsid w:val="0083439D"/>
    <w:rsid w:val="00834B45"/>
    <w:rsid w:val="00835DD3"/>
    <w:rsid w:val="00842AD2"/>
    <w:rsid w:val="008441B2"/>
    <w:rsid w:val="008444CB"/>
    <w:rsid w:val="008515D4"/>
    <w:rsid w:val="008520C9"/>
    <w:rsid w:val="00852BF4"/>
    <w:rsid w:val="008560CD"/>
    <w:rsid w:val="008562CC"/>
    <w:rsid w:val="00856A81"/>
    <w:rsid w:val="0086160F"/>
    <w:rsid w:val="0087124E"/>
    <w:rsid w:val="00871796"/>
    <w:rsid w:val="0087184B"/>
    <w:rsid w:val="0087266B"/>
    <w:rsid w:val="0087443C"/>
    <w:rsid w:val="00875E0A"/>
    <w:rsid w:val="00881F70"/>
    <w:rsid w:val="00885657"/>
    <w:rsid w:val="0089007F"/>
    <w:rsid w:val="00891F24"/>
    <w:rsid w:val="00892221"/>
    <w:rsid w:val="00892AFB"/>
    <w:rsid w:val="00893226"/>
    <w:rsid w:val="008968D3"/>
    <w:rsid w:val="00896F28"/>
    <w:rsid w:val="008971C1"/>
    <w:rsid w:val="008A755F"/>
    <w:rsid w:val="008B015C"/>
    <w:rsid w:val="008B402F"/>
    <w:rsid w:val="008B4096"/>
    <w:rsid w:val="008B4502"/>
    <w:rsid w:val="008B58C3"/>
    <w:rsid w:val="008B5D67"/>
    <w:rsid w:val="008B7C45"/>
    <w:rsid w:val="008C208A"/>
    <w:rsid w:val="008C4DC6"/>
    <w:rsid w:val="008C53D0"/>
    <w:rsid w:val="008C54B6"/>
    <w:rsid w:val="008C5BC9"/>
    <w:rsid w:val="008C7309"/>
    <w:rsid w:val="008D1E69"/>
    <w:rsid w:val="008D3418"/>
    <w:rsid w:val="008D48C5"/>
    <w:rsid w:val="008D5E1A"/>
    <w:rsid w:val="008D76BE"/>
    <w:rsid w:val="008E26FA"/>
    <w:rsid w:val="008E28AB"/>
    <w:rsid w:val="008E4B37"/>
    <w:rsid w:val="008E54F6"/>
    <w:rsid w:val="008E5779"/>
    <w:rsid w:val="008F01A1"/>
    <w:rsid w:val="008F211A"/>
    <w:rsid w:val="008F5C3F"/>
    <w:rsid w:val="008F6227"/>
    <w:rsid w:val="008F6C0B"/>
    <w:rsid w:val="00900CEE"/>
    <w:rsid w:val="00903256"/>
    <w:rsid w:val="00904EC8"/>
    <w:rsid w:val="009066D0"/>
    <w:rsid w:val="00907216"/>
    <w:rsid w:val="009126F4"/>
    <w:rsid w:val="00913902"/>
    <w:rsid w:val="0091399C"/>
    <w:rsid w:val="00914140"/>
    <w:rsid w:val="00915494"/>
    <w:rsid w:val="00915E81"/>
    <w:rsid w:val="00917D6B"/>
    <w:rsid w:val="00917FF5"/>
    <w:rsid w:val="00921AED"/>
    <w:rsid w:val="00921E54"/>
    <w:rsid w:val="00921FD6"/>
    <w:rsid w:val="00925D87"/>
    <w:rsid w:val="00925D9F"/>
    <w:rsid w:val="00926AA1"/>
    <w:rsid w:val="0092708B"/>
    <w:rsid w:val="00935732"/>
    <w:rsid w:val="009373D6"/>
    <w:rsid w:val="00942039"/>
    <w:rsid w:val="009432FA"/>
    <w:rsid w:val="00943302"/>
    <w:rsid w:val="00944C3D"/>
    <w:rsid w:val="00946A9F"/>
    <w:rsid w:val="009521FB"/>
    <w:rsid w:val="00955819"/>
    <w:rsid w:val="00957EF6"/>
    <w:rsid w:val="00961344"/>
    <w:rsid w:val="0096385B"/>
    <w:rsid w:val="009644B9"/>
    <w:rsid w:val="00966E91"/>
    <w:rsid w:val="00970163"/>
    <w:rsid w:val="009706F6"/>
    <w:rsid w:val="00970B6D"/>
    <w:rsid w:val="00971365"/>
    <w:rsid w:val="009716D4"/>
    <w:rsid w:val="00973377"/>
    <w:rsid w:val="00976E74"/>
    <w:rsid w:val="00977207"/>
    <w:rsid w:val="009817F3"/>
    <w:rsid w:val="00982084"/>
    <w:rsid w:val="00983304"/>
    <w:rsid w:val="009901AD"/>
    <w:rsid w:val="00990C84"/>
    <w:rsid w:val="009919AD"/>
    <w:rsid w:val="00992621"/>
    <w:rsid w:val="00993081"/>
    <w:rsid w:val="009940AC"/>
    <w:rsid w:val="00995489"/>
    <w:rsid w:val="00995813"/>
    <w:rsid w:val="009A0DE3"/>
    <w:rsid w:val="009A28C1"/>
    <w:rsid w:val="009A339A"/>
    <w:rsid w:val="009B0281"/>
    <w:rsid w:val="009B2051"/>
    <w:rsid w:val="009B3E69"/>
    <w:rsid w:val="009B4217"/>
    <w:rsid w:val="009B635A"/>
    <w:rsid w:val="009B63F3"/>
    <w:rsid w:val="009C0BBF"/>
    <w:rsid w:val="009C4276"/>
    <w:rsid w:val="009C59BA"/>
    <w:rsid w:val="009C5B0F"/>
    <w:rsid w:val="009C5FDF"/>
    <w:rsid w:val="009C6FA2"/>
    <w:rsid w:val="009D32F4"/>
    <w:rsid w:val="009D41A5"/>
    <w:rsid w:val="009D59B2"/>
    <w:rsid w:val="009D708C"/>
    <w:rsid w:val="009E04D3"/>
    <w:rsid w:val="009E18AB"/>
    <w:rsid w:val="009E3235"/>
    <w:rsid w:val="009E56E6"/>
    <w:rsid w:val="009E7A71"/>
    <w:rsid w:val="009E7AA0"/>
    <w:rsid w:val="009F0A1A"/>
    <w:rsid w:val="009F6D92"/>
    <w:rsid w:val="00A01235"/>
    <w:rsid w:val="00A01621"/>
    <w:rsid w:val="00A01E37"/>
    <w:rsid w:val="00A02134"/>
    <w:rsid w:val="00A052D5"/>
    <w:rsid w:val="00A05DCF"/>
    <w:rsid w:val="00A1030F"/>
    <w:rsid w:val="00A12020"/>
    <w:rsid w:val="00A20393"/>
    <w:rsid w:val="00A2099B"/>
    <w:rsid w:val="00A21CDA"/>
    <w:rsid w:val="00A235C8"/>
    <w:rsid w:val="00A24919"/>
    <w:rsid w:val="00A26C25"/>
    <w:rsid w:val="00A30064"/>
    <w:rsid w:val="00A3299A"/>
    <w:rsid w:val="00A33CA8"/>
    <w:rsid w:val="00A34A77"/>
    <w:rsid w:val="00A3687A"/>
    <w:rsid w:val="00A37185"/>
    <w:rsid w:val="00A3799F"/>
    <w:rsid w:val="00A406E9"/>
    <w:rsid w:val="00A40BB9"/>
    <w:rsid w:val="00A40E29"/>
    <w:rsid w:val="00A41BA7"/>
    <w:rsid w:val="00A46C04"/>
    <w:rsid w:val="00A50B2F"/>
    <w:rsid w:val="00A52ECD"/>
    <w:rsid w:val="00A53ACF"/>
    <w:rsid w:val="00A548E4"/>
    <w:rsid w:val="00A54FF5"/>
    <w:rsid w:val="00A56D88"/>
    <w:rsid w:val="00A665E6"/>
    <w:rsid w:val="00A679E3"/>
    <w:rsid w:val="00A7207A"/>
    <w:rsid w:val="00A7567D"/>
    <w:rsid w:val="00A80306"/>
    <w:rsid w:val="00A806E1"/>
    <w:rsid w:val="00A80B72"/>
    <w:rsid w:val="00A81F06"/>
    <w:rsid w:val="00A8228C"/>
    <w:rsid w:val="00A834B4"/>
    <w:rsid w:val="00A838C1"/>
    <w:rsid w:val="00A9191F"/>
    <w:rsid w:val="00A9194A"/>
    <w:rsid w:val="00AA08E7"/>
    <w:rsid w:val="00AA0B4D"/>
    <w:rsid w:val="00AA1609"/>
    <w:rsid w:val="00AA1CE3"/>
    <w:rsid w:val="00AA1E99"/>
    <w:rsid w:val="00AB0373"/>
    <w:rsid w:val="00AB05F1"/>
    <w:rsid w:val="00AB1CA4"/>
    <w:rsid w:val="00AB1DB8"/>
    <w:rsid w:val="00AB474B"/>
    <w:rsid w:val="00AB4B54"/>
    <w:rsid w:val="00AB5A09"/>
    <w:rsid w:val="00AB5E1D"/>
    <w:rsid w:val="00AC0A33"/>
    <w:rsid w:val="00AC34BD"/>
    <w:rsid w:val="00AC374C"/>
    <w:rsid w:val="00AC3FFC"/>
    <w:rsid w:val="00AC4B53"/>
    <w:rsid w:val="00AC59E6"/>
    <w:rsid w:val="00AC7E0E"/>
    <w:rsid w:val="00AD0915"/>
    <w:rsid w:val="00AD32FC"/>
    <w:rsid w:val="00AD3EA9"/>
    <w:rsid w:val="00AD67CC"/>
    <w:rsid w:val="00AD7EC8"/>
    <w:rsid w:val="00AE045C"/>
    <w:rsid w:val="00AE1220"/>
    <w:rsid w:val="00AE491A"/>
    <w:rsid w:val="00AE5956"/>
    <w:rsid w:val="00AF095A"/>
    <w:rsid w:val="00AF4FEA"/>
    <w:rsid w:val="00AF61AC"/>
    <w:rsid w:val="00B0094F"/>
    <w:rsid w:val="00B00B69"/>
    <w:rsid w:val="00B0154E"/>
    <w:rsid w:val="00B10792"/>
    <w:rsid w:val="00B10908"/>
    <w:rsid w:val="00B10E84"/>
    <w:rsid w:val="00B14415"/>
    <w:rsid w:val="00B14435"/>
    <w:rsid w:val="00B17547"/>
    <w:rsid w:val="00B21415"/>
    <w:rsid w:val="00B2179A"/>
    <w:rsid w:val="00B231C3"/>
    <w:rsid w:val="00B26630"/>
    <w:rsid w:val="00B27CDA"/>
    <w:rsid w:val="00B3228A"/>
    <w:rsid w:val="00B32870"/>
    <w:rsid w:val="00B34EB2"/>
    <w:rsid w:val="00B36238"/>
    <w:rsid w:val="00B4158B"/>
    <w:rsid w:val="00B418E3"/>
    <w:rsid w:val="00B437E1"/>
    <w:rsid w:val="00B44496"/>
    <w:rsid w:val="00B45071"/>
    <w:rsid w:val="00B463DD"/>
    <w:rsid w:val="00B47070"/>
    <w:rsid w:val="00B477C5"/>
    <w:rsid w:val="00B52177"/>
    <w:rsid w:val="00B55C17"/>
    <w:rsid w:val="00B57C91"/>
    <w:rsid w:val="00B63B40"/>
    <w:rsid w:val="00B6529F"/>
    <w:rsid w:val="00B65717"/>
    <w:rsid w:val="00B67F56"/>
    <w:rsid w:val="00B7015A"/>
    <w:rsid w:val="00B7531E"/>
    <w:rsid w:val="00B769B8"/>
    <w:rsid w:val="00B77DFE"/>
    <w:rsid w:val="00B80259"/>
    <w:rsid w:val="00B84D08"/>
    <w:rsid w:val="00B8527B"/>
    <w:rsid w:val="00B85962"/>
    <w:rsid w:val="00B90310"/>
    <w:rsid w:val="00B90E04"/>
    <w:rsid w:val="00B91783"/>
    <w:rsid w:val="00B9253F"/>
    <w:rsid w:val="00B92588"/>
    <w:rsid w:val="00B936E7"/>
    <w:rsid w:val="00B943FE"/>
    <w:rsid w:val="00B971A4"/>
    <w:rsid w:val="00BA00D1"/>
    <w:rsid w:val="00BA1C9C"/>
    <w:rsid w:val="00BB2081"/>
    <w:rsid w:val="00BB27EF"/>
    <w:rsid w:val="00BB5686"/>
    <w:rsid w:val="00BB5AAF"/>
    <w:rsid w:val="00BC00D1"/>
    <w:rsid w:val="00BC2ADA"/>
    <w:rsid w:val="00BC6426"/>
    <w:rsid w:val="00BC6C28"/>
    <w:rsid w:val="00BD0B75"/>
    <w:rsid w:val="00BD0D4F"/>
    <w:rsid w:val="00BD1151"/>
    <w:rsid w:val="00BD1F9A"/>
    <w:rsid w:val="00BD398F"/>
    <w:rsid w:val="00BD5C72"/>
    <w:rsid w:val="00BD77A4"/>
    <w:rsid w:val="00BD78A8"/>
    <w:rsid w:val="00BD7B35"/>
    <w:rsid w:val="00BE114E"/>
    <w:rsid w:val="00BE1FCE"/>
    <w:rsid w:val="00BE4D59"/>
    <w:rsid w:val="00BE6411"/>
    <w:rsid w:val="00BE68C8"/>
    <w:rsid w:val="00BE6F29"/>
    <w:rsid w:val="00BE79B3"/>
    <w:rsid w:val="00BF211A"/>
    <w:rsid w:val="00BF3972"/>
    <w:rsid w:val="00BF52F9"/>
    <w:rsid w:val="00BF7518"/>
    <w:rsid w:val="00C026A9"/>
    <w:rsid w:val="00C038CF"/>
    <w:rsid w:val="00C05CA3"/>
    <w:rsid w:val="00C07006"/>
    <w:rsid w:val="00C1078C"/>
    <w:rsid w:val="00C137D2"/>
    <w:rsid w:val="00C156A5"/>
    <w:rsid w:val="00C15B0D"/>
    <w:rsid w:val="00C176A8"/>
    <w:rsid w:val="00C22D91"/>
    <w:rsid w:val="00C255D8"/>
    <w:rsid w:val="00C257E1"/>
    <w:rsid w:val="00C2605F"/>
    <w:rsid w:val="00C32A27"/>
    <w:rsid w:val="00C3384F"/>
    <w:rsid w:val="00C33FFC"/>
    <w:rsid w:val="00C410E3"/>
    <w:rsid w:val="00C41313"/>
    <w:rsid w:val="00C419FF"/>
    <w:rsid w:val="00C42871"/>
    <w:rsid w:val="00C448DB"/>
    <w:rsid w:val="00C44E3E"/>
    <w:rsid w:val="00C45B56"/>
    <w:rsid w:val="00C466B9"/>
    <w:rsid w:val="00C50D07"/>
    <w:rsid w:val="00C54C33"/>
    <w:rsid w:val="00C552FB"/>
    <w:rsid w:val="00C5562D"/>
    <w:rsid w:val="00C5615A"/>
    <w:rsid w:val="00C5632D"/>
    <w:rsid w:val="00C57157"/>
    <w:rsid w:val="00C61278"/>
    <w:rsid w:val="00C63F1A"/>
    <w:rsid w:val="00C63F22"/>
    <w:rsid w:val="00C641E4"/>
    <w:rsid w:val="00C64908"/>
    <w:rsid w:val="00C66C23"/>
    <w:rsid w:val="00C67E7D"/>
    <w:rsid w:val="00C710A0"/>
    <w:rsid w:val="00C71B5A"/>
    <w:rsid w:val="00C77304"/>
    <w:rsid w:val="00C77EB7"/>
    <w:rsid w:val="00C86172"/>
    <w:rsid w:val="00C87918"/>
    <w:rsid w:val="00C900A1"/>
    <w:rsid w:val="00C9222F"/>
    <w:rsid w:val="00C92321"/>
    <w:rsid w:val="00C95A82"/>
    <w:rsid w:val="00CA0D6B"/>
    <w:rsid w:val="00CA1060"/>
    <w:rsid w:val="00CA38C4"/>
    <w:rsid w:val="00CA47BD"/>
    <w:rsid w:val="00CA5D08"/>
    <w:rsid w:val="00CA7831"/>
    <w:rsid w:val="00CB0AFF"/>
    <w:rsid w:val="00CB55D1"/>
    <w:rsid w:val="00CC1385"/>
    <w:rsid w:val="00CC354A"/>
    <w:rsid w:val="00CC44CE"/>
    <w:rsid w:val="00CC7AE1"/>
    <w:rsid w:val="00CD03E1"/>
    <w:rsid w:val="00CD09FF"/>
    <w:rsid w:val="00CD4929"/>
    <w:rsid w:val="00CD55BD"/>
    <w:rsid w:val="00CD64FE"/>
    <w:rsid w:val="00CD7906"/>
    <w:rsid w:val="00CE0B5A"/>
    <w:rsid w:val="00CE0B66"/>
    <w:rsid w:val="00CE0C26"/>
    <w:rsid w:val="00CE14B7"/>
    <w:rsid w:val="00CE20C3"/>
    <w:rsid w:val="00CE2D10"/>
    <w:rsid w:val="00CE4E3A"/>
    <w:rsid w:val="00CE50E1"/>
    <w:rsid w:val="00CE7B52"/>
    <w:rsid w:val="00CE7C9E"/>
    <w:rsid w:val="00CF2379"/>
    <w:rsid w:val="00CF55E2"/>
    <w:rsid w:val="00CF5AC5"/>
    <w:rsid w:val="00CF6EC6"/>
    <w:rsid w:val="00D01C06"/>
    <w:rsid w:val="00D0318E"/>
    <w:rsid w:val="00D03D99"/>
    <w:rsid w:val="00D075C6"/>
    <w:rsid w:val="00D13139"/>
    <w:rsid w:val="00D146D8"/>
    <w:rsid w:val="00D14F44"/>
    <w:rsid w:val="00D20BE6"/>
    <w:rsid w:val="00D238A5"/>
    <w:rsid w:val="00D24D86"/>
    <w:rsid w:val="00D25165"/>
    <w:rsid w:val="00D253A7"/>
    <w:rsid w:val="00D26F76"/>
    <w:rsid w:val="00D2731D"/>
    <w:rsid w:val="00D27A0A"/>
    <w:rsid w:val="00D31CF3"/>
    <w:rsid w:val="00D31E38"/>
    <w:rsid w:val="00D31EDD"/>
    <w:rsid w:val="00D3469B"/>
    <w:rsid w:val="00D368C5"/>
    <w:rsid w:val="00D36ADD"/>
    <w:rsid w:val="00D373E6"/>
    <w:rsid w:val="00D376F1"/>
    <w:rsid w:val="00D37D71"/>
    <w:rsid w:val="00D40E10"/>
    <w:rsid w:val="00D41837"/>
    <w:rsid w:val="00D42891"/>
    <w:rsid w:val="00D4298C"/>
    <w:rsid w:val="00D451A6"/>
    <w:rsid w:val="00D45713"/>
    <w:rsid w:val="00D45AB6"/>
    <w:rsid w:val="00D46A4D"/>
    <w:rsid w:val="00D47460"/>
    <w:rsid w:val="00D520D7"/>
    <w:rsid w:val="00D5424D"/>
    <w:rsid w:val="00D55B74"/>
    <w:rsid w:val="00D574EB"/>
    <w:rsid w:val="00D61A64"/>
    <w:rsid w:val="00D71C13"/>
    <w:rsid w:val="00D72368"/>
    <w:rsid w:val="00D72716"/>
    <w:rsid w:val="00D74A13"/>
    <w:rsid w:val="00D755AD"/>
    <w:rsid w:val="00D75A14"/>
    <w:rsid w:val="00D76AD4"/>
    <w:rsid w:val="00D77536"/>
    <w:rsid w:val="00D779FD"/>
    <w:rsid w:val="00D77B10"/>
    <w:rsid w:val="00D80163"/>
    <w:rsid w:val="00D814C8"/>
    <w:rsid w:val="00D82D9F"/>
    <w:rsid w:val="00D83345"/>
    <w:rsid w:val="00D837E7"/>
    <w:rsid w:val="00D84A36"/>
    <w:rsid w:val="00D85B29"/>
    <w:rsid w:val="00D86098"/>
    <w:rsid w:val="00D86CA9"/>
    <w:rsid w:val="00D86D49"/>
    <w:rsid w:val="00D92335"/>
    <w:rsid w:val="00D92A6C"/>
    <w:rsid w:val="00D95236"/>
    <w:rsid w:val="00D973FC"/>
    <w:rsid w:val="00DA13DE"/>
    <w:rsid w:val="00DA151A"/>
    <w:rsid w:val="00DA2A8B"/>
    <w:rsid w:val="00DA3DCD"/>
    <w:rsid w:val="00DA40A8"/>
    <w:rsid w:val="00DA52CA"/>
    <w:rsid w:val="00DA6A57"/>
    <w:rsid w:val="00DB0F72"/>
    <w:rsid w:val="00DB3BF0"/>
    <w:rsid w:val="00DB3FDD"/>
    <w:rsid w:val="00DB578A"/>
    <w:rsid w:val="00DC0098"/>
    <w:rsid w:val="00DC17C5"/>
    <w:rsid w:val="00DC2864"/>
    <w:rsid w:val="00DC2C59"/>
    <w:rsid w:val="00DC3296"/>
    <w:rsid w:val="00DC783B"/>
    <w:rsid w:val="00DD1568"/>
    <w:rsid w:val="00DD2F85"/>
    <w:rsid w:val="00DD5669"/>
    <w:rsid w:val="00DD6311"/>
    <w:rsid w:val="00DD6A86"/>
    <w:rsid w:val="00DD6F50"/>
    <w:rsid w:val="00DD78AA"/>
    <w:rsid w:val="00DD7FF7"/>
    <w:rsid w:val="00DE363F"/>
    <w:rsid w:val="00DE5C1F"/>
    <w:rsid w:val="00DF4E73"/>
    <w:rsid w:val="00DF6439"/>
    <w:rsid w:val="00DF6D82"/>
    <w:rsid w:val="00DF72E8"/>
    <w:rsid w:val="00E04555"/>
    <w:rsid w:val="00E06E59"/>
    <w:rsid w:val="00E10A99"/>
    <w:rsid w:val="00E15CD6"/>
    <w:rsid w:val="00E21C34"/>
    <w:rsid w:val="00E2364B"/>
    <w:rsid w:val="00E2373E"/>
    <w:rsid w:val="00E237DE"/>
    <w:rsid w:val="00E23F57"/>
    <w:rsid w:val="00E24B13"/>
    <w:rsid w:val="00E259DD"/>
    <w:rsid w:val="00E3045F"/>
    <w:rsid w:val="00E31556"/>
    <w:rsid w:val="00E34732"/>
    <w:rsid w:val="00E350DA"/>
    <w:rsid w:val="00E35196"/>
    <w:rsid w:val="00E35E05"/>
    <w:rsid w:val="00E363DE"/>
    <w:rsid w:val="00E37250"/>
    <w:rsid w:val="00E40434"/>
    <w:rsid w:val="00E413ED"/>
    <w:rsid w:val="00E41566"/>
    <w:rsid w:val="00E4391C"/>
    <w:rsid w:val="00E46217"/>
    <w:rsid w:val="00E52FFC"/>
    <w:rsid w:val="00E5589B"/>
    <w:rsid w:val="00E560FE"/>
    <w:rsid w:val="00E57B1C"/>
    <w:rsid w:val="00E60EF0"/>
    <w:rsid w:val="00E6246A"/>
    <w:rsid w:val="00E67C1A"/>
    <w:rsid w:val="00E72812"/>
    <w:rsid w:val="00E72DC7"/>
    <w:rsid w:val="00E753E8"/>
    <w:rsid w:val="00E75C55"/>
    <w:rsid w:val="00E80231"/>
    <w:rsid w:val="00E80997"/>
    <w:rsid w:val="00E81A98"/>
    <w:rsid w:val="00E8315D"/>
    <w:rsid w:val="00E83373"/>
    <w:rsid w:val="00E86349"/>
    <w:rsid w:val="00E90870"/>
    <w:rsid w:val="00E9188E"/>
    <w:rsid w:val="00E91986"/>
    <w:rsid w:val="00E92635"/>
    <w:rsid w:val="00E9477A"/>
    <w:rsid w:val="00E95987"/>
    <w:rsid w:val="00E976E0"/>
    <w:rsid w:val="00EA0339"/>
    <w:rsid w:val="00EA2FC7"/>
    <w:rsid w:val="00EA4980"/>
    <w:rsid w:val="00EA4B01"/>
    <w:rsid w:val="00EA52DE"/>
    <w:rsid w:val="00EA6409"/>
    <w:rsid w:val="00EB019B"/>
    <w:rsid w:val="00EB0BE9"/>
    <w:rsid w:val="00EB2A61"/>
    <w:rsid w:val="00EC15F1"/>
    <w:rsid w:val="00ED092E"/>
    <w:rsid w:val="00ED1CA9"/>
    <w:rsid w:val="00ED1D6C"/>
    <w:rsid w:val="00ED2953"/>
    <w:rsid w:val="00ED4E57"/>
    <w:rsid w:val="00ED5B09"/>
    <w:rsid w:val="00EE2289"/>
    <w:rsid w:val="00EE3119"/>
    <w:rsid w:val="00EE325B"/>
    <w:rsid w:val="00EE3514"/>
    <w:rsid w:val="00EE3FF5"/>
    <w:rsid w:val="00EE4F07"/>
    <w:rsid w:val="00EE7309"/>
    <w:rsid w:val="00EF1B16"/>
    <w:rsid w:val="00EF3597"/>
    <w:rsid w:val="00EF58BF"/>
    <w:rsid w:val="00F00E43"/>
    <w:rsid w:val="00F02DB9"/>
    <w:rsid w:val="00F05C7B"/>
    <w:rsid w:val="00F061DD"/>
    <w:rsid w:val="00F07426"/>
    <w:rsid w:val="00F1342A"/>
    <w:rsid w:val="00F1397F"/>
    <w:rsid w:val="00F15728"/>
    <w:rsid w:val="00F21E43"/>
    <w:rsid w:val="00F23364"/>
    <w:rsid w:val="00F25B65"/>
    <w:rsid w:val="00F27E90"/>
    <w:rsid w:val="00F27FBE"/>
    <w:rsid w:val="00F30AA2"/>
    <w:rsid w:val="00F37F00"/>
    <w:rsid w:val="00F407AA"/>
    <w:rsid w:val="00F4136A"/>
    <w:rsid w:val="00F4217A"/>
    <w:rsid w:val="00F4278F"/>
    <w:rsid w:val="00F42D6E"/>
    <w:rsid w:val="00F441C5"/>
    <w:rsid w:val="00F471A8"/>
    <w:rsid w:val="00F47DA7"/>
    <w:rsid w:val="00F5244A"/>
    <w:rsid w:val="00F53B27"/>
    <w:rsid w:val="00F567FF"/>
    <w:rsid w:val="00F57256"/>
    <w:rsid w:val="00F60539"/>
    <w:rsid w:val="00F60907"/>
    <w:rsid w:val="00F61561"/>
    <w:rsid w:val="00F6388D"/>
    <w:rsid w:val="00F653EF"/>
    <w:rsid w:val="00F654C8"/>
    <w:rsid w:val="00F66CC0"/>
    <w:rsid w:val="00F66D16"/>
    <w:rsid w:val="00F67354"/>
    <w:rsid w:val="00F71BB8"/>
    <w:rsid w:val="00F725BE"/>
    <w:rsid w:val="00F73253"/>
    <w:rsid w:val="00F779C1"/>
    <w:rsid w:val="00F77B5C"/>
    <w:rsid w:val="00F77C5C"/>
    <w:rsid w:val="00F80A9C"/>
    <w:rsid w:val="00F80ABC"/>
    <w:rsid w:val="00F81AC9"/>
    <w:rsid w:val="00F839F5"/>
    <w:rsid w:val="00F854A1"/>
    <w:rsid w:val="00F85545"/>
    <w:rsid w:val="00F857CB"/>
    <w:rsid w:val="00F85871"/>
    <w:rsid w:val="00F85A34"/>
    <w:rsid w:val="00F86099"/>
    <w:rsid w:val="00F90118"/>
    <w:rsid w:val="00F903E7"/>
    <w:rsid w:val="00F93ED0"/>
    <w:rsid w:val="00F94DC9"/>
    <w:rsid w:val="00F9698A"/>
    <w:rsid w:val="00F97A22"/>
    <w:rsid w:val="00F97C3F"/>
    <w:rsid w:val="00F97E73"/>
    <w:rsid w:val="00FA50F9"/>
    <w:rsid w:val="00FA643D"/>
    <w:rsid w:val="00FA6EEC"/>
    <w:rsid w:val="00FB2BE4"/>
    <w:rsid w:val="00FB4564"/>
    <w:rsid w:val="00FC105B"/>
    <w:rsid w:val="00FC268F"/>
    <w:rsid w:val="00FC26C3"/>
    <w:rsid w:val="00FC71CF"/>
    <w:rsid w:val="00FC79EF"/>
    <w:rsid w:val="00FD1BB3"/>
    <w:rsid w:val="00FD3904"/>
    <w:rsid w:val="00FD3E86"/>
    <w:rsid w:val="00FD585D"/>
    <w:rsid w:val="00FD586D"/>
    <w:rsid w:val="00FD67A7"/>
    <w:rsid w:val="00FD6CE1"/>
    <w:rsid w:val="00FD7084"/>
    <w:rsid w:val="00FE0C6E"/>
    <w:rsid w:val="00FE2F09"/>
    <w:rsid w:val="00FE62B6"/>
    <w:rsid w:val="00FE69EB"/>
    <w:rsid w:val="00FE6E74"/>
    <w:rsid w:val="00FE6E88"/>
    <w:rsid w:val="00FF2107"/>
    <w:rsid w:val="00FF3A58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2F0A4E46"/>
  <w14:defaultImageDpi w14:val="0"/>
  <w15:docId w15:val="{7A9C68A8-A242-E847-AB68-9AF6634B8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70B6D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A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C0379"/>
    <w:pPr>
      <w:spacing w:before="100" w:beforeAutospacing="1" w:after="100" w:afterAutospacing="1"/>
    </w:pPr>
  </w:style>
  <w:style w:type="character" w:customStyle="1" w:styleId="highlight">
    <w:name w:val="highlight"/>
    <w:basedOn w:val="DefaultParagraphFont"/>
    <w:rsid w:val="002C03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4E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74E0B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74E0B"/>
    <w:rPr>
      <w:rFonts w:cs="Times New Roman"/>
    </w:rPr>
  </w:style>
  <w:style w:type="table" w:styleId="TableGrid">
    <w:name w:val="Table Grid"/>
    <w:basedOn w:val="TableNormal"/>
    <w:uiPriority w:val="59"/>
    <w:rsid w:val="00BB5686"/>
    <w:rPr>
      <w:rFonts w:eastAsiaTheme="minorEastAsia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5686"/>
    <w:pPr>
      <w:autoSpaceDE w:val="0"/>
      <w:autoSpaceDN w:val="0"/>
      <w:adjustRightInd w:val="0"/>
    </w:pPr>
    <w:rPr>
      <w:rFonts w:ascii="Arial" w:eastAsiaTheme="minorEastAsia" w:hAnsi="Arial" w:cs="Arial"/>
      <w:color w:val="000000"/>
    </w:rPr>
  </w:style>
  <w:style w:type="paragraph" w:styleId="NoSpacing">
    <w:name w:val="No Spacing"/>
    <w:uiPriority w:val="1"/>
    <w:qFormat/>
    <w:rsid w:val="00BB5686"/>
    <w:rPr>
      <w:rFonts w:ascii="Courier" w:eastAsiaTheme="minorEastAsia" w:hAnsi="Courier" w:cs="Arial"/>
      <w:color w:val="000000" w:themeColor="text1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1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31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332A98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3D0C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C6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21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1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16027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16029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1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Werowinski, Mary</cp:lastModifiedBy>
  <cp:revision>3</cp:revision>
  <cp:lastPrinted>2019-04-26T20:21:00Z</cp:lastPrinted>
  <dcterms:created xsi:type="dcterms:W3CDTF">2019-04-29T19:29:00Z</dcterms:created>
  <dcterms:modified xsi:type="dcterms:W3CDTF">2019-04-29T19:33:00Z</dcterms:modified>
</cp:coreProperties>
</file>