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15" w:rsidRDefault="00241415" w:rsidP="00241415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41415" w:rsidRDefault="00241415" w:rsidP="00241415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41415" w:rsidRDefault="00241415" w:rsidP="00241415">
      <w:pPr>
        <w:spacing w:before="100" w:beforeAutospacing="1" w:after="100" w:afterAutospacing="1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</w:rPr>
        <w:drawing>
          <wp:inline distT="0" distB="0" distL="0" distR="0" wp14:anchorId="15445F41" wp14:editId="7B070CF6">
            <wp:extent cx="2607740" cy="3647661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722" cy="3647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415" w:rsidRDefault="00241415" w:rsidP="00241415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41415" w:rsidRDefault="00241415" w:rsidP="00241415">
      <w:r>
        <w:rPr>
          <w:rFonts w:ascii="Times New Roman" w:eastAsia="Times New Roman" w:hAnsi="Times New Roman"/>
          <w:b/>
          <w:bCs/>
          <w:iCs/>
          <w:sz w:val="24"/>
          <w:szCs w:val="24"/>
        </w:rPr>
        <w:t>Supplementary Figure</w:t>
      </w:r>
      <w:r w:rsidRPr="00EC06DA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S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3</w:t>
      </w:r>
      <w:r w:rsidRPr="00EC06DA">
        <w:rPr>
          <w:rFonts w:ascii="Times New Roman" w:eastAsia="Times New Roman" w:hAnsi="Times New Roman"/>
          <w:b/>
          <w:bCs/>
          <w:iCs/>
          <w:sz w:val="24"/>
          <w:szCs w:val="24"/>
        </w:rPr>
        <w:t>:</w:t>
      </w:r>
      <w:r w:rsidRPr="00192A56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(A) MCF-7HH cells were treated with </w:t>
      </w:r>
      <w:r w:rsidRPr="00445A91">
        <w:rPr>
          <w:rFonts w:ascii="Times New Roman" w:hAnsi="Times New Roman"/>
          <w:sz w:val="24"/>
          <w:szCs w:val="24"/>
        </w:rPr>
        <w:t xml:space="preserve">β-catenin </w:t>
      </w:r>
      <w:r>
        <w:rPr>
          <w:rFonts w:ascii="Times New Roman" w:hAnsi="Times New Roman"/>
          <w:sz w:val="24"/>
          <w:szCs w:val="24"/>
        </w:rPr>
        <w:t>inhibitor, IWP-2 (20</w:t>
      </w:r>
      <w:r>
        <w:rPr>
          <w:sz w:val="24"/>
          <w:szCs w:val="24"/>
        </w:rPr>
        <w:t>μ</w:t>
      </w:r>
      <w:r>
        <w:rPr>
          <w:rFonts w:ascii="Times New Roman" w:hAnsi="Times New Roman"/>
          <w:sz w:val="24"/>
          <w:szCs w:val="24"/>
        </w:rPr>
        <w:t>M) and atovaquone (20</w:t>
      </w:r>
      <w:r>
        <w:rPr>
          <w:sz w:val="24"/>
          <w:szCs w:val="24"/>
        </w:rPr>
        <w:t>μ</w:t>
      </w:r>
      <w:r>
        <w:rPr>
          <w:rFonts w:ascii="Times New Roman" w:hAnsi="Times New Roman"/>
          <w:sz w:val="24"/>
          <w:szCs w:val="24"/>
        </w:rPr>
        <w:t>M) alone and in combination for 72 hours. Western blotting was performed using the cell lysates.</w:t>
      </w:r>
    </w:p>
    <w:p w:rsidR="00241415" w:rsidRDefault="00241415" w:rsidP="00241415"/>
    <w:p w:rsidR="004B1ADD" w:rsidRPr="004B1ADD" w:rsidRDefault="004B1ADD" w:rsidP="004E0C55">
      <w:bookmarkStart w:id="0" w:name="_GoBack"/>
      <w:bookmarkEnd w:id="0"/>
    </w:p>
    <w:sectPr w:rsidR="004B1ADD" w:rsidRPr="004B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C9"/>
    <w:rsid w:val="000E3FF2"/>
    <w:rsid w:val="00192A56"/>
    <w:rsid w:val="00241415"/>
    <w:rsid w:val="003A47DF"/>
    <w:rsid w:val="004B1ADD"/>
    <w:rsid w:val="004E0C55"/>
    <w:rsid w:val="007669C9"/>
    <w:rsid w:val="00783713"/>
    <w:rsid w:val="00843CAA"/>
    <w:rsid w:val="009F2CEF"/>
    <w:rsid w:val="00CB2A29"/>
    <w:rsid w:val="00D03654"/>
    <w:rsid w:val="00D0420A"/>
    <w:rsid w:val="00EC06DA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3949-AB41-4FB3-8111-870330DC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A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1A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Gupta, Nehal</dc:creator>
  <cp:lastModifiedBy>nehal gupta</cp:lastModifiedBy>
  <cp:revision>9</cp:revision>
  <dcterms:created xsi:type="dcterms:W3CDTF">2019-02-27T02:15:00Z</dcterms:created>
  <dcterms:modified xsi:type="dcterms:W3CDTF">2019-06-27T23:55:00Z</dcterms:modified>
</cp:coreProperties>
</file>