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15" w:rsidRDefault="00241415" w:rsidP="009F2CEF">
      <w:pPr>
        <w:rPr>
          <w:rFonts w:ascii="Times New Roman" w:hAnsi="Times New Roman"/>
          <w:sz w:val="24"/>
          <w:szCs w:val="24"/>
        </w:rPr>
      </w:pPr>
    </w:p>
    <w:p w:rsidR="00241415" w:rsidRDefault="00241415" w:rsidP="009F2CE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drawing>
          <wp:inline distT="0" distB="0" distL="0" distR="0" wp14:anchorId="64E4C2E5" wp14:editId="3715BB96">
            <wp:extent cx="5234259" cy="3148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88" cy="3152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415" w:rsidRDefault="00241415" w:rsidP="009F2CEF"/>
    <w:p w:rsidR="003A47DF" w:rsidRDefault="003A47DF" w:rsidP="009F2CEF"/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Supplementary Figure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Pr="00192A56">
        <w:rPr>
          <w:rFonts w:ascii="Times New Roman" w:eastAsia="Times New Roman" w:hAnsi="Times New Roman"/>
          <w:bCs/>
          <w:iCs/>
          <w:sz w:val="24"/>
          <w:szCs w:val="24"/>
        </w:rPr>
        <w:t xml:space="preserve"> Western blot showing reduction in expression of HER2, </w:t>
      </w:r>
      <w:r w:rsidRPr="00192A56">
        <w:rPr>
          <w:rFonts w:ascii="Times New Roman" w:eastAsia="Times New Roman" w:hAnsi="Times New Roman"/>
          <w:bCs/>
          <w:iCs/>
          <w:sz w:val="24"/>
          <w:szCs w:val="24"/>
          <w:lang w:val="el-GR"/>
        </w:rPr>
        <w:t>β</w:t>
      </w:r>
      <w:r w:rsidRPr="00192A56">
        <w:rPr>
          <w:rFonts w:ascii="Times New Roman" w:eastAsia="Times New Roman" w:hAnsi="Times New Roman"/>
          <w:bCs/>
          <w:iCs/>
          <w:sz w:val="24"/>
          <w:szCs w:val="24"/>
        </w:rPr>
        <w:t>-catenin, TCF-4, TCF-1, c-Myc and increase in C-caspase3 and C-PARP levels after treatment with atovaquone at indicated concentrations at 72 hours in (A) T47D cells and  (B) CI66 cells.</w:t>
      </w: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41415" w:rsidRDefault="00241415" w:rsidP="002414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GoBack"/>
      <w:bookmarkEnd w:id="0"/>
    </w:p>
    <w:sectPr w:rsidR="0024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9"/>
    <w:rsid w:val="000E3FF2"/>
    <w:rsid w:val="00192A56"/>
    <w:rsid w:val="00241415"/>
    <w:rsid w:val="003A47DF"/>
    <w:rsid w:val="004B1ADD"/>
    <w:rsid w:val="004E0C55"/>
    <w:rsid w:val="007669C9"/>
    <w:rsid w:val="00783713"/>
    <w:rsid w:val="00843CAA"/>
    <w:rsid w:val="00981392"/>
    <w:rsid w:val="009F2CEF"/>
    <w:rsid w:val="00D03654"/>
    <w:rsid w:val="00D0420A"/>
    <w:rsid w:val="00EC06D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3949-AB41-4FB3-8111-870330D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Nehal</dc:creator>
  <cp:lastModifiedBy>nehal gupta</cp:lastModifiedBy>
  <cp:revision>9</cp:revision>
  <dcterms:created xsi:type="dcterms:W3CDTF">2019-02-27T02:15:00Z</dcterms:created>
  <dcterms:modified xsi:type="dcterms:W3CDTF">2019-06-27T23:54:00Z</dcterms:modified>
</cp:coreProperties>
</file>