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C6C5AF" w14:textId="13594C6C" w:rsidR="005400CD" w:rsidRPr="006D15AB" w:rsidRDefault="00DC450A">
      <w:pPr>
        <w:rPr>
          <w:rFonts w:ascii="Times New Roman" w:hAnsi="Times New Roman" w:cs="Times New Roman"/>
          <w:b/>
          <w:sz w:val="24"/>
          <w:szCs w:val="24"/>
        </w:rPr>
      </w:pPr>
      <w:r>
        <w:rPr>
          <w:rFonts w:ascii="Times New Roman" w:hAnsi="Times New Roman" w:cs="Times New Roman"/>
          <w:b/>
          <w:sz w:val="24"/>
          <w:szCs w:val="24"/>
        </w:rPr>
        <w:t>6</w:t>
      </w:r>
      <w:r w:rsidR="00221B79" w:rsidRPr="006D15AB">
        <w:rPr>
          <w:rFonts w:ascii="Times New Roman" w:hAnsi="Times New Roman" w:cs="Times New Roman"/>
          <w:b/>
          <w:sz w:val="24"/>
          <w:szCs w:val="24"/>
        </w:rPr>
        <w:t>/</w:t>
      </w:r>
      <w:r>
        <w:rPr>
          <w:rFonts w:ascii="Times New Roman" w:hAnsi="Times New Roman" w:cs="Times New Roman"/>
          <w:b/>
          <w:sz w:val="24"/>
          <w:szCs w:val="24"/>
        </w:rPr>
        <w:t>6</w:t>
      </w:r>
      <w:r w:rsidR="009F3F64" w:rsidRPr="006D15AB">
        <w:rPr>
          <w:rFonts w:ascii="Times New Roman" w:hAnsi="Times New Roman" w:cs="Times New Roman"/>
          <w:b/>
          <w:sz w:val="24"/>
          <w:szCs w:val="24"/>
        </w:rPr>
        <w:t>/2018</w:t>
      </w:r>
    </w:p>
    <w:p w14:paraId="329A9F65" w14:textId="77777777" w:rsidR="00CD2693" w:rsidRPr="006D15AB" w:rsidRDefault="001457B6">
      <w:pPr>
        <w:rPr>
          <w:rFonts w:ascii="Times New Roman" w:hAnsi="Times New Roman" w:cs="Times New Roman"/>
          <w:b/>
          <w:sz w:val="24"/>
          <w:szCs w:val="24"/>
        </w:rPr>
      </w:pPr>
      <w:r w:rsidRPr="006D15AB">
        <w:rPr>
          <w:rFonts w:ascii="Times New Roman" w:hAnsi="Times New Roman" w:cs="Times New Roman"/>
          <w:b/>
          <w:sz w:val="24"/>
          <w:szCs w:val="24"/>
        </w:rPr>
        <w:t>Supplementa</w:t>
      </w:r>
      <w:r w:rsidR="00944D52" w:rsidRPr="006D15AB">
        <w:rPr>
          <w:rFonts w:ascii="Times New Roman" w:hAnsi="Times New Roman" w:cs="Times New Roman"/>
          <w:b/>
          <w:sz w:val="24"/>
          <w:szCs w:val="24"/>
        </w:rPr>
        <w:t>ry Information</w:t>
      </w:r>
    </w:p>
    <w:p w14:paraId="70E1B0D8" w14:textId="77777777" w:rsidR="002E0B60" w:rsidRPr="006D15AB" w:rsidRDefault="00C51E6D" w:rsidP="001457B6">
      <w:pPr>
        <w:spacing w:after="0" w:line="480" w:lineRule="auto"/>
        <w:jc w:val="both"/>
        <w:rPr>
          <w:rFonts w:ascii="Times New Roman" w:eastAsia="SimSun" w:hAnsi="Times New Roman" w:cs="Arial"/>
          <w:b/>
          <w:sz w:val="24"/>
          <w:szCs w:val="24"/>
          <w:lang w:eastAsia="en-US"/>
        </w:rPr>
      </w:pPr>
      <w:r w:rsidRPr="006D15AB">
        <w:rPr>
          <w:rFonts w:ascii="Times New Roman" w:eastAsia="SimSun" w:hAnsi="Times New Roman" w:cs="Arial"/>
          <w:b/>
          <w:sz w:val="24"/>
          <w:szCs w:val="24"/>
          <w:lang w:eastAsia="en-US"/>
        </w:rPr>
        <w:t>Target</w:t>
      </w:r>
      <w:r w:rsidR="003C2FE5" w:rsidRPr="006D15AB">
        <w:rPr>
          <w:rFonts w:ascii="Times New Roman" w:eastAsia="SimSun" w:hAnsi="Times New Roman" w:cs="Arial"/>
          <w:b/>
          <w:sz w:val="24"/>
          <w:szCs w:val="24"/>
          <w:lang w:eastAsia="en-US"/>
        </w:rPr>
        <w:t>ing</w:t>
      </w:r>
      <w:r w:rsidRPr="006D15AB">
        <w:rPr>
          <w:rFonts w:ascii="Times New Roman" w:eastAsia="SimSun" w:hAnsi="Times New Roman" w:cs="Arial"/>
          <w:b/>
          <w:sz w:val="24"/>
          <w:szCs w:val="24"/>
          <w:lang w:eastAsia="en-US"/>
        </w:rPr>
        <w:t xml:space="preserve"> Notch1 and IKK</w:t>
      </w:r>
      <w:r w:rsidRPr="006D15AB">
        <w:rPr>
          <w:rFonts w:ascii="Symbol" w:eastAsia="SimSun" w:hAnsi="Symbol" w:cs="Arial"/>
          <w:b/>
          <w:sz w:val="24"/>
          <w:szCs w:val="24"/>
          <w:lang w:eastAsia="en-US"/>
        </w:rPr>
        <w:t></w:t>
      </w:r>
      <w:r w:rsidRPr="006D15AB">
        <w:rPr>
          <w:rFonts w:ascii="Times New Roman" w:eastAsia="SimSun" w:hAnsi="Times New Roman" w:cs="Arial"/>
          <w:b/>
          <w:sz w:val="24"/>
          <w:szCs w:val="24"/>
          <w:lang w:eastAsia="en-US"/>
        </w:rPr>
        <w:t xml:space="preserve"> enhanced NF-</w:t>
      </w:r>
      <w:proofErr w:type="spellStart"/>
      <w:r w:rsidRPr="006D15AB">
        <w:rPr>
          <w:rFonts w:ascii="Times New Roman" w:eastAsia="SimSun" w:hAnsi="Times New Roman" w:cs="Arial"/>
          <w:b/>
          <w:sz w:val="24"/>
          <w:szCs w:val="24"/>
          <w:lang w:eastAsia="en-US"/>
        </w:rPr>
        <w:t>κB</w:t>
      </w:r>
      <w:proofErr w:type="spellEnd"/>
      <w:r w:rsidRPr="006D15AB">
        <w:rPr>
          <w:rFonts w:ascii="Times New Roman" w:eastAsia="SimSun" w:hAnsi="Times New Roman" w:cs="Arial"/>
          <w:b/>
          <w:sz w:val="24"/>
          <w:szCs w:val="24"/>
          <w:lang w:eastAsia="en-US"/>
        </w:rPr>
        <w:t xml:space="preserve"> activation in CD133+ Skin Cancer Stem Cells</w:t>
      </w:r>
      <w:r w:rsidRPr="006D15AB" w:rsidDel="00C51E6D">
        <w:rPr>
          <w:rFonts w:ascii="Times New Roman" w:eastAsia="SimSun" w:hAnsi="Times New Roman" w:cs="Arial"/>
          <w:b/>
          <w:sz w:val="24"/>
          <w:szCs w:val="24"/>
          <w:lang w:eastAsia="en-US"/>
        </w:rPr>
        <w:t xml:space="preserve"> </w:t>
      </w:r>
    </w:p>
    <w:p w14:paraId="1D4A2F6E" w14:textId="77777777" w:rsidR="003C2FE5" w:rsidRPr="006D15AB" w:rsidRDefault="001457B6" w:rsidP="0099354C">
      <w:pPr>
        <w:spacing w:after="0" w:line="480" w:lineRule="auto"/>
        <w:jc w:val="both"/>
        <w:rPr>
          <w:rFonts w:ascii="Times New Roman" w:eastAsia="SimSun" w:hAnsi="Times New Roman" w:cs="Arial"/>
          <w:sz w:val="24"/>
          <w:szCs w:val="24"/>
          <w:lang w:eastAsia="en-US"/>
        </w:rPr>
      </w:pPr>
      <w:r w:rsidRPr="006D15AB">
        <w:rPr>
          <w:rFonts w:ascii="Times New Roman" w:eastAsia="SimSun" w:hAnsi="Times New Roman" w:cs="Arial"/>
          <w:sz w:val="24"/>
          <w:szCs w:val="24"/>
          <w:lang w:eastAsia="en-US"/>
        </w:rPr>
        <w:t xml:space="preserve">Xin </w:t>
      </w:r>
      <w:proofErr w:type="spellStart"/>
      <w:r w:rsidRPr="006D15AB">
        <w:rPr>
          <w:rFonts w:ascii="Times New Roman" w:eastAsia="SimSun" w:hAnsi="Times New Roman" w:cs="Arial"/>
          <w:sz w:val="24"/>
          <w:szCs w:val="24"/>
          <w:lang w:eastAsia="en-US"/>
        </w:rPr>
        <w:t>Xin</w:t>
      </w:r>
      <w:proofErr w:type="spellEnd"/>
      <w:r w:rsidRPr="006D15AB">
        <w:rPr>
          <w:rFonts w:ascii="Times New Roman" w:eastAsia="SimSun" w:hAnsi="Times New Roman" w:cs="Arial"/>
          <w:sz w:val="24"/>
          <w:szCs w:val="24"/>
          <w:lang w:eastAsia="en-US"/>
        </w:rPr>
        <w:t xml:space="preserve"> Quan</w:t>
      </w:r>
      <w:r w:rsidRPr="006D15AB">
        <w:rPr>
          <w:rFonts w:ascii="Times New Roman" w:eastAsia="SimSun" w:hAnsi="Times New Roman" w:cs="Arial"/>
          <w:sz w:val="24"/>
          <w:szCs w:val="24"/>
          <w:vertAlign w:val="superscript"/>
          <w:lang w:eastAsia="en-US"/>
        </w:rPr>
        <w:t>1</w:t>
      </w:r>
      <w:r w:rsidRPr="006D15AB">
        <w:rPr>
          <w:rFonts w:ascii="Times New Roman" w:eastAsia="SimSun" w:hAnsi="Times New Roman" w:cs="Arial"/>
          <w:sz w:val="24"/>
          <w:szCs w:val="24"/>
          <w:lang w:eastAsia="en-US"/>
        </w:rPr>
        <w:t>, Nga Voong</w:t>
      </w:r>
      <w:r w:rsidR="006F2389" w:rsidRPr="006D15AB">
        <w:rPr>
          <w:rFonts w:ascii="Times New Roman" w:eastAsia="SimSun" w:hAnsi="Times New Roman" w:cs="Arial"/>
          <w:sz w:val="24"/>
          <w:szCs w:val="24"/>
          <w:lang w:eastAsia="en-US"/>
        </w:rPr>
        <w:t xml:space="preserve"> Hawk </w:t>
      </w:r>
      <w:r w:rsidRPr="006D15AB">
        <w:rPr>
          <w:rFonts w:ascii="Times New Roman" w:eastAsia="SimSun" w:hAnsi="Times New Roman" w:cs="Arial"/>
          <w:sz w:val="24"/>
          <w:szCs w:val="24"/>
          <w:vertAlign w:val="superscript"/>
          <w:lang w:eastAsia="en-US"/>
        </w:rPr>
        <w:t>2</w:t>
      </w:r>
      <w:r w:rsidRPr="006D15AB">
        <w:rPr>
          <w:rFonts w:ascii="Times New Roman" w:eastAsia="SimSun" w:hAnsi="Times New Roman" w:cs="Arial"/>
          <w:sz w:val="24"/>
          <w:szCs w:val="24"/>
          <w:lang w:eastAsia="en-US"/>
        </w:rPr>
        <w:t xml:space="preserve">, </w:t>
      </w:r>
      <w:proofErr w:type="spellStart"/>
      <w:r w:rsidRPr="006D15AB">
        <w:rPr>
          <w:rFonts w:ascii="Times New Roman" w:eastAsia="SimSun" w:hAnsi="Times New Roman" w:cs="Arial"/>
          <w:sz w:val="24"/>
          <w:szCs w:val="24"/>
          <w:lang w:eastAsia="en-US"/>
        </w:rPr>
        <w:t>Weiping</w:t>
      </w:r>
      <w:proofErr w:type="spellEnd"/>
      <w:r w:rsidRPr="006D15AB">
        <w:rPr>
          <w:rFonts w:ascii="Times New Roman" w:eastAsia="SimSun" w:hAnsi="Times New Roman" w:cs="Arial"/>
          <w:sz w:val="24"/>
          <w:szCs w:val="24"/>
          <w:lang w:eastAsia="en-US"/>
        </w:rPr>
        <w:t xml:space="preserve"> Chen</w:t>
      </w:r>
      <w:r w:rsidRPr="006D15AB">
        <w:rPr>
          <w:rFonts w:ascii="Times New Roman" w:eastAsia="SimSun" w:hAnsi="Times New Roman" w:cs="Arial"/>
          <w:sz w:val="24"/>
          <w:szCs w:val="24"/>
          <w:vertAlign w:val="superscript"/>
          <w:lang w:eastAsia="en-US"/>
        </w:rPr>
        <w:t>3</w:t>
      </w:r>
      <w:r w:rsidRPr="006D15AB">
        <w:rPr>
          <w:rFonts w:ascii="Times New Roman" w:eastAsia="SimSun" w:hAnsi="Times New Roman" w:cs="Arial"/>
          <w:sz w:val="24"/>
          <w:szCs w:val="24"/>
          <w:lang w:eastAsia="en-US"/>
        </w:rPr>
        <w:t>, Jamie Coupar</w:t>
      </w:r>
      <w:r w:rsidRPr="006D15AB">
        <w:rPr>
          <w:rFonts w:ascii="Times New Roman" w:eastAsia="SimSun" w:hAnsi="Times New Roman" w:cs="Arial"/>
          <w:sz w:val="24"/>
          <w:szCs w:val="24"/>
          <w:vertAlign w:val="superscript"/>
          <w:lang w:eastAsia="en-US"/>
        </w:rPr>
        <w:t>1</w:t>
      </w:r>
      <w:r w:rsidRPr="006D15AB">
        <w:rPr>
          <w:rFonts w:ascii="Times New Roman" w:eastAsia="SimSun" w:hAnsi="Times New Roman" w:cs="Arial"/>
          <w:sz w:val="24"/>
          <w:szCs w:val="24"/>
          <w:lang w:eastAsia="en-US"/>
        </w:rPr>
        <w:t>, Steven Lee</w:t>
      </w:r>
      <w:r w:rsidRPr="006D15AB">
        <w:rPr>
          <w:rFonts w:ascii="Times New Roman" w:eastAsia="SimSun" w:hAnsi="Times New Roman" w:cs="Arial"/>
          <w:sz w:val="24"/>
          <w:szCs w:val="24"/>
          <w:vertAlign w:val="superscript"/>
          <w:lang w:eastAsia="en-US"/>
        </w:rPr>
        <w:t>1</w:t>
      </w:r>
      <w:r w:rsidRPr="006D15AB">
        <w:rPr>
          <w:rFonts w:ascii="Times New Roman" w:eastAsia="SimSun" w:hAnsi="Times New Roman" w:cs="Arial"/>
          <w:sz w:val="24"/>
          <w:szCs w:val="24"/>
          <w:lang w:eastAsia="en-US"/>
        </w:rPr>
        <w:t xml:space="preserve">, </w:t>
      </w:r>
      <w:r w:rsidRPr="006D15AB">
        <w:rPr>
          <w:rFonts w:ascii="Times New Roman" w:eastAsia="SimSun" w:hAnsi="Times New Roman" w:cs="Arial"/>
          <w:bCs/>
          <w:sz w:val="24"/>
          <w:szCs w:val="24"/>
          <w:lang w:eastAsia="en-US"/>
        </w:rPr>
        <w:t>David W Petersen</w:t>
      </w:r>
      <w:r w:rsidRPr="006D15AB">
        <w:rPr>
          <w:rFonts w:ascii="Times New Roman" w:eastAsia="SimSun" w:hAnsi="Times New Roman" w:cs="Arial"/>
          <w:bCs/>
          <w:sz w:val="24"/>
          <w:szCs w:val="24"/>
          <w:vertAlign w:val="superscript"/>
          <w:lang w:eastAsia="en-US"/>
        </w:rPr>
        <w:t>4</w:t>
      </w:r>
      <w:r w:rsidRPr="006D15AB">
        <w:rPr>
          <w:rFonts w:ascii="Times New Roman" w:eastAsia="SimSun" w:hAnsi="Times New Roman" w:cs="Arial"/>
          <w:bCs/>
          <w:sz w:val="24"/>
          <w:szCs w:val="24"/>
          <w:lang w:eastAsia="en-US"/>
        </w:rPr>
        <w:t>, Paul S</w:t>
      </w:r>
      <w:r w:rsidRPr="006D15AB">
        <w:rPr>
          <w:rFonts w:ascii="Times New Roman" w:eastAsia="SimSun" w:hAnsi="Times New Roman" w:cs="Arial"/>
          <w:sz w:val="24"/>
          <w:szCs w:val="24"/>
          <w:lang w:eastAsia="en-US"/>
        </w:rPr>
        <w:t xml:space="preserve"> </w:t>
      </w:r>
      <w:r w:rsidRPr="006D15AB">
        <w:rPr>
          <w:rFonts w:ascii="Times New Roman" w:eastAsia="SimSun" w:hAnsi="Times New Roman" w:cs="Arial"/>
          <w:bCs/>
          <w:sz w:val="24"/>
          <w:szCs w:val="24"/>
          <w:lang w:eastAsia="en-US"/>
        </w:rPr>
        <w:t>Meltzer</w:t>
      </w:r>
      <w:r w:rsidRPr="006D15AB">
        <w:rPr>
          <w:rFonts w:ascii="Times New Roman" w:eastAsia="SimSun" w:hAnsi="Times New Roman" w:cs="Arial"/>
          <w:bCs/>
          <w:sz w:val="24"/>
          <w:szCs w:val="24"/>
          <w:vertAlign w:val="superscript"/>
          <w:lang w:eastAsia="en-US"/>
        </w:rPr>
        <w:t>4</w:t>
      </w:r>
      <w:r w:rsidRPr="006D15AB">
        <w:rPr>
          <w:rFonts w:ascii="Times New Roman" w:eastAsia="SimSun" w:hAnsi="Times New Roman" w:cs="Arial"/>
          <w:bCs/>
          <w:sz w:val="24"/>
          <w:szCs w:val="24"/>
          <w:lang w:eastAsia="en-US"/>
        </w:rPr>
        <w:t>, Andrew Montemarano</w:t>
      </w:r>
      <w:r w:rsidRPr="006D15AB">
        <w:rPr>
          <w:rFonts w:ascii="Times New Roman" w:eastAsia="SimSun" w:hAnsi="Times New Roman" w:cs="Arial"/>
          <w:bCs/>
          <w:sz w:val="24"/>
          <w:szCs w:val="24"/>
          <w:vertAlign w:val="superscript"/>
          <w:lang w:eastAsia="en-US"/>
        </w:rPr>
        <w:t>5</w:t>
      </w:r>
      <w:r w:rsidRPr="006D15AB">
        <w:rPr>
          <w:rFonts w:ascii="Times New Roman" w:eastAsia="SimSun" w:hAnsi="Times New Roman" w:cs="Arial"/>
          <w:bCs/>
          <w:sz w:val="24"/>
          <w:szCs w:val="24"/>
          <w:lang w:eastAsia="en-US"/>
        </w:rPr>
        <w:t>, Martin Braun</w:t>
      </w:r>
      <w:r w:rsidRPr="006D15AB">
        <w:rPr>
          <w:rFonts w:ascii="Times New Roman" w:eastAsia="SimSun" w:hAnsi="Times New Roman" w:cs="Arial"/>
          <w:bCs/>
          <w:sz w:val="24"/>
          <w:szCs w:val="24"/>
          <w:vertAlign w:val="superscript"/>
          <w:lang w:eastAsia="en-US"/>
        </w:rPr>
        <w:t>6</w:t>
      </w:r>
      <w:r w:rsidRPr="006D15AB">
        <w:rPr>
          <w:rFonts w:ascii="Times New Roman" w:eastAsia="SimSun" w:hAnsi="Times New Roman" w:cs="Arial"/>
          <w:bCs/>
          <w:sz w:val="24"/>
          <w:szCs w:val="24"/>
          <w:lang w:eastAsia="en-US"/>
        </w:rPr>
        <w:t xml:space="preserve">, </w:t>
      </w:r>
      <w:r w:rsidRPr="006D15AB">
        <w:rPr>
          <w:rFonts w:ascii="Times New Roman" w:eastAsia="SimSun" w:hAnsi="Times New Roman" w:cs="Arial"/>
          <w:sz w:val="24"/>
          <w:szCs w:val="24"/>
          <w:lang w:eastAsia="en-US"/>
        </w:rPr>
        <w:t>Zhong Chen</w:t>
      </w:r>
      <w:r w:rsidRPr="006D15AB">
        <w:rPr>
          <w:rFonts w:ascii="Times New Roman" w:eastAsia="SimSun" w:hAnsi="Times New Roman" w:cs="Arial"/>
          <w:sz w:val="24"/>
          <w:szCs w:val="24"/>
          <w:vertAlign w:val="superscript"/>
          <w:lang w:eastAsia="en-US"/>
        </w:rPr>
        <w:t>1,</w:t>
      </w:r>
      <w:r w:rsidR="009F3F64" w:rsidRPr="006D15AB">
        <w:rPr>
          <w:rFonts w:ascii="Times New Roman" w:eastAsia="SimSun" w:hAnsi="Times New Roman" w:cs="Arial"/>
          <w:sz w:val="24"/>
          <w:szCs w:val="24"/>
          <w:vertAlign w:val="superscript"/>
          <w:lang w:eastAsia="en-US"/>
        </w:rPr>
        <w:t>7</w:t>
      </w:r>
      <w:r w:rsidRPr="006D15AB">
        <w:rPr>
          <w:rFonts w:ascii="Times New Roman" w:eastAsia="SimSun" w:hAnsi="Times New Roman" w:cs="Arial"/>
          <w:sz w:val="24"/>
          <w:szCs w:val="24"/>
          <w:lang w:eastAsia="en-US"/>
        </w:rPr>
        <w:t>, Carter Van Waes</w:t>
      </w:r>
      <w:r w:rsidRPr="006D15AB">
        <w:rPr>
          <w:rFonts w:ascii="Times New Roman" w:eastAsia="SimSun" w:hAnsi="Times New Roman" w:cs="Arial"/>
          <w:sz w:val="24"/>
          <w:szCs w:val="24"/>
          <w:vertAlign w:val="superscript"/>
          <w:lang w:eastAsia="en-US"/>
        </w:rPr>
        <w:t>1,</w:t>
      </w:r>
      <w:r w:rsidR="009F3F64" w:rsidRPr="006D15AB">
        <w:rPr>
          <w:rFonts w:ascii="Times New Roman" w:eastAsia="SimSun" w:hAnsi="Times New Roman" w:cs="Arial"/>
          <w:sz w:val="24"/>
          <w:szCs w:val="24"/>
          <w:vertAlign w:val="superscript"/>
          <w:lang w:eastAsia="en-US"/>
        </w:rPr>
        <w:t>7</w:t>
      </w:r>
    </w:p>
    <w:p w14:paraId="6FA704B4" w14:textId="439EAECB" w:rsidR="00DC450A" w:rsidRPr="006D15AB" w:rsidRDefault="00DC450A" w:rsidP="00DC450A">
      <w:pPr>
        <w:rPr>
          <w:rFonts w:ascii="Times New Roman" w:hAnsi="Times New Roman" w:cs="Times New Roman"/>
          <w:b/>
          <w:sz w:val="24"/>
          <w:szCs w:val="24"/>
        </w:rPr>
      </w:pPr>
      <w:r w:rsidRPr="006D15AB">
        <w:rPr>
          <w:rFonts w:ascii="Times New Roman" w:hAnsi="Times New Roman" w:cs="Times New Roman"/>
          <w:b/>
          <w:sz w:val="24"/>
          <w:szCs w:val="24"/>
        </w:rPr>
        <w:t>Supplementary Information</w:t>
      </w:r>
      <w:r>
        <w:rPr>
          <w:rFonts w:ascii="Times New Roman" w:hAnsi="Times New Roman" w:cs="Times New Roman"/>
          <w:b/>
          <w:sz w:val="24"/>
          <w:szCs w:val="24"/>
        </w:rPr>
        <w:t xml:space="preserve"> includes the following files:</w:t>
      </w:r>
    </w:p>
    <w:p w14:paraId="4C2AE1A5" w14:textId="77777777" w:rsidR="008157F8" w:rsidRDefault="008157F8" w:rsidP="008157F8">
      <w:pPr>
        <w:spacing w:line="480" w:lineRule="auto"/>
        <w:jc w:val="both"/>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b/>
          <w:sz w:val="24"/>
          <w:szCs w:val="24"/>
        </w:rPr>
        <w:tab/>
        <w:t xml:space="preserve">Supplementary Methods. </w:t>
      </w:r>
    </w:p>
    <w:p w14:paraId="314E702F" w14:textId="241F464B" w:rsidR="008157F8" w:rsidRPr="008157F8" w:rsidRDefault="008157F8" w:rsidP="008157F8">
      <w:pPr>
        <w:spacing w:line="480" w:lineRule="auto"/>
        <w:jc w:val="both"/>
        <w:rPr>
          <w:rFonts w:ascii="Times New Roman" w:hAnsi="Times New Roman" w:cs="Times New Roman"/>
          <w:b/>
          <w:sz w:val="24"/>
          <w:szCs w:val="24"/>
        </w:rPr>
      </w:pPr>
      <w:r w:rsidRPr="008157F8">
        <w:rPr>
          <w:rFonts w:ascii="Times New Roman" w:hAnsi="Times New Roman" w:cs="Times New Roman"/>
          <w:b/>
          <w:sz w:val="24"/>
          <w:szCs w:val="24"/>
        </w:rPr>
        <w:t>2.</w:t>
      </w:r>
      <w:r w:rsidRPr="008157F8">
        <w:rPr>
          <w:rFonts w:ascii="Times New Roman" w:hAnsi="Times New Roman" w:cs="Times New Roman"/>
          <w:b/>
          <w:sz w:val="24"/>
          <w:szCs w:val="24"/>
        </w:rPr>
        <w:tab/>
        <w:t>References.</w:t>
      </w:r>
    </w:p>
    <w:p w14:paraId="1342D54C" w14:textId="43B3DC19" w:rsidR="008157F8" w:rsidRPr="008157F8" w:rsidRDefault="008157F8" w:rsidP="008157F8">
      <w:pPr>
        <w:spacing w:line="480" w:lineRule="auto"/>
        <w:jc w:val="both"/>
        <w:rPr>
          <w:rFonts w:ascii="Times New Roman" w:hAnsi="Times New Roman" w:cs="Times New Roman"/>
          <w:b/>
          <w:sz w:val="24"/>
          <w:szCs w:val="24"/>
        </w:rPr>
      </w:pPr>
      <w:r w:rsidRPr="008157F8">
        <w:rPr>
          <w:rFonts w:ascii="Times New Roman" w:hAnsi="Times New Roman" w:cs="Times New Roman"/>
          <w:b/>
          <w:sz w:val="24"/>
          <w:szCs w:val="24"/>
        </w:rPr>
        <w:t>3.</w:t>
      </w:r>
      <w:r w:rsidRPr="008157F8">
        <w:rPr>
          <w:rFonts w:ascii="Times New Roman" w:hAnsi="Times New Roman" w:cs="Times New Roman"/>
          <w:b/>
          <w:sz w:val="24"/>
          <w:szCs w:val="24"/>
        </w:rPr>
        <w:tab/>
        <w:t>Supplementary Table 1. Characteristics of human primary SCC samples.</w:t>
      </w:r>
    </w:p>
    <w:p w14:paraId="05FD7CF6" w14:textId="77777777" w:rsidR="008157F8" w:rsidRDefault="008157F8" w:rsidP="008157F8">
      <w:pPr>
        <w:spacing w:line="480" w:lineRule="auto"/>
        <w:ind w:left="720" w:hanging="720"/>
        <w:jc w:val="both"/>
        <w:rPr>
          <w:rFonts w:ascii="Times New Roman" w:hAnsi="Times New Roman" w:cs="Times New Roman"/>
          <w:b/>
          <w:sz w:val="24"/>
          <w:szCs w:val="24"/>
        </w:rPr>
      </w:pPr>
      <w:r w:rsidRPr="008157F8">
        <w:rPr>
          <w:rFonts w:ascii="Times New Roman" w:hAnsi="Times New Roman" w:cs="Times New Roman"/>
          <w:b/>
          <w:sz w:val="24"/>
          <w:szCs w:val="24"/>
        </w:rPr>
        <w:t>4.</w:t>
      </w:r>
      <w:r w:rsidRPr="008157F8">
        <w:rPr>
          <w:rFonts w:ascii="Times New Roman" w:hAnsi="Times New Roman" w:cs="Times New Roman"/>
          <w:b/>
          <w:sz w:val="24"/>
          <w:szCs w:val="24"/>
        </w:rPr>
        <w:tab/>
        <w:t xml:space="preserve">Supplementary Table 2. Clinical characteristics of tumor samples used in different experimental platforms. </w:t>
      </w:r>
    </w:p>
    <w:p w14:paraId="2D544409" w14:textId="132FD13B" w:rsidR="008157F8" w:rsidRDefault="008157F8" w:rsidP="009D7A28">
      <w:pPr>
        <w:spacing w:line="480" w:lineRule="auto"/>
        <w:ind w:left="720" w:hanging="720"/>
        <w:jc w:val="both"/>
        <w:rPr>
          <w:rFonts w:ascii="Times New Roman" w:hAnsi="Times New Roman" w:cs="Times New Roman"/>
          <w:b/>
          <w:sz w:val="24"/>
          <w:szCs w:val="24"/>
        </w:rPr>
      </w:pPr>
      <w:r>
        <w:rPr>
          <w:rFonts w:ascii="Times New Roman" w:hAnsi="Times New Roman" w:cs="Times New Roman"/>
          <w:b/>
          <w:sz w:val="24"/>
          <w:szCs w:val="24"/>
        </w:rPr>
        <w:t xml:space="preserve">5. </w:t>
      </w:r>
      <w:r>
        <w:rPr>
          <w:rFonts w:ascii="Times New Roman" w:hAnsi="Times New Roman" w:cs="Times New Roman"/>
          <w:b/>
          <w:sz w:val="24"/>
          <w:szCs w:val="24"/>
        </w:rPr>
        <w:tab/>
      </w:r>
      <w:r w:rsidRPr="008157F8">
        <w:rPr>
          <w:rFonts w:ascii="Times New Roman" w:hAnsi="Times New Roman" w:cs="Times New Roman"/>
          <w:b/>
          <w:sz w:val="24"/>
          <w:szCs w:val="24"/>
        </w:rPr>
        <w:t xml:space="preserve">Supplemental Table 3. </w:t>
      </w:r>
      <w:proofErr w:type="spellStart"/>
      <w:r w:rsidRPr="008157F8">
        <w:rPr>
          <w:rFonts w:ascii="Times New Roman" w:hAnsi="Times New Roman" w:cs="Times New Roman"/>
          <w:b/>
          <w:sz w:val="24"/>
          <w:szCs w:val="24"/>
        </w:rPr>
        <w:t>GeneGo</w:t>
      </w:r>
      <w:proofErr w:type="spellEnd"/>
      <w:r w:rsidRPr="008157F8">
        <w:rPr>
          <w:rFonts w:ascii="Times New Roman" w:hAnsi="Times New Roman" w:cs="Times New Roman"/>
          <w:b/>
          <w:sz w:val="24"/>
          <w:szCs w:val="24"/>
        </w:rPr>
        <w:t xml:space="preserve"> analysis summery of top 10 ranked signaling    pathways for the stem gene signature of CD133+ </w:t>
      </w:r>
      <w:proofErr w:type="spellStart"/>
      <w:r w:rsidRPr="008157F8">
        <w:rPr>
          <w:rFonts w:ascii="Times New Roman" w:hAnsi="Times New Roman" w:cs="Times New Roman"/>
          <w:b/>
          <w:sz w:val="24"/>
          <w:szCs w:val="24"/>
        </w:rPr>
        <w:t>hcSCC</w:t>
      </w:r>
      <w:proofErr w:type="spellEnd"/>
      <w:r w:rsidRPr="008157F8">
        <w:rPr>
          <w:rFonts w:ascii="Times New Roman" w:hAnsi="Times New Roman" w:cs="Times New Roman"/>
          <w:b/>
          <w:sz w:val="24"/>
          <w:szCs w:val="24"/>
        </w:rPr>
        <w:t xml:space="preserve"> cancer stem cells.</w:t>
      </w:r>
    </w:p>
    <w:p w14:paraId="6C0A9325" w14:textId="6DAFF9D1" w:rsidR="00DB1310" w:rsidRDefault="00DB1310" w:rsidP="00E07865">
      <w:pPr>
        <w:spacing w:line="480" w:lineRule="auto"/>
        <w:ind w:left="720" w:hanging="720"/>
        <w:jc w:val="both"/>
        <w:rPr>
          <w:rFonts w:ascii="Times New Roman" w:hAnsi="Times New Roman" w:cs="Times New Roman"/>
          <w:b/>
          <w:sz w:val="24"/>
          <w:szCs w:val="24"/>
        </w:rPr>
      </w:pPr>
      <w:r>
        <w:rPr>
          <w:rFonts w:ascii="Times New Roman" w:hAnsi="Times New Roman" w:cs="Times New Roman"/>
          <w:b/>
          <w:sz w:val="24"/>
          <w:szCs w:val="24"/>
        </w:rPr>
        <w:t xml:space="preserve">6. </w:t>
      </w:r>
      <w:r w:rsidR="00E07865">
        <w:rPr>
          <w:rFonts w:ascii="Times New Roman" w:hAnsi="Times New Roman" w:cs="Times New Roman"/>
          <w:b/>
          <w:sz w:val="24"/>
          <w:szCs w:val="24"/>
        </w:rPr>
        <w:tab/>
      </w:r>
      <w:r w:rsidR="00E07865" w:rsidRPr="00E07865">
        <w:rPr>
          <w:rFonts w:ascii="Times New Roman" w:hAnsi="Times New Roman" w:cs="Times New Roman"/>
          <w:b/>
          <w:sz w:val="24"/>
          <w:szCs w:val="24"/>
        </w:rPr>
        <w:t>Supplementary Figure 1.  Clinical information of human primary cutaneous SCC samples and schematic strategy for isolation of cancer stem cell population and function assays.</w:t>
      </w:r>
    </w:p>
    <w:p w14:paraId="1BE358F2" w14:textId="7CB601F0" w:rsidR="00937338" w:rsidRDefault="00937338" w:rsidP="00E07865">
      <w:pPr>
        <w:spacing w:line="480" w:lineRule="auto"/>
        <w:ind w:left="720" w:hanging="720"/>
        <w:jc w:val="both"/>
        <w:rPr>
          <w:rFonts w:ascii="Times New Roman" w:hAnsi="Times New Roman" w:cs="Times New Roman"/>
          <w:b/>
          <w:sz w:val="24"/>
          <w:szCs w:val="24"/>
        </w:rPr>
      </w:pPr>
      <w:r>
        <w:rPr>
          <w:rFonts w:ascii="Times New Roman" w:hAnsi="Times New Roman" w:cs="Times New Roman"/>
          <w:b/>
          <w:sz w:val="24"/>
          <w:szCs w:val="24"/>
        </w:rPr>
        <w:t xml:space="preserve">7. </w:t>
      </w:r>
      <w:r>
        <w:rPr>
          <w:rFonts w:ascii="Times New Roman" w:hAnsi="Times New Roman" w:cs="Times New Roman"/>
          <w:b/>
          <w:sz w:val="24"/>
          <w:szCs w:val="24"/>
        </w:rPr>
        <w:tab/>
      </w:r>
      <w:r w:rsidRPr="00937338">
        <w:rPr>
          <w:rFonts w:ascii="Times New Roman" w:hAnsi="Times New Roman" w:cs="Times New Roman"/>
          <w:b/>
          <w:sz w:val="24"/>
          <w:szCs w:val="24"/>
        </w:rPr>
        <w:t xml:space="preserve">Supplementary Figure 2.  Characteristics of transcriptional profile and the top pathways of differentially expressed genes in CD133+ CSCs population.  </w:t>
      </w:r>
    </w:p>
    <w:p w14:paraId="2C12CF3F" w14:textId="443CE8C2" w:rsidR="006D76F7" w:rsidRPr="008157F8" w:rsidRDefault="006D76F7" w:rsidP="00E07865">
      <w:pPr>
        <w:spacing w:line="480" w:lineRule="auto"/>
        <w:ind w:left="720" w:hanging="720"/>
        <w:jc w:val="both"/>
        <w:rPr>
          <w:rFonts w:ascii="Times New Roman" w:hAnsi="Times New Roman" w:cs="Times New Roman"/>
          <w:b/>
          <w:sz w:val="24"/>
          <w:szCs w:val="24"/>
        </w:rPr>
      </w:pPr>
      <w:r>
        <w:rPr>
          <w:rFonts w:ascii="Times New Roman" w:hAnsi="Times New Roman" w:cs="Times New Roman"/>
          <w:b/>
          <w:sz w:val="24"/>
          <w:szCs w:val="24"/>
        </w:rPr>
        <w:t xml:space="preserve">8. </w:t>
      </w:r>
      <w:r>
        <w:rPr>
          <w:rFonts w:ascii="Times New Roman" w:hAnsi="Times New Roman" w:cs="Times New Roman"/>
          <w:b/>
          <w:sz w:val="24"/>
          <w:szCs w:val="24"/>
        </w:rPr>
        <w:tab/>
      </w:r>
      <w:r w:rsidRPr="006D76F7">
        <w:rPr>
          <w:rFonts w:ascii="Times New Roman" w:hAnsi="Times New Roman" w:cs="Times New Roman"/>
          <w:b/>
          <w:sz w:val="24"/>
          <w:szCs w:val="24"/>
        </w:rPr>
        <w:t xml:space="preserve">Supplementary Figure 3. IKKα co-localized with CD133 expression in </w:t>
      </w:r>
      <w:proofErr w:type="spellStart"/>
      <w:r w:rsidRPr="006D76F7">
        <w:rPr>
          <w:rFonts w:ascii="Times New Roman" w:hAnsi="Times New Roman" w:cs="Times New Roman"/>
          <w:b/>
          <w:sz w:val="24"/>
          <w:szCs w:val="24"/>
        </w:rPr>
        <w:t>cSCC</w:t>
      </w:r>
      <w:proofErr w:type="spellEnd"/>
      <w:r w:rsidRPr="006D76F7">
        <w:rPr>
          <w:rFonts w:ascii="Times New Roman" w:hAnsi="Times New Roman" w:cs="Times New Roman"/>
          <w:b/>
          <w:sz w:val="24"/>
          <w:szCs w:val="24"/>
        </w:rPr>
        <w:t xml:space="preserve"> tissues.</w:t>
      </w:r>
    </w:p>
    <w:p w14:paraId="1FCA2D8C" w14:textId="05024292" w:rsidR="008157F8" w:rsidRPr="008157F8" w:rsidRDefault="008157F8" w:rsidP="008157F8">
      <w:pPr>
        <w:spacing w:line="480" w:lineRule="auto"/>
        <w:ind w:left="720" w:hanging="720"/>
        <w:jc w:val="both"/>
        <w:rPr>
          <w:rFonts w:ascii="Times New Roman" w:hAnsi="Times New Roman" w:cs="Times New Roman"/>
          <w:b/>
          <w:sz w:val="24"/>
          <w:szCs w:val="24"/>
        </w:rPr>
      </w:pPr>
    </w:p>
    <w:p w14:paraId="420A443C" w14:textId="77777777" w:rsidR="00CD2693" w:rsidRPr="006D15AB" w:rsidRDefault="00CD2693" w:rsidP="00937C8A">
      <w:pPr>
        <w:spacing w:line="480" w:lineRule="auto"/>
        <w:jc w:val="both"/>
        <w:rPr>
          <w:rFonts w:ascii="Times New Roman" w:hAnsi="Times New Roman" w:cs="Times New Roman"/>
          <w:b/>
          <w:sz w:val="24"/>
          <w:szCs w:val="24"/>
        </w:rPr>
      </w:pPr>
      <w:bookmarkStart w:id="0" w:name="_GoBack"/>
      <w:bookmarkEnd w:id="0"/>
      <w:r w:rsidRPr="006D15AB">
        <w:rPr>
          <w:rFonts w:ascii="Times New Roman" w:hAnsi="Times New Roman" w:cs="Times New Roman"/>
          <w:b/>
          <w:sz w:val="24"/>
          <w:szCs w:val="24"/>
        </w:rPr>
        <w:lastRenderedPageBreak/>
        <w:t xml:space="preserve">Supplementary Methods </w:t>
      </w:r>
    </w:p>
    <w:p w14:paraId="1EE89142" w14:textId="77777777" w:rsidR="00073ED3" w:rsidRPr="006D15AB" w:rsidRDefault="00073ED3" w:rsidP="00073ED3">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t xml:space="preserve">Human tumor tissue samples. </w:t>
      </w:r>
      <w:r w:rsidRPr="006D15AB">
        <w:rPr>
          <w:rFonts w:ascii="Times New Roman" w:hAnsi="Times New Roman" w:cs="Times New Roman"/>
          <w:sz w:val="24"/>
          <w:szCs w:val="24"/>
        </w:rPr>
        <w:t>De</w:t>
      </w:r>
      <w:r w:rsidR="006F56A6" w:rsidRPr="006D15AB">
        <w:rPr>
          <w:rFonts w:ascii="Times New Roman" w:hAnsi="Times New Roman" w:cs="Times New Roman"/>
          <w:sz w:val="24"/>
          <w:szCs w:val="24"/>
        </w:rPr>
        <w:t xml:space="preserve">-identified primary human skin </w:t>
      </w:r>
      <w:proofErr w:type="spellStart"/>
      <w:r w:rsidRPr="006D15AB">
        <w:rPr>
          <w:rFonts w:ascii="Times New Roman" w:hAnsi="Times New Roman" w:cs="Times New Roman"/>
          <w:sz w:val="24"/>
          <w:szCs w:val="24"/>
        </w:rPr>
        <w:t>cSCC</w:t>
      </w:r>
      <w:proofErr w:type="spellEnd"/>
      <w:r w:rsidRPr="006D15AB">
        <w:rPr>
          <w:rFonts w:ascii="Times New Roman" w:hAnsi="Times New Roman" w:cs="Times New Roman"/>
          <w:sz w:val="24"/>
          <w:szCs w:val="24"/>
        </w:rPr>
        <w:t xml:space="preserve"> tissue samples were obtained under an exemption from IRB approval by the Office of Human Subjects Research, NIH, from Potomac Ambulatory Surgery Center, Bethesda, MD, and Braun Dermatology Associates, Washington D.C. Tumor samples were collected fresh after Mohs micrographic surgery for clinical patients for same-day delivery and processing. The diagnosis and the tumor’s grade were confirmed by a </w:t>
      </w:r>
      <w:proofErr w:type="spellStart"/>
      <w:r w:rsidRPr="006D15AB">
        <w:rPr>
          <w:rFonts w:ascii="Times New Roman" w:hAnsi="Times New Roman" w:cs="Times New Roman"/>
          <w:sz w:val="24"/>
          <w:szCs w:val="24"/>
        </w:rPr>
        <w:t>dermatopathologist</w:t>
      </w:r>
      <w:proofErr w:type="spellEnd"/>
      <w:r w:rsidRPr="006D15AB">
        <w:rPr>
          <w:rFonts w:ascii="Times New Roman" w:hAnsi="Times New Roman" w:cs="Times New Roman"/>
          <w:sz w:val="24"/>
          <w:szCs w:val="24"/>
        </w:rPr>
        <w:t>.</w:t>
      </w:r>
      <w:r w:rsidR="002D0CE8" w:rsidRPr="006D15AB">
        <w:rPr>
          <w:rFonts w:ascii="Times New Roman" w:hAnsi="Times New Roman" w:cs="Times New Roman"/>
          <w:sz w:val="24"/>
          <w:szCs w:val="24"/>
        </w:rPr>
        <w:t xml:space="preserve"> Each tumor tissue sample was </w:t>
      </w:r>
      <w:proofErr w:type="spellStart"/>
      <w:r w:rsidR="002D0CE8" w:rsidRPr="006D15AB">
        <w:rPr>
          <w:rFonts w:ascii="Times New Roman" w:hAnsi="Times New Roman" w:cs="Times New Roman"/>
          <w:sz w:val="24"/>
          <w:szCs w:val="24"/>
        </w:rPr>
        <w:t>macrodissected</w:t>
      </w:r>
      <w:proofErr w:type="spellEnd"/>
      <w:r w:rsidR="002D0CE8" w:rsidRPr="006D15AB">
        <w:rPr>
          <w:rFonts w:ascii="Times New Roman" w:hAnsi="Times New Roman" w:cs="Times New Roman"/>
          <w:sz w:val="24"/>
          <w:szCs w:val="24"/>
        </w:rPr>
        <w:t xml:space="preserve"> with a scalpel under the microscope to carefully remove the surrounding stroma, and regions with </w:t>
      </w:r>
      <w:r w:rsidR="002D0CE8" w:rsidRPr="006D15AB">
        <w:rPr>
          <w:rFonts w:ascii="Times New Roman" w:hAnsi="Times New Roman" w:cs="Times New Roman"/>
          <w:sz w:val="24"/>
          <w:szCs w:val="24"/>
          <w:u w:val="single"/>
        </w:rPr>
        <w:t>&gt;</w:t>
      </w:r>
      <w:r w:rsidR="002D0CE8" w:rsidRPr="006D15AB">
        <w:rPr>
          <w:rFonts w:ascii="Times New Roman" w:hAnsi="Times New Roman" w:cs="Times New Roman"/>
          <w:sz w:val="24"/>
          <w:szCs w:val="24"/>
        </w:rPr>
        <w:t>90% malignant epithelia were obtained.  Chopped Tumor tissue was incubated for 30 minutes at 37</w:t>
      </w:r>
      <w:r w:rsidR="002D0CE8" w:rsidRPr="006D15AB">
        <w:rPr>
          <w:rFonts w:ascii="Times New Roman" w:hAnsi="Times New Roman" w:cs="Times New Roman"/>
          <w:sz w:val="24"/>
          <w:szCs w:val="24"/>
          <w:vertAlign w:val="superscript"/>
        </w:rPr>
        <w:t>o</w:t>
      </w:r>
      <w:r w:rsidR="002D0CE8" w:rsidRPr="006D15AB">
        <w:rPr>
          <w:rFonts w:ascii="Times New Roman" w:hAnsi="Times New Roman" w:cs="Times New Roman"/>
          <w:sz w:val="24"/>
          <w:szCs w:val="24"/>
        </w:rPr>
        <w:t xml:space="preserve">C with 200 Unit/ml collagenase III (Sigma, C0255-7.5KU) and 50 U/ml </w:t>
      </w:r>
      <w:proofErr w:type="spellStart"/>
      <w:r w:rsidR="002D0CE8" w:rsidRPr="006D15AB">
        <w:rPr>
          <w:rFonts w:ascii="Times New Roman" w:hAnsi="Times New Roman" w:cs="Times New Roman"/>
          <w:sz w:val="24"/>
          <w:szCs w:val="24"/>
        </w:rPr>
        <w:t>dispase</w:t>
      </w:r>
      <w:proofErr w:type="spellEnd"/>
      <w:r w:rsidR="002D0CE8" w:rsidRPr="006D15AB">
        <w:rPr>
          <w:rFonts w:ascii="Times New Roman" w:hAnsi="Times New Roman" w:cs="Times New Roman"/>
          <w:sz w:val="24"/>
          <w:szCs w:val="24"/>
        </w:rPr>
        <w:t xml:space="preserve"> (</w:t>
      </w:r>
      <w:proofErr w:type="spellStart"/>
      <w:r w:rsidR="002D0CE8" w:rsidRPr="006D15AB">
        <w:rPr>
          <w:rFonts w:ascii="Times New Roman" w:hAnsi="Times New Roman" w:cs="Times New Roman"/>
          <w:sz w:val="24"/>
          <w:szCs w:val="24"/>
        </w:rPr>
        <w:t>Gibco</w:t>
      </w:r>
      <w:proofErr w:type="spellEnd"/>
      <w:r w:rsidR="002D0CE8" w:rsidRPr="006D15AB">
        <w:rPr>
          <w:rFonts w:ascii="Times New Roman" w:hAnsi="Times New Roman" w:cs="Times New Roman"/>
          <w:sz w:val="24"/>
          <w:szCs w:val="24"/>
        </w:rPr>
        <w:t xml:space="preserve"> by Life Technologies, 17105-041). </w:t>
      </w:r>
      <w:r w:rsidR="00155BBF" w:rsidRPr="006D15AB">
        <w:rPr>
          <w:rFonts w:ascii="Times New Roman" w:hAnsi="Times New Roman" w:cs="Times New Roman"/>
          <w:sz w:val="24"/>
          <w:szCs w:val="24"/>
        </w:rPr>
        <w:t>After briefly spinning down the tissue for 5 minutes at 200g, the pellet was incubated with 0.05% trypsin with EDTA at 37</w:t>
      </w:r>
      <w:r w:rsidR="00155BBF" w:rsidRPr="006D15AB">
        <w:rPr>
          <w:rFonts w:ascii="Times New Roman" w:hAnsi="Times New Roman" w:cs="Times New Roman"/>
          <w:sz w:val="24"/>
          <w:szCs w:val="24"/>
          <w:vertAlign w:val="superscript"/>
        </w:rPr>
        <w:t>o</w:t>
      </w:r>
      <w:r w:rsidR="00155BBF" w:rsidRPr="006D15AB">
        <w:rPr>
          <w:rFonts w:ascii="Times New Roman" w:hAnsi="Times New Roman" w:cs="Times New Roman"/>
          <w:sz w:val="24"/>
          <w:szCs w:val="24"/>
        </w:rPr>
        <w:t>C for 5 minutes, and filtered with a 40-μm cell strainer to remove the tissue remnants.</w:t>
      </w:r>
    </w:p>
    <w:p w14:paraId="5B195430" w14:textId="77777777" w:rsidR="002E0B60" w:rsidRPr="006D15AB" w:rsidRDefault="00C24096" w:rsidP="00937C8A">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t>Sphere formation assay setting.</w:t>
      </w:r>
      <w:r w:rsidRPr="006D15AB">
        <w:rPr>
          <w:rFonts w:ascii="Times New Roman" w:hAnsi="Times New Roman" w:cs="Times New Roman"/>
          <w:sz w:val="24"/>
          <w:szCs w:val="24"/>
        </w:rPr>
        <w:t xml:space="preserve"> Briefly, before seeding single cell suspension prepared from primary human </w:t>
      </w:r>
      <w:proofErr w:type="spellStart"/>
      <w:r w:rsidR="006F56A6" w:rsidRPr="006D15AB">
        <w:rPr>
          <w:rFonts w:ascii="Times New Roman" w:hAnsi="Times New Roman" w:cs="Times New Roman"/>
          <w:sz w:val="24"/>
          <w:szCs w:val="24"/>
        </w:rPr>
        <w:t>c</w:t>
      </w:r>
      <w:r w:rsidRPr="006D15AB">
        <w:rPr>
          <w:rFonts w:ascii="Times New Roman" w:hAnsi="Times New Roman" w:cs="Times New Roman"/>
          <w:sz w:val="24"/>
          <w:szCs w:val="24"/>
        </w:rPr>
        <w:t>SCC</w:t>
      </w:r>
      <w:proofErr w:type="spellEnd"/>
      <w:r w:rsidRPr="006D15AB">
        <w:rPr>
          <w:rFonts w:ascii="Times New Roman" w:hAnsi="Times New Roman" w:cs="Times New Roman"/>
          <w:sz w:val="24"/>
          <w:szCs w:val="24"/>
        </w:rPr>
        <w:t xml:space="preserve"> sample, irradiated 10</w:t>
      </w:r>
      <w:r w:rsidRPr="006D15AB">
        <w:rPr>
          <w:rFonts w:ascii="Times New Roman" w:hAnsi="Times New Roman" w:cs="Times New Roman"/>
          <w:sz w:val="24"/>
          <w:szCs w:val="24"/>
          <w:vertAlign w:val="superscript"/>
        </w:rPr>
        <w:t>6</w:t>
      </w:r>
      <w:r w:rsidRPr="006D15AB">
        <w:rPr>
          <w:rFonts w:ascii="Times New Roman" w:hAnsi="Times New Roman" w:cs="Times New Roman"/>
          <w:sz w:val="24"/>
          <w:szCs w:val="24"/>
        </w:rPr>
        <w:t xml:space="preserve"> NIH 3T3 fibroblast cells were plated as feeder layer 24h. Then </w:t>
      </w:r>
      <w:proofErr w:type="spellStart"/>
      <w:r w:rsidR="006F56A6" w:rsidRPr="006D15AB">
        <w:rPr>
          <w:rFonts w:ascii="Times New Roman" w:hAnsi="Times New Roman" w:cs="Times New Roman"/>
          <w:sz w:val="24"/>
          <w:szCs w:val="24"/>
        </w:rPr>
        <w:t>c</w:t>
      </w:r>
      <w:r w:rsidRPr="006D15AB">
        <w:rPr>
          <w:rFonts w:ascii="Times New Roman" w:hAnsi="Times New Roman" w:cs="Times New Roman"/>
          <w:sz w:val="24"/>
          <w:szCs w:val="24"/>
        </w:rPr>
        <w:t>SCC</w:t>
      </w:r>
      <w:proofErr w:type="spellEnd"/>
      <w:r w:rsidRPr="006D15AB">
        <w:rPr>
          <w:rFonts w:ascii="Times New Roman" w:hAnsi="Times New Roman" w:cs="Times New Roman"/>
          <w:sz w:val="24"/>
          <w:szCs w:val="24"/>
        </w:rPr>
        <w:t xml:space="preserve"> cells were seeded on it. </w:t>
      </w:r>
    </w:p>
    <w:p w14:paraId="75BF8CA7" w14:textId="77777777" w:rsidR="004E070C" w:rsidRPr="006D15AB" w:rsidRDefault="004E070C" w:rsidP="004E070C">
      <w:pPr>
        <w:spacing w:after="0" w:line="480" w:lineRule="auto"/>
        <w:jc w:val="both"/>
        <w:rPr>
          <w:rFonts w:ascii="Times New Roman" w:eastAsia="SimSun" w:hAnsi="Times New Roman" w:cs="Times New Roman"/>
          <w:sz w:val="24"/>
          <w:szCs w:val="24"/>
          <w:lang w:eastAsia="en-US"/>
        </w:rPr>
      </w:pPr>
      <w:r w:rsidRPr="006D15AB">
        <w:rPr>
          <w:rFonts w:ascii="Times New Roman" w:eastAsia="SimSun" w:hAnsi="Times New Roman" w:cs="Times New Roman"/>
          <w:b/>
          <w:sz w:val="24"/>
          <w:szCs w:val="24"/>
          <w:lang w:eastAsia="en-US"/>
        </w:rPr>
        <w:t xml:space="preserve">Flow cytometry </w:t>
      </w:r>
      <w:r w:rsidR="00E87134" w:rsidRPr="006D15AB">
        <w:rPr>
          <w:rFonts w:ascii="Times New Roman" w:eastAsia="SimSun" w:hAnsi="Times New Roman" w:cs="Times New Roman"/>
          <w:b/>
          <w:sz w:val="24"/>
          <w:szCs w:val="24"/>
          <w:lang w:eastAsia="en-US"/>
        </w:rPr>
        <w:t>antibodies</w:t>
      </w:r>
      <w:r w:rsidR="00296253" w:rsidRPr="006D15AB">
        <w:rPr>
          <w:rFonts w:ascii="Times New Roman" w:eastAsia="SimSun" w:hAnsi="Times New Roman" w:cs="Times New Roman"/>
          <w:b/>
          <w:sz w:val="24"/>
          <w:szCs w:val="24"/>
          <w:lang w:eastAsia="en-US"/>
        </w:rPr>
        <w:t xml:space="preserve"> and sorting</w:t>
      </w:r>
      <w:r w:rsidRPr="006D15AB">
        <w:rPr>
          <w:rFonts w:ascii="Times New Roman" w:eastAsia="SimSun" w:hAnsi="Times New Roman" w:cs="Times New Roman"/>
          <w:b/>
          <w:sz w:val="24"/>
          <w:szCs w:val="24"/>
          <w:lang w:eastAsia="en-US"/>
        </w:rPr>
        <w:t xml:space="preserve">. </w:t>
      </w:r>
      <w:r w:rsidR="000B4319" w:rsidRPr="006D15AB">
        <w:rPr>
          <w:rFonts w:ascii="Times New Roman" w:eastAsia="Adobe Heiti Std R" w:hAnsi="Times New Roman" w:cs="Times New Roman"/>
          <w:sz w:val="24"/>
          <w:szCs w:val="24"/>
          <w:lang w:eastAsia="en-US"/>
        </w:rPr>
        <w:t xml:space="preserve">The </w:t>
      </w:r>
      <w:proofErr w:type="spellStart"/>
      <w:r w:rsidR="000B4319" w:rsidRPr="006D15AB">
        <w:rPr>
          <w:rFonts w:ascii="Times New Roman" w:eastAsia="Adobe Heiti Std R" w:hAnsi="Times New Roman" w:cs="Times New Roman"/>
          <w:sz w:val="24"/>
          <w:szCs w:val="24"/>
          <w:lang w:eastAsia="en-US"/>
        </w:rPr>
        <w:t>cSCC</w:t>
      </w:r>
      <w:proofErr w:type="spellEnd"/>
      <w:r w:rsidR="000B4319" w:rsidRPr="006D15AB">
        <w:rPr>
          <w:rFonts w:ascii="Times New Roman" w:eastAsia="Adobe Heiti Std R" w:hAnsi="Times New Roman" w:cs="Times New Roman"/>
          <w:sz w:val="24"/>
          <w:szCs w:val="24"/>
          <w:lang w:eastAsia="en-US"/>
        </w:rPr>
        <w:t xml:space="preserve"> single cell suspension was labeled with multiple </w:t>
      </w:r>
      <w:proofErr w:type="spellStart"/>
      <w:r w:rsidR="000B4319" w:rsidRPr="006D15AB">
        <w:rPr>
          <w:rFonts w:ascii="Times New Roman" w:eastAsia="Adobe Heiti Std R" w:hAnsi="Times New Roman" w:cs="Times New Roman"/>
          <w:sz w:val="24"/>
          <w:szCs w:val="24"/>
          <w:lang w:eastAsia="en-US"/>
        </w:rPr>
        <w:t>fluorochrome</w:t>
      </w:r>
      <w:proofErr w:type="spellEnd"/>
      <w:r w:rsidR="000B4319" w:rsidRPr="006D15AB">
        <w:rPr>
          <w:rFonts w:ascii="Times New Roman" w:eastAsia="Adobe Heiti Std R" w:hAnsi="Times New Roman" w:cs="Times New Roman"/>
          <w:sz w:val="24"/>
          <w:szCs w:val="24"/>
          <w:lang w:eastAsia="en-US"/>
        </w:rPr>
        <w:t>-conjugated mouse anti-human antibodies (10μg/ml/ for each antibody): CD133/1(AC133)-PE (</w:t>
      </w:r>
      <w:proofErr w:type="spellStart"/>
      <w:r w:rsidR="000B4319" w:rsidRPr="006D15AB">
        <w:rPr>
          <w:rFonts w:ascii="Times New Roman" w:eastAsia="Adobe Heiti Std R" w:hAnsi="Times New Roman" w:cs="Times New Roman"/>
          <w:sz w:val="24"/>
          <w:szCs w:val="24"/>
          <w:lang w:eastAsia="en-US"/>
        </w:rPr>
        <w:t>Miltenyi-Biotec</w:t>
      </w:r>
      <w:proofErr w:type="spellEnd"/>
      <w:r w:rsidR="000B4319" w:rsidRPr="006D15AB">
        <w:rPr>
          <w:rFonts w:ascii="Times New Roman" w:eastAsia="Adobe Heiti Std R" w:hAnsi="Times New Roman" w:cs="Times New Roman"/>
          <w:sz w:val="24"/>
          <w:szCs w:val="24"/>
          <w:lang w:eastAsia="en-US"/>
        </w:rPr>
        <w:t>), CD24-FITC (</w:t>
      </w:r>
      <w:proofErr w:type="spellStart"/>
      <w:r w:rsidR="000B4319" w:rsidRPr="006D15AB">
        <w:rPr>
          <w:rFonts w:ascii="Times New Roman" w:eastAsia="Adobe Heiti Std R" w:hAnsi="Times New Roman" w:cs="Times New Roman"/>
          <w:sz w:val="24"/>
          <w:szCs w:val="24"/>
          <w:lang w:eastAsia="en-US"/>
        </w:rPr>
        <w:t>Biolegend</w:t>
      </w:r>
      <w:proofErr w:type="spellEnd"/>
      <w:r w:rsidR="000B4319" w:rsidRPr="006D15AB">
        <w:rPr>
          <w:rFonts w:ascii="Times New Roman" w:eastAsia="Adobe Heiti Std R" w:hAnsi="Times New Roman" w:cs="Times New Roman"/>
          <w:sz w:val="24"/>
          <w:szCs w:val="24"/>
          <w:lang w:eastAsia="en-US"/>
        </w:rPr>
        <w:t>), CD31-PE/Cy7 (</w:t>
      </w:r>
      <w:proofErr w:type="spellStart"/>
      <w:r w:rsidR="000B4319" w:rsidRPr="006D15AB">
        <w:rPr>
          <w:rFonts w:ascii="Times New Roman" w:eastAsia="Adobe Heiti Std R" w:hAnsi="Times New Roman" w:cs="Times New Roman"/>
          <w:sz w:val="24"/>
          <w:szCs w:val="24"/>
          <w:lang w:eastAsia="en-US"/>
        </w:rPr>
        <w:t>Biolegend</w:t>
      </w:r>
      <w:proofErr w:type="spellEnd"/>
      <w:r w:rsidR="000B4319" w:rsidRPr="006D15AB">
        <w:rPr>
          <w:rFonts w:ascii="Times New Roman" w:eastAsia="Adobe Heiti Std R" w:hAnsi="Times New Roman" w:cs="Times New Roman"/>
          <w:sz w:val="24"/>
          <w:szCs w:val="24"/>
          <w:lang w:eastAsia="en-US"/>
        </w:rPr>
        <w:t>), CD61-APC (Invitrogen), and CD45-APC/Cy7 (</w:t>
      </w:r>
      <w:proofErr w:type="spellStart"/>
      <w:r w:rsidR="000B4319" w:rsidRPr="006D15AB">
        <w:rPr>
          <w:rFonts w:ascii="Times New Roman" w:eastAsia="Adobe Heiti Std R" w:hAnsi="Times New Roman" w:cs="Times New Roman"/>
          <w:sz w:val="24"/>
          <w:szCs w:val="24"/>
          <w:lang w:eastAsia="en-US"/>
        </w:rPr>
        <w:t>Biolegend</w:t>
      </w:r>
      <w:proofErr w:type="spellEnd"/>
      <w:r w:rsidR="000B4319" w:rsidRPr="006D15AB">
        <w:rPr>
          <w:rFonts w:ascii="Times New Roman" w:eastAsia="Adobe Heiti Std R" w:hAnsi="Times New Roman" w:cs="Times New Roman"/>
          <w:sz w:val="24"/>
          <w:szCs w:val="24"/>
          <w:lang w:eastAsia="en-US"/>
        </w:rPr>
        <w:t xml:space="preserve">). </w:t>
      </w:r>
      <w:proofErr w:type="spellStart"/>
      <w:r w:rsidR="000B4319" w:rsidRPr="006D15AB">
        <w:rPr>
          <w:rFonts w:ascii="Times New Roman" w:eastAsia="Adobe Heiti Std R" w:hAnsi="Times New Roman" w:cs="Times New Roman"/>
          <w:sz w:val="24"/>
          <w:szCs w:val="24"/>
          <w:lang w:eastAsia="en-US"/>
        </w:rPr>
        <w:t>FcR</w:t>
      </w:r>
      <w:proofErr w:type="spellEnd"/>
      <w:r w:rsidR="000B4319" w:rsidRPr="006D15AB">
        <w:rPr>
          <w:rFonts w:ascii="Times New Roman" w:eastAsia="Adobe Heiti Std R" w:hAnsi="Times New Roman" w:cs="Times New Roman"/>
          <w:sz w:val="24"/>
          <w:szCs w:val="24"/>
          <w:lang w:eastAsia="en-US"/>
        </w:rPr>
        <w:t xml:space="preserve"> blocking reagent (</w:t>
      </w:r>
      <w:proofErr w:type="spellStart"/>
      <w:r w:rsidR="000B4319" w:rsidRPr="006D15AB">
        <w:rPr>
          <w:rFonts w:ascii="Times New Roman" w:eastAsia="Adobe Heiti Std R" w:hAnsi="Times New Roman" w:cs="Times New Roman"/>
          <w:sz w:val="24"/>
          <w:szCs w:val="24"/>
          <w:lang w:eastAsia="en-US"/>
        </w:rPr>
        <w:t>Miltenyi-Biotec</w:t>
      </w:r>
      <w:proofErr w:type="spellEnd"/>
      <w:r w:rsidR="000B4319" w:rsidRPr="006D15AB">
        <w:rPr>
          <w:rFonts w:ascii="Times New Roman" w:eastAsia="Adobe Heiti Std R" w:hAnsi="Times New Roman" w:cs="Times New Roman"/>
          <w:sz w:val="24"/>
          <w:szCs w:val="24"/>
          <w:lang w:eastAsia="en-US"/>
        </w:rPr>
        <w:t xml:space="preserve">) was used for blocking non-specific binding. The DNA binding fluorescent chemical compound 7AAD (BD Bioscience) was used for flow cytometric exclusion of dead cells in all </w:t>
      </w:r>
      <w:r w:rsidR="000B4319" w:rsidRPr="006D15AB">
        <w:rPr>
          <w:rFonts w:ascii="Times New Roman" w:eastAsia="Adobe Heiti Std R" w:hAnsi="Times New Roman" w:cs="Times New Roman"/>
          <w:sz w:val="24"/>
          <w:szCs w:val="24"/>
          <w:lang w:eastAsia="en-US"/>
        </w:rPr>
        <w:lastRenderedPageBreak/>
        <w:t>samples. For FACS sorting, cells were incubated with antibodies for 1 hour at 4</w:t>
      </w:r>
      <w:r w:rsidR="000B4319" w:rsidRPr="006D15AB">
        <w:rPr>
          <w:rFonts w:ascii="Times New Roman" w:eastAsia="Adobe Heiti Std R" w:hAnsi="Times New Roman" w:cs="Times New Roman"/>
          <w:sz w:val="24"/>
          <w:szCs w:val="24"/>
          <w:vertAlign w:val="superscript"/>
          <w:lang w:eastAsia="en-US"/>
        </w:rPr>
        <w:t>o</w:t>
      </w:r>
      <w:r w:rsidR="000B4319" w:rsidRPr="006D15AB">
        <w:rPr>
          <w:rFonts w:ascii="Times New Roman" w:eastAsia="Adobe Heiti Std R" w:hAnsi="Times New Roman" w:cs="Times New Roman"/>
          <w:sz w:val="24"/>
          <w:szCs w:val="24"/>
          <w:lang w:eastAsia="en-US"/>
        </w:rPr>
        <w:t xml:space="preserve">C. After gating out debris and dead cells (7AAD positive), living cells were </w:t>
      </w:r>
      <w:r w:rsidR="002B21EB" w:rsidRPr="006D15AB">
        <w:rPr>
          <w:rFonts w:ascii="Times New Roman" w:eastAsia="Adobe Heiti Std R" w:hAnsi="Times New Roman" w:cs="Times New Roman"/>
          <w:sz w:val="24"/>
          <w:szCs w:val="24"/>
          <w:lang w:eastAsia="en-US"/>
        </w:rPr>
        <w:t xml:space="preserve">first </w:t>
      </w:r>
      <w:r w:rsidR="000B4319" w:rsidRPr="006D15AB">
        <w:rPr>
          <w:rFonts w:ascii="Times New Roman" w:eastAsia="Adobe Heiti Std R" w:hAnsi="Times New Roman" w:cs="Times New Roman"/>
          <w:sz w:val="24"/>
          <w:szCs w:val="24"/>
          <w:lang w:eastAsia="en-US"/>
        </w:rPr>
        <w:t>gated for CD61</w:t>
      </w:r>
      <w:r w:rsidR="000B4319" w:rsidRPr="006D15AB">
        <w:rPr>
          <w:rFonts w:ascii="Times New Roman" w:eastAsia="Adobe Heiti Std R" w:hAnsi="Times New Roman" w:cs="Times New Roman"/>
          <w:sz w:val="24"/>
          <w:szCs w:val="24"/>
          <w:vertAlign w:val="superscript"/>
          <w:lang w:eastAsia="en-US"/>
        </w:rPr>
        <w:t>-</w:t>
      </w:r>
      <w:r w:rsidR="000B4319" w:rsidRPr="006D15AB">
        <w:rPr>
          <w:rFonts w:ascii="Times New Roman" w:eastAsia="Adobe Heiti Std R" w:hAnsi="Times New Roman" w:cs="Times New Roman"/>
          <w:sz w:val="24"/>
          <w:szCs w:val="24"/>
          <w:lang w:eastAsia="en-US"/>
        </w:rPr>
        <w:t>CD31</w:t>
      </w:r>
      <w:r w:rsidR="000B4319" w:rsidRPr="006D15AB">
        <w:rPr>
          <w:rFonts w:ascii="Times New Roman" w:eastAsia="Adobe Heiti Std R" w:hAnsi="Times New Roman" w:cs="Times New Roman"/>
          <w:sz w:val="24"/>
          <w:szCs w:val="24"/>
          <w:vertAlign w:val="superscript"/>
          <w:lang w:eastAsia="en-US"/>
        </w:rPr>
        <w:t>-</w:t>
      </w:r>
      <w:r w:rsidR="000B4319" w:rsidRPr="006D15AB">
        <w:rPr>
          <w:rFonts w:ascii="Times New Roman" w:eastAsia="Adobe Heiti Std R" w:hAnsi="Times New Roman" w:cs="Times New Roman"/>
          <w:sz w:val="24"/>
          <w:szCs w:val="24"/>
          <w:lang w:eastAsia="en-US"/>
        </w:rPr>
        <w:t>CD24</w:t>
      </w:r>
      <w:r w:rsidR="000B4319" w:rsidRPr="006D15AB">
        <w:rPr>
          <w:rFonts w:ascii="Times New Roman" w:eastAsia="Adobe Heiti Std R" w:hAnsi="Times New Roman" w:cs="Times New Roman"/>
          <w:sz w:val="24"/>
          <w:szCs w:val="24"/>
          <w:vertAlign w:val="superscript"/>
          <w:lang w:eastAsia="en-US"/>
        </w:rPr>
        <w:t>-</w:t>
      </w:r>
      <w:r w:rsidR="000B4319" w:rsidRPr="006D15AB">
        <w:rPr>
          <w:rFonts w:ascii="Times New Roman" w:eastAsia="Adobe Heiti Std R" w:hAnsi="Times New Roman" w:cs="Times New Roman"/>
          <w:sz w:val="24"/>
          <w:szCs w:val="24"/>
          <w:lang w:eastAsia="en-US"/>
        </w:rPr>
        <w:t>CD45</w:t>
      </w:r>
      <w:r w:rsidR="000B4319" w:rsidRPr="006D15AB">
        <w:rPr>
          <w:rFonts w:ascii="Times New Roman" w:eastAsia="Adobe Heiti Std R" w:hAnsi="Times New Roman" w:cs="Times New Roman"/>
          <w:sz w:val="24"/>
          <w:szCs w:val="24"/>
          <w:vertAlign w:val="superscript"/>
          <w:lang w:eastAsia="en-US"/>
        </w:rPr>
        <w:t>-</w:t>
      </w:r>
      <w:r w:rsidR="000B4319" w:rsidRPr="006D15AB">
        <w:rPr>
          <w:rFonts w:ascii="Times New Roman" w:eastAsia="Adobe Heiti Std R" w:hAnsi="Times New Roman" w:cs="Times New Roman"/>
          <w:sz w:val="24"/>
          <w:szCs w:val="24"/>
          <w:lang w:eastAsia="en-US"/>
        </w:rPr>
        <w:t xml:space="preserve"> cells, and </w:t>
      </w:r>
      <w:r w:rsidR="00296253" w:rsidRPr="006D15AB">
        <w:rPr>
          <w:rFonts w:ascii="Times New Roman" w:eastAsia="Adobe Heiti Std R" w:hAnsi="Times New Roman" w:cs="Times New Roman"/>
          <w:sz w:val="24"/>
          <w:szCs w:val="24"/>
          <w:lang w:eastAsia="en-US"/>
        </w:rPr>
        <w:t xml:space="preserve">then </w:t>
      </w:r>
      <w:r w:rsidR="000B4319" w:rsidRPr="006D15AB">
        <w:rPr>
          <w:rFonts w:ascii="Times New Roman" w:eastAsia="Adobe Heiti Std R" w:hAnsi="Times New Roman" w:cs="Times New Roman"/>
          <w:sz w:val="24"/>
          <w:szCs w:val="24"/>
          <w:lang w:eastAsia="en-US"/>
        </w:rPr>
        <w:t xml:space="preserve">gated </w:t>
      </w:r>
      <w:r w:rsidR="009E5E8D" w:rsidRPr="006D15AB">
        <w:rPr>
          <w:rFonts w:ascii="Times New Roman" w:eastAsia="Adobe Heiti Std R" w:hAnsi="Times New Roman" w:cs="Times New Roman"/>
          <w:sz w:val="24"/>
          <w:szCs w:val="24"/>
          <w:lang w:eastAsia="en-US"/>
        </w:rPr>
        <w:t xml:space="preserve">and sorted </w:t>
      </w:r>
      <w:r w:rsidR="000B4319" w:rsidRPr="006D15AB">
        <w:rPr>
          <w:rFonts w:ascii="Times New Roman" w:eastAsia="Adobe Heiti Std R" w:hAnsi="Times New Roman" w:cs="Times New Roman"/>
          <w:sz w:val="24"/>
          <w:szCs w:val="24"/>
          <w:lang w:eastAsia="en-US"/>
        </w:rPr>
        <w:t xml:space="preserve">for </w:t>
      </w:r>
      <w:r w:rsidR="009E5E8D" w:rsidRPr="006D15AB">
        <w:rPr>
          <w:rFonts w:ascii="Times New Roman" w:eastAsia="Adobe Heiti Std R" w:hAnsi="Times New Roman" w:cs="Times New Roman"/>
          <w:sz w:val="24"/>
          <w:szCs w:val="24"/>
          <w:lang w:eastAsia="en-US"/>
        </w:rPr>
        <w:t xml:space="preserve">the </w:t>
      </w:r>
      <w:r w:rsidR="00296253" w:rsidRPr="006D15AB">
        <w:rPr>
          <w:rFonts w:ascii="Times New Roman" w:eastAsia="Adobe Heiti Std R" w:hAnsi="Times New Roman" w:cs="Times New Roman"/>
          <w:sz w:val="24"/>
          <w:szCs w:val="24"/>
          <w:lang w:eastAsia="en-US"/>
        </w:rPr>
        <w:t xml:space="preserve">remaining </w:t>
      </w:r>
      <w:r w:rsidR="000B4319" w:rsidRPr="006D15AB">
        <w:rPr>
          <w:rFonts w:ascii="Times New Roman" w:eastAsia="Adobe Heiti Std R" w:hAnsi="Times New Roman" w:cs="Times New Roman"/>
          <w:sz w:val="24"/>
          <w:szCs w:val="24"/>
          <w:lang w:eastAsia="en-US"/>
        </w:rPr>
        <w:t>CD133</w:t>
      </w:r>
      <w:r w:rsidR="000B4319" w:rsidRPr="006D15AB">
        <w:rPr>
          <w:rFonts w:ascii="Times New Roman" w:eastAsia="Adobe Heiti Std R" w:hAnsi="Times New Roman" w:cs="Times New Roman"/>
          <w:sz w:val="24"/>
          <w:szCs w:val="24"/>
          <w:vertAlign w:val="superscript"/>
          <w:lang w:eastAsia="en-US"/>
        </w:rPr>
        <w:t>-</w:t>
      </w:r>
      <w:r w:rsidR="000B4319" w:rsidRPr="006D15AB">
        <w:rPr>
          <w:rFonts w:ascii="Times New Roman" w:eastAsia="Adobe Heiti Std R" w:hAnsi="Times New Roman" w:cs="Times New Roman"/>
          <w:sz w:val="24"/>
          <w:szCs w:val="24"/>
          <w:lang w:eastAsia="en-US"/>
        </w:rPr>
        <w:t xml:space="preserve"> and CD133</w:t>
      </w:r>
      <w:r w:rsidR="000B4319" w:rsidRPr="006D15AB">
        <w:rPr>
          <w:rFonts w:ascii="Times New Roman" w:eastAsia="Adobe Heiti Std R" w:hAnsi="Times New Roman" w:cs="Times New Roman"/>
          <w:sz w:val="24"/>
          <w:szCs w:val="24"/>
          <w:vertAlign w:val="superscript"/>
          <w:lang w:eastAsia="en-US"/>
        </w:rPr>
        <w:t>+</w:t>
      </w:r>
      <w:r w:rsidR="000B4319" w:rsidRPr="006D15AB">
        <w:rPr>
          <w:rFonts w:ascii="Times New Roman" w:eastAsia="Adobe Heiti Std R" w:hAnsi="Times New Roman" w:cs="Times New Roman"/>
          <w:sz w:val="24"/>
          <w:szCs w:val="24"/>
          <w:lang w:eastAsia="en-US"/>
        </w:rPr>
        <w:t xml:space="preserve"> </w:t>
      </w:r>
      <w:r w:rsidR="00296253" w:rsidRPr="006D15AB">
        <w:rPr>
          <w:rFonts w:ascii="Times New Roman" w:eastAsia="Adobe Heiti Std R" w:hAnsi="Times New Roman" w:cs="Times New Roman"/>
          <w:sz w:val="24"/>
          <w:szCs w:val="24"/>
          <w:lang w:eastAsia="en-US"/>
        </w:rPr>
        <w:t xml:space="preserve">keratinocyte </w:t>
      </w:r>
      <w:r w:rsidR="000B4319" w:rsidRPr="006D15AB">
        <w:rPr>
          <w:rFonts w:ascii="Times New Roman" w:eastAsia="Adobe Heiti Std R" w:hAnsi="Times New Roman" w:cs="Times New Roman"/>
          <w:sz w:val="24"/>
          <w:szCs w:val="24"/>
          <w:lang w:eastAsia="en-US"/>
        </w:rPr>
        <w:t>population</w:t>
      </w:r>
      <w:r w:rsidR="00296253" w:rsidRPr="006D15AB">
        <w:rPr>
          <w:rFonts w:ascii="Times New Roman" w:eastAsia="Adobe Heiti Std R" w:hAnsi="Times New Roman" w:cs="Times New Roman"/>
          <w:sz w:val="24"/>
          <w:szCs w:val="24"/>
          <w:lang w:eastAsia="en-US"/>
        </w:rPr>
        <w:t>s</w:t>
      </w:r>
      <w:r w:rsidR="000B4319" w:rsidRPr="006D15AB">
        <w:rPr>
          <w:rFonts w:ascii="Times New Roman" w:eastAsia="Adobe Heiti Std R" w:hAnsi="Times New Roman" w:cs="Times New Roman"/>
          <w:sz w:val="24"/>
          <w:szCs w:val="24"/>
          <w:lang w:eastAsia="en-US"/>
        </w:rPr>
        <w:t xml:space="preserve"> </w:t>
      </w:r>
      <w:r w:rsidR="00296253" w:rsidRPr="006D15AB">
        <w:rPr>
          <w:rFonts w:ascii="Times New Roman" w:eastAsia="Adobe Heiti Std R" w:hAnsi="Times New Roman" w:cs="Times New Roman"/>
          <w:sz w:val="24"/>
          <w:szCs w:val="24"/>
          <w:lang w:eastAsia="en-US"/>
        </w:rPr>
        <w:t>using</w:t>
      </w:r>
      <w:r w:rsidR="009E5E8D" w:rsidRPr="006D15AB">
        <w:rPr>
          <w:rFonts w:ascii="Times New Roman" w:eastAsia="Adobe Heiti Std R" w:hAnsi="Times New Roman" w:cs="Times New Roman"/>
          <w:sz w:val="24"/>
          <w:szCs w:val="24"/>
          <w:lang w:eastAsia="en-US"/>
        </w:rPr>
        <w:t xml:space="preserve"> a</w:t>
      </w:r>
      <w:r w:rsidR="000B4319" w:rsidRPr="006D15AB">
        <w:rPr>
          <w:rFonts w:ascii="Times New Roman" w:eastAsia="Adobe Heiti Std R" w:hAnsi="Times New Roman" w:cs="Times New Roman"/>
          <w:sz w:val="24"/>
          <w:szCs w:val="24"/>
          <w:lang w:eastAsia="en-US"/>
        </w:rPr>
        <w:t xml:space="preserve"> BD </w:t>
      </w:r>
      <w:proofErr w:type="spellStart"/>
      <w:r w:rsidR="000B4319" w:rsidRPr="006D15AB">
        <w:rPr>
          <w:rFonts w:ascii="Times New Roman" w:eastAsia="Adobe Heiti Std R" w:hAnsi="Times New Roman" w:cs="Times New Roman"/>
          <w:sz w:val="24"/>
          <w:szCs w:val="24"/>
          <w:lang w:eastAsia="en-US"/>
        </w:rPr>
        <w:t>FACSAria</w:t>
      </w:r>
      <w:proofErr w:type="spellEnd"/>
      <w:r w:rsidR="000B4319" w:rsidRPr="006D15AB">
        <w:rPr>
          <w:rFonts w:ascii="Times New Roman" w:eastAsia="Adobe Heiti Std R" w:hAnsi="Times New Roman" w:cs="Times New Roman"/>
          <w:sz w:val="24"/>
          <w:szCs w:val="24"/>
          <w:lang w:eastAsia="en-US"/>
        </w:rPr>
        <w:t>-II. Isotype controls (</w:t>
      </w:r>
      <w:proofErr w:type="spellStart"/>
      <w:r w:rsidR="000B4319" w:rsidRPr="006D15AB">
        <w:rPr>
          <w:rFonts w:ascii="Times New Roman" w:eastAsia="Adobe Heiti Std R" w:hAnsi="Times New Roman" w:cs="Times New Roman"/>
          <w:sz w:val="24"/>
          <w:szCs w:val="24"/>
          <w:lang w:eastAsia="en-US"/>
        </w:rPr>
        <w:t>Miltenyi-Biotec</w:t>
      </w:r>
      <w:proofErr w:type="spellEnd"/>
      <w:r w:rsidR="000B4319" w:rsidRPr="006D15AB">
        <w:rPr>
          <w:rFonts w:ascii="Times New Roman" w:eastAsia="Adobe Heiti Std R" w:hAnsi="Times New Roman" w:cs="Times New Roman"/>
          <w:sz w:val="24"/>
          <w:szCs w:val="24"/>
          <w:lang w:eastAsia="en-US"/>
        </w:rPr>
        <w:t xml:space="preserve">) were used for </w:t>
      </w:r>
      <w:r w:rsidR="00843F8C" w:rsidRPr="006D15AB">
        <w:rPr>
          <w:rFonts w:ascii="Times New Roman" w:eastAsia="Adobe Heiti Std R" w:hAnsi="Times New Roman" w:cs="Times New Roman"/>
          <w:sz w:val="24"/>
          <w:szCs w:val="24"/>
          <w:lang w:eastAsia="en-US"/>
        </w:rPr>
        <w:t>comparison</w:t>
      </w:r>
      <w:r w:rsidR="000B4319" w:rsidRPr="006D15AB">
        <w:rPr>
          <w:rFonts w:ascii="Times New Roman" w:eastAsia="Adobe Heiti Std R" w:hAnsi="Times New Roman" w:cs="Times New Roman"/>
          <w:sz w:val="24"/>
          <w:szCs w:val="24"/>
          <w:lang w:eastAsia="en-US"/>
        </w:rPr>
        <w:t xml:space="preserve">. Flow cytometry analysis was performed with BD LSR II and data were analyzed by FlowJo7.6.5 software. </w:t>
      </w:r>
    </w:p>
    <w:p w14:paraId="5083CCFE" w14:textId="77777777" w:rsidR="00D27DF1" w:rsidRPr="006D15AB" w:rsidRDefault="0099354C" w:rsidP="00937C8A">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t>RNA quantity and q</w:t>
      </w:r>
      <w:r w:rsidR="009345DB" w:rsidRPr="006D15AB">
        <w:rPr>
          <w:rFonts w:ascii="Times New Roman" w:hAnsi="Times New Roman" w:cs="Times New Roman"/>
          <w:b/>
          <w:sz w:val="24"/>
          <w:szCs w:val="24"/>
        </w:rPr>
        <w:t>uality and</w:t>
      </w:r>
      <w:r w:rsidR="00F561DD" w:rsidRPr="006D15AB">
        <w:rPr>
          <w:rFonts w:ascii="Times New Roman" w:hAnsi="Times New Roman" w:cs="Times New Roman"/>
          <w:b/>
          <w:sz w:val="24"/>
          <w:szCs w:val="24"/>
        </w:rPr>
        <w:t xml:space="preserve"> </w:t>
      </w:r>
      <w:proofErr w:type="spellStart"/>
      <w:r w:rsidR="00D27DF1" w:rsidRPr="006D15AB">
        <w:rPr>
          <w:rFonts w:ascii="Times New Roman" w:hAnsi="Times New Roman" w:cs="Times New Roman"/>
          <w:b/>
          <w:sz w:val="24"/>
          <w:szCs w:val="24"/>
        </w:rPr>
        <w:t>Affymetrix</w:t>
      </w:r>
      <w:proofErr w:type="spellEnd"/>
      <w:r w:rsidR="00D27DF1" w:rsidRPr="006D15AB">
        <w:rPr>
          <w:rFonts w:ascii="Times New Roman" w:hAnsi="Times New Roman" w:cs="Times New Roman"/>
          <w:b/>
          <w:sz w:val="24"/>
          <w:szCs w:val="24"/>
        </w:rPr>
        <w:t xml:space="preserve"> </w:t>
      </w:r>
      <w:proofErr w:type="spellStart"/>
      <w:r w:rsidR="00D27DF1" w:rsidRPr="006D15AB">
        <w:rPr>
          <w:rFonts w:ascii="Times New Roman" w:hAnsi="Times New Roman" w:cs="Times New Roman"/>
          <w:b/>
          <w:sz w:val="24"/>
          <w:szCs w:val="24"/>
        </w:rPr>
        <w:t>GeneChip</w:t>
      </w:r>
      <w:proofErr w:type="spellEnd"/>
      <w:r w:rsidR="00D27DF1" w:rsidRPr="006D15AB">
        <w:rPr>
          <w:rFonts w:ascii="Times New Roman" w:hAnsi="Times New Roman" w:cs="Times New Roman"/>
          <w:b/>
          <w:sz w:val="24"/>
          <w:szCs w:val="24"/>
        </w:rPr>
        <w:t xml:space="preserve"> Human Gene 1.0 ST Array</w:t>
      </w:r>
      <w:r w:rsidR="009345DB" w:rsidRPr="006D15AB">
        <w:rPr>
          <w:rFonts w:ascii="Times New Roman" w:hAnsi="Times New Roman" w:cs="Times New Roman"/>
          <w:b/>
          <w:sz w:val="24"/>
          <w:szCs w:val="24"/>
        </w:rPr>
        <w:t xml:space="preserve"> setting</w:t>
      </w:r>
      <w:r w:rsidR="00D27DF1" w:rsidRPr="006D15AB">
        <w:rPr>
          <w:rFonts w:ascii="Times New Roman" w:hAnsi="Times New Roman" w:cs="Times New Roman"/>
          <w:b/>
          <w:sz w:val="24"/>
          <w:szCs w:val="24"/>
        </w:rPr>
        <w:t>.</w:t>
      </w:r>
      <w:r w:rsidR="00D27DF1" w:rsidRPr="006D15AB">
        <w:rPr>
          <w:rFonts w:ascii="Times New Roman" w:hAnsi="Times New Roman" w:cs="Times New Roman"/>
          <w:sz w:val="24"/>
          <w:szCs w:val="24"/>
        </w:rPr>
        <w:t xml:space="preserve"> </w:t>
      </w:r>
      <w:r w:rsidR="004135A6" w:rsidRPr="006D15AB">
        <w:rPr>
          <w:rFonts w:ascii="Times New Roman" w:hAnsi="Times New Roman" w:cs="Times New Roman"/>
          <w:sz w:val="24"/>
          <w:szCs w:val="24"/>
        </w:rPr>
        <w:t xml:space="preserve">15 paired samples with RIN &gt;7.0 were used for the </w:t>
      </w:r>
      <w:proofErr w:type="spellStart"/>
      <w:r w:rsidR="004135A6" w:rsidRPr="006D15AB">
        <w:rPr>
          <w:rFonts w:ascii="Times New Roman" w:hAnsi="Times New Roman" w:cs="Times New Roman"/>
          <w:sz w:val="24"/>
          <w:szCs w:val="24"/>
        </w:rPr>
        <w:t>Affymetrix</w:t>
      </w:r>
      <w:proofErr w:type="spellEnd"/>
      <w:r w:rsidR="004135A6" w:rsidRPr="006D15AB">
        <w:rPr>
          <w:rFonts w:ascii="Times New Roman" w:hAnsi="Times New Roman" w:cs="Times New Roman"/>
          <w:sz w:val="24"/>
          <w:szCs w:val="24"/>
        </w:rPr>
        <w:t xml:space="preserve"> </w:t>
      </w:r>
      <w:proofErr w:type="spellStart"/>
      <w:r w:rsidR="004135A6" w:rsidRPr="006D15AB">
        <w:rPr>
          <w:rFonts w:ascii="Times New Roman" w:hAnsi="Times New Roman" w:cs="Times New Roman"/>
          <w:sz w:val="24"/>
          <w:szCs w:val="24"/>
        </w:rPr>
        <w:t>GeneChip</w:t>
      </w:r>
      <w:proofErr w:type="spellEnd"/>
      <w:r w:rsidR="004135A6" w:rsidRPr="006D15AB">
        <w:rPr>
          <w:rFonts w:ascii="Times New Roman" w:hAnsi="Times New Roman" w:cs="Times New Roman"/>
          <w:sz w:val="24"/>
          <w:szCs w:val="24"/>
        </w:rPr>
        <w:t xml:space="preserve"> Human Gene 1.0 ST Array. RNA quantity and quality were measured by </w:t>
      </w:r>
      <w:proofErr w:type="spellStart"/>
      <w:r w:rsidR="004135A6" w:rsidRPr="006D15AB">
        <w:rPr>
          <w:rFonts w:ascii="Times New Roman" w:hAnsi="Times New Roman" w:cs="Times New Roman"/>
          <w:sz w:val="24"/>
          <w:szCs w:val="24"/>
        </w:rPr>
        <w:t>Nanodrop</w:t>
      </w:r>
      <w:proofErr w:type="spellEnd"/>
      <w:r w:rsidR="004135A6" w:rsidRPr="006D15AB">
        <w:rPr>
          <w:rFonts w:ascii="Times New Roman" w:hAnsi="Times New Roman" w:cs="Times New Roman"/>
          <w:sz w:val="24"/>
          <w:szCs w:val="24"/>
        </w:rPr>
        <w:t xml:space="preserve"> and </w:t>
      </w:r>
      <w:proofErr w:type="spellStart"/>
      <w:r w:rsidR="004135A6" w:rsidRPr="006D15AB">
        <w:rPr>
          <w:rFonts w:ascii="Times New Roman" w:hAnsi="Times New Roman" w:cs="Times New Roman"/>
          <w:sz w:val="24"/>
          <w:szCs w:val="24"/>
        </w:rPr>
        <w:t>Bioanalyzer</w:t>
      </w:r>
      <w:proofErr w:type="spellEnd"/>
      <w:r w:rsidR="004135A6" w:rsidRPr="006D15AB">
        <w:rPr>
          <w:rFonts w:ascii="Times New Roman" w:hAnsi="Times New Roman" w:cs="Times New Roman"/>
          <w:sz w:val="24"/>
          <w:szCs w:val="24"/>
        </w:rPr>
        <w:t xml:space="preserve"> 2100 (Agilent). Another 7 paired samples were used for the </w:t>
      </w:r>
      <w:proofErr w:type="spellStart"/>
      <w:r w:rsidR="004135A6" w:rsidRPr="006D15AB">
        <w:rPr>
          <w:rFonts w:ascii="Times New Roman" w:hAnsi="Times New Roman" w:cs="Times New Roman"/>
          <w:sz w:val="24"/>
          <w:szCs w:val="24"/>
        </w:rPr>
        <w:t>Nanostring</w:t>
      </w:r>
      <w:proofErr w:type="spellEnd"/>
      <w:r w:rsidR="004135A6" w:rsidRPr="006D15AB">
        <w:rPr>
          <w:rFonts w:ascii="Times New Roman" w:hAnsi="Times New Roman" w:cs="Times New Roman"/>
          <w:sz w:val="24"/>
          <w:szCs w:val="24"/>
        </w:rPr>
        <w:t xml:space="preserve"> gene expression assay to verify the microarray results. </w:t>
      </w:r>
      <w:r w:rsidR="00D27DF1" w:rsidRPr="006D15AB">
        <w:rPr>
          <w:rFonts w:ascii="Times New Roman" w:hAnsi="Times New Roman" w:cs="Times New Roman"/>
          <w:sz w:val="24"/>
          <w:szCs w:val="24"/>
        </w:rPr>
        <w:t>1 ng total RNA (RIN&gt;7.0) was used with the WT-Ovation Pico RNA Amplification System (</w:t>
      </w:r>
      <w:proofErr w:type="spellStart"/>
      <w:r w:rsidR="00D27DF1" w:rsidRPr="006D15AB">
        <w:rPr>
          <w:rFonts w:ascii="Times New Roman" w:hAnsi="Times New Roman" w:cs="Times New Roman"/>
          <w:sz w:val="24"/>
          <w:szCs w:val="24"/>
        </w:rPr>
        <w:t>NuGEN</w:t>
      </w:r>
      <w:proofErr w:type="spellEnd"/>
      <w:r w:rsidR="00D27DF1" w:rsidRPr="006D15AB">
        <w:rPr>
          <w:rFonts w:ascii="Times New Roman" w:hAnsi="Times New Roman" w:cs="Times New Roman"/>
          <w:sz w:val="24"/>
          <w:szCs w:val="24"/>
        </w:rPr>
        <w:t xml:space="preserve">) to generate linear </w:t>
      </w:r>
      <w:proofErr w:type="spellStart"/>
      <w:r w:rsidR="00D27DF1" w:rsidRPr="006D15AB">
        <w:rPr>
          <w:rFonts w:ascii="Times New Roman" w:hAnsi="Times New Roman" w:cs="Times New Roman"/>
          <w:sz w:val="24"/>
          <w:szCs w:val="24"/>
        </w:rPr>
        <w:t>Ribo</w:t>
      </w:r>
      <w:proofErr w:type="spellEnd"/>
      <w:r w:rsidR="00D27DF1" w:rsidRPr="006D15AB">
        <w:rPr>
          <w:rFonts w:ascii="Times New Roman" w:hAnsi="Times New Roman" w:cs="Times New Roman"/>
          <w:sz w:val="24"/>
          <w:szCs w:val="24"/>
        </w:rPr>
        <w:t>-SPIA amplified double strand cDNA. A WT-Ovation Exon Module kit (</w:t>
      </w:r>
      <w:proofErr w:type="spellStart"/>
      <w:r w:rsidR="00D27DF1" w:rsidRPr="006D15AB">
        <w:rPr>
          <w:rFonts w:ascii="Times New Roman" w:hAnsi="Times New Roman" w:cs="Times New Roman"/>
          <w:sz w:val="24"/>
          <w:szCs w:val="24"/>
        </w:rPr>
        <w:t>NuGEN</w:t>
      </w:r>
      <w:proofErr w:type="spellEnd"/>
      <w:r w:rsidR="00D27DF1" w:rsidRPr="006D15AB">
        <w:rPr>
          <w:rFonts w:ascii="Times New Roman" w:hAnsi="Times New Roman" w:cs="Times New Roman"/>
          <w:sz w:val="24"/>
          <w:szCs w:val="24"/>
        </w:rPr>
        <w:t>) was used to generate sense transcript (ST-</w:t>
      </w:r>
      <w:r w:rsidR="00D27DF1" w:rsidRPr="006D15AB">
        <w:rPr>
          <w:rFonts w:ascii="Times New Roman" w:hAnsi="Times New Roman" w:cs="Times New Roman" w:hint="eastAsia"/>
          <w:sz w:val="24"/>
          <w:szCs w:val="24"/>
        </w:rPr>
        <w:t>cDNA), and an Encore Biotin Module kit (</w:t>
      </w:r>
      <w:proofErr w:type="spellStart"/>
      <w:r w:rsidR="00D27DF1" w:rsidRPr="006D15AB">
        <w:rPr>
          <w:rFonts w:ascii="Times New Roman" w:hAnsi="Times New Roman" w:cs="Times New Roman" w:hint="eastAsia"/>
          <w:sz w:val="24"/>
          <w:szCs w:val="24"/>
        </w:rPr>
        <w:t>NuGEN</w:t>
      </w:r>
      <w:proofErr w:type="spellEnd"/>
      <w:r w:rsidR="00D27DF1" w:rsidRPr="006D15AB">
        <w:rPr>
          <w:rFonts w:ascii="Times New Roman" w:hAnsi="Times New Roman" w:cs="Times New Roman" w:hint="eastAsia"/>
          <w:sz w:val="24"/>
          <w:szCs w:val="24"/>
        </w:rPr>
        <w:t xml:space="preserve">) was used for fragmentation and labeling single-stranded cDNA, which is suitable for hybridization to </w:t>
      </w:r>
      <w:proofErr w:type="spellStart"/>
      <w:r w:rsidR="00D27DF1" w:rsidRPr="006D15AB">
        <w:rPr>
          <w:rFonts w:ascii="Times New Roman" w:hAnsi="Times New Roman" w:cs="Times New Roman" w:hint="eastAsia"/>
          <w:sz w:val="24"/>
          <w:szCs w:val="24"/>
        </w:rPr>
        <w:t>Affymatrix</w:t>
      </w:r>
      <w:proofErr w:type="spellEnd"/>
      <w:r w:rsidR="00D27DF1" w:rsidRPr="006D15AB">
        <w:rPr>
          <w:rFonts w:ascii="Times New Roman" w:hAnsi="Times New Roman" w:cs="Times New Roman" w:hint="eastAsia"/>
          <w:sz w:val="24"/>
          <w:szCs w:val="24"/>
        </w:rPr>
        <w:t xml:space="preserve"> </w:t>
      </w:r>
      <w:proofErr w:type="spellStart"/>
      <w:r w:rsidR="00D27DF1" w:rsidRPr="006D15AB">
        <w:rPr>
          <w:rFonts w:ascii="Times New Roman" w:hAnsi="Times New Roman" w:cs="Times New Roman" w:hint="eastAsia"/>
          <w:sz w:val="24"/>
          <w:szCs w:val="24"/>
        </w:rPr>
        <w:t>GeneChip</w:t>
      </w:r>
      <w:proofErr w:type="spellEnd"/>
      <w:r w:rsidR="00D27DF1" w:rsidRPr="006D15AB">
        <w:rPr>
          <w:rFonts w:ascii="Times New Roman" w:hAnsi="Times New Roman" w:cs="Times New Roman" w:hint="eastAsia"/>
          <w:sz w:val="24"/>
          <w:szCs w:val="24"/>
        </w:rPr>
        <w:t xml:space="preserve">. Each sample was hybridized with an </w:t>
      </w:r>
      <w:proofErr w:type="spellStart"/>
      <w:r w:rsidR="00D27DF1" w:rsidRPr="006D15AB">
        <w:rPr>
          <w:rFonts w:ascii="Times New Roman" w:hAnsi="Times New Roman" w:cs="Times New Roman" w:hint="eastAsia"/>
          <w:sz w:val="24"/>
          <w:szCs w:val="24"/>
        </w:rPr>
        <w:t>Affymetrix</w:t>
      </w:r>
      <w:proofErr w:type="spellEnd"/>
      <w:r w:rsidR="00D27DF1" w:rsidRPr="006D15AB">
        <w:rPr>
          <w:rFonts w:ascii="Times New Roman" w:hAnsi="Times New Roman" w:cs="Times New Roman" w:hint="eastAsia"/>
          <w:sz w:val="24"/>
          <w:szCs w:val="24"/>
        </w:rPr>
        <w:t xml:space="preserve"> </w:t>
      </w:r>
      <w:proofErr w:type="spellStart"/>
      <w:r w:rsidR="00D27DF1" w:rsidRPr="006D15AB">
        <w:rPr>
          <w:rFonts w:ascii="Times New Roman" w:hAnsi="Times New Roman" w:cs="Times New Roman" w:hint="eastAsia"/>
          <w:sz w:val="24"/>
          <w:szCs w:val="24"/>
        </w:rPr>
        <w:t>GeneChip</w:t>
      </w:r>
      <w:proofErr w:type="spellEnd"/>
      <w:r w:rsidR="00D27DF1" w:rsidRPr="006D15AB">
        <w:rPr>
          <w:rFonts w:ascii="Times New Roman" w:hAnsi="Times New Roman" w:cs="Times New Roman" w:hint="eastAsia"/>
          <w:sz w:val="24"/>
          <w:szCs w:val="24"/>
        </w:rPr>
        <w:t xml:space="preserve"> Human Gene 1.0 ST Array in 45</w:t>
      </w:r>
      <w:r w:rsidR="00D27DF1" w:rsidRPr="006D15AB">
        <w:rPr>
          <w:rFonts w:ascii="Times New Roman" w:hAnsi="Times New Roman" w:cs="Times New Roman" w:hint="eastAsia"/>
          <w:sz w:val="24"/>
          <w:szCs w:val="24"/>
        </w:rPr>
        <w:t>℃</w:t>
      </w:r>
      <w:r w:rsidR="00D27DF1" w:rsidRPr="006D15AB">
        <w:rPr>
          <w:rFonts w:ascii="Times New Roman" w:hAnsi="Times New Roman" w:cs="Times New Roman" w:hint="eastAsia"/>
          <w:sz w:val="24"/>
          <w:szCs w:val="24"/>
        </w:rPr>
        <w:t xml:space="preserve"> h</w:t>
      </w:r>
      <w:r w:rsidR="00D27DF1" w:rsidRPr="006D15AB">
        <w:rPr>
          <w:rFonts w:ascii="Times New Roman" w:hAnsi="Times New Roman" w:cs="Times New Roman"/>
          <w:sz w:val="24"/>
          <w:szCs w:val="24"/>
        </w:rPr>
        <w:t xml:space="preserve">ybridization oven at 60 rpm for 18 hours. Each probe array was washed, stained on an </w:t>
      </w:r>
      <w:proofErr w:type="spellStart"/>
      <w:r w:rsidR="00D27DF1" w:rsidRPr="006D15AB">
        <w:rPr>
          <w:rFonts w:ascii="Times New Roman" w:hAnsi="Times New Roman" w:cs="Times New Roman"/>
          <w:sz w:val="24"/>
          <w:szCs w:val="24"/>
        </w:rPr>
        <w:t>Affymatrix</w:t>
      </w:r>
      <w:proofErr w:type="spellEnd"/>
      <w:r w:rsidR="00D27DF1" w:rsidRPr="006D15AB">
        <w:rPr>
          <w:rFonts w:ascii="Times New Roman" w:hAnsi="Times New Roman" w:cs="Times New Roman"/>
          <w:sz w:val="24"/>
          <w:szCs w:val="24"/>
        </w:rPr>
        <w:t xml:space="preserve"> Fluidics Station 450 with protocol FS450_0007, and scanned with an </w:t>
      </w:r>
      <w:proofErr w:type="spellStart"/>
      <w:r w:rsidR="00D27DF1" w:rsidRPr="006D15AB">
        <w:rPr>
          <w:rFonts w:ascii="Times New Roman" w:hAnsi="Times New Roman" w:cs="Times New Roman"/>
          <w:sz w:val="24"/>
          <w:szCs w:val="24"/>
        </w:rPr>
        <w:t>Affymetrix</w:t>
      </w:r>
      <w:proofErr w:type="spellEnd"/>
      <w:r w:rsidR="00D27DF1" w:rsidRPr="006D15AB">
        <w:rPr>
          <w:rFonts w:ascii="Times New Roman" w:hAnsi="Times New Roman" w:cs="Times New Roman"/>
          <w:sz w:val="24"/>
          <w:szCs w:val="24"/>
        </w:rPr>
        <w:t xml:space="preserve"> </w:t>
      </w:r>
      <w:proofErr w:type="spellStart"/>
      <w:r w:rsidR="00D27DF1" w:rsidRPr="006D15AB">
        <w:rPr>
          <w:rFonts w:ascii="Times New Roman" w:hAnsi="Times New Roman" w:cs="Times New Roman"/>
          <w:sz w:val="24"/>
          <w:szCs w:val="24"/>
        </w:rPr>
        <w:t>GeneChip</w:t>
      </w:r>
      <w:proofErr w:type="spellEnd"/>
      <w:r w:rsidR="00D27DF1" w:rsidRPr="006D15AB">
        <w:rPr>
          <w:rFonts w:ascii="Times New Roman" w:hAnsi="Times New Roman" w:cs="Times New Roman"/>
          <w:sz w:val="24"/>
          <w:szCs w:val="24"/>
        </w:rPr>
        <w:t xml:space="preserve"> Scanner 3000. Data were analyzed with </w:t>
      </w:r>
      <w:proofErr w:type="spellStart"/>
      <w:r w:rsidR="00D27DF1" w:rsidRPr="006D15AB">
        <w:rPr>
          <w:rFonts w:ascii="Times New Roman" w:hAnsi="Times New Roman" w:cs="Times New Roman"/>
          <w:sz w:val="24"/>
          <w:szCs w:val="24"/>
        </w:rPr>
        <w:t>Partek</w:t>
      </w:r>
      <w:proofErr w:type="spellEnd"/>
      <w:r w:rsidR="00D27DF1" w:rsidRPr="006D15AB">
        <w:rPr>
          <w:rFonts w:ascii="Times New Roman" w:hAnsi="Times New Roman" w:cs="Times New Roman"/>
          <w:sz w:val="24"/>
          <w:szCs w:val="24"/>
        </w:rPr>
        <w:t xml:space="preserve"> Genomics Suite software and pathway analysis was performed with </w:t>
      </w:r>
      <w:proofErr w:type="spellStart"/>
      <w:r w:rsidR="00D27DF1" w:rsidRPr="006D15AB">
        <w:rPr>
          <w:rFonts w:ascii="Times New Roman" w:hAnsi="Times New Roman" w:cs="Times New Roman"/>
          <w:sz w:val="24"/>
          <w:szCs w:val="24"/>
        </w:rPr>
        <w:t>GeneGo</w:t>
      </w:r>
      <w:proofErr w:type="spellEnd"/>
      <w:r w:rsidR="00D27DF1" w:rsidRPr="006D15AB">
        <w:rPr>
          <w:rFonts w:ascii="Times New Roman" w:hAnsi="Times New Roman" w:cs="Times New Roman"/>
          <w:sz w:val="24"/>
          <w:szCs w:val="24"/>
        </w:rPr>
        <w:t xml:space="preserve">.  </w:t>
      </w:r>
    </w:p>
    <w:p w14:paraId="6B5BFC85" w14:textId="77777777" w:rsidR="009345DB" w:rsidRPr="006D15AB" w:rsidRDefault="009345DB" w:rsidP="00937C8A">
      <w:pPr>
        <w:spacing w:line="480" w:lineRule="auto"/>
        <w:jc w:val="both"/>
        <w:rPr>
          <w:rFonts w:ascii="Times New Roman" w:hAnsi="Times New Roman" w:cs="Times New Roman"/>
          <w:sz w:val="24"/>
          <w:szCs w:val="24"/>
        </w:rPr>
      </w:pPr>
      <w:proofErr w:type="spellStart"/>
      <w:r w:rsidRPr="006D15AB">
        <w:rPr>
          <w:rFonts w:ascii="Times New Roman" w:hAnsi="Times New Roman" w:cs="Times New Roman"/>
          <w:b/>
          <w:sz w:val="24"/>
          <w:szCs w:val="24"/>
        </w:rPr>
        <w:t>Nanostring</w:t>
      </w:r>
      <w:proofErr w:type="spellEnd"/>
      <w:r w:rsidRPr="006D15AB">
        <w:rPr>
          <w:rFonts w:ascii="Times New Roman" w:hAnsi="Times New Roman" w:cs="Times New Roman"/>
          <w:b/>
          <w:sz w:val="24"/>
          <w:szCs w:val="24"/>
        </w:rPr>
        <w:t xml:space="preserve"> </w:t>
      </w:r>
      <w:proofErr w:type="spellStart"/>
      <w:r w:rsidRPr="006D15AB">
        <w:rPr>
          <w:rFonts w:ascii="Times New Roman" w:hAnsi="Times New Roman" w:cs="Times New Roman"/>
          <w:b/>
          <w:sz w:val="24"/>
          <w:szCs w:val="24"/>
        </w:rPr>
        <w:t>nCounter</w:t>
      </w:r>
      <w:proofErr w:type="spellEnd"/>
      <w:r w:rsidRPr="006D15AB">
        <w:rPr>
          <w:rFonts w:ascii="Times New Roman" w:hAnsi="Times New Roman" w:cs="Times New Roman"/>
          <w:b/>
          <w:sz w:val="24"/>
          <w:szCs w:val="24"/>
        </w:rPr>
        <w:t xml:space="preserve"> gene expression assay</w:t>
      </w:r>
      <w:r w:rsidR="00F561DD" w:rsidRPr="006D15AB">
        <w:rPr>
          <w:rFonts w:ascii="Times New Roman" w:hAnsi="Times New Roman" w:cs="Times New Roman"/>
          <w:b/>
          <w:sz w:val="24"/>
          <w:szCs w:val="24"/>
        </w:rPr>
        <w:t xml:space="preserve"> setting</w:t>
      </w:r>
      <w:r w:rsidRPr="006D15AB">
        <w:rPr>
          <w:rFonts w:ascii="Times New Roman" w:hAnsi="Times New Roman" w:cs="Times New Roman"/>
          <w:b/>
          <w:sz w:val="24"/>
          <w:szCs w:val="24"/>
        </w:rPr>
        <w:t>.</w:t>
      </w:r>
      <w:r w:rsidRPr="006D15AB">
        <w:rPr>
          <w:rFonts w:ascii="Times New Roman" w:hAnsi="Times New Roman" w:cs="Times New Roman"/>
          <w:sz w:val="24"/>
          <w:szCs w:val="24"/>
        </w:rPr>
        <w:t xml:space="preserve"> The </w:t>
      </w:r>
      <w:proofErr w:type="spellStart"/>
      <w:r w:rsidRPr="006D15AB">
        <w:rPr>
          <w:rFonts w:ascii="Times New Roman" w:hAnsi="Times New Roman" w:cs="Times New Roman"/>
          <w:sz w:val="24"/>
          <w:szCs w:val="24"/>
        </w:rPr>
        <w:t>nCounter</w:t>
      </w:r>
      <w:proofErr w:type="spellEnd"/>
      <w:r w:rsidRPr="006D15AB">
        <w:rPr>
          <w:rFonts w:ascii="Times New Roman" w:hAnsi="Times New Roman" w:cs="Times New Roman"/>
          <w:sz w:val="24"/>
          <w:szCs w:val="24"/>
        </w:rPr>
        <w:t xml:space="preserve"> virtual </w:t>
      </w:r>
      <w:proofErr w:type="spellStart"/>
      <w:r w:rsidRPr="006D15AB">
        <w:rPr>
          <w:rFonts w:ascii="Times New Roman" w:hAnsi="Times New Roman" w:cs="Times New Roman"/>
          <w:sz w:val="24"/>
          <w:szCs w:val="24"/>
        </w:rPr>
        <w:t>CodeSet</w:t>
      </w:r>
      <w:proofErr w:type="spellEnd"/>
      <w:r w:rsidRPr="006D15AB">
        <w:rPr>
          <w:rFonts w:ascii="Times New Roman" w:hAnsi="Times New Roman" w:cs="Times New Roman"/>
          <w:sz w:val="24"/>
          <w:szCs w:val="24"/>
        </w:rPr>
        <w:t xml:space="preserve"> contains 149 probes of interested genes, which were customer-generated from RNA microarray data. The images of the immobilized fluorescent reporters were measured in the </w:t>
      </w:r>
      <w:proofErr w:type="spellStart"/>
      <w:r w:rsidRPr="006D15AB">
        <w:rPr>
          <w:rFonts w:ascii="Times New Roman" w:hAnsi="Times New Roman" w:cs="Times New Roman"/>
          <w:sz w:val="24"/>
          <w:szCs w:val="24"/>
        </w:rPr>
        <w:t>nCounter</w:t>
      </w:r>
      <w:proofErr w:type="spellEnd"/>
      <w:r w:rsidRPr="006D15AB">
        <w:rPr>
          <w:rFonts w:ascii="Times New Roman" w:hAnsi="Times New Roman" w:cs="Times New Roman"/>
          <w:sz w:val="24"/>
          <w:szCs w:val="24"/>
        </w:rPr>
        <w:t xml:space="preserve"> Digital Analyzer. </w:t>
      </w:r>
      <w:r w:rsidRPr="006D15AB">
        <w:rPr>
          <w:rFonts w:ascii="Times New Roman" w:hAnsi="Times New Roman" w:cs="Times New Roman"/>
          <w:sz w:val="24"/>
          <w:szCs w:val="24"/>
        </w:rPr>
        <w:lastRenderedPageBreak/>
        <w:t xml:space="preserve">600 fields of views (FOV) were taken per sample. The data were further analyzed with </w:t>
      </w:r>
      <w:proofErr w:type="spellStart"/>
      <w:r w:rsidRPr="006D15AB">
        <w:rPr>
          <w:rFonts w:ascii="Times New Roman" w:hAnsi="Times New Roman" w:cs="Times New Roman"/>
          <w:sz w:val="24"/>
          <w:szCs w:val="24"/>
        </w:rPr>
        <w:t>nSolver</w:t>
      </w:r>
      <w:proofErr w:type="spellEnd"/>
      <w:r w:rsidRPr="006D15AB">
        <w:rPr>
          <w:rFonts w:ascii="Times New Roman" w:hAnsi="Times New Roman" w:cs="Times New Roman"/>
          <w:sz w:val="24"/>
          <w:szCs w:val="24"/>
        </w:rPr>
        <w:t xml:space="preserve"> analysis software 1.0 and Microsoft Excel.</w:t>
      </w:r>
    </w:p>
    <w:p w14:paraId="42F368C3" w14:textId="77777777" w:rsidR="00580EE1" w:rsidRPr="006D15AB" w:rsidRDefault="00F561DD" w:rsidP="00937C8A">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t xml:space="preserve">Antibodies for </w:t>
      </w:r>
      <w:r w:rsidR="00580EE1" w:rsidRPr="006D15AB">
        <w:rPr>
          <w:rFonts w:ascii="Times New Roman" w:hAnsi="Times New Roman" w:cs="Times New Roman"/>
          <w:b/>
          <w:sz w:val="24"/>
          <w:szCs w:val="24"/>
        </w:rPr>
        <w:t>NF-</w:t>
      </w:r>
      <w:proofErr w:type="spellStart"/>
      <w:r w:rsidR="00580EE1" w:rsidRPr="006D15AB">
        <w:rPr>
          <w:rFonts w:ascii="Times New Roman" w:hAnsi="Times New Roman" w:cs="Times New Roman"/>
          <w:b/>
          <w:sz w:val="24"/>
          <w:szCs w:val="24"/>
        </w:rPr>
        <w:t>κB</w:t>
      </w:r>
      <w:proofErr w:type="spellEnd"/>
      <w:r w:rsidR="00580EE1" w:rsidRPr="006D15AB">
        <w:rPr>
          <w:rFonts w:ascii="Times New Roman" w:hAnsi="Times New Roman" w:cs="Times New Roman"/>
          <w:b/>
          <w:sz w:val="24"/>
          <w:szCs w:val="24"/>
        </w:rPr>
        <w:t xml:space="preserve"> family transcription factor DNA-binding assays.</w:t>
      </w:r>
      <w:r w:rsidR="00580EE1" w:rsidRPr="006D15AB">
        <w:rPr>
          <w:rFonts w:ascii="Times New Roman" w:hAnsi="Times New Roman" w:cs="Times New Roman"/>
          <w:sz w:val="24"/>
          <w:szCs w:val="24"/>
        </w:rPr>
        <w:t xml:space="preserve">  Nuclear DNA-binding of five NF-</w:t>
      </w:r>
      <w:proofErr w:type="spellStart"/>
      <w:r w:rsidR="00580EE1" w:rsidRPr="006D15AB">
        <w:rPr>
          <w:rFonts w:ascii="Times New Roman" w:hAnsi="Times New Roman" w:cs="Times New Roman"/>
          <w:sz w:val="24"/>
          <w:szCs w:val="24"/>
        </w:rPr>
        <w:t>κB</w:t>
      </w:r>
      <w:proofErr w:type="spellEnd"/>
      <w:r w:rsidR="00580EE1" w:rsidRPr="006D15AB">
        <w:rPr>
          <w:rFonts w:ascii="Times New Roman" w:hAnsi="Times New Roman" w:cs="Times New Roman"/>
          <w:sz w:val="24"/>
          <w:szCs w:val="24"/>
        </w:rPr>
        <w:t xml:space="preserve"> family subunits was measured with </w:t>
      </w:r>
      <w:proofErr w:type="spellStart"/>
      <w:r w:rsidR="00580EE1" w:rsidRPr="006D15AB">
        <w:rPr>
          <w:rFonts w:ascii="Times New Roman" w:hAnsi="Times New Roman" w:cs="Times New Roman"/>
          <w:sz w:val="24"/>
          <w:szCs w:val="24"/>
        </w:rPr>
        <w:t>TransAM</w:t>
      </w:r>
      <w:proofErr w:type="spellEnd"/>
      <w:r w:rsidR="00580EE1" w:rsidRPr="006D15AB">
        <w:rPr>
          <w:rFonts w:ascii="Times New Roman" w:hAnsi="Times New Roman" w:cs="Times New Roman"/>
          <w:sz w:val="24"/>
          <w:szCs w:val="24"/>
        </w:rPr>
        <w:t xml:space="preserve"> NF-</w:t>
      </w:r>
      <w:proofErr w:type="spellStart"/>
      <w:r w:rsidR="00580EE1" w:rsidRPr="006D15AB">
        <w:rPr>
          <w:rFonts w:ascii="Times New Roman" w:hAnsi="Times New Roman" w:cs="Times New Roman"/>
          <w:sz w:val="24"/>
          <w:szCs w:val="24"/>
        </w:rPr>
        <w:t>κB</w:t>
      </w:r>
      <w:proofErr w:type="spellEnd"/>
      <w:r w:rsidR="00580EE1" w:rsidRPr="006D15AB">
        <w:rPr>
          <w:rFonts w:ascii="Times New Roman" w:hAnsi="Times New Roman" w:cs="Times New Roman"/>
          <w:sz w:val="24"/>
          <w:szCs w:val="24"/>
        </w:rPr>
        <w:t xml:space="preserve"> family Kit (Active Motif). Nuclear fraction of SCC13 cells was prepared with Nuclear Extract Kit (Active Motif). The antibodies that can recognize Activated NF-</w:t>
      </w:r>
      <w:proofErr w:type="spellStart"/>
      <w:r w:rsidR="00580EE1" w:rsidRPr="006D15AB">
        <w:rPr>
          <w:rFonts w:ascii="Times New Roman" w:hAnsi="Times New Roman" w:cs="Times New Roman"/>
          <w:sz w:val="24"/>
          <w:szCs w:val="24"/>
        </w:rPr>
        <w:t>κB</w:t>
      </w:r>
      <w:proofErr w:type="spellEnd"/>
      <w:r w:rsidR="00580EE1" w:rsidRPr="006D15AB">
        <w:rPr>
          <w:rFonts w:ascii="Times New Roman" w:hAnsi="Times New Roman" w:cs="Times New Roman"/>
          <w:sz w:val="24"/>
          <w:szCs w:val="24"/>
        </w:rPr>
        <w:t xml:space="preserve"> were: p50, p52, RELA(p65), c-REL and RELB. </w:t>
      </w:r>
    </w:p>
    <w:p w14:paraId="0F06D0CB" w14:textId="77777777" w:rsidR="00D0407F" w:rsidRPr="006D15AB" w:rsidRDefault="002E0B60" w:rsidP="00D0407F">
      <w:pPr>
        <w:spacing w:line="480" w:lineRule="auto"/>
        <w:jc w:val="both"/>
        <w:rPr>
          <w:rFonts w:ascii="Times New Roman" w:hAnsi="Times New Roman" w:cs="Times New Roman"/>
          <w:sz w:val="24"/>
          <w:szCs w:val="24"/>
        </w:rPr>
      </w:pPr>
      <w:bookmarkStart w:id="1" w:name="_Hlk500938249"/>
      <w:r w:rsidRPr="006D15AB">
        <w:rPr>
          <w:rFonts w:ascii="Times New Roman" w:hAnsi="Times New Roman" w:cs="Times New Roman"/>
          <w:b/>
          <w:sz w:val="24"/>
          <w:szCs w:val="24"/>
        </w:rPr>
        <w:t>siRNA</w:t>
      </w:r>
      <w:bookmarkEnd w:id="1"/>
      <w:r w:rsidRPr="006D15AB">
        <w:rPr>
          <w:rFonts w:ascii="Times New Roman" w:hAnsi="Times New Roman" w:cs="Times New Roman"/>
          <w:b/>
          <w:sz w:val="24"/>
          <w:szCs w:val="24"/>
        </w:rPr>
        <w:t xml:space="preserve"> interference and gene </w:t>
      </w:r>
      <w:r w:rsidR="00252515" w:rsidRPr="006D15AB">
        <w:rPr>
          <w:rFonts w:ascii="Times New Roman" w:hAnsi="Times New Roman" w:cs="Times New Roman"/>
          <w:b/>
          <w:sz w:val="24"/>
          <w:szCs w:val="24"/>
        </w:rPr>
        <w:t>transfection</w:t>
      </w:r>
      <w:r w:rsidRPr="006D15AB">
        <w:rPr>
          <w:rFonts w:ascii="Times New Roman" w:hAnsi="Times New Roman" w:cs="Times New Roman"/>
          <w:b/>
          <w:sz w:val="24"/>
          <w:szCs w:val="24"/>
        </w:rPr>
        <w:t>.</w:t>
      </w:r>
      <w:r w:rsidRPr="006D15AB">
        <w:rPr>
          <w:rFonts w:ascii="Times New Roman" w:hAnsi="Times New Roman" w:cs="Times New Roman"/>
          <w:sz w:val="24"/>
          <w:szCs w:val="24"/>
        </w:rPr>
        <w:t xml:space="preserve"> Specific </w:t>
      </w:r>
      <w:r w:rsidR="00EB035C" w:rsidRPr="006D15AB">
        <w:rPr>
          <w:rFonts w:ascii="Times New Roman" w:hAnsi="Times New Roman" w:cs="Times New Roman"/>
          <w:sz w:val="24"/>
          <w:szCs w:val="24"/>
        </w:rPr>
        <w:t xml:space="preserve">siRNA </w:t>
      </w:r>
      <w:r w:rsidRPr="006D15AB">
        <w:rPr>
          <w:rFonts w:ascii="Times New Roman" w:hAnsi="Times New Roman" w:cs="Times New Roman"/>
          <w:sz w:val="24"/>
          <w:szCs w:val="24"/>
        </w:rPr>
        <w:t xml:space="preserve">inhibition of </w:t>
      </w:r>
      <w:r w:rsidR="00EB035C" w:rsidRPr="006D15AB">
        <w:rPr>
          <w:rFonts w:ascii="Times New Roman" w:hAnsi="Times New Roman" w:cs="Times New Roman"/>
          <w:sz w:val="24"/>
          <w:szCs w:val="24"/>
        </w:rPr>
        <w:t xml:space="preserve">NOTCH1, NOTCH2, </w:t>
      </w:r>
      <w:r w:rsidRPr="006D15AB">
        <w:rPr>
          <w:rFonts w:ascii="Times New Roman" w:hAnsi="Times New Roman" w:cs="Times New Roman"/>
          <w:sz w:val="24"/>
          <w:szCs w:val="24"/>
        </w:rPr>
        <w:t>IKKα (CHUK), RELA and RELB</w:t>
      </w:r>
      <w:r w:rsidR="00EB035C" w:rsidRPr="006D15AB">
        <w:rPr>
          <w:rFonts w:ascii="Times New Roman" w:hAnsi="Times New Roman" w:cs="Times New Roman"/>
          <w:sz w:val="24"/>
          <w:szCs w:val="24"/>
        </w:rPr>
        <w:t xml:space="preserve"> was performed using </w:t>
      </w:r>
      <w:r w:rsidRPr="006D15AB">
        <w:rPr>
          <w:rFonts w:ascii="Times New Roman" w:hAnsi="Times New Roman" w:cs="Times New Roman"/>
          <w:sz w:val="24"/>
          <w:szCs w:val="24"/>
        </w:rPr>
        <w:t>ON-</w:t>
      </w:r>
      <w:proofErr w:type="spellStart"/>
      <w:r w:rsidRPr="006D15AB">
        <w:rPr>
          <w:rFonts w:ascii="Times New Roman" w:hAnsi="Times New Roman" w:cs="Times New Roman"/>
          <w:sz w:val="24"/>
          <w:szCs w:val="24"/>
        </w:rPr>
        <w:t>TARGETplus</w:t>
      </w:r>
      <w:proofErr w:type="spellEnd"/>
      <w:r w:rsidRPr="006D15AB">
        <w:rPr>
          <w:rFonts w:ascii="Times New Roman" w:hAnsi="Times New Roman" w:cs="Times New Roman"/>
          <w:sz w:val="24"/>
          <w:szCs w:val="24"/>
        </w:rPr>
        <w:t xml:space="preserve"> </w:t>
      </w:r>
      <w:proofErr w:type="spellStart"/>
      <w:r w:rsidRPr="006D15AB">
        <w:rPr>
          <w:rFonts w:ascii="Times New Roman" w:hAnsi="Times New Roman" w:cs="Times New Roman"/>
          <w:sz w:val="24"/>
          <w:szCs w:val="24"/>
        </w:rPr>
        <w:t>SMARTpool</w:t>
      </w:r>
      <w:proofErr w:type="spellEnd"/>
      <w:r w:rsidRPr="006D15AB">
        <w:rPr>
          <w:rFonts w:ascii="Times New Roman" w:hAnsi="Times New Roman" w:cs="Times New Roman"/>
          <w:sz w:val="24"/>
          <w:szCs w:val="24"/>
        </w:rPr>
        <w:t xml:space="preserve"> siRNA, </w:t>
      </w:r>
      <w:r w:rsidR="00EB035C" w:rsidRPr="006D15AB">
        <w:rPr>
          <w:rFonts w:ascii="Times New Roman" w:hAnsi="Times New Roman" w:cs="Times New Roman"/>
          <w:sz w:val="24"/>
          <w:szCs w:val="24"/>
        </w:rPr>
        <w:t>(</w:t>
      </w:r>
      <w:proofErr w:type="spellStart"/>
      <w:r w:rsidRPr="006D15AB">
        <w:rPr>
          <w:rFonts w:ascii="Times New Roman" w:hAnsi="Times New Roman" w:cs="Times New Roman"/>
          <w:sz w:val="24"/>
          <w:szCs w:val="24"/>
        </w:rPr>
        <w:t>Thermo</w:t>
      </w:r>
      <w:proofErr w:type="spellEnd"/>
      <w:r w:rsidRPr="006D15AB">
        <w:rPr>
          <w:rFonts w:ascii="Times New Roman" w:hAnsi="Times New Roman" w:cs="Times New Roman"/>
          <w:sz w:val="24"/>
          <w:szCs w:val="24"/>
        </w:rPr>
        <w:t xml:space="preserve"> Scientific)</w:t>
      </w:r>
      <w:r w:rsidR="00EB035C" w:rsidRPr="006D15AB">
        <w:rPr>
          <w:rFonts w:ascii="Times New Roman" w:hAnsi="Times New Roman" w:cs="Times New Roman"/>
          <w:sz w:val="24"/>
          <w:szCs w:val="24"/>
        </w:rPr>
        <w:t>.</w:t>
      </w:r>
      <w:r w:rsidRPr="006D15AB">
        <w:rPr>
          <w:rFonts w:ascii="Times New Roman" w:hAnsi="Times New Roman" w:cs="Times New Roman"/>
          <w:sz w:val="24"/>
          <w:szCs w:val="24"/>
        </w:rPr>
        <w:t xml:space="preserve"> </w:t>
      </w:r>
      <w:r w:rsidR="00EB035C" w:rsidRPr="006D15AB">
        <w:rPr>
          <w:rFonts w:ascii="Times New Roman" w:hAnsi="Times New Roman" w:cs="Times New Roman"/>
          <w:sz w:val="24"/>
          <w:szCs w:val="24"/>
        </w:rPr>
        <w:t>ON-</w:t>
      </w:r>
      <w:proofErr w:type="spellStart"/>
      <w:r w:rsidR="00EB035C" w:rsidRPr="006D15AB">
        <w:rPr>
          <w:rFonts w:ascii="Times New Roman" w:hAnsi="Times New Roman" w:cs="Times New Roman"/>
          <w:sz w:val="24"/>
          <w:szCs w:val="24"/>
        </w:rPr>
        <w:t>TARGETplus</w:t>
      </w:r>
      <w:proofErr w:type="spellEnd"/>
      <w:r w:rsidR="00EB035C" w:rsidRPr="006D15AB">
        <w:rPr>
          <w:rFonts w:ascii="Times New Roman" w:hAnsi="Times New Roman" w:cs="Times New Roman"/>
          <w:sz w:val="24"/>
          <w:szCs w:val="24"/>
        </w:rPr>
        <w:t xml:space="preserve"> Non-targeting pool siRNA was used as negative control. siRNAs were </w:t>
      </w:r>
      <w:r w:rsidRPr="006D15AB">
        <w:rPr>
          <w:rFonts w:ascii="Times New Roman" w:hAnsi="Times New Roman" w:cs="Times New Roman"/>
          <w:sz w:val="24"/>
          <w:szCs w:val="24"/>
        </w:rPr>
        <w:t>transfect</w:t>
      </w:r>
      <w:r w:rsidR="00EB035C" w:rsidRPr="006D15AB">
        <w:rPr>
          <w:rFonts w:ascii="Times New Roman" w:hAnsi="Times New Roman" w:cs="Times New Roman"/>
          <w:sz w:val="24"/>
          <w:szCs w:val="24"/>
        </w:rPr>
        <w:t xml:space="preserve">ed </w:t>
      </w:r>
      <w:r w:rsidRPr="006D15AB">
        <w:rPr>
          <w:rFonts w:ascii="Times New Roman" w:hAnsi="Times New Roman" w:cs="Times New Roman"/>
          <w:sz w:val="24"/>
          <w:szCs w:val="24"/>
        </w:rPr>
        <w:t xml:space="preserve">into human SCC 13 cells at 50%–60% confluence with </w:t>
      </w:r>
      <w:proofErr w:type="spellStart"/>
      <w:r w:rsidRPr="006D15AB">
        <w:rPr>
          <w:rFonts w:ascii="Times New Roman" w:hAnsi="Times New Roman" w:cs="Times New Roman"/>
          <w:sz w:val="24"/>
          <w:szCs w:val="24"/>
        </w:rPr>
        <w:t>Lipofactamine</w:t>
      </w:r>
      <w:proofErr w:type="spellEnd"/>
      <w:r w:rsidRPr="006D15AB">
        <w:rPr>
          <w:rFonts w:ascii="Times New Roman" w:hAnsi="Times New Roman" w:cs="Times New Roman"/>
          <w:sz w:val="24"/>
          <w:szCs w:val="24"/>
        </w:rPr>
        <w:t xml:space="preserve"> 2000 (Invitrogen). </w:t>
      </w:r>
      <w:r w:rsidR="00EB035C" w:rsidRPr="006D15AB">
        <w:rPr>
          <w:rFonts w:ascii="Times New Roman" w:hAnsi="Times New Roman" w:cs="Times New Roman"/>
          <w:sz w:val="24"/>
          <w:szCs w:val="24"/>
        </w:rPr>
        <w:t xml:space="preserve">For each pool of siRNAs, there are a mixture of 4 siRNAs targeting a single gene, with a specific silence efficiency of 75% or better per the manufacturer. We evaluated the </w:t>
      </w:r>
      <w:r w:rsidRPr="006D15AB">
        <w:rPr>
          <w:rFonts w:ascii="Times New Roman" w:hAnsi="Times New Roman" w:cs="Times New Roman"/>
          <w:sz w:val="24"/>
          <w:szCs w:val="24"/>
        </w:rPr>
        <w:t xml:space="preserve">inhibition efficiency </w:t>
      </w:r>
      <w:r w:rsidR="00EB035C" w:rsidRPr="006D15AB">
        <w:rPr>
          <w:rFonts w:ascii="Times New Roman" w:hAnsi="Times New Roman" w:cs="Times New Roman"/>
          <w:sz w:val="24"/>
          <w:szCs w:val="24"/>
        </w:rPr>
        <w:t>for target proteins</w:t>
      </w:r>
      <w:r w:rsidRPr="006D15AB">
        <w:rPr>
          <w:rFonts w:ascii="Times New Roman" w:hAnsi="Times New Roman" w:cs="Times New Roman"/>
          <w:sz w:val="24"/>
          <w:szCs w:val="24"/>
        </w:rPr>
        <w:t xml:space="preserve"> by Western blot. </w:t>
      </w:r>
      <w:r w:rsidR="00EB035C" w:rsidRPr="006D15AB">
        <w:rPr>
          <w:rFonts w:ascii="Times New Roman" w:hAnsi="Times New Roman" w:cs="Times New Roman"/>
          <w:sz w:val="24"/>
          <w:szCs w:val="24"/>
        </w:rPr>
        <w:t xml:space="preserve">The knockdown efficiencies in this manuscript were similar to those validated by the manufacturer, as well as in many publications, such as </w:t>
      </w:r>
      <w:r w:rsidR="000B6EAF" w:rsidRPr="006D15AB">
        <w:rPr>
          <w:rFonts w:ascii="Times New Roman" w:hAnsi="Times New Roman" w:cs="Times New Roman"/>
          <w:sz w:val="24"/>
          <w:szCs w:val="24"/>
        </w:rPr>
        <w:fldChar w:fldCharType="begin">
          <w:fldData xml:space="preserve">PEVuZE5vdGU+PENpdGU+PEF1dGhvcj5HdWVycmVybzwvQXV0aG9yPjxZZWFyPjIwMTU8L1llYXI+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</w:fldData>
        </w:fldChar>
      </w:r>
      <w:r w:rsidR="00CA13D1" w:rsidRPr="006D15AB">
        <w:rPr>
          <w:rFonts w:ascii="Times New Roman" w:hAnsi="Times New Roman" w:cs="Times New Roman"/>
          <w:sz w:val="24"/>
          <w:szCs w:val="24"/>
        </w:rPr>
        <w:instrText xml:space="preserve"> ADDIN EN.CITE </w:instrText>
      </w:r>
      <w:r w:rsidR="000B6EAF" w:rsidRPr="006D15AB">
        <w:rPr>
          <w:rFonts w:ascii="Times New Roman" w:hAnsi="Times New Roman" w:cs="Times New Roman"/>
          <w:sz w:val="24"/>
          <w:szCs w:val="24"/>
        </w:rPr>
        <w:fldChar w:fldCharType="begin">
          <w:fldData xml:space="preserve">PEVuZE5vdGU+PENpdGU+PEF1dGhvcj5HdWVycmVybzwvQXV0aG9yPjxZZWFyPjIwMTU8L1llYXI+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</w:fldData>
        </w:fldChar>
      </w:r>
      <w:r w:rsidR="00CA13D1" w:rsidRPr="006D15AB">
        <w:rPr>
          <w:rFonts w:ascii="Times New Roman" w:hAnsi="Times New Roman" w:cs="Times New Roman"/>
          <w:sz w:val="24"/>
          <w:szCs w:val="24"/>
        </w:rPr>
        <w:instrText xml:space="preserve"> ADDIN EN.CITE.DATA </w:instrText>
      </w:r>
      <w:r w:rsidR="000B6EAF" w:rsidRPr="006D15AB">
        <w:rPr>
          <w:rFonts w:ascii="Times New Roman" w:hAnsi="Times New Roman" w:cs="Times New Roman"/>
          <w:sz w:val="24"/>
          <w:szCs w:val="24"/>
        </w:rPr>
      </w:r>
      <w:r w:rsidR="000B6EAF" w:rsidRPr="006D15AB">
        <w:rPr>
          <w:rFonts w:ascii="Times New Roman" w:hAnsi="Times New Roman" w:cs="Times New Roman"/>
          <w:sz w:val="24"/>
          <w:szCs w:val="24"/>
        </w:rPr>
        <w:fldChar w:fldCharType="end"/>
      </w:r>
      <w:r w:rsidR="000B6EAF" w:rsidRPr="006D15AB">
        <w:rPr>
          <w:rFonts w:ascii="Times New Roman" w:hAnsi="Times New Roman" w:cs="Times New Roman"/>
          <w:sz w:val="24"/>
          <w:szCs w:val="24"/>
        </w:rPr>
      </w:r>
      <w:r w:rsidR="000B6EAF" w:rsidRPr="006D15AB">
        <w:rPr>
          <w:rFonts w:ascii="Times New Roman" w:hAnsi="Times New Roman" w:cs="Times New Roman"/>
          <w:sz w:val="24"/>
          <w:szCs w:val="24"/>
        </w:rPr>
        <w:fldChar w:fldCharType="separate"/>
      </w:r>
      <w:r w:rsidR="00CA13D1" w:rsidRPr="006D15AB">
        <w:rPr>
          <w:rFonts w:ascii="Times New Roman" w:hAnsi="Times New Roman" w:cs="Times New Roman"/>
          <w:noProof/>
          <w:sz w:val="24"/>
          <w:szCs w:val="24"/>
        </w:rPr>
        <w:t>(</w:t>
      </w:r>
      <w:hyperlink w:anchor="_ENREF_1" w:tooltip="Guerrero, 2015 #64" w:history="1">
        <w:r w:rsidR="00CA13D1" w:rsidRPr="006D15AB">
          <w:rPr>
            <w:rFonts w:ascii="Times New Roman" w:hAnsi="Times New Roman" w:cs="Times New Roman"/>
            <w:noProof/>
            <w:sz w:val="24"/>
            <w:szCs w:val="24"/>
          </w:rPr>
          <w:t>1-3</w:t>
        </w:r>
      </w:hyperlink>
      <w:r w:rsidR="00CA13D1" w:rsidRPr="006D15AB">
        <w:rPr>
          <w:rFonts w:ascii="Times New Roman" w:hAnsi="Times New Roman" w:cs="Times New Roman"/>
          <w:noProof/>
          <w:sz w:val="24"/>
          <w:szCs w:val="24"/>
        </w:rPr>
        <w:t>)</w:t>
      </w:r>
      <w:r w:rsidR="000B6EAF" w:rsidRPr="006D15AB">
        <w:rPr>
          <w:rFonts w:ascii="Times New Roman" w:hAnsi="Times New Roman" w:cs="Times New Roman"/>
          <w:sz w:val="24"/>
          <w:szCs w:val="24"/>
        </w:rPr>
        <w:fldChar w:fldCharType="end"/>
      </w:r>
      <w:r w:rsidR="00EB035C" w:rsidRPr="006D15AB">
        <w:rPr>
          <w:rFonts w:ascii="Times New Roman" w:hAnsi="Times New Roman" w:cs="Times New Roman"/>
          <w:sz w:val="24"/>
          <w:szCs w:val="24"/>
        </w:rPr>
        <w:t xml:space="preserve">. </w:t>
      </w:r>
      <w:r w:rsidRPr="006D15AB">
        <w:rPr>
          <w:rFonts w:ascii="Times New Roman" w:hAnsi="Times New Roman" w:cs="Times New Roman"/>
          <w:sz w:val="24"/>
          <w:szCs w:val="24"/>
        </w:rPr>
        <w:t>After transfection for 48 hours, cells were harvested by 0.05% t</w:t>
      </w:r>
      <w:r w:rsidR="009F2AF4" w:rsidRPr="006D15AB">
        <w:rPr>
          <w:rFonts w:ascii="Times New Roman" w:hAnsi="Times New Roman" w:cs="Times New Roman"/>
          <w:sz w:val="24"/>
          <w:szCs w:val="24"/>
        </w:rPr>
        <w:t>r</w:t>
      </w:r>
      <w:r w:rsidRPr="006D15AB">
        <w:rPr>
          <w:rFonts w:ascii="Times New Roman" w:hAnsi="Times New Roman" w:cs="Times New Roman"/>
          <w:sz w:val="24"/>
          <w:szCs w:val="24"/>
        </w:rPr>
        <w:t xml:space="preserve">ypsin digestion and stained with CD133-conjugated PE for FACS analysis. </w:t>
      </w:r>
      <w:r w:rsidR="00EB035C" w:rsidRPr="006D15AB">
        <w:rPr>
          <w:rFonts w:ascii="Times New Roman" w:hAnsi="Times New Roman" w:cs="Times New Roman"/>
          <w:sz w:val="24"/>
          <w:szCs w:val="24"/>
        </w:rPr>
        <w:t xml:space="preserve">For </w:t>
      </w:r>
      <w:r w:rsidRPr="006D15AB">
        <w:rPr>
          <w:rFonts w:ascii="Times New Roman" w:hAnsi="Times New Roman" w:cs="Times New Roman"/>
          <w:sz w:val="24"/>
          <w:szCs w:val="24"/>
        </w:rPr>
        <w:t>IKKα</w:t>
      </w:r>
      <w:r w:rsidR="00EB035C" w:rsidRPr="006D15AB">
        <w:rPr>
          <w:rFonts w:ascii="Times New Roman" w:hAnsi="Times New Roman" w:cs="Times New Roman"/>
          <w:sz w:val="24"/>
          <w:szCs w:val="24"/>
        </w:rPr>
        <w:t>,</w:t>
      </w:r>
      <w:r w:rsidRPr="006D15AB">
        <w:rPr>
          <w:rFonts w:ascii="Times New Roman" w:hAnsi="Times New Roman" w:cs="Times New Roman"/>
          <w:sz w:val="24"/>
          <w:szCs w:val="24"/>
        </w:rPr>
        <w:t xml:space="preserve"> wild type (WT) expression and its mutant constructs, including </w:t>
      </w:r>
      <w:proofErr w:type="spellStart"/>
      <w:r w:rsidRPr="006D15AB">
        <w:rPr>
          <w:rFonts w:ascii="Times New Roman" w:hAnsi="Times New Roman" w:cs="Times New Roman"/>
          <w:sz w:val="24"/>
          <w:szCs w:val="24"/>
        </w:rPr>
        <w:t>phosphoacceptor</w:t>
      </w:r>
      <w:proofErr w:type="spellEnd"/>
      <w:r w:rsidRPr="006D15AB">
        <w:rPr>
          <w:rFonts w:ascii="Times New Roman" w:hAnsi="Times New Roman" w:cs="Times New Roman"/>
          <w:sz w:val="24"/>
          <w:szCs w:val="24"/>
        </w:rPr>
        <w:t>-mutant (AA), constitutively activated (EE), and kinase dead (KA) IKK vectors</w:t>
      </w:r>
      <w:r w:rsidR="00252515" w:rsidRPr="006D15AB">
        <w:rPr>
          <w:rFonts w:ascii="Times New Roman" w:hAnsi="Times New Roman" w:cs="Times New Roman"/>
          <w:sz w:val="24"/>
          <w:szCs w:val="24"/>
        </w:rPr>
        <w:t xml:space="preserve"> were obtained and transfected following previous publication (</w:t>
      </w:r>
      <w:proofErr w:type="spellStart"/>
      <w:r w:rsidR="00252515" w:rsidRPr="006D15AB">
        <w:rPr>
          <w:rFonts w:ascii="Times New Roman" w:hAnsi="Times New Roman" w:cs="Times New Roman"/>
          <w:sz w:val="24"/>
          <w:szCs w:val="24"/>
        </w:rPr>
        <w:t>Liesl</w:t>
      </w:r>
      <w:proofErr w:type="spellEnd"/>
      <w:r w:rsidR="00252515" w:rsidRPr="006D15AB">
        <w:rPr>
          <w:rFonts w:ascii="Times New Roman" w:hAnsi="Times New Roman" w:cs="Times New Roman"/>
          <w:sz w:val="24"/>
          <w:szCs w:val="24"/>
        </w:rPr>
        <w:t xml:space="preserve"> Oncogene)</w:t>
      </w:r>
      <w:r w:rsidRPr="006D15AB">
        <w:rPr>
          <w:rFonts w:ascii="Times New Roman" w:hAnsi="Times New Roman" w:cs="Times New Roman"/>
          <w:sz w:val="24"/>
          <w:szCs w:val="24"/>
        </w:rPr>
        <w:t>.</w:t>
      </w:r>
      <w:r w:rsidR="00D0407F" w:rsidRPr="006D15AB">
        <w:t xml:space="preserve"> </w:t>
      </w:r>
    </w:p>
    <w:p w14:paraId="1384A7F5" w14:textId="77777777" w:rsidR="001A7ED9" w:rsidRPr="006D15AB" w:rsidRDefault="001A7ED9" w:rsidP="00937C8A">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t xml:space="preserve">Luciferase </w:t>
      </w:r>
      <w:r w:rsidR="001F1465" w:rsidRPr="006D15AB">
        <w:rPr>
          <w:rFonts w:ascii="Times New Roman" w:hAnsi="Times New Roman" w:cs="Times New Roman"/>
          <w:b/>
          <w:sz w:val="24"/>
          <w:szCs w:val="24"/>
        </w:rPr>
        <w:t>r</w:t>
      </w:r>
      <w:r w:rsidRPr="006D15AB">
        <w:rPr>
          <w:rFonts w:ascii="Times New Roman" w:hAnsi="Times New Roman" w:cs="Times New Roman"/>
          <w:b/>
          <w:sz w:val="24"/>
          <w:szCs w:val="24"/>
        </w:rPr>
        <w:t>eporter gene assays.</w:t>
      </w:r>
      <w:r w:rsidRPr="006D15AB">
        <w:rPr>
          <w:rFonts w:ascii="Times New Roman" w:hAnsi="Times New Roman" w:cs="Times New Roman"/>
          <w:sz w:val="24"/>
          <w:szCs w:val="24"/>
        </w:rPr>
        <w:t xml:space="preserve"> NF-</w:t>
      </w:r>
      <w:proofErr w:type="spellStart"/>
      <w:r w:rsidRPr="006D15AB">
        <w:rPr>
          <w:rFonts w:ascii="Times New Roman" w:hAnsi="Times New Roman" w:cs="Times New Roman"/>
          <w:sz w:val="24"/>
          <w:szCs w:val="24"/>
        </w:rPr>
        <w:t>κB</w:t>
      </w:r>
      <w:proofErr w:type="spellEnd"/>
      <w:r w:rsidRPr="006D15AB">
        <w:rPr>
          <w:rFonts w:ascii="Times New Roman" w:hAnsi="Times New Roman" w:cs="Times New Roman"/>
          <w:sz w:val="24"/>
          <w:szCs w:val="24"/>
        </w:rPr>
        <w:t xml:space="preserve"> Luciferase gene activities were performed with dual-Light System Kit (Applied Biosystems). The signals were tested on </w:t>
      </w:r>
      <w:proofErr w:type="spellStart"/>
      <w:r w:rsidRPr="006D15AB">
        <w:rPr>
          <w:rFonts w:ascii="Times New Roman" w:hAnsi="Times New Roman" w:cs="Times New Roman"/>
          <w:sz w:val="24"/>
          <w:szCs w:val="24"/>
        </w:rPr>
        <w:t>Wallac</w:t>
      </w:r>
      <w:proofErr w:type="spellEnd"/>
      <w:r w:rsidRPr="006D15AB">
        <w:rPr>
          <w:rFonts w:ascii="Times New Roman" w:hAnsi="Times New Roman" w:cs="Times New Roman"/>
          <w:sz w:val="24"/>
          <w:szCs w:val="24"/>
        </w:rPr>
        <w:t xml:space="preserve"> Victor2 1420 </w:t>
      </w:r>
      <w:proofErr w:type="spellStart"/>
      <w:r w:rsidRPr="006D15AB">
        <w:rPr>
          <w:rFonts w:ascii="Times New Roman" w:hAnsi="Times New Roman" w:cs="Times New Roman"/>
          <w:sz w:val="24"/>
          <w:szCs w:val="24"/>
        </w:rPr>
        <w:t>Multilabel</w:t>
      </w:r>
      <w:proofErr w:type="spellEnd"/>
      <w:r w:rsidRPr="006D15AB">
        <w:rPr>
          <w:rFonts w:ascii="Times New Roman" w:hAnsi="Times New Roman" w:cs="Times New Roman"/>
          <w:sz w:val="24"/>
          <w:szCs w:val="24"/>
        </w:rPr>
        <w:t xml:space="preserve"> Counter (Perkin Elmer) with β-Gal as normalization control.</w:t>
      </w:r>
      <w:r w:rsidR="003C3D73">
        <w:rPr>
          <w:rFonts w:ascii="Times New Roman" w:hAnsi="Times New Roman" w:cs="Times New Roman"/>
          <w:sz w:val="24"/>
          <w:szCs w:val="24"/>
        </w:rPr>
        <w:t xml:space="preserve"> </w:t>
      </w:r>
    </w:p>
    <w:p w14:paraId="632C1BEC" w14:textId="77777777" w:rsidR="003727FD" w:rsidRPr="006D15AB" w:rsidRDefault="00F561DD" w:rsidP="00937C8A">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lastRenderedPageBreak/>
        <w:t xml:space="preserve">Antibodies </w:t>
      </w:r>
      <w:r w:rsidR="00E05C37" w:rsidRPr="006D15AB">
        <w:rPr>
          <w:rFonts w:ascii="Times New Roman" w:hAnsi="Times New Roman" w:cs="Times New Roman"/>
          <w:b/>
          <w:sz w:val="24"/>
          <w:szCs w:val="24"/>
        </w:rPr>
        <w:t xml:space="preserve">and solutions </w:t>
      </w:r>
      <w:r w:rsidRPr="006D15AB">
        <w:rPr>
          <w:rFonts w:ascii="Times New Roman" w:hAnsi="Times New Roman" w:cs="Times New Roman"/>
          <w:b/>
          <w:sz w:val="24"/>
          <w:szCs w:val="24"/>
        </w:rPr>
        <w:t>used in Western blotting</w:t>
      </w:r>
      <w:r w:rsidR="003727FD" w:rsidRPr="006D15AB">
        <w:rPr>
          <w:rFonts w:ascii="Times New Roman" w:hAnsi="Times New Roman" w:cs="Times New Roman"/>
          <w:b/>
          <w:sz w:val="24"/>
          <w:szCs w:val="24"/>
        </w:rPr>
        <w:t>.</w:t>
      </w:r>
      <w:r w:rsidR="003727FD" w:rsidRPr="006D15AB">
        <w:rPr>
          <w:rFonts w:ascii="Times New Roman" w:hAnsi="Times New Roman" w:cs="Times New Roman"/>
          <w:sz w:val="24"/>
          <w:szCs w:val="24"/>
        </w:rPr>
        <w:t xml:space="preserve"> The antibodies used include IKKα (Cell Signaling, 2682), RELA (Santa Cruz sc-109), RELB (Cell Signaling, 4954), </w:t>
      </w:r>
      <w:r w:rsidR="009F2AF4" w:rsidRPr="006D15AB">
        <w:rPr>
          <w:rFonts w:ascii="Times New Roman" w:hAnsi="Times New Roman" w:cs="Times New Roman"/>
          <w:sz w:val="24"/>
          <w:szCs w:val="24"/>
        </w:rPr>
        <w:t>Notch1, Notch2</w:t>
      </w:r>
      <w:r w:rsidR="0064310B" w:rsidRPr="006D15AB">
        <w:rPr>
          <w:rFonts w:ascii="Times New Roman" w:hAnsi="Times New Roman" w:cs="Times New Roman"/>
          <w:sz w:val="24"/>
          <w:szCs w:val="24"/>
        </w:rPr>
        <w:t xml:space="preserve">, </w:t>
      </w:r>
      <w:r w:rsidR="003727FD" w:rsidRPr="006D15AB">
        <w:rPr>
          <w:rFonts w:ascii="Times New Roman" w:hAnsi="Times New Roman" w:cs="Times New Roman"/>
          <w:sz w:val="24"/>
          <w:szCs w:val="24"/>
        </w:rPr>
        <w:t xml:space="preserve">β-tubulin (Sigma Aldrich, T8328), anti-rabbit IgG-HRP (Cell Signaling, 7074). The whole cell lysates as well as nuclear and cytoplasmic extracts were obtained using the Nuclear Extraction Kit (Active Motif). Whole cell lysates were obtained using NP-40 lysis buffer (Invitrogen, FNN0021). Cytoplasmic lysates were obtained using a buffer containing 10 </w:t>
      </w:r>
      <w:proofErr w:type="spellStart"/>
      <w:r w:rsidR="003727FD" w:rsidRPr="006D15AB">
        <w:rPr>
          <w:rFonts w:ascii="Times New Roman" w:hAnsi="Times New Roman" w:cs="Times New Roman"/>
          <w:sz w:val="24"/>
          <w:szCs w:val="24"/>
        </w:rPr>
        <w:t>mM</w:t>
      </w:r>
      <w:proofErr w:type="spellEnd"/>
      <w:r w:rsidR="003727FD" w:rsidRPr="006D15AB">
        <w:rPr>
          <w:rFonts w:ascii="Times New Roman" w:hAnsi="Times New Roman" w:cs="Times New Roman"/>
          <w:sz w:val="24"/>
          <w:szCs w:val="24"/>
        </w:rPr>
        <w:t xml:space="preserve"> </w:t>
      </w:r>
      <w:proofErr w:type="spellStart"/>
      <w:r w:rsidR="003727FD" w:rsidRPr="006D15AB">
        <w:rPr>
          <w:rFonts w:ascii="Times New Roman" w:hAnsi="Times New Roman" w:cs="Times New Roman"/>
          <w:sz w:val="24"/>
          <w:szCs w:val="24"/>
        </w:rPr>
        <w:t>Hepes</w:t>
      </w:r>
      <w:proofErr w:type="spellEnd"/>
      <w:r w:rsidR="003727FD" w:rsidRPr="006D15AB">
        <w:rPr>
          <w:rFonts w:ascii="Times New Roman" w:hAnsi="Times New Roman" w:cs="Times New Roman"/>
          <w:sz w:val="24"/>
          <w:szCs w:val="24"/>
        </w:rPr>
        <w:t xml:space="preserve"> (pH 7.9), 10 </w:t>
      </w:r>
      <w:proofErr w:type="spellStart"/>
      <w:r w:rsidR="003727FD" w:rsidRPr="006D15AB">
        <w:rPr>
          <w:rFonts w:ascii="Times New Roman" w:hAnsi="Times New Roman" w:cs="Times New Roman"/>
          <w:sz w:val="24"/>
          <w:szCs w:val="24"/>
        </w:rPr>
        <w:t>mM</w:t>
      </w:r>
      <w:proofErr w:type="spellEnd"/>
      <w:r w:rsidR="003727FD" w:rsidRPr="006D15AB">
        <w:rPr>
          <w:rFonts w:ascii="Times New Roman" w:hAnsi="Times New Roman" w:cs="Times New Roman"/>
          <w:sz w:val="24"/>
          <w:szCs w:val="24"/>
        </w:rPr>
        <w:t xml:space="preserve"> </w:t>
      </w:r>
      <w:proofErr w:type="spellStart"/>
      <w:r w:rsidR="003727FD" w:rsidRPr="006D15AB">
        <w:rPr>
          <w:rFonts w:ascii="Times New Roman" w:hAnsi="Times New Roman" w:cs="Times New Roman"/>
          <w:sz w:val="24"/>
          <w:szCs w:val="24"/>
        </w:rPr>
        <w:t>KCl</w:t>
      </w:r>
      <w:proofErr w:type="spellEnd"/>
      <w:r w:rsidR="003727FD" w:rsidRPr="006D15AB">
        <w:rPr>
          <w:rFonts w:ascii="Times New Roman" w:hAnsi="Times New Roman" w:cs="Times New Roman"/>
          <w:sz w:val="24"/>
          <w:szCs w:val="24"/>
        </w:rPr>
        <w:t xml:space="preserve">, 0.1 </w:t>
      </w:r>
      <w:proofErr w:type="spellStart"/>
      <w:r w:rsidR="003727FD" w:rsidRPr="006D15AB">
        <w:rPr>
          <w:rFonts w:ascii="Times New Roman" w:hAnsi="Times New Roman" w:cs="Times New Roman"/>
          <w:sz w:val="24"/>
          <w:szCs w:val="24"/>
        </w:rPr>
        <w:t>mM</w:t>
      </w:r>
      <w:proofErr w:type="spellEnd"/>
      <w:r w:rsidR="003727FD" w:rsidRPr="006D15AB">
        <w:rPr>
          <w:rFonts w:ascii="Times New Roman" w:hAnsi="Times New Roman" w:cs="Times New Roman"/>
          <w:sz w:val="24"/>
          <w:szCs w:val="24"/>
        </w:rPr>
        <w:t xml:space="preserve"> EDTA, and 0.1 </w:t>
      </w:r>
      <w:proofErr w:type="spellStart"/>
      <w:r w:rsidR="003727FD" w:rsidRPr="006D15AB">
        <w:rPr>
          <w:rFonts w:ascii="Times New Roman" w:hAnsi="Times New Roman" w:cs="Times New Roman"/>
          <w:sz w:val="24"/>
          <w:szCs w:val="24"/>
        </w:rPr>
        <w:t>mM</w:t>
      </w:r>
      <w:proofErr w:type="spellEnd"/>
      <w:r w:rsidR="003727FD" w:rsidRPr="006D15AB">
        <w:rPr>
          <w:rFonts w:ascii="Times New Roman" w:hAnsi="Times New Roman" w:cs="Times New Roman"/>
          <w:sz w:val="24"/>
          <w:szCs w:val="24"/>
        </w:rPr>
        <w:t xml:space="preserve"> EGTA with freshly added protease inhibitor, 1mM DTT, and 0.5% NP40. After cytoplasmic lysates </w:t>
      </w:r>
      <w:proofErr w:type="gramStart"/>
      <w:r w:rsidR="003727FD" w:rsidRPr="006D15AB">
        <w:rPr>
          <w:rFonts w:ascii="Times New Roman" w:hAnsi="Times New Roman" w:cs="Times New Roman"/>
          <w:sz w:val="24"/>
          <w:szCs w:val="24"/>
        </w:rPr>
        <w:t>collection</w:t>
      </w:r>
      <w:proofErr w:type="gramEnd"/>
      <w:r w:rsidR="003727FD" w:rsidRPr="006D15AB">
        <w:rPr>
          <w:rFonts w:ascii="Times New Roman" w:hAnsi="Times New Roman" w:cs="Times New Roman"/>
          <w:sz w:val="24"/>
          <w:szCs w:val="24"/>
        </w:rPr>
        <w:t xml:space="preserve"> the remaining cell pellet was treated with a buffer containing 20 </w:t>
      </w:r>
      <w:proofErr w:type="spellStart"/>
      <w:r w:rsidR="003727FD" w:rsidRPr="006D15AB">
        <w:rPr>
          <w:rFonts w:ascii="Times New Roman" w:hAnsi="Times New Roman" w:cs="Times New Roman"/>
          <w:sz w:val="24"/>
          <w:szCs w:val="24"/>
        </w:rPr>
        <w:t>mM</w:t>
      </w:r>
      <w:proofErr w:type="spellEnd"/>
      <w:r w:rsidR="003727FD" w:rsidRPr="006D15AB">
        <w:rPr>
          <w:rFonts w:ascii="Times New Roman" w:hAnsi="Times New Roman" w:cs="Times New Roman"/>
          <w:sz w:val="24"/>
          <w:szCs w:val="24"/>
        </w:rPr>
        <w:t xml:space="preserve"> </w:t>
      </w:r>
      <w:proofErr w:type="spellStart"/>
      <w:r w:rsidR="003727FD" w:rsidRPr="006D15AB">
        <w:rPr>
          <w:rFonts w:ascii="Times New Roman" w:hAnsi="Times New Roman" w:cs="Times New Roman"/>
          <w:sz w:val="24"/>
          <w:szCs w:val="24"/>
        </w:rPr>
        <w:t>Hepes</w:t>
      </w:r>
      <w:proofErr w:type="spellEnd"/>
      <w:r w:rsidR="003727FD" w:rsidRPr="006D15AB">
        <w:rPr>
          <w:rFonts w:ascii="Times New Roman" w:hAnsi="Times New Roman" w:cs="Times New Roman"/>
          <w:sz w:val="24"/>
          <w:szCs w:val="24"/>
        </w:rPr>
        <w:t xml:space="preserve"> (pH 7.9), 0.4 M </w:t>
      </w:r>
      <w:proofErr w:type="spellStart"/>
      <w:r w:rsidR="003727FD" w:rsidRPr="006D15AB">
        <w:rPr>
          <w:rFonts w:ascii="Times New Roman" w:hAnsi="Times New Roman" w:cs="Times New Roman"/>
          <w:sz w:val="24"/>
          <w:szCs w:val="24"/>
        </w:rPr>
        <w:t>NaCl</w:t>
      </w:r>
      <w:proofErr w:type="spellEnd"/>
      <w:r w:rsidR="003727FD" w:rsidRPr="006D15AB">
        <w:rPr>
          <w:rFonts w:ascii="Times New Roman" w:hAnsi="Times New Roman" w:cs="Times New Roman"/>
          <w:sz w:val="24"/>
          <w:szCs w:val="24"/>
        </w:rPr>
        <w:t xml:space="preserve">, 1 </w:t>
      </w:r>
      <w:proofErr w:type="spellStart"/>
      <w:r w:rsidR="003727FD" w:rsidRPr="006D15AB">
        <w:rPr>
          <w:rFonts w:ascii="Times New Roman" w:hAnsi="Times New Roman" w:cs="Times New Roman"/>
          <w:sz w:val="24"/>
          <w:szCs w:val="24"/>
        </w:rPr>
        <w:t>mM</w:t>
      </w:r>
      <w:proofErr w:type="spellEnd"/>
      <w:r w:rsidR="003727FD" w:rsidRPr="006D15AB">
        <w:rPr>
          <w:rFonts w:ascii="Times New Roman" w:hAnsi="Times New Roman" w:cs="Times New Roman"/>
          <w:sz w:val="24"/>
          <w:szCs w:val="24"/>
        </w:rPr>
        <w:t xml:space="preserve"> EDTA, and 1 </w:t>
      </w:r>
      <w:proofErr w:type="spellStart"/>
      <w:r w:rsidR="003727FD" w:rsidRPr="006D15AB">
        <w:rPr>
          <w:rFonts w:ascii="Times New Roman" w:hAnsi="Times New Roman" w:cs="Times New Roman"/>
          <w:sz w:val="24"/>
          <w:szCs w:val="24"/>
        </w:rPr>
        <w:t>mM</w:t>
      </w:r>
      <w:proofErr w:type="spellEnd"/>
      <w:r w:rsidR="003727FD" w:rsidRPr="006D15AB">
        <w:rPr>
          <w:rFonts w:ascii="Times New Roman" w:hAnsi="Times New Roman" w:cs="Times New Roman"/>
          <w:sz w:val="24"/>
          <w:szCs w:val="24"/>
        </w:rPr>
        <w:t xml:space="preserve"> EGTA with freshly added protease inhibitor and 1 </w:t>
      </w:r>
      <w:proofErr w:type="spellStart"/>
      <w:r w:rsidR="003727FD" w:rsidRPr="006D15AB">
        <w:rPr>
          <w:rFonts w:ascii="Times New Roman" w:hAnsi="Times New Roman" w:cs="Times New Roman"/>
          <w:sz w:val="24"/>
          <w:szCs w:val="24"/>
        </w:rPr>
        <w:t>mM</w:t>
      </w:r>
      <w:proofErr w:type="spellEnd"/>
      <w:r w:rsidR="003727FD" w:rsidRPr="006D15AB">
        <w:rPr>
          <w:rFonts w:ascii="Times New Roman" w:hAnsi="Times New Roman" w:cs="Times New Roman"/>
          <w:sz w:val="24"/>
          <w:szCs w:val="24"/>
        </w:rPr>
        <w:t xml:space="preserve"> DTT to obtain nuclear lysates. 15 </w:t>
      </w:r>
      <w:r w:rsidR="007F280B" w:rsidRPr="006D15AB">
        <w:rPr>
          <w:rFonts w:ascii="Symbol" w:hAnsi="Symbol" w:cs="Times New Roman"/>
          <w:sz w:val="24"/>
          <w:szCs w:val="24"/>
        </w:rPr>
        <w:t></w:t>
      </w:r>
      <w:r w:rsidR="003727FD" w:rsidRPr="006D15AB">
        <w:rPr>
          <w:rFonts w:ascii="Times New Roman" w:hAnsi="Times New Roman" w:cs="Times New Roman"/>
          <w:sz w:val="24"/>
          <w:szCs w:val="24"/>
        </w:rPr>
        <w:t xml:space="preserve">g of lysates </w:t>
      </w:r>
      <w:proofErr w:type="gramStart"/>
      <w:r w:rsidR="003727FD" w:rsidRPr="006D15AB">
        <w:rPr>
          <w:rFonts w:ascii="Times New Roman" w:hAnsi="Times New Roman" w:cs="Times New Roman"/>
          <w:sz w:val="24"/>
          <w:szCs w:val="24"/>
        </w:rPr>
        <w:t>were</w:t>
      </w:r>
      <w:proofErr w:type="gramEnd"/>
      <w:r w:rsidR="003727FD" w:rsidRPr="006D15AB">
        <w:rPr>
          <w:rFonts w:ascii="Times New Roman" w:hAnsi="Times New Roman" w:cs="Times New Roman"/>
          <w:sz w:val="24"/>
          <w:szCs w:val="24"/>
        </w:rPr>
        <w:t xml:space="preserve"> mixed with </w:t>
      </w:r>
      <w:proofErr w:type="spellStart"/>
      <w:r w:rsidR="003727FD" w:rsidRPr="006D15AB">
        <w:rPr>
          <w:rFonts w:ascii="Times New Roman" w:hAnsi="Times New Roman" w:cs="Times New Roman"/>
          <w:sz w:val="24"/>
          <w:szCs w:val="24"/>
        </w:rPr>
        <w:t>NuPage</w:t>
      </w:r>
      <w:proofErr w:type="spellEnd"/>
      <w:r w:rsidR="003727FD" w:rsidRPr="006D15AB">
        <w:rPr>
          <w:rFonts w:ascii="Times New Roman" w:hAnsi="Times New Roman" w:cs="Times New Roman"/>
          <w:sz w:val="24"/>
          <w:szCs w:val="24"/>
        </w:rPr>
        <w:t xml:space="preserve"> LDS Sample Buffer (Invitrogen, NP0007) and </w:t>
      </w:r>
      <w:proofErr w:type="spellStart"/>
      <w:r w:rsidR="003727FD" w:rsidRPr="006D15AB">
        <w:rPr>
          <w:rFonts w:ascii="Times New Roman" w:hAnsi="Times New Roman" w:cs="Times New Roman"/>
          <w:sz w:val="24"/>
          <w:szCs w:val="24"/>
        </w:rPr>
        <w:t>NuPage</w:t>
      </w:r>
      <w:proofErr w:type="spellEnd"/>
      <w:r w:rsidR="003727FD" w:rsidRPr="006D15AB">
        <w:rPr>
          <w:rFonts w:ascii="Times New Roman" w:hAnsi="Times New Roman" w:cs="Times New Roman"/>
          <w:sz w:val="24"/>
          <w:szCs w:val="24"/>
        </w:rPr>
        <w:t xml:space="preserve"> Sample Reducing Agent (Invitrogen, NP0009) and heated at 99°C for 3 minutes. IKKα and RELA antibodies were diluted in 5% (w/v) nonfat dry milk in TBST and RELB antibody was diluted in 5% (w/v) BSA in TBST. Membranes</w:t>
      </w:r>
      <w:r w:rsidR="00EC6C9A" w:rsidRPr="006D15AB">
        <w:rPr>
          <w:rFonts w:ascii="Times New Roman" w:hAnsi="Times New Roman" w:cs="Times New Roman"/>
          <w:sz w:val="24"/>
          <w:szCs w:val="24"/>
        </w:rPr>
        <w:t xml:space="preserve"> </w:t>
      </w:r>
      <w:r w:rsidR="003727FD" w:rsidRPr="006D15AB">
        <w:rPr>
          <w:rFonts w:ascii="Times New Roman" w:hAnsi="Times New Roman" w:cs="Times New Roman"/>
          <w:sz w:val="24"/>
          <w:szCs w:val="24"/>
        </w:rPr>
        <w:t>incubated with a chemiluminescent HRP substrate reagent (</w:t>
      </w:r>
      <w:proofErr w:type="spellStart"/>
      <w:r w:rsidR="003727FD" w:rsidRPr="006D15AB">
        <w:rPr>
          <w:rFonts w:ascii="Times New Roman" w:hAnsi="Times New Roman" w:cs="Times New Roman"/>
          <w:sz w:val="24"/>
          <w:szCs w:val="24"/>
        </w:rPr>
        <w:t>SuperSignal</w:t>
      </w:r>
      <w:proofErr w:type="spellEnd"/>
      <w:r w:rsidR="003727FD" w:rsidRPr="006D15AB">
        <w:rPr>
          <w:rFonts w:ascii="Times New Roman" w:hAnsi="Times New Roman" w:cs="Times New Roman"/>
          <w:sz w:val="24"/>
          <w:szCs w:val="24"/>
        </w:rPr>
        <w:t xml:space="preserve"> West Pico Chemiluminescent Substrate, </w:t>
      </w:r>
      <w:proofErr w:type="spellStart"/>
      <w:r w:rsidR="003727FD" w:rsidRPr="006D15AB">
        <w:rPr>
          <w:rFonts w:ascii="Times New Roman" w:hAnsi="Times New Roman" w:cs="Times New Roman"/>
          <w:sz w:val="24"/>
          <w:szCs w:val="24"/>
        </w:rPr>
        <w:t>Thermo</w:t>
      </w:r>
      <w:proofErr w:type="spellEnd"/>
      <w:r w:rsidR="003727FD" w:rsidRPr="006D15AB">
        <w:rPr>
          <w:rFonts w:ascii="Times New Roman" w:hAnsi="Times New Roman" w:cs="Times New Roman"/>
          <w:sz w:val="24"/>
          <w:szCs w:val="24"/>
        </w:rPr>
        <w:t xml:space="preserve"> Scientific, 34080), and exposed to </w:t>
      </w:r>
      <w:proofErr w:type="spellStart"/>
      <w:r w:rsidR="003727FD" w:rsidRPr="006D15AB">
        <w:rPr>
          <w:rFonts w:ascii="Times New Roman" w:hAnsi="Times New Roman" w:cs="Times New Roman"/>
          <w:sz w:val="24"/>
          <w:szCs w:val="24"/>
        </w:rPr>
        <w:t>HyBlot</w:t>
      </w:r>
      <w:proofErr w:type="spellEnd"/>
      <w:r w:rsidR="003727FD" w:rsidRPr="006D15AB">
        <w:rPr>
          <w:rFonts w:ascii="Times New Roman" w:hAnsi="Times New Roman" w:cs="Times New Roman"/>
          <w:sz w:val="24"/>
          <w:szCs w:val="24"/>
        </w:rPr>
        <w:t xml:space="preserve"> ES Autoradiography Film (Denville Scientific Inc. #E3212).</w:t>
      </w:r>
    </w:p>
    <w:p w14:paraId="2E38163C" w14:textId="77777777" w:rsidR="00901734" w:rsidRPr="006D15AB" w:rsidRDefault="00901734" w:rsidP="00937C8A">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t>RNA Isolation.</w:t>
      </w:r>
      <w:r w:rsidRPr="006D15AB">
        <w:rPr>
          <w:rFonts w:ascii="Times New Roman" w:hAnsi="Times New Roman" w:cs="Times New Roman"/>
          <w:sz w:val="24"/>
          <w:szCs w:val="24"/>
        </w:rPr>
        <w:t xml:space="preserve"> Cells were </w:t>
      </w:r>
      <w:proofErr w:type="spellStart"/>
      <w:r w:rsidRPr="006D15AB">
        <w:rPr>
          <w:rFonts w:ascii="Times New Roman" w:hAnsi="Times New Roman" w:cs="Times New Roman"/>
          <w:sz w:val="24"/>
          <w:szCs w:val="24"/>
        </w:rPr>
        <w:t>trypsinized</w:t>
      </w:r>
      <w:proofErr w:type="spellEnd"/>
      <w:r w:rsidRPr="006D15AB">
        <w:rPr>
          <w:rFonts w:ascii="Times New Roman" w:hAnsi="Times New Roman" w:cs="Times New Roman"/>
          <w:sz w:val="24"/>
          <w:szCs w:val="24"/>
        </w:rPr>
        <w:t xml:space="preserve"> and spun down and the resulting pellet was suspended in 1ml </w:t>
      </w:r>
      <w:proofErr w:type="spellStart"/>
      <w:r w:rsidRPr="006D15AB">
        <w:rPr>
          <w:rFonts w:ascii="Times New Roman" w:hAnsi="Times New Roman" w:cs="Times New Roman"/>
          <w:sz w:val="24"/>
          <w:szCs w:val="24"/>
        </w:rPr>
        <w:t>Trizol</w:t>
      </w:r>
      <w:proofErr w:type="spellEnd"/>
      <w:r w:rsidRPr="006D15AB">
        <w:rPr>
          <w:rFonts w:ascii="Times New Roman" w:hAnsi="Times New Roman" w:cs="Times New Roman"/>
          <w:sz w:val="24"/>
          <w:szCs w:val="24"/>
        </w:rPr>
        <w:t xml:space="preserve"> and left at room temperature for five minutes to lyse cells. After adding 0.2ml chloroform with vigorous shaking cells were left for three minutes and were then spun down at 13.2krpm for twenty minutes. The aqueous phase was transferred to a new tube and an equal amount of 70% ethanol was added. This was transferred to a spin column from a </w:t>
      </w:r>
      <w:proofErr w:type="spellStart"/>
      <w:r w:rsidRPr="006D15AB">
        <w:rPr>
          <w:rFonts w:ascii="Times New Roman" w:hAnsi="Times New Roman" w:cs="Times New Roman"/>
          <w:sz w:val="24"/>
          <w:szCs w:val="24"/>
        </w:rPr>
        <w:t>Qiagen</w:t>
      </w:r>
      <w:proofErr w:type="spellEnd"/>
      <w:r w:rsidRPr="006D15AB">
        <w:rPr>
          <w:rFonts w:ascii="Times New Roman" w:hAnsi="Times New Roman" w:cs="Times New Roman"/>
          <w:sz w:val="24"/>
          <w:szCs w:val="24"/>
        </w:rPr>
        <w:t xml:space="preserve"> RNeasy Mini Kit (cat. No 74104) and the remainder of the isolation was carried out as per </w:t>
      </w:r>
      <w:proofErr w:type="spellStart"/>
      <w:r w:rsidRPr="006D15AB">
        <w:rPr>
          <w:rFonts w:ascii="Times New Roman" w:hAnsi="Times New Roman" w:cs="Times New Roman"/>
          <w:sz w:val="24"/>
          <w:szCs w:val="24"/>
        </w:rPr>
        <w:t>Qiagen</w:t>
      </w:r>
      <w:proofErr w:type="spellEnd"/>
      <w:r w:rsidRPr="006D15AB">
        <w:rPr>
          <w:rFonts w:ascii="Times New Roman" w:hAnsi="Times New Roman" w:cs="Times New Roman"/>
          <w:sz w:val="24"/>
          <w:szCs w:val="24"/>
        </w:rPr>
        <w:t xml:space="preserve"> kit instructions with a final elution volume of 50ul.</w:t>
      </w:r>
    </w:p>
    <w:p w14:paraId="38B9CC0C" w14:textId="77777777" w:rsidR="008C2C35" w:rsidRDefault="00257C52" w:rsidP="008C2C35">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lastRenderedPageBreak/>
        <w:t>Immunofl</w:t>
      </w:r>
      <w:r w:rsidR="003D0940" w:rsidRPr="006D15AB">
        <w:rPr>
          <w:rFonts w:ascii="Times New Roman" w:hAnsi="Times New Roman" w:cs="Times New Roman"/>
          <w:b/>
          <w:sz w:val="24"/>
          <w:szCs w:val="24"/>
        </w:rPr>
        <w:t>u</w:t>
      </w:r>
      <w:r w:rsidRPr="006D15AB">
        <w:rPr>
          <w:rFonts w:ascii="Times New Roman" w:hAnsi="Times New Roman" w:cs="Times New Roman"/>
          <w:b/>
          <w:sz w:val="24"/>
          <w:szCs w:val="24"/>
        </w:rPr>
        <w:t>o</w:t>
      </w:r>
      <w:r w:rsidR="003D0940" w:rsidRPr="006D15AB">
        <w:rPr>
          <w:rFonts w:ascii="Times New Roman" w:hAnsi="Times New Roman" w:cs="Times New Roman"/>
          <w:b/>
          <w:sz w:val="24"/>
          <w:szCs w:val="24"/>
        </w:rPr>
        <w:t>rescent staining</w:t>
      </w:r>
      <w:r w:rsidR="00B26C50" w:rsidRPr="006D15AB">
        <w:rPr>
          <w:rFonts w:ascii="Times New Roman" w:hAnsi="Times New Roman" w:cs="Times New Roman"/>
          <w:b/>
          <w:sz w:val="24"/>
          <w:szCs w:val="24"/>
        </w:rPr>
        <w:t xml:space="preserve"> </w:t>
      </w:r>
      <w:r w:rsidR="003D0940" w:rsidRPr="006D15AB">
        <w:rPr>
          <w:rFonts w:ascii="Times New Roman" w:hAnsi="Times New Roman" w:cs="Times New Roman"/>
          <w:b/>
          <w:sz w:val="24"/>
          <w:szCs w:val="24"/>
        </w:rPr>
        <w:t>(IF</w:t>
      </w:r>
      <w:r w:rsidR="006013CE" w:rsidRPr="006D15AB">
        <w:rPr>
          <w:rFonts w:ascii="Times New Roman" w:hAnsi="Times New Roman" w:cs="Times New Roman"/>
          <w:b/>
          <w:sz w:val="24"/>
          <w:szCs w:val="24"/>
        </w:rPr>
        <w:t xml:space="preserve">) </w:t>
      </w:r>
      <w:r w:rsidR="00B26C50" w:rsidRPr="006D15AB">
        <w:rPr>
          <w:rFonts w:ascii="Times New Roman" w:hAnsi="Times New Roman" w:cs="Times New Roman"/>
          <w:b/>
          <w:sz w:val="24"/>
          <w:szCs w:val="24"/>
        </w:rPr>
        <w:t xml:space="preserve">and </w:t>
      </w:r>
      <w:r w:rsidR="00C20896" w:rsidRPr="006D15AB">
        <w:rPr>
          <w:rFonts w:ascii="Times New Roman" w:hAnsi="Times New Roman" w:cs="Times New Roman"/>
          <w:b/>
          <w:sz w:val="24"/>
          <w:szCs w:val="24"/>
        </w:rPr>
        <w:t>Confocal Microscopy.</w:t>
      </w:r>
      <w:r w:rsidR="00C20896" w:rsidRPr="006D15AB">
        <w:rPr>
          <w:rFonts w:ascii="Times New Roman" w:hAnsi="Times New Roman" w:cs="Times New Roman"/>
          <w:sz w:val="24"/>
          <w:szCs w:val="24"/>
        </w:rPr>
        <w:t xml:space="preserve"> </w:t>
      </w:r>
      <w:r w:rsidR="00B26C50" w:rsidRPr="006D15AB">
        <w:rPr>
          <w:rFonts w:ascii="Times New Roman" w:hAnsi="Times New Roman" w:cs="Times New Roman"/>
          <w:sz w:val="24"/>
          <w:szCs w:val="24"/>
        </w:rPr>
        <w:t>T</w:t>
      </w:r>
      <w:r w:rsidR="003D0940" w:rsidRPr="006D15AB">
        <w:rPr>
          <w:rFonts w:ascii="Times New Roman" w:hAnsi="Times New Roman" w:cs="Times New Roman"/>
          <w:sz w:val="24"/>
          <w:szCs w:val="24"/>
        </w:rPr>
        <w:t>wo IF</w:t>
      </w:r>
      <w:r w:rsidR="00B26C50" w:rsidRPr="006D15AB">
        <w:rPr>
          <w:rFonts w:ascii="Times New Roman" w:hAnsi="Times New Roman" w:cs="Times New Roman"/>
          <w:sz w:val="24"/>
          <w:szCs w:val="24"/>
        </w:rPr>
        <w:t xml:space="preserve"> images were shown as the representative results of co-localization of CD133 and IKK</w:t>
      </w:r>
      <w:r w:rsidR="00B26C50" w:rsidRPr="006D15AB">
        <w:rPr>
          <w:rFonts w:ascii="Symbol" w:hAnsi="Symbol" w:cs="Times New Roman"/>
          <w:sz w:val="24"/>
          <w:szCs w:val="24"/>
        </w:rPr>
        <w:t></w:t>
      </w:r>
      <w:r w:rsidR="00B26C50" w:rsidRPr="006D15AB">
        <w:rPr>
          <w:rFonts w:ascii="Times New Roman" w:hAnsi="Times New Roman" w:cs="Times New Roman"/>
          <w:sz w:val="24"/>
          <w:szCs w:val="24"/>
        </w:rPr>
        <w:t xml:space="preserve">. The staining experiments were performed in more than 12 frozen tissue samples, and the image sections were </w:t>
      </w:r>
      <w:r w:rsidR="00A50B5D" w:rsidRPr="006D15AB">
        <w:rPr>
          <w:rFonts w:ascii="Times New Roman" w:hAnsi="Times New Roman" w:cs="Times New Roman"/>
          <w:sz w:val="24"/>
          <w:szCs w:val="24"/>
        </w:rPr>
        <w:t xml:space="preserve">confirmed to be </w:t>
      </w:r>
      <w:r w:rsidR="00B26C50" w:rsidRPr="006D15AB">
        <w:rPr>
          <w:rFonts w:ascii="Times New Roman" w:hAnsi="Times New Roman" w:cs="Times New Roman"/>
          <w:sz w:val="24"/>
          <w:szCs w:val="24"/>
        </w:rPr>
        <w:t xml:space="preserve">from </w:t>
      </w:r>
      <w:r w:rsidR="00421047" w:rsidRPr="006D15AB">
        <w:rPr>
          <w:rFonts w:ascii="Times New Roman" w:hAnsi="Times New Roman" w:cs="Times New Roman"/>
          <w:sz w:val="24"/>
          <w:szCs w:val="24"/>
        </w:rPr>
        <w:t xml:space="preserve">viable non-necrotic </w:t>
      </w:r>
      <w:r w:rsidR="00A50B5D" w:rsidRPr="006D15AB">
        <w:rPr>
          <w:rFonts w:ascii="Times New Roman" w:hAnsi="Times New Roman" w:cs="Times New Roman"/>
          <w:sz w:val="24"/>
          <w:szCs w:val="24"/>
        </w:rPr>
        <w:t xml:space="preserve">tissue in the </w:t>
      </w:r>
      <w:r w:rsidR="00421047" w:rsidRPr="006D15AB">
        <w:rPr>
          <w:rFonts w:ascii="Times New Roman" w:hAnsi="Times New Roman" w:cs="Times New Roman"/>
          <w:sz w:val="24"/>
          <w:szCs w:val="24"/>
        </w:rPr>
        <w:t>tumor periphery</w:t>
      </w:r>
      <w:r w:rsidR="00B26C50" w:rsidRPr="006D15AB">
        <w:rPr>
          <w:rFonts w:ascii="Times New Roman" w:hAnsi="Times New Roman" w:cs="Times New Roman"/>
          <w:sz w:val="24"/>
          <w:szCs w:val="24"/>
        </w:rPr>
        <w:t xml:space="preserve"> region</w:t>
      </w:r>
      <w:r w:rsidR="00A50B5D" w:rsidRPr="006D15AB">
        <w:rPr>
          <w:rFonts w:ascii="Times New Roman" w:hAnsi="Times New Roman" w:cs="Times New Roman"/>
          <w:sz w:val="24"/>
          <w:szCs w:val="24"/>
        </w:rPr>
        <w:t>,</w:t>
      </w:r>
      <w:r w:rsidR="00B26C50" w:rsidRPr="006D15AB">
        <w:rPr>
          <w:rFonts w:ascii="Times New Roman" w:hAnsi="Times New Roman" w:cs="Times New Roman"/>
          <w:sz w:val="24"/>
          <w:szCs w:val="24"/>
        </w:rPr>
        <w:t xml:space="preserve"> to avoid tissue damage or edge effects. Anti-CD133 </w:t>
      </w:r>
      <w:r w:rsidR="0089314B" w:rsidRPr="006D15AB">
        <w:rPr>
          <w:rFonts w:ascii="Times New Roman" w:hAnsi="Times New Roman" w:cs="Times New Roman"/>
          <w:sz w:val="24"/>
          <w:szCs w:val="24"/>
        </w:rPr>
        <w:t xml:space="preserve">(1:11) </w:t>
      </w:r>
      <w:r w:rsidR="00B26C50" w:rsidRPr="006D15AB">
        <w:rPr>
          <w:rFonts w:ascii="Times New Roman" w:hAnsi="Times New Roman" w:cs="Times New Roman"/>
          <w:sz w:val="24"/>
          <w:szCs w:val="24"/>
        </w:rPr>
        <w:t>and IKK</w:t>
      </w:r>
      <w:r w:rsidR="00B26C50" w:rsidRPr="006D15AB">
        <w:rPr>
          <w:rFonts w:ascii="Symbol" w:hAnsi="Symbol" w:cs="Times New Roman"/>
          <w:sz w:val="24"/>
          <w:szCs w:val="24"/>
        </w:rPr>
        <w:t></w:t>
      </w:r>
      <w:r w:rsidR="003D0940" w:rsidRPr="006D15AB">
        <w:rPr>
          <w:rFonts w:ascii="Times New Roman" w:hAnsi="Times New Roman" w:cs="Times New Roman"/>
          <w:sz w:val="24"/>
          <w:szCs w:val="24"/>
        </w:rPr>
        <w:t xml:space="preserve"> </w:t>
      </w:r>
      <w:r w:rsidR="0089314B" w:rsidRPr="006D15AB">
        <w:rPr>
          <w:rFonts w:ascii="Times New Roman" w:hAnsi="Times New Roman" w:cs="Times New Roman"/>
          <w:sz w:val="24"/>
          <w:szCs w:val="24"/>
        </w:rPr>
        <w:t xml:space="preserve">(1:500) </w:t>
      </w:r>
      <w:r w:rsidR="003D0940" w:rsidRPr="006D15AB">
        <w:rPr>
          <w:rFonts w:ascii="Times New Roman" w:hAnsi="Times New Roman" w:cs="Times New Roman"/>
          <w:sz w:val="24"/>
          <w:szCs w:val="24"/>
        </w:rPr>
        <w:t>antibodies were purchased from</w:t>
      </w:r>
      <w:r w:rsidR="00B26C50" w:rsidRPr="006D15AB">
        <w:rPr>
          <w:rFonts w:ascii="Times New Roman" w:hAnsi="Times New Roman" w:cs="Times New Roman"/>
          <w:sz w:val="24"/>
          <w:szCs w:val="24"/>
        </w:rPr>
        <w:t xml:space="preserve"> </w:t>
      </w:r>
      <w:proofErr w:type="spellStart"/>
      <w:r w:rsidR="008131F4" w:rsidRPr="006D15AB">
        <w:rPr>
          <w:rFonts w:ascii="Times New Roman" w:hAnsi="Times New Roman" w:cs="Times New Roman"/>
          <w:sz w:val="24"/>
          <w:szCs w:val="24"/>
        </w:rPr>
        <w:t>Miltenyi</w:t>
      </w:r>
      <w:proofErr w:type="spellEnd"/>
      <w:r w:rsidR="008131F4" w:rsidRPr="006D15AB">
        <w:rPr>
          <w:rFonts w:ascii="Times New Roman" w:hAnsi="Times New Roman" w:cs="Times New Roman"/>
          <w:sz w:val="24"/>
          <w:szCs w:val="24"/>
        </w:rPr>
        <w:t xml:space="preserve"> </w:t>
      </w:r>
      <w:proofErr w:type="spellStart"/>
      <w:r w:rsidR="008131F4" w:rsidRPr="006D15AB">
        <w:rPr>
          <w:rFonts w:ascii="Times New Roman" w:hAnsi="Times New Roman" w:cs="Times New Roman"/>
          <w:sz w:val="24"/>
          <w:szCs w:val="24"/>
        </w:rPr>
        <w:t>Biotec</w:t>
      </w:r>
      <w:proofErr w:type="spellEnd"/>
      <w:r w:rsidR="008131F4" w:rsidRPr="006D15AB">
        <w:rPr>
          <w:rFonts w:ascii="Times New Roman" w:hAnsi="Times New Roman" w:cs="Times New Roman"/>
          <w:sz w:val="24"/>
          <w:szCs w:val="24"/>
        </w:rPr>
        <w:t xml:space="preserve"> and </w:t>
      </w:r>
      <w:proofErr w:type="spellStart"/>
      <w:r w:rsidR="0089314B" w:rsidRPr="006D15AB">
        <w:rPr>
          <w:rFonts w:ascii="Times New Roman" w:hAnsi="Times New Roman" w:cs="Times New Roman"/>
          <w:sz w:val="24"/>
          <w:szCs w:val="24"/>
        </w:rPr>
        <w:t>LifeSpan</w:t>
      </w:r>
      <w:proofErr w:type="spellEnd"/>
      <w:r w:rsidR="0089314B" w:rsidRPr="006D15AB">
        <w:rPr>
          <w:rFonts w:ascii="Times New Roman" w:hAnsi="Times New Roman" w:cs="Times New Roman"/>
          <w:sz w:val="24"/>
          <w:szCs w:val="24"/>
        </w:rPr>
        <w:t xml:space="preserve"> </w:t>
      </w:r>
      <w:proofErr w:type="spellStart"/>
      <w:r w:rsidR="0089314B" w:rsidRPr="006D15AB">
        <w:rPr>
          <w:rFonts w:ascii="Times New Roman" w:hAnsi="Times New Roman" w:cs="Times New Roman"/>
          <w:sz w:val="24"/>
          <w:szCs w:val="24"/>
        </w:rPr>
        <w:t>BioSciences</w:t>
      </w:r>
      <w:proofErr w:type="spellEnd"/>
      <w:r w:rsidR="003D0940" w:rsidRPr="006D15AB">
        <w:rPr>
          <w:rFonts w:ascii="Times New Roman" w:hAnsi="Times New Roman" w:cs="Times New Roman"/>
          <w:sz w:val="24"/>
          <w:szCs w:val="24"/>
        </w:rPr>
        <w:t>, and the IF staining</w:t>
      </w:r>
      <w:r w:rsidR="00B26C50" w:rsidRPr="006D15AB">
        <w:rPr>
          <w:rFonts w:ascii="Times New Roman" w:hAnsi="Times New Roman" w:cs="Times New Roman"/>
          <w:sz w:val="24"/>
          <w:szCs w:val="24"/>
        </w:rPr>
        <w:t xml:space="preserve"> protocol were used as </w:t>
      </w:r>
      <w:r w:rsidR="00A50B5D" w:rsidRPr="006D15AB">
        <w:rPr>
          <w:rFonts w:ascii="Times New Roman" w:hAnsi="Times New Roman" w:cs="Times New Roman"/>
          <w:sz w:val="24"/>
          <w:szCs w:val="24"/>
        </w:rPr>
        <w:t xml:space="preserve">in our </w:t>
      </w:r>
      <w:r w:rsidR="00B26C50" w:rsidRPr="006D15AB">
        <w:rPr>
          <w:rFonts w:ascii="Times New Roman" w:hAnsi="Times New Roman" w:cs="Times New Roman"/>
          <w:sz w:val="24"/>
          <w:szCs w:val="24"/>
        </w:rPr>
        <w:t xml:space="preserve">previous publication </w:t>
      </w:r>
      <w:r w:rsidR="000B6EAF" w:rsidRPr="006D15AB">
        <w:rPr>
          <w:rFonts w:ascii="Times New Roman" w:hAnsi="Times New Roman" w:cs="Times New Roman"/>
          <w:sz w:val="24"/>
          <w:szCs w:val="24"/>
        </w:rPr>
        <w:fldChar w:fldCharType="begin"/>
      </w:r>
      <w:r w:rsidR="00CA13D1" w:rsidRPr="006D15AB">
        <w:rPr>
          <w:rFonts w:ascii="Times New Roman" w:hAnsi="Times New Roman" w:cs="Times New Roman"/>
          <w:sz w:val="24"/>
          <w:szCs w:val="24"/>
        </w:rPr>
        <w:instrText xml:space="preserve"> ADDIN EN.CITE &lt;EndNote&gt;&lt;Cite&gt;&lt;Author&gt;Patel&lt;/Author&gt;&lt;Year&gt;2012&lt;/Year&gt;&lt;RecNum&gt;4&lt;/RecNum&gt;&lt;DisplayText&gt;(4)&lt;/DisplayText&gt;&lt;record&gt;&lt;rec-number&gt;4&lt;/rec-number&gt;&lt;foreign-keys&gt;&lt;key app="EN" db-id="x0rz50e9we92x4ezt0kxvfxusf20wtxr5v0v"&gt;4&lt;/key&gt;&lt;/foreign-keys&gt;&lt;ref-type name="Journal Article"&gt;17&lt;/ref-type&gt;&lt;contributors&gt;&lt;authors&gt;&lt;author&gt;Patel, G. K.&lt;/author&gt;&lt;author&gt;Yee, C. L.&lt;/author&gt;&lt;author&gt;Terunuma, A.&lt;/author&gt;&lt;author&gt;Telford, W. G.&lt;/author&gt;&lt;author&gt;Voong, N.&lt;/author&gt;&lt;author&gt;Yuspa, S. H.&lt;/author&gt;&lt;author&gt;Vogel, J. C.&lt;/author&gt;&lt;/authors&gt;&lt;/contributors&gt;&lt;auth-address&gt;Dermatology Branch, National Cancer Institute, National Institutes of Health, Bethesda, Maryland, USA. patelgk@cardiff.ac.uk&lt;/auth-address&gt;&lt;titles&gt;&lt;title&gt;Identification and characterization of tumor-initiating cells in human primary cutaneous squamous cell carcinoma&lt;/title&gt;&lt;secondary-title&gt;J Invest Dermatol&lt;/secondary-title&gt;&lt;/titles&gt;&lt;pages&gt;401-9&lt;/pages&gt;&lt;volume&gt;132&lt;/volume&gt;&lt;number&gt;2&lt;/number&gt;&lt;keywords&gt;&lt;keyword&gt;Animals&lt;/keyword&gt;&lt;keyword&gt;Antigens, CD/analysis&lt;/keyword&gt;&lt;keyword&gt;Antigens, CD45/analysis&lt;/keyword&gt;&lt;keyword&gt;Carcinoma, Squamous Cell/*pathology&lt;/keyword&gt;&lt;keyword&gt;Cell Differentiation&lt;/keyword&gt;&lt;keyword&gt;Cell Proliferation&lt;/keyword&gt;&lt;keyword&gt;Glycoproteins/analysis&lt;/keyword&gt;&lt;keyword&gt;Humans&lt;/keyword&gt;&lt;keyword&gt;Keratinocytes/classification&lt;/keyword&gt;&lt;keyword&gt;Mice&lt;/keyword&gt;&lt;keyword&gt;Mice, SCID&lt;/keyword&gt;&lt;keyword&gt;Neoplasm Transplantation&lt;/keyword&gt;&lt;keyword&gt;Neoplastic Stem Cells/*pathology&lt;/keyword&gt;&lt;keyword&gt;Peptides/analysis&lt;/keyword&gt;&lt;keyword&gt;Skin Neoplasms/*pathology&lt;/keyword&gt;&lt;keyword&gt;Transplantation, Heterologous&lt;/keyword&gt;&lt;/keywords&gt;&lt;dates&gt;&lt;year&gt;2012&lt;/year&gt;&lt;pub-dates&gt;&lt;date&gt;Feb&lt;/date&gt;&lt;/pub-dates&gt;&lt;/dates&gt;&lt;isbn&gt;1523-1747 (Electronic)&amp;#xD;0022-202X (Linking)&lt;/isbn&gt;&lt;accession-num&gt;22011906&lt;/accession-num&gt;&lt;urls&gt;&lt;related-urls&gt;&lt;url&gt;http://www.ncbi.nlm.nih.gov/pubmed/22011906&lt;/url&gt;&lt;/related-urls&gt;&lt;/urls&gt;&lt;custom2&gt;PMC3258300&lt;/custom2&gt;&lt;electronic-resource-num&gt;10.1038/jid.2011.317&lt;/electronic-resource-num&gt;&lt;/record&gt;&lt;/Cite&gt;&lt;/EndNote&gt;</w:instrText>
      </w:r>
      <w:r w:rsidR="000B6EAF" w:rsidRPr="006D15AB">
        <w:rPr>
          <w:rFonts w:ascii="Times New Roman" w:hAnsi="Times New Roman" w:cs="Times New Roman"/>
          <w:sz w:val="24"/>
          <w:szCs w:val="24"/>
        </w:rPr>
        <w:fldChar w:fldCharType="separate"/>
      </w:r>
      <w:r w:rsidR="00CA13D1" w:rsidRPr="006D15AB">
        <w:rPr>
          <w:rFonts w:ascii="Times New Roman" w:hAnsi="Times New Roman" w:cs="Times New Roman"/>
          <w:noProof/>
          <w:sz w:val="24"/>
          <w:szCs w:val="24"/>
        </w:rPr>
        <w:t>(</w:t>
      </w:r>
      <w:hyperlink w:anchor="_ENREF_4" w:tooltip="Patel, 2012 #4" w:history="1">
        <w:r w:rsidR="00CA13D1" w:rsidRPr="006D15AB">
          <w:rPr>
            <w:rFonts w:ascii="Times New Roman" w:hAnsi="Times New Roman" w:cs="Times New Roman"/>
            <w:noProof/>
            <w:sz w:val="24"/>
            <w:szCs w:val="24"/>
          </w:rPr>
          <w:t>4</w:t>
        </w:r>
      </w:hyperlink>
      <w:r w:rsidR="00CA13D1" w:rsidRPr="006D15AB">
        <w:rPr>
          <w:rFonts w:ascii="Times New Roman" w:hAnsi="Times New Roman" w:cs="Times New Roman"/>
          <w:noProof/>
          <w:sz w:val="24"/>
          <w:szCs w:val="24"/>
        </w:rPr>
        <w:t>)</w:t>
      </w:r>
      <w:r w:rsidR="000B6EAF" w:rsidRPr="006D15AB">
        <w:rPr>
          <w:rFonts w:ascii="Times New Roman" w:hAnsi="Times New Roman" w:cs="Times New Roman"/>
          <w:sz w:val="24"/>
          <w:szCs w:val="24"/>
        </w:rPr>
        <w:fldChar w:fldCharType="end"/>
      </w:r>
      <w:r w:rsidR="00B26C50" w:rsidRPr="006D15AB">
        <w:rPr>
          <w:rFonts w:ascii="Times New Roman" w:hAnsi="Times New Roman" w:cs="Times New Roman"/>
          <w:sz w:val="24"/>
          <w:szCs w:val="24"/>
        </w:rPr>
        <w:t xml:space="preserve">. </w:t>
      </w:r>
      <w:r w:rsidR="00F27141" w:rsidRPr="006D15AB">
        <w:rPr>
          <w:rFonts w:ascii="Times New Roman" w:hAnsi="Times New Roman" w:cs="Times New Roman"/>
          <w:sz w:val="24"/>
          <w:szCs w:val="24"/>
        </w:rPr>
        <w:t>IF</w:t>
      </w:r>
      <w:r w:rsidR="006013CE" w:rsidRPr="006D15AB">
        <w:rPr>
          <w:rFonts w:ascii="Times New Roman" w:hAnsi="Times New Roman" w:cs="Times New Roman"/>
          <w:sz w:val="24"/>
          <w:szCs w:val="24"/>
        </w:rPr>
        <w:t xml:space="preserve"> c</w:t>
      </w:r>
      <w:r w:rsidR="00C20896" w:rsidRPr="006D15AB">
        <w:rPr>
          <w:rFonts w:ascii="Times New Roman" w:hAnsi="Times New Roman" w:cs="Times New Roman"/>
          <w:sz w:val="24"/>
          <w:szCs w:val="24"/>
        </w:rPr>
        <w:t>onfocal microscopy images were obtained using a Zeiss LSM 510 NLO META confocal microscope equipped with Plan-</w:t>
      </w:r>
      <w:proofErr w:type="spellStart"/>
      <w:r w:rsidR="00C20896" w:rsidRPr="006D15AB">
        <w:rPr>
          <w:rFonts w:ascii="Times New Roman" w:hAnsi="Times New Roman" w:cs="Times New Roman"/>
          <w:sz w:val="24"/>
          <w:szCs w:val="24"/>
        </w:rPr>
        <w:t>Apochromat</w:t>
      </w:r>
      <w:proofErr w:type="spellEnd"/>
      <w:r w:rsidR="00C20896" w:rsidRPr="006D15AB">
        <w:rPr>
          <w:rFonts w:ascii="Times New Roman" w:hAnsi="Times New Roman" w:cs="Times New Roman"/>
          <w:sz w:val="24"/>
          <w:szCs w:val="24"/>
        </w:rPr>
        <w:t xml:space="preserve"> 20X (0.8 N.A.) objectives (Zeiss, Thornwood, NY). A </w:t>
      </w:r>
      <w:proofErr w:type="gramStart"/>
      <w:r w:rsidR="00C20896" w:rsidRPr="006D15AB">
        <w:rPr>
          <w:rFonts w:ascii="Times New Roman" w:hAnsi="Times New Roman" w:cs="Times New Roman"/>
          <w:sz w:val="24"/>
          <w:szCs w:val="24"/>
        </w:rPr>
        <w:t>488 nm</w:t>
      </w:r>
      <w:proofErr w:type="gramEnd"/>
      <w:r w:rsidR="00C20896" w:rsidRPr="006D15AB">
        <w:rPr>
          <w:rFonts w:ascii="Times New Roman" w:hAnsi="Times New Roman" w:cs="Times New Roman"/>
          <w:sz w:val="24"/>
          <w:szCs w:val="24"/>
        </w:rPr>
        <w:t xml:space="preserve"> argon, and 543 nm HeNe1 were used to excite Alexa Fluor 488 and Alexa Fluor 555 fluorophores, respectively. The pinholes for each laser line were aligned for optimal </w:t>
      </w:r>
      <w:proofErr w:type="spellStart"/>
      <w:r w:rsidR="00C20896" w:rsidRPr="006D15AB">
        <w:rPr>
          <w:rFonts w:ascii="Times New Roman" w:hAnsi="Times New Roman" w:cs="Times New Roman"/>
          <w:sz w:val="24"/>
          <w:szCs w:val="24"/>
        </w:rPr>
        <w:t>confocality</w:t>
      </w:r>
      <w:proofErr w:type="spellEnd"/>
      <w:r w:rsidR="00C20896" w:rsidRPr="006D15AB">
        <w:rPr>
          <w:rFonts w:ascii="Times New Roman" w:hAnsi="Times New Roman" w:cs="Times New Roman"/>
          <w:sz w:val="24"/>
          <w:szCs w:val="24"/>
        </w:rPr>
        <w:t xml:space="preserve">.  A </w:t>
      </w:r>
      <w:proofErr w:type="spellStart"/>
      <w:proofErr w:type="gramStart"/>
      <w:r w:rsidR="00C20896" w:rsidRPr="006D15AB">
        <w:rPr>
          <w:rFonts w:ascii="Times New Roman" w:hAnsi="Times New Roman" w:cs="Times New Roman"/>
          <w:sz w:val="24"/>
          <w:szCs w:val="24"/>
        </w:rPr>
        <w:t>Ti:Sapphire</w:t>
      </w:r>
      <w:proofErr w:type="spellEnd"/>
      <w:proofErr w:type="gramEnd"/>
      <w:r w:rsidR="00C20896" w:rsidRPr="006D15AB">
        <w:rPr>
          <w:rFonts w:ascii="Times New Roman" w:hAnsi="Times New Roman" w:cs="Times New Roman"/>
          <w:sz w:val="24"/>
          <w:szCs w:val="24"/>
        </w:rPr>
        <w:t xml:space="preserve"> 1.5 W </w:t>
      </w:r>
      <w:proofErr w:type="spellStart"/>
      <w:r w:rsidR="00C20896" w:rsidRPr="006D15AB">
        <w:rPr>
          <w:rFonts w:ascii="Times New Roman" w:hAnsi="Times New Roman" w:cs="Times New Roman"/>
          <w:sz w:val="24"/>
          <w:szCs w:val="24"/>
        </w:rPr>
        <w:t>Cameleon</w:t>
      </w:r>
      <w:proofErr w:type="spellEnd"/>
      <w:r w:rsidR="00C20896" w:rsidRPr="006D15AB">
        <w:rPr>
          <w:rFonts w:ascii="Times New Roman" w:hAnsi="Times New Roman" w:cs="Times New Roman"/>
          <w:sz w:val="24"/>
          <w:szCs w:val="24"/>
        </w:rPr>
        <w:t xml:space="preserve"> Two-photon laser was used for DAPI illumination.  The two-photon laser was tuned to 750 nm and used at ~2-3% power.</w:t>
      </w:r>
    </w:p>
    <w:p w14:paraId="4AD5B071" w14:textId="77777777" w:rsidR="00FC273A" w:rsidRPr="002455EC" w:rsidRDefault="000B6EAF" w:rsidP="008C2C35">
      <w:pPr>
        <w:spacing w:line="480" w:lineRule="auto"/>
        <w:jc w:val="both"/>
        <w:rPr>
          <w:rFonts w:ascii="Times New Roman" w:hAnsi="Times New Roman" w:cs="Times New Roman"/>
          <w:b/>
          <w:sz w:val="24"/>
          <w:szCs w:val="24"/>
        </w:rPr>
      </w:pPr>
      <w:r w:rsidRPr="002455EC">
        <w:rPr>
          <w:rFonts w:ascii="Times New Roman" w:hAnsi="Times New Roman" w:cs="Times New Roman"/>
          <w:b/>
          <w:sz w:val="24"/>
          <w:szCs w:val="24"/>
        </w:rPr>
        <w:t>Compounds</w:t>
      </w:r>
      <w:r w:rsidR="00D5085D">
        <w:rPr>
          <w:rFonts w:ascii="Times New Roman" w:hAnsi="Times New Roman" w:cs="Times New Roman"/>
          <w:b/>
          <w:sz w:val="24"/>
          <w:szCs w:val="24"/>
        </w:rPr>
        <w:t>'</w:t>
      </w:r>
      <w:r w:rsidRPr="002455EC">
        <w:rPr>
          <w:rFonts w:ascii="Times New Roman" w:hAnsi="Times New Roman" w:cs="Times New Roman"/>
          <w:b/>
          <w:sz w:val="24"/>
          <w:szCs w:val="24"/>
        </w:rPr>
        <w:t xml:space="preserve"> structure and </w:t>
      </w:r>
      <w:r w:rsidR="00D5085D">
        <w:rPr>
          <w:rFonts w:ascii="Times New Roman" w:hAnsi="Times New Roman" w:cs="Times New Roman"/>
          <w:b/>
          <w:sz w:val="24"/>
          <w:szCs w:val="24"/>
        </w:rPr>
        <w:t xml:space="preserve">the </w:t>
      </w:r>
      <w:r w:rsidRPr="002455EC">
        <w:rPr>
          <w:rFonts w:ascii="Times New Roman" w:hAnsi="Times New Roman" w:cs="Times New Roman"/>
          <w:b/>
          <w:sz w:val="24"/>
          <w:szCs w:val="24"/>
        </w:rPr>
        <w:t>source:</w:t>
      </w:r>
    </w:p>
    <w:p w14:paraId="02DEAEDA" w14:textId="603AF5D9" w:rsidR="00FC273A" w:rsidRDefault="00FC273A" w:rsidP="008C2C35">
      <w:pPr>
        <w:spacing w:line="480" w:lineRule="auto"/>
        <w:jc w:val="both"/>
        <w:rPr>
          <w:rFonts w:ascii="Times New Roman" w:hAnsi="Times New Roman" w:cs="Times New Roman"/>
          <w:sz w:val="24"/>
          <w:szCs w:val="24"/>
        </w:rPr>
      </w:pPr>
      <w:r w:rsidRPr="003C3D73">
        <w:rPr>
          <w:rFonts w:ascii="Times New Roman" w:hAnsi="Times New Roman" w:cs="Times New Roman"/>
          <w:sz w:val="24"/>
          <w:szCs w:val="24"/>
        </w:rPr>
        <w:t>Two different γ-secretase inhibitors DAPT (Catalog No.</w:t>
      </w:r>
      <w:r w:rsidR="002A3015">
        <w:rPr>
          <w:rFonts w:ascii="Times New Roman" w:hAnsi="Times New Roman" w:cs="Times New Roman"/>
          <w:sz w:val="24"/>
          <w:szCs w:val="24"/>
        </w:rPr>
        <w:t xml:space="preserve"> </w:t>
      </w:r>
      <w:r w:rsidR="00F01EDB">
        <w:rPr>
          <w:rFonts w:ascii="Times New Roman" w:hAnsi="Times New Roman" w:cs="Times New Roman"/>
          <w:sz w:val="24"/>
          <w:szCs w:val="24"/>
        </w:rPr>
        <w:t>D5942</w:t>
      </w:r>
      <w:r w:rsidR="001A78CD">
        <w:rPr>
          <w:rFonts w:ascii="Times New Roman" w:hAnsi="Times New Roman" w:cs="Times New Roman"/>
          <w:sz w:val="24"/>
          <w:szCs w:val="24"/>
        </w:rPr>
        <w:t>,</w:t>
      </w:r>
      <w:r w:rsidR="001A78CD" w:rsidRPr="001A78CD">
        <w:rPr>
          <w:rFonts w:ascii="Times New Roman" w:hAnsi="Times New Roman" w:cs="Times New Roman"/>
          <w:sz w:val="24"/>
          <w:szCs w:val="24"/>
        </w:rPr>
        <w:t xml:space="preserve"> </w:t>
      </w:r>
      <w:r w:rsidR="001A78CD" w:rsidRPr="003C3D73">
        <w:rPr>
          <w:rFonts w:ascii="Times New Roman" w:hAnsi="Times New Roman" w:cs="Times New Roman"/>
          <w:sz w:val="24"/>
          <w:szCs w:val="24"/>
        </w:rPr>
        <w:t>Sigma Aldrich, St Louis, MO</w:t>
      </w:r>
      <w:r w:rsidRPr="003C3D73">
        <w:rPr>
          <w:rFonts w:ascii="Times New Roman" w:hAnsi="Times New Roman" w:cs="Times New Roman"/>
          <w:sz w:val="24"/>
          <w:szCs w:val="24"/>
        </w:rPr>
        <w:t>)</w:t>
      </w:r>
      <w:r w:rsidR="00585008">
        <w:rPr>
          <w:rFonts w:ascii="Times New Roman" w:hAnsi="Times New Roman" w:cs="Times New Roman"/>
          <w:sz w:val="24"/>
          <w:szCs w:val="24"/>
        </w:rPr>
        <w:t>,</w:t>
      </w:r>
      <w:r w:rsidRPr="003C3D73">
        <w:rPr>
          <w:rFonts w:ascii="Times New Roman" w:hAnsi="Times New Roman" w:cs="Times New Roman"/>
          <w:sz w:val="24"/>
          <w:szCs w:val="24"/>
        </w:rPr>
        <w:t xml:space="preserve"> and RO4929097 (Catalog No. </w:t>
      </w:r>
      <w:r w:rsidR="00A72042" w:rsidRPr="00A72042">
        <w:rPr>
          <w:rFonts w:ascii="Times New Roman" w:hAnsi="Times New Roman" w:cs="Times New Roman"/>
          <w:sz w:val="24"/>
          <w:szCs w:val="24"/>
        </w:rPr>
        <w:t>ADV465749148</w:t>
      </w:r>
      <w:r w:rsidR="001A78CD">
        <w:rPr>
          <w:rFonts w:ascii="Times New Roman" w:hAnsi="Times New Roman" w:cs="Times New Roman"/>
          <w:sz w:val="24"/>
          <w:szCs w:val="24"/>
        </w:rPr>
        <w:t xml:space="preserve">, </w:t>
      </w:r>
      <w:r w:rsidR="001A78CD" w:rsidRPr="003C3D73">
        <w:rPr>
          <w:rFonts w:ascii="Times New Roman" w:hAnsi="Times New Roman" w:cs="Times New Roman"/>
          <w:sz w:val="24"/>
          <w:szCs w:val="24"/>
        </w:rPr>
        <w:t>Sigma Aldrich, St Louis, MO</w:t>
      </w:r>
      <w:r w:rsidRPr="003C3D73">
        <w:rPr>
          <w:rFonts w:ascii="Times New Roman" w:hAnsi="Times New Roman" w:cs="Times New Roman"/>
          <w:sz w:val="24"/>
          <w:szCs w:val="24"/>
        </w:rPr>
        <w:t>) were used to inhibit Notch.</w:t>
      </w:r>
      <w:r>
        <w:rPr>
          <w:rFonts w:ascii="Times New Roman" w:hAnsi="Times New Roman" w:cs="Times New Roman"/>
          <w:sz w:val="24"/>
          <w:szCs w:val="24"/>
        </w:rPr>
        <w:t xml:space="preserve"> </w:t>
      </w:r>
      <w:proofErr w:type="spellStart"/>
      <w:r w:rsidR="00A6522D">
        <w:rPr>
          <w:rFonts w:ascii="Times New Roman" w:hAnsi="Times New Roman" w:cs="Times New Roman"/>
          <w:sz w:val="24"/>
          <w:szCs w:val="24"/>
        </w:rPr>
        <w:t>W</w:t>
      </w:r>
      <w:r w:rsidRPr="00FC273A">
        <w:rPr>
          <w:rFonts w:ascii="Times New Roman" w:hAnsi="Times New Roman" w:cs="Times New Roman"/>
          <w:sz w:val="24"/>
          <w:szCs w:val="24"/>
        </w:rPr>
        <w:t>edelolactone</w:t>
      </w:r>
      <w:proofErr w:type="spellEnd"/>
      <w:r w:rsidRPr="00FC273A">
        <w:rPr>
          <w:rFonts w:ascii="Times New Roman" w:hAnsi="Times New Roman" w:cs="Times New Roman"/>
          <w:sz w:val="24"/>
          <w:szCs w:val="24"/>
        </w:rPr>
        <w:t xml:space="preserve"> (</w:t>
      </w:r>
      <w:r w:rsidR="00E95747">
        <w:rPr>
          <w:rFonts w:ascii="Times New Roman" w:hAnsi="Times New Roman" w:cs="Times New Roman"/>
          <w:sz w:val="24"/>
          <w:szCs w:val="24"/>
        </w:rPr>
        <w:t>C</w:t>
      </w:r>
      <w:r w:rsidRPr="00FC273A">
        <w:rPr>
          <w:rFonts w:ascii="Times New Roman" w:hAnsi="Times New Roman" w:cs="Times New Roman"/>
          <w:sz w:val="24"/>
          <w:szCs w:val="24"/>
        </w:rPr>
        <w:t>atalog #</w:t>
      </w:r>
      <w:r w:rsidR="004D0597" w:rsidRPr="004D0597">
        <w:rPr>
          <w:rFonts w:ascii="Times New Roman" w:hAnsi="Times New Roman" w:cs="Times New Roman"/>
          <w:sz w:val="24"/>
          <w:szCs w:val="24"/>
        </w:rPr>
        <w:t>56639</w:t>
      </w:r>
      <w:r w:rsidR="00E95747">
        <w:rPr>
          <w:rFonts w:ascii="Times New Roman" w:hAnsi="Times New Roman" w:cs="Times New Roman"/>
          <w:sz w:val="24"/>
          <w:szCs w:val="24"/>
        </w:rPr>
        <w:t>,</w:t>
      </w:r>
      <w:r w:rsidR="00E95747" w:rsidRPr="00E95747">
        <w:rPr>
          <w:rFonts w:ascii="Times New Roman" w:hAnsi="Times New Roman" w:cs="Times New Roman"/>
          <w:sz w:val="24"/>
          <w:szCs w:val="24"/>
        </w:rPr>
        <w:t xml:space="preserve"> </w:t>
      </w:r>
      <w:r w:rsidR="00E95747" w:rsidRPr="00FC273A">
        <w:rPr>
          <w:rFonts w:ascii="Times New Roman" w:hAnsi="Times New Roman" w:cs="Times New Roman"/>
          <w:sz w:val="24"/>
          <w:szCs w:val="24"/>
        </w:rPr>
        <w:t>Sigma Aldrich, St Louis, MO</w:t>
      </w:r>
      <w:r w:rsidRPr="00FC273A">
        <w:rPr>
          <w:rFonts w:ascii="Times New Roman" w:hAnsi="Times New Roman" w:cs="Times New Roman"/>
          <w:sz w:val="24"/>
          <w:szCs w:val="24"/>
        </w:rPr>
        <w:t>)</w:t>
      </w:r>
      <w:r>
        <w:rPr>
          <w:rFonts w:ascii="Times New Roman" w:hAnsi="Times New Roman" w:cs="Times New Roman"/>
          <w:sz w:val="24"/>
          <w:szCs w:val="24"/>
        </w:rPr>
        <w:t xml:space="preserve"> were used for inhibiting NF-</w:t>
      </w:r>
      <w:proofErr w:type="spellStart"/>
      <w:r>
        <w:rPr>
          <w:rFonts w:ascii="Times New Roman" w:hAnsi="Times New Roman" w:cs="Times New Roman"/>
          <w:sz w:val="24"/>
          <w:szCs w:val="24"/>
        </w:rPr>
        <w:t>κB</w:t>
      </w:r>
      <w:proofErr w:type="spellEnd"/>
      <w:r>
        <w:rPr>
          <w:rFonts w:ascii="Times New Roman" w:hAnsi="Times New Roman" w:cs="Times New Roman"/>
          <w:sz w:val="24"/>
          <w:szCs w:val="24"/>
        </w:rPr>
        <w:t xml:space="preserve"> signa</w:t>
      </w:r>
      <w:r w:rsidRPr="00FC273A">
        <w:rPr>
          <w:rFonts w:ascii="Times New Roman" w:hAnsi="Times New Roman" w:cs="Times New Roman"/>
          <w:sz w:val="24"/>
          <w:szCs w:val="24"/>
        </w:rPr>
        <w:t>ling</w:t>
      </w:r>
      <w:r>
        <w:rPr>
          <w:rFonts w:ascii="Times New Roman" w:hAnsi="Times New Roman" w:cs="Times New Roman"/>
          <w:sz w:val="24"/>
          <w:szCs w:val="24"/>
        </w:rPr>
        <w:t xml:space="preserve">. </w:t>
      </w:r>
      <w:r w:rsidR="00B50B46">
        <w:rPr>
          <w:rFonts w:ascii="Times New Roman" w:hAnsi="Times New Roman" w:cs="Times New Roman"/>
          <w:sz w:val="24"/>
          <w:szCs w:val="24"/>
        </w:rPr>
        <w:t>The</w:t>
      </w:r>
      <w:r w:rsidR="00A6522D">
        <w:rPr>
          <w:rFonts w:ascii="Times New Roman" w:hAnsi="Times New Roman" w:cs="Times New Roman"/>
          <w:sz w:val="24"/>
          <w:szCs w:val="24"/>
        </w:rPr>
        <w:t xml:space="preserve"> structure of these compounds </w:t>
      </w:r>
      <w:r w:rsidR="009D5CF4">
        <w:rPr>
          <w:rFonts w:ascii="Times New Roman" w:hAnsi="Times New Roman" w:cs="Times New Roman"/>
          <w:sz w:val="24"/>
          <w:szCs w:val="24"/>
        </w:rPr>
        <w:t xml:space="preserve">and the source links </w:t>
      </w:r>
      <w:r w:rsidR="00B50B46">
        <w:rPr>
          <w:rFonts w:ascii="Times New Roman" w:hAnsi="Times New Roman" w:cs="Times New Roman"/>
          <w:sz w:val="24"/>
          <w:szCs w:val="24"/>
        </w:rPr>
        <w:t xml:space="preserve">of the compounds </w:t>
      </w:r>
      <w:r w:rsidR="00A6522D">
        <w:rPr>
          <w:rFonts w:ascii="Times New Roman" w:hAnsi="Times New Roman" w:cs="Times New Roman"/>
          <w:sz w:val="24"/>
          <w:szCs w:val="24"/>
        </w:rPr>
        <w:t>are the following</w:t>
      </w:r>
      <w:r w:rsidR="009D5CF4">
        <w:rPr>
          <w:rFonts w:ascii="Times New Roman" w:hAnsi="Times New Roman" w:cs="Times New Roman"/>
          <w:sz w:val="24"/>
          <w:szCs w:val="24"/>
        </w:rPr>
        <w:t>:</w:t>
      </w:r>
    </w:p>
    <w:p w14:paraId="32749E8B" w14:textId="77777777" w:rsidR="009D5CF4" w:rsidRDefault="009D5CF4" w:rsidP="009D5CF4">
      <w:pPr>
        <w:spacing w:line="240" w:lineRule="auto"/>
        <w:rPr>
          <w:color w:val="0000CC"/>
        </w:rPr>
      </w:pPr>
      <w:r w:rsidRPr="00573A97">
        <w:rPr>
          <w:color w:val="0000CC"/>
        </w:rPr>
        <w:t>DAPT</w:t>
      </w:r>
      <w:r>
        <w:rPr>
          <w:color w:val="0000CC"/>
        </w:rPr>
        <w:t xml:space="preserve">:                  </w:t>
      </w:r>
      <w:r w:rsidR="00B733FD" w:rsidRPr="00B733FD">
        <w:rPr>
          <w:noProof/>
        </w:rPr>
        <w:drawing>
          <wp:inline distT="0" distB="0" distL="0" distR="0" wp14:anchorId="56FBE79C" wp14:editId="18F138EC">
            <wp:extent cx="2766060" cy="9906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2766060" cy="990600"/>
                    </a:xfrm>
                    <a:prstGeom prst="rect">
                      <a:avLst/>
                    </a:prstGeom>
                    <a:noFill/>
                    <a:ln w="9525">
                      <a:noFill/>
                      <a:miter lim="800000"/>
                      <a:headEnd/>
                      <a:tailEnd/>
                    </a:ln>
                  </pic:spPr>
                </pic:pic>
              </a:graphicData>
            </a:graphic>
          </wp:inline>
        </w:drawing>
      </w:r>
    </w:p>
    <w:p w14:paraId="3EF313E3" w14:textId="77777777" w:rsidR="009D5CF4" w:rsidRDefault="009D5CF4" w:rsidP="009D5CF4">
      <w:pPr>
        <w:spacing w:line="240" w:lineRule="auto"/>
        <w:rPr>
          <w:color w:val="0000CC"/>
        </w:rPr>
      </w:pPr>
      <w:r w:rsidRPr="00573A97">
        <w:rPr>
          <w:color w:val="0000CC"/>
        </w:rPr>
        <w:lastRenderedPageBreak/>
        <w:t>RO492907</w:t>
      </w:r>
      <w:r>
        <w:rPr>
          <w:color w:val="0000CC"/>
        </w:rPr>
        <w:t xml:space="preserve">:        </w:t>
      </w:r>
      <w:r w:rsidR="002E3E32" w:rsidRPr="002E3E32">
        <w:rPr>
          <w:noProof/>
        </w:rPr>
        <w:drawing>
          <wp:inline distT="0" distB="0" distL="0" distR="0" wp14:anchorId="792162C3" wp14:editId="10D6D96A">
            <wp:extent cx="2270760" cy="1563884"/>
            <wp:effectExtent l="19050" t="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2273892" cy="1566041"/>
                    </a:xfrm>
                    <a:prstGeom prst="rect">
                      <a:avLst/>
                    </a:prstGeom>
                    <a:noFill/>
                    <a:ln w="9525">
                      <a:noFill/>
                      <a:miter lim="800000"/>
                      <a:headEnd/>
                      <a:tailEnd/>
                    </a:ln>
                  </pic:spPr>
                </pic:pic>
              </a:graphicData>
            </a:graphic>
          </wp:inline>
        </w:drawing>
      </w:r>
    </w:p>
    <w:p w14:paraId="76FA9F12" w14:textId="77777777" w:rsidR="000C3435" w:rsidRDefault="000C3435" w:rsidP="000C3435">
      <w:pPr>
        <w:spacing w:line="240" w:lineRule="auto"/>
        <w:rPr>
          <w:color w:val="0000CC"/>
        </w:rPr>
      </w:pPr>
      <w:proofErr w:type="spellStart"/>
      <w:r w:rsidRPr="00573A97">
        <w:rPr>
          <w:color w:val="0000CC"/>
        </w:rPr>
        <w:t>Wedelolactone</w:t>
      </w:r>
      <w:proofErr w:type="spellEnd"/>
      <w:r>
        <w:rPr>
          <w:color w:val="0000CC"/>
        </w:rPr>
        <w:t xml:space="preserve">: </w:t>
      </w:r>
      <w:r w:rsidRPr="00B733FD">
        <w:rPr>
          <w:noProof/>
        </w:rPr>
        <w:drawing>
          <wp:inline distT="0" distB="0" distL="0" distR="0" wp14:anchorId="07B578AB" wp14:editId="57E2E6CD">
            <wp:extent cx="2217420" cy="119728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220479" cy="1198936"/>
                    </a:xfrm>
                    <a:prstGeom prst="rect">
                      <a:avLst/>
                    </a:prstGeom>
                    <a:noFill/>
                    <a:ln w="9525">
                      <a:noFill/>
                      <a:miter lim="800000"/>
                      <a:headEnd/>
                      <a:tailEnd/>
                    </a:ln>
                  </pic:spPr>
                </pic:pic>
              </a:graphicData>
            </a:graphic>
          </wp:inline>
        </w:drawing>
      </w:r>
    </w:p>
    <w:p w14:paraId="3BBA59B9" w14:textId="77777777" w:rsidR="000C3435" w:rsidRPr="00573A97" w:rsidRDefault="000C3435" w:rsidP="009D5CF4">
      <w:pPr>
        <w:spacing w:line="240" w:lineRule="auto"/>
        <w:rPr>
          <w:color w:val="0000CC"/>
        </w:rPr>
      </w:pPr>
    </w:p>
    <w:p w14:paraId="0E4EB9B1" w14:textId="77777777" w:rsidR="009D5CF4" w:rsidRDefault="009D5CF4" w:rsidP="009D5CF4"/>
    <w:p w14:paraId="2FE7F011" w14:textId="77777777" w:rsidR="009D5CF4" w:rsidRDefault="009D5CF4" w:rsidP="009D5CF4">
      <w:pPr>
        <w:spacing w:before="100" w:beforeAutospacing="1" w:after="100" w:afterAutospacing="1"/>
      </w:pPr>
      <w:r>
        <w:t xml:space="preserve">DAPT: </w:t>
      </w:r>
      <w:hyperlink r:id="rId11" w:tgtFrame="_blank" w:history="1">
        <w:r>
          <w:rPr>
            <w:rStyle w:val="Hyperlink"/>
          </w:rPr>
          <w:t>https://pubchem.ncbi.nlm.nih.gov/compound/dapt</w:t>
        </w:r>
      </w:hyperlink>
    </w:p>
    <w:p w14:paraId="6FF176D8" w14:textId="77777777" w:rsidR="009D5CF4" w:rsidRDefault="009D5CF4" w:rsidP="009D5CF4">
      <w:pPr>
        <w:spacing w:before="100" w:beforeAutospacing="1" w:after="100" w:afterAutospacing="1"/>
      </w:pPr>
      <w:r>
        <w:t xml:space="preserve">RO4929097:  </w:t>
      </w:r>
      <w:hyperlink r:id="rId12" w:anchor="section=Top" w:tgtFrame="_blank" w:history="1">
        <w:r>
          <w:rPr>
            <w:rStyle w:val="Hyperlink"/>
          </w:rPr>
          <w:t>https://pubchem.ncbi.nlm.nih.gov/compound/49867930#section=Top</w:t>
        </w:r>
      </w:hyperlink>
    </w:p>
    <w:p w14:paraId="171A048C" w14:textId="77777777" w:rsidR="000C3435" w:rsidRDefault="000C3435" w:rsidP="000C3435">
      <w:pPr>
        <w:spacing w:before="100" w:beforeAutospacing="1" w:after="100" w:afterAutospacing="1"/>
      </w:pPr>
      <w:proofErr w:type="spellStart"/>
      <w:r>
        <w:t>Wedelolactone</w:t>
      </w:r>
      <w:proofErr w:type="spellEnd"/>
      <w:r>
        <w:t xml:space="preserve">: </w:t>
      </w:r>
      <w:hyperlink r:id="rId13" w:anchor="section=Top" w:tgtFrame="_blank" w:history="1">
        <w:r>
          <w:rPr>
            <w:rStyle w:val="Hyperlink"/>
          </w:rPr>
          <w:t>https://pubchem.ncbi.nlm.nih.gov/compound/Wedelolactone#section=Top</w:t>
        </w:r>
      </w:hyperlink>
    </w:p>
    <w:p w14:paraId="402E17F5" w14:textId="77777777" w:rsidR="000C3435" w:rsidRDefault="000C3435" w:rsidP="009D5CF4">
      <w:pPr>
        <w:spacing w:before="100" w:beforeAutospacing="1" w:after="100" w:afterAutospacing="1"/>
      </w:pPr>
    </w:p>
    <w:p w14:paraId="1D691EED" w14:textId="77777777" w:rsidR="009D5CF4" w:rsidRDefault="009D5CF4" w:rsidP="009D5CF4">
      <w:pPr>
        <w:spacing w:before="100" w:beforeAutospacing="1" w:after="100" w:afterAutospacing="1"/>
      </w:pPr>
    </w:p>
    <w:p w14:paraId="3C67B512" w14:textId="27CE64CA" w:rsidR="002C17BF" w:rsidRPr="006D15AB" w:rsidRDefault="002C17BF">
      <w:pPr>
        <w:rPr>
          <w:rFonts w:ascii="Times New Roman" w:hAnsi="Times New Roman" w:cs="Times New Roman"/>
          <w:b/>
          <w:sz w:val="24"/>
          <w:szCs w:val="24"/>
        </w:rPr>
      </w:pPr>
    </w:p>
    <w:p w14:paraId="719A3E3D" w14:textId="77777777" w:rsidR="00CA13D1" w:rsidRPr="006D15AB" w:rsidRDefault="002C17BF" w:rsidP="008C2C35">
      <w:pPr>
        <w:spacing w:line="480" w:lineRule="auto"/>
        <w:jc w:val="both"/>
        <w:rPr>
          <w:rFonts w:ascii="Times New Roman" w:hAnsi="Times New Roman" w:cs="Times New Roman"/>
          <w:b/>
          <w:sz w:val="24"/>
          <w:szCs w:val="24"/>
        </w:rPr>
      </w:pPr>
      <w:r w:rsidRPr="006D15AB">
        <w:rPr>
          <w:rFonts w:ascii="Times New Roman" w:hAnsi="Times New Roman" w:cs="Times New Roman"/>
          <w:b/>
          <w:sz w:val="24"/>
          <w:szCs w:val="24"/>
        </w:rPr>
        <w:t>References:</w:t>
      </w:r>
    </w:p>
    <w:p w14:paraId="4552AE09" w14:textId="77777777" w:rsidR="00CA13D1" w:rsidRPr="006D15AB" w:rsidRDefault="000B6EAF" w:rsidP="00CA13D1">
      <w:pPr>
        <w:spacing w:after="0" w:line="240" w:lineRule="auto"/>
        <w:ind w:left="720" w:hanging="720"/>
        <w:jc w:val="both"/>
        <w:rPr>
          <w:rFonts w:ascii="Calibri" w:hAnsi="Calibri" w:cs="Times New Roman"/>
          <w:noProof/>
          <w:szCs w:val="24"/>
        </w:rPr>
      </w:pPr>
      <w:r w:rsidRPr="006D15AB">
        <w:rPr>
          <w:rFonts w:ascii="Times New Roman" w:hAnsi="Times New Roman" w:cs="Times New Roman"/>
          <w:sz w:val="24"/>
          <w:szCs w:val="24"/>
        </w:rPr>
        <w:fldChar w:fldCharType="begin"/>
      </w:r>
      <w:r w:rsidR="00CA13D1" w:rsidRPr="006D15AB">
        <w:rPr>
          <w:rFonts w:ascii="Times New Roman" w:hAnsi="Times New Roman" w:cs="Times New Roman"/>
          <w:sz w:val="24"/>
          <w:szCs w:val="24"/>
        </w:rPr>
        <w:instrText xml:space="preserve"> ADDIN EN.REFLIST </w:instrText>
      </w:r>
      <w:r w:rsidRPr="006D15AB">
        <w:rPr>
          <w:rFonts w:ascii="Times New Roman" w:hAnsi="Times New Roman" w:cs="Times New Roman"/>
          <w:sz w:val="24"/>
          <w:szCs w:val="24"/>
        </w:rPr>
        <w:fldChar w:fldCharType="separate"/>
      </w:r>
      <w:bookmarkStart w:id="2" w:name="_ENREF_1"/>
      <w:r w:rsidR="00CA13D1" w:rsidRPr="006D15AB">
        <w:rPr>
          <w:rFonts w:ascii="Calibri" w:hAnsi="Calibri" w:cs="Times New Roman"/>
          <w:noProof/>
          <w:szCs w:val="24"/>
        </w:rPr>
        <w:t>1.</w:t>
      </w:r>
      <w:r w:rsidR="00CA13D1" w:rsidRPr="006D15AB">
        <w:rPr>
          <w:rFonts w:ascii="Calibri" w:hAnsi="Calibri" w:cs="Times New Roman"/>
          <w:noProof/>
          <w:szCs w:val="24"/>
        </w:rPr>
        <w:tab/>
        <w:t xml:space="preserve">Guerrero PA, Yin W, Camacho L, Marchetti D. Oncogenic role of Merlin/NF2 in glioblastoma. Oncogene </w:t>
      </w:r>
      <w:r w:rsidR="00CA13D1" w:rsidRPr="006D15AB">
        <w:rPr>
          <w:rFonts w:ascii="Calibri" w:hAnsi="Calibri" w:cs="Times New Roman"/>
          <w:b/>
          <w:noProof/>
          <w:szCs w:val="24"/>
        </w:rPr>
        <w:t>2015</w:t>
      </w:r>
      <w:r w:rsidR="00CA13D1" w:rsidRPr="006D15AB">
        <w:rPr>
          <w:rFonts w:ascii="Calibri" w:hAnsi="Calibri" w:cs="Times New Roman"/>
          <w:noProof/>
          <w:szCs w:val="24"/>
        </w:rPr>
        <w:t>;34(20):2621-30 doi 10.1038/onc.2014.185.</w:t>
      </w:r>
      <w:bookmarkEnd w:id="2"/>
    </w:p>
    <w:p w14:paraId="0FEB5D20" w14:textId="77777777" w:rsidR="00CA13D1" w:rsidRPr="006D15AB" w:rsidRDefault="00CA13D1" w:rsidP="00CA13D1">
      <w:pPr>
        <w:spacing w:after="0" w:line="240" w:lineRule="auto"/>
        <w:ind w:left="720" w:hanging="720"/>
        <w:jc w:val="both"/>
        <w:rPr>
          <w:rFonts w:ascii="Calibri" w:hAnsi="Calibri" w:cs="Times New Roman"/>
          <w:noProof/>
          <w:szCs w:val="24"/>
        </w:rPr>
      </w:pPr>
      <w:bookmarkStart w:id="3" w:name="_ENREF_2"/>
      <w:r w:rsidRPr="006D15AB">
        <w:rPr>
          <w:rFonts w:ascii="Calibri" w:hAnsi="Calibri" w:cs="Times New Roman"/>
          <w:noProof/>
          <w:szCs w:val="24"/>
        </w:rPr>
        <w:t>2.</w:t>
      </w:r>
      <w:r w:rsidRPr="006D15AB">
        <w:rPr>
          <w:rFonts w:ascii="Calibri" w:hAnsi="Calibri" w:cs="Times New Roman"/>
          <w:noProof/>
          <w:szCs w:val="24"/>
        </w:rPr>
        <w:tab/>
        <w:t xml:space="preserve">Redmond EM, Liu W, Hamm K, Hatch E, Cahill PA, Morrow D. Perivascular delivery of Notch 1 siRNA inhibits injury-induced arterial remodeling. PloS one </w:t>
      </w:r>
      <w:r w:rsidRPr="006D15AB">
        <w:rPr>
          <w:rFonts w:ascii="Calibri" w:hAnsi="Calibri" w:cs="Times New Roman"/>
          <w:b/>
          <w:noProof/>
          <w:szCs w:val="24"/>
        </w:rPr>
        <w:t>2014</w:t>
      </w:r>
      <w:r w:rsidRPr="006D15AB">
        <w:rPr>
          <w:rFonts w:ascii="Calibri" w:hAnsi="Calibri" w:cs="Times New Roman"/>
          <w:noProof/>
          <w:szCs w:val="24"/>
        </w:rPr>
        <w:t>;9(1):e84122 doi 10.1371/journal.pone.0084122.</w:t>
      </w:r>
      <w:bookmarkEnd w:id="3"/>
    </w:p>
    <w:p w14:paraId="53603D89" w14:textId="77777777" w:rsidR="00CA13D1" w:rsidRPr="006D15AB" w:rsidRDefault="00CA13D1" w:rsidP="00CA13D1">
      <w:pPr>
        <w:spacing w:after="0" w:line="240" w:lineRule="auto"/>
        <w:ind w:left="720" w:hanging="720"/>
        <w:jc w:val="both"/>
        <w:rPr>
          <w:rFonts w:ascii="Calibri" w:hAnsi="Calibri" w:cs="Times New Roman"/>
          <w:noProof/>
          <w:szCs w:val="24"/>
        </w:rPr>
      </w:pPr>
      <w:bookmarkStart w:id="4" w:name="_ENREF_3"/>
      <w:r w:rsidRPr="006D15AB">
        <w:rPr>
          <w:rFonts w:ascii="Calibri" w:hAnsi="Calibri" w:cs="Times New Roman"/>
          <w:noProof/>
          <w:szCs w:val="24"/>
        </w:rPr>
        <w:t>3.</w:t>
      </w:r>
      <w:r w:rsidRPr="006D15AB">
        <w:rPr>
          <w:rFonts w:ascii="Calibri" w:hAnsi="Calibri" w:cs="Times New Roman"/>
          <w:noProof/>
          <w:szCs w:val="24"/>
        </w:rPr>
        <w:tab/>
        <w:t>Dabral S, Tian X, Kojonazarov B, Savai R, Ghofrani HA, Weissmann N</w:t>
      </w:r>
      <w:r w:rsidRPr="006D15AB">
        <w:rPr>
          <w:rFonts w:ascii="Calibri" w:hAnsi="Calibri" w:cs="Times New Roman"/>
          <w:i/>
          <w:noProof/>
          <w:szCs w:val="24"/>
        </w:rPr>
        <w:t>, et al.</w:t>
      </w:r>
      <w:r w:rsidRPr="006D15AB">
        <w:rPr>
          <w:rFonts w:ascii="Calibri" w:hAnsi="Calibri" w:cs="Times New Roman"/>
          <w:noProof/>
          <w:szCs w:val="24"/>
        </w:rPr>
        <w:t xml:space="preserve"> Notch1 signalling regulates endothelial proliferation and apoptosis in pulmonary arterial hypertension. The European respiratory journal </w:t>
      </w:r>
      <w:r w:rsidRPr="006D15AB">
        <w:rPr>
          <w:rFonts w:ascii="Calibri" w:hAnsi="Calibri" w:cs="Times New Roman"/>
          <w:b/>
          <w:noProof/>
          <w:szCs w:val="24"/>
        </w:rPr>
        <w:t>2016</w:t>
      </w:r>
      <w:r w:rsidRPr="006D15AB">
        <w:rPr>
          <w:rFonts w:ascii="Calibri" w:hAnsi="Calibri" w:cs="Times New Roman"/>
          <w:noProof/>
          <w:szCs w:val="24"/>
        </w:rPr>
        <w:t>;48(4):1137-49 doi 10.1183/13993003.00773-2015.</w:t>
      </w:r>
      <w:bookmarkEnd w:id="4"/>
    </w:p>
    <w:p w14:paraId="2E25915A" w14:textId="77777777" w:rsidR="00CA13D1" w:rsidRPr="006D15AB" w:rsidRDefault="00CA13D1" w:rsidP="00CA13D1">
      <w:pPr>
        <w:spacing w:line="240" w:lineRule="auto"/>
        <w:ind w:left="720" w:hanging="720"/>
        <w:jc w:val="both"/>
        <w:rPr>
          <w:rFonts w:ascii="Calibri" w:hAnsi="Calibri" w:cs="Times New Roman"/>
          <w:noProof/>
          <w:szCs w:val="24"/>
        </w:rPr>
      </w:pPr>
      <w:bookmarkStart w:id="5" w:name="_ENREF_4"/>
      <w:r w:rsidRPr="006D15AB">
        <w:rPr>
          <w:rFonts w:ascii="Calibri" w:hAnsi="Calibri" w:cs="Times New Roman"/>
          <w:noProof/>
          <w:szCs w:val="24"/>
        </w:rPr>
        <w:lastRenderedPageBreak/>
        <w:t>4.</w:t>
      </w:r>
      <w:r w:rsidRPr="006D15AB">
        <w:rPr>
          <w:rFonts w:ascii="Calibri" w:hAnsi="Calibri" w:cs="Times New Roman"/>
          <w:noProof/>
          <w:szCs w:val="24"/>
        </w:rPr>
        <w:tab/>
        <w:t>Patel GK, Yee CL, Terunuma A, Telford WG, Voong N, Yuspa SH</w:t>
      </w:r>
      <w:r w:rsidRPr="006D15AB">
        <w:rPr>
          <w:rFonts w:ascii="Calibri" w:hAnsi="Calibri" w:cs="Times New Roman"/>
          <w:i/>
          <w:noProof/>
          <w:szCs w:val="24"/>
        </w:rPr>
        <w:t>, et al.</w:t>
      </w:r>
      <w:r w:rsidRPr="006D15AB">
        <w:rPr>
          <w:rFonts w:ascii="Calibri" w:hAnsi="Calibri" w:cs="Times New Roman"/>
          <w:noProof/>
          <w:szCs w:val="24"/>
        </w:rPr>
        <w:t xml:space="preserve"> Identification and characterization of tumor-initiating cells in human primary cutaneous squamous cell carcinoma. J Invest Dermatol </w:t>
      </w:r>
      <w:r w:rsidRPr="006D15AB">
        <w:rPr>
          <w:rFonts w:ascii="Calibri" w:hAnsi="Calibri" w:cs="Times New Roman"/>
          <w:b/>
          <w:noProof/>
          <w:szCs w:val="24"/>
        </w:rPr>
        <w:t>2012</w:t>
      </w:r>
      <w:r w:rsidRPr="006D15AB">
        <w:rPr>
          <w:rFonts w:ascii="Calibri" w:hAnsi="Calibri" w:cs="Times New Roman"/>
          <w:noProof/>
          <w:szCs w:val="24"/>
        </w:rPr>
        <w:t>;132(2):401-9 doi 10.1038/jid.2011.317.</w:t>
      </w:r>
      <w:bookmarkEnd w:id="5"/>
    </w:p>
    <w:p w14:paraId="724608B4" w14:textId="77777777" w:rsidR="00CA13D1" w:rsidRPr="006D15AB" w:rsidRDefault="00CA13D1" w:rsidP="00CA13D1">
      <w:pPr>
        <w:spacing w:line="240" w:lineRule="auto"/>
        <w:jc w:val="both"/>
        <w:rPr>
          <w:rFonts w:ascii="Calibri" w:hAnsi="Calibri" w:cs="Times New Roman"/>
          <w:noProof/>
          <w:szCs w:val="24"/>
        </w:rPr>
      </w:pPr>
    </w:p>
    <w:p w14:paraId="3AF6DC59" w14:textId="77777777" w:rsidR="0096070C" w:rsidRDefault="000B6EAF" w:rsidP="0096070C">
      <w:pPr>
        <w:rPr>
          <w:rFonts w:ascii="Times New Roman" w:hAnsi="Times New Roman" w:cs="Times New Roman"/>
          <w:sz w:val="24"/>
          <w:szCs w:val="24"/>
        </w:rPr>
      </w:pPr>
      <w:r w:rsidRPr="006D15AB">
        <w:rPr>
          <w:rFonts w:ascii="Times New Roman" w:hAnsi="Times New Roman" w:cs="Times New Roman"/>
          <w:sz w:val="24"/>
          <w:szCs w:val="24"/>
        </w:rPr>
        <w:fldChar w:fldCharType="end"/>
      </w:r>
    </w:p>
    <w:p w14:paraId="041E5661" w14:textId="77777777" w:rsidR="0096070C" w:rsidRDefault="0096070C">
      <w:pPr>
        <w:rPr>
          <w:rFonts w:ascii="Times New Roman" w:hAnsi="Times New Roman" w:cs="Times New Roman"/>
          <w:sz w:val="24"/>
          <w:szCs w:val="24"/>
        </w:rPr>
      </w:pPr>
      <w:r>
        <w:rPr>
          <w:rFonts w:ascii="Times New Roman" w:hAnsi="Times New Roman" w:cs="Times New Roman"/>
          <w:sz w:val="24"/>
          <w:szCs w:val="24"/>
        </w:rPr>
        <w:br w:type="page"/>
      </w:r>
    </w:p>
    <w:p w14:paraId="7E269078" w14:textId="00A9FA92" w:rsidR="0096070C" w:rsidRDefault="0096070C" w:rsidP="0096070C">
      <w:pPr>
        <w:rPr>
          <w:rFonts w:ascii="Times New Roman" w:hAnsi="Times New Roman" w:cs="Times New Roman"/>
          <w:b/>
          <w:sz w:val="24"/>
          <w:szCs w:val="24"/>
        </w:rPr>
      </w:pPr>
      <w:r w:rsidRPr="006D15AB">
        <w:rPr>
          <w:rFonts w:ascii="Times New Roman" w:hAnsi="Times New Roman" w:cs="Times New Roman"/>
          <w:b/>
          <w:sz w:val="24"/>
          <w:szCs w:val="24"/>
        </w:rPr>
        <w:lastRenderedPageBreak/>
        <w:t xml:space="preserve">Supplementary </w:t>
      </w:r>
      <w:r>
        <w:rPr>
          <w:rFonts w:ascii="Times New Roman" w:hAnsi="Times New Roman" w:cs="Times New Roman"/>
          <w:b/>
          <w:sz w:val="24"/>
          <w:szCs w:val="24"/>
        </w:rPr>
        <w:t>Table</w:t>
      </w:r>
      <w:r w:rsidR="00F27A28">
        <w:rPr>
          <w:rFonts w:ascii="Times New Roman" w:hAnsi="Times New Roman" w:cs="Times New Roman"/>
          <w:b/>
          <w:sz w:val="24"/>
          <w:szCs w:val="24"/>
        </w:rPr>
        <w:t>s</w:t>
      </w:r>
      <w:r w:rsidRPr="006D15AB">
        <w:rPr>
          <w:rFonts w:ascii="Times New Roman" w:hAnsi="Times New Roman" w:cs="Times New Roman"/>
          <w:b/>
          <w:sz w:val="24"/>
          <w:szCs w:val="24"/>
        </w:rPr>
        <w:t>:</w:t>
      </w:r>
    </w:p>
    <w:p w14:paraId="3C0A99EA" w14:textId="69AFA23C" w:rsidR="00F27A28" w:rsidRDefault="00F27A28" w:rsidP="00F27A28">
      <w:pPr>
        <w:rPr>
          <w:rFonts w:ascii="Times New Roman" w:hAnsi="Times New Roman" w:cs="Times New Roman"/>
          <w:b/>
          <w:sz w:val="24"/>
          <w:szCs w:val="24"/>
        </w:rPr>
      </w:pPr>
      <w:r w:rsidRPr="006D15AB">
        <w:rPr>
          <w:rFonts w:ascii="Times New Roman" w:hAnsi="Times New Roman" w:cs="Times New Roman"/>
          <w:b/>
          <w:sz w:val="24"/>
          <w:szCs w:val="24"/>
        </w:rPr>
        <w:t xml:space="preserve">Supplementary </w:t>
      </w:r>
      <w:r>
        <w:rPr>
          <w:rFonts w:ascii="Times New Roman" w:hAnsi="Times New Roman" w:cs="Times New Roman"/>
          <w:b/>
          <w:sz w:val="24"/>
          <w:szCs w:val="24"/>
        </w:rPr>
        <w:t xml:space="preserve">Table 1. </w:t>
      </w:r>
    </w:p>
    <w:p w14:paraId="11EFD5AE" w14:textId="70B488C6" w:rsidR="003F7942" w:rsidRDefault="009E26AA" w:rsidP="00F27A28">
      <w:pPr>
        <w:rPr>
          <w:rFonts w:ascii="Times New Roman" w:hAnsi="Times New Roman" w:cs="Times New Roman"/>
          <w:b/>
          <w:sz w:val="24"/>
          <w:szCs w:val="24"/>
        </w:rPr>
      </w:pPr>
      <w:r w:rsidRPr="009E26AA">
        <w:rPr>
          <w:rFonts w:ascii="Times New Roman" w:hAnsi="Times New Roman" w:cs="Times New Roman"/>
          <w:b/>
          <w:sz w:val="24"/>
          <w:szCs w:val="24"/>
        </w:rPr>
        <w:drawing>
          <wp:inline distT="0" distB="0" distL="0" distR="0" wp14:anchorId="58F00106" wp14:editId="7F77E55C">
            <wp:extent cx="5943600" cy="45637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563745"/>
                    </a:xfrm>
                    <a:prstGeom prst="rect">
                      <a:avLst/>
                    </a:prstGeom>
                  </pic:spPr>
                </pic:pic>
              </a:graphicData>
            </a:graphic>
          </wp:inline>
        </w:drawing>
      </w:r>
    </w:p>
    <w:p w14:paraId="7056D322" w14:textId="77777777" w:rsidR="003F7942" w:rsidRDefault="003F7942">
      <w:pPr>
        <w:rPr>
          <w:rFonts w:ascii="Times New Roman" w:hAnsi="Times New Roman" w:cs="Times New Roman"/>
          <w:b/>
          <w:sz w:val="24"/>
          <w:szCs w:val="24"/>
        </w:rPr>
      </w:pPr>
      <w:r>
        <w:rPr>
          <w:rFonts w:ascii="Times New Roman" w:hAnsi="Times New Roman" w:cs="Times New Roman"/>
          <w:b/>
          <w:sz w:val="24"/>
          <w:szCs w:val="24"/>
        </w:rPr>
        <w:br w:type="page"/>
      </w:r>
    </w:p>
    <w:p w14:paraId="56D22413" w14:textId="3F8D28B0" w:rsidR="00F27A28" w:rsidRDefault="003F7942" w:rsidP="00F27A28">
      <w:pPr>
        <w:rPr>
          <w:rFonts w:ascii="Times New Roman" w:hAnsi="Times New Roman" w:cs="Times New Roman"/>
          <w:b/>
          <w:sz w:val="24"/>
          <w:szCs w:val="24"/>
        </w:rPr>
      </w:pPr>
      <w:r>
        <w:rPr>
          <w:rFonts w:ascii="Times New Roman" w:hAnsi="Times New Roman" w:cs="Times New Roman"/>
          <w:b/>
          <w:sz w:val="24"/>
          <w:szCs w:val="24"/>
        </w:rPr>
        <w:lastRenderedPageBreak/>
        <w:t>Supplemental Table 2.</w:t>
      </w:r>
    </w:p>
    <w:p w14:paraId="4D7C7E6A" w14:textId="326D2A41" w:rsidR="00F27A28" w:rsidRDefault="00654A93" w:rsidP="0096070C">
      <w:pPr>
        <w:rPr>
          <w:rFonts w:ascii="Times New Roman" w:hAnsi="Times New Roman" w:cs="Times New Roman"/>
          <w:b/>
          <w:sz w:val="24"/>
          <w:szCs w:val="24"/>
        </w:rPr>
      </w:pPr>
      <w:r w:rsidRPr="00654A93">
        <w:rPr>
          <w:rFonts w:ascii="Times New Roman" w:hAnsi="Times New Roman" w:cs="Times New Roman"/>
          <w:b/>
          <w:noProof/>
          <w:sz w:val="24"/>
          <w:szCs w:val="24"/>
        </w:rPr>
        <w:drawing>
          <wp:inline distT="0" distB="0" distL="0" distR="0" wp14:anchorId="20FAC4A0" wp14:editId="1073A1D3">
            <wp:extent cx="5943600" cy="5638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5638800"/>
                    </a:xfrm>
                    <a:prstGeom prst="rect">
                      <a:avLst/>
                    </a:prstGeom>
                  </pic:spPr>
                </pic:pic>
              </a:graphicData>
            </a:graphic>
          </wp:inline>
        </w:drawing>
      </w:r>
    </w:p>
    <w:p w14:paraId="13FE5B47" w14:textId="77777777" w:rsidR="00F27A28" w:rsidRPr="006D15AB" w:rsidRDefault="00F27A28" w:rsidP="0096070C">
      <w:pPr>
        <w:rPr>
          <w:rFonts w:ascii="Times New Roman" w:hAnsi="Times New Roman" w:cs="Times New Roman"/>
          <w:b/>
          <w:sz w:val="24"/>
          <w:szCs w:val="24"/>
        </w:rPr>
      </w:pPr>
    </w:p>
    <w:p w14:paraId="54634DBC" w14:textId="77777777" w:rsidR="00F27A28" w:rsidRDefault="00F27A28">
      <w:pPr>
        <w:rPr>
          <w:rFonts w:ascii="Times New Roman" w:hAnsi="Times New Roman" w:cs="Times New Roman"/>
          <w:b/>
          <w:sz w:val="24"/>
          <w:szCs w:val="24"/>
        </w:rPr>
      </w:pPr>
      <w:r>
        <w:rPr>
          <w:rFonts w:ascii="Times New Roman" w:hAnsi="Times New Roman" w:cs="Times New Roman"/>
          <w:b/>
          <w:sz w:val="24"/>
          <w:szCs w:val="24"/>
        </w:rPr>
        <w:br w:type="page"/>
      </w:r>
    </w:p>
    <w:p w14:paraId="4021A76A" w14:textId="77777777" w:rsidR="00840936" w:rsidRDefault="00536BD1">
      <w:pPr>
        <w:rPr>
          <w:rFonts w:ascii="Times New Roman" w:hAnsi="Times New Roman" w:cs="Times New Roman"/>
          <w:b/>
          <w:sz w:val="24"/>
          <w:szCs w:val="24"/>
        </w:rPr>
      </w:pPr>
      <w:r>
        <w:rPr>
          <w:rFonts w:ascii="Times New Roman" w:hAnsi="Times New Roman" w:cs="Times New Roman"/>
          <w:b/>
          <w:sz w:val="24"/>
          <w:szCs w:val="24"/>
        </w:rPr>
        <w:lastRenderedPageBreak/>
        <w:t xml:space="preserve">Supplemental Table 3. </w:t>
      </w:r>
    </w:p>
    <w:p w14:paraId="4ACC4BF1" w14:textId="2D3CE5A7" w:rsidR="00AD3FDA" w:rsidRDefault="00840936">
      <w:pPr>
        <w:rPr>
          <w:rFonts w:ascii="Times New Roman" w:hAnsi="Times New Roman" w:cs="Times New Roman"/>
          <w:b/>
          <w:sz w:val="24"/>
          <w:szCs w:val="24"/>
        </w:rPr>
      </w:pPr>
      <w:r w:rsidRPr="00840936">
        <w:rPr>
          <w:rFonts w:ascii="Times New Roman" w:hAnsi="Times New Roman" w:cs="Times New Roman"/>
          <w:b/>
          <w:noProof/>
          <w:sz w:val="24"/>
          <w:szCs w:val="24"/>
        </w:rPr>
        <w:drawing>
          <wp:inline distT="0" distB="0" distL="0" distR="0" wp14:anchorId="1442F377" wp14:editId="666F8CDD">
            <wp:extent cx="5943600" cy="43643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364355"/>
                    </a:xfrm>
                    <a:prstGeom prst="rect">
                      <a:avLst/>
                    </a:prstGeom>
                  </pic:spPr>
                </pic:pic>
              </a:graphicData>
            </a:graphic>
          </wp:inline>
        </w:drawing>
      </w:r>
      <w:r w:rsidR="00AD3FDA">
        <w:rPr>
          <w:rFonts w:ascii="Times New Roman" w:hAnsi="Times New Roman" w:cs="Times New Roman"/>
          <w:b/>
          <w:sz w:val="24"/>
          <w:szCs w:val="24"/>
        </w:rPr>
        <w:br w:type="page"/>
      </w:r>
    </w:p>
    <w:p w14:paraId="03C8C786" w14:textId="02D3806E" w:rsidR="00C03966" w:rsidRDefault="00C03966" w:rsidP="00C03966">
      <w:pPr>
        <w:rPr>
          <w:rFonts w:ascii="Times New Roman" w:hAnsi="Times New Roman" w:cs="Times New Roman"/>
          <w:b/>
          <w:sz w:val="24"/>
          <w:szCs w:val="24"/>
        </w:rPr>
      </w:pPr>
      <w:r w:rsidRPr="006D15AB">
        <w:rPr>
          <w:rFonts w:ascii="Times New Roman" w:hAnsi="Times New Roman" w:cs="Times New Roman"/>
          <w:b/>
          <w:sz w:val="24"/>
          <w:szCs w:val="24"/>
        </w:rPr>
        <w:lastRenderedPageBreak/>
        <w:t>Supplementary Figures:</w:t>
      </w:r>
    </w:p>
    <w:p w14:paraId="1688EB3F" w14:textId="5E39930C" w:rsidR="001F588E" w:rsidRPr="006D15AB" w:rsidRDefault="001F588E" w:rsidP="00C03966">
      <w:pPr>
        <w:rPr>
          <w:rFonts w:ascii="Times New Roman" w:hAnsi="Times New Roman" w:cs="Times New Roman"/>
          <w:b/>
          <w:sz w:val="24"/>
          <w:szCs w:val="24"/>
        </w:rPr>
      </w:pPr>
      <w:r w:rsidRPr="001F588E">
        <w:rPr>
          <w:rFonts w:ascii="Times New Roman" w:hAnsi="Times New Roman" w:cs="Times New Roman"/>
          <w:b/>
          <w:noProof/>
          <w:sz w:val="24"/>
          <w:szCs w:val="24"/>
        </w:rPr>
        <w:drawing>
          <wp:inline distT="0" distB="0" distL="0" distR="0" wp14:anchorId="61CB2819" wp14:editId="7CD79FCD">
            <wp:extent cx="5943600" cy="36055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605530"/>
                    </a:xfrm>
                    <a:prstGeom prst="rect">
                      <a:avLst/>
                    </a:prstGeom>
                  </pic:spPr>
                </pic:pic>
              </a:graphicData>
            </a:graphic>
          </wp:inline>
        </w:drawing>
      </w:r>
    </w:p>
    <w:p w14:paraId="489B02F9" w14:textId="77777777" w:rsidR="00C03966" w:rsidRPr="006D15AB" w:rsidRDefault="00C03966" w:rsidP="00C03966">
      <w:pPr>
        <w:spacing w:line="480" w:lineRule="auto"/>
        <w:jc w:val="both"/>
        <w:rPr>
          <w:rFonts w:ascii="Times New Roman" w:hAnsi="Times New Roman" w:cs="Times New Roman"/>
          <w:sz w:val="24"/>
          <w:szCs w:val="24"/>
        </w:rPr>
      </w:pPr>
      <w:r w:rsidRPr="006D15AB">
        <w:rPr>
          <w:rFonts w:ascii="Times New Roman" w:hAnsi="Times New Roman" w:cs="Times New Roman"/>
          <w:b/>
          <w:sz w:val="24"/>
          <w:szCs w:val="24"/>
        </w:rPr>
        <w:t>Supplementary Figure 1.</w:t>
      </w:r>
      <w:r w:rsidRPr="006D15AB">
        <w:rPr>
          <w:rFonts w:ascii="Times New Roman" w:hAnsi="Times New Roman" w:cs="Times New Roman"/>
          <w:sz w:val="24"/>
          <w:szCs w:val="24"/>
        </w:rPr>
        <w:t xml:space="preserve"> </w:t>
      </w:r>
      <w:r w:rsidRPr="006D15AB">
        <w:rPr>
          <w:rFonts w:ascii="Times New Roman" w:hAnsi="Times New Roman" w:cs="Times New Roman"/>
          <w:b/>
          <w:sz w:val="24"/>
          <w:szCs w:val="24"/>
        </w:rPr>
        <w:t xml:space="preserve"> Clinical</w:t>
      </w:r>
      <w:r w:rsidRPr="006D15AB">
        <w:rPr>
          <w:rFonts w:ascii="Times New Roman" w:hAnsi="Times New Roman" w:cs="Times New Roman"/>
          <w:sz w:val="24"/>
          <w:szCs w:val="24"/>
        </w:rPr>
        <w:t xml:space="preserve"> </w:t>
      </w:r>
      <w:r w:rsidRPr="006D15AB">
        <w:rPr>
          <w:rFonts w:ascii="Times New Roman" w:hAnsi="Times New Roman" w:cs="Times New Roman"/>
          <w:b/>
          <w:sz w:val="24"/>
          <w:szCs w:val="24"/>
        </w:rPr>
        <w:t>information of human primary cutaneous SCC samples and schematic strategy for isolation of cancer stem cell population and function assays.</w:t>
      </w:r>
      <w:r w:rsidRPr="006D15AB">
        <w:rPr>
          <w:rFonts w:ascii="Times New Roman" w:hAnsi="Times New Roman" w:cs="Times New Roman"/>
          <w:sz w:val="24"/>
          <w:szCs w:val="24"/>
        </w:rPr>
        <w:t xml:space="preserve"> (A) Clinical information of human primary cutaneous </w:t>
      </w:r>
      <w:r w:rsidR="00B474C1" w:rsidRPr="006D15AB">
        <w:rPr>
          <w:rFonts w:ascii="Times New Roman" w:hAnsi="Times New Roman" w:cs="Times New Roman"/>
          <w:sz w:val="24"/>
          <w:szCs w:val="24"/>
        </w:rPr>
        <w:t xml:space="preserve">SCC samples. </w:t>
      </w:r>
      <w:r w:rsidR="00B474C1" w:rsidRPr="006D15AB">
        <w:rPr>
          <w:rFonts w:ascii="Times New Roman" w:hAnsi="Times New Roman" w:cs="Times New Roman"/>
          <w:color w:val="000000" w:themeColor="text1"/>
          <w:sz w:val="24"/>
          <w:szCs w:val="24"/>
        </w:rPr>
        <w:t>82</w:t>
      </w:r>
      <w:r w:rsidRPr="006D15AB">
        <w:rPr>
          <w:rFonts w:ascii="Times New Roman" w:hAnsi="Times New Roman" w:cs="Times New Roman"/>
          <w:color w:val="0000FF"/>
          <w:sz w:val="24"/>
          <w:szCs w:val="24"/>
        </w:rPr>
        <w:t xml:space="preserve"> </w:t>
      </w:r>
      <w:r w:rsidRPr="006D15AB">
        <w:rPr>
          <w:rFonts w:ascii="Times New Roman" w:hAnsi="Times New Roman" w:cs="Times New Roman"/>
          <w:sz w:val="24"/>
          <w:szCs w:val="24"/>
        </w:rPr>
        <w:t xml:space="preserve">cutaneous squamous cell carcinoma tissues were obtained from two clinic centers. Among them, there are </w:t>
      </w:r>
      <w:r w:rsidR="00B474C1" w:rsidRPr="006D15AB">
        <w:rPr>
          <w:rFonts w:ascii="Times New Roman" w:hAnsi="Times New Roman" w:cs="Times New Roman"/>
          <w:color w:val="000000" w:themeColor="text1"/>
          <w:sz w:val="24"/>
          <w:szCs w:val="24"/>
        </w:rPr>
        <w:t>51</w:t>
      </w:r>
      <w:r w:rsidRPr="006D15AB">
        <w:rPr>
          <w:rFonts w:ascii="Times New Roman" w:hAnsi="Times New Roman" w:cs="Times New Roman"/>
          <w:color w:val="000000" w:themeColor="text1"/>
          <w:sz w:val="24"/>
          <w:szCs w:val="24"/>
        </w:rPr>
        <w:t xml:space="preserve"> (</w:t>
      </w:r>
      <w:r w:rsidR="00B474C1" w:rsidRPr="006D15AB">
        <w:rPr>
          <w:rFonts w:ascii="Times New Roman" w:hAnsi="Times New Roman" w:cs="Times New Roman"/>
          <w:color w:val="000000" w:themeColor="text1"/>
          <w:sz w:val="24"/>
          <w:szCs w:val="24"/>
        </w:rPr>
        <w:t>62.2</w:t>
      </w:r>
      <w:r w:rsidRPr="006D15AB">
        <w:rPr>
          <w:rFonts w:ascii="Times New Roman" w:hAnsi="Times New Roman" w:cs="Times New Roman"/>
          <w:color w:val="000000" w:themeColor="text1"/>
          <w:sz w:val="24"/>
          <w:szCs w:val="24"/>
        </w:rPr>
        <w:t>%)</w:t>
      </w:r>
      <w:r w:rsidRPr="006D15AB">
        <w:rPr>
          <w:rFonts w:ascii="Times New Roman" w:hAnsi="Times New Roman" w:cs="Times New Roman"/>
          <w:sz w:val="24"/>
          <w:szCs w:val="24"/>
        </w:rPr>
        <w:t xml:space="preserve"> from head region, </w:t>
      </w:r>
      <w:r w:rsidR="00B474C1" w:rsidRPr="006D15AB">
        <w:rPr>
          <w:rFonts w:ascii="Times New Roman" w:hAnsi="Times New Roman" w:cs="Times New Roman"/>
          <w:color w:val="000000" w:themeColor="text1"/>
          <w:sz w:val="24"/>
          <w:szCs w:val="24"/>
        </w:rPr>
        <w:t>1 (1.2</w:t>
      </w:r>
      <w:r w:rsidRPr="006D15AB">
        <w:rPr>
          <w:rFonts w:ascii="Times New Roman" w:hAnsi="Times New Roman" w:cs="Times New Roman"/>
          <w:color w:val="000000" w:themeColor="text1"/>
          <w:sz w:val="24"/>
          <w:szCs w:val="24"/>
        </w:rPr>
        <w:t>%)</w:t>
      </w:r>
      <w:r w:rsidRPr="006D15AB">
        <w:rPr>
          <w:rFonts w:ascii="Times New Roman" w:hAnsi="Times New Roman" w:cs="Times New Roman"/>
          <w:sz w:val="24"/>
          <w:szCs w:val="24"/>
        </w:rPr>
        <w:t xml:space="preserve"> from neck region, 2 from body region (2.4%) and </w:t>
      </w:r>
      <w:r w:rsidR="00B474C1" w:rsidRPr="006D15AB">
        <w:rPr>
          <w:rFonts w:ascii="Times New Roman" w:hAnsi="Times New Roman" w:cs="Times New Roman"/>
          <w:color w:val="000000" w:themeColor="text1"/>
          <w:sz w:val="24"/>
          <w:szCs w:val="24"/>
        </w:rPr>
        <w:t>28</w:t>
      </w:r>
      <w:r w:rsidRPr="006D15AB">
        <w:rPr>
          <w:rFonts w:ascii="Times New Roman" w:hAnsi="Times New Roman" w:cs="Times New Roman"/>
          <w:color w:val="000000" w:themeColor="text1"/>
          <w:sz w:val="24"/>
          <w:szCs w:val="24"/>
        </w:rPr>
        <w:t xml:space="preserve"> (</w:t>
      </w:r>
      <w:r w:rsidR="00B474C1" w:rsidRPr="006D15AB">
        <w:rPr>
          <w:rFonts w:ascii="Times New Roman" w:hAnsi="Times New Roman" w:cs="Times New Roman"/>
          <w:color w:val="000000" w:themeColor="text1"/>
          <w:sz w:val="24"/>
          <w:szCs w:val="24"/>
        </w:rPr>
        <w:t>34.2</w:t>
      </w:r>
      <w:r w:rsidRPr="006D15AB">
        <w:rPr>
          <w:rFonts w:ascii="Times New Roman" w:hAnsi="Times New Roman" w:cs="Times New Roman"/>
          <w:color w:val="000000" w:themeColor="text1"/>
          <w:sz w:val="24"/>
          <w:szCs w:val="24"/>
        </w:rPr>
        <w:t>%)</w:t>
      </w:r>
      <w:r w:rsidRPr="006D15AB">
        <w:rPr>
          <w:rFonts w:ascii="Times New Roman" w:hAnsi="Times New Roman" w:cs="Times New Roman"/>
          <w:sz w:val="24"/>
          <w:szCs w:val="24"/>
        </w:rPr>
        <w:t xml:space="preserve"> from limb region. The tumor size was measured with horizontal and vertical diameter (cm) and calculated the area (cm</w:t>
      </w:r>
      <w:r w:rsidRPr="006D15AB">
        <w:rPr>
          <w:rFonts w:ascii="Times New Roman" w:hAnsi="Times New Roman" w:cs="Times New Roman"/>
          <w:sz w:val="24"/>
          <w:szCs w:val="24"/>
          <w:vertAlign w:val="superscript"/>
        </w:rPr>
        <w:t>2</w:t>
      </w:r>
      <w:r w:rsidRPr="006D15AB">
        <w:rPr>
          <w:rFonts w:ascii="Times New Roman" w:hAnsi="Times New Roman" w:cs="Times New Roman"/>
          <w:sz w:val="24"/>
          <w:szCs w:val="24"/>
        </w:rPr>
        <w:t xml:space="preserve">). The average of tumor size from head, neck, trunk and limb regions is </w:t>
      </w:r>
      <w:r w:rsidRPr="006D15AB">
        <w:rPr>
          <w:rFonts w:ascii="Times New Roman" w:hAnsi="Times New Roman" w:cs="Times New Roman"/>
          <w:color w:val="000000" w:themeColor="text1"/>
          <w:sz w:val="24"/>
          <w:szCs w:val="24"/>
        </w:rPr>
        <w:t>0.</w:t>
      </w:r>
      <w:r w:rsidR="00B474C1" w:rsidRPr="006D15AB">
        <w:rPr>
          <w:rFonts w:ascii="Times New Roman" w:hAnsi="Times New Roman" w:cs="Times New Roman"/>
          <w:color w:val="000000" w:themeColor="text1"/>
          <w:sz w:val="24"/>
          <w:szCs w:val="24"/>
        </w:rPr>
        <w:t>9</w:t>
      </w:r>
      <w:r w:rsidRPr="006D15AB">
        <w:rPr>
          <w:rFonts w:ascii="Times New Roman" w:hAnsi="Times New Roman" w:cs="Times New Roman"/>
          <w:color w:val="000000" w:themeColor="text1"/>
          <w:sz w:val="24"/>
          <w:szCs w:val="24"/>
        </w:rPr>
        <w:t xml:space="preserve"> cm</w:t>
      </w:r>
      <w:r w:rsidRPr="006D15AB">
        <w:rPr>
          <w:rFonts w:ascii="Times New Roman" w:hAnsi="Times New Roman" w:cs="Times New Roman"/>
          <w:color w:val="000000" w:themeColor="text1"/>
          <w:sz w:val="24"/>
          <w:szCs w:val="24"/>
          <w:vertAlign w:val="superscript"/>
        </w:rPr>
        <w:t>2</w:t>
      </w:r>
      <w:r w:rsidRPr="006D15AB">
        <w:rPr>
          <w:rFonts w:ascii="Times New Roman" w:hAnsi="Times New Roman" w:cs="Times New Roman"/>
          <w:color w:val="000000" w:themeColor="text1"/>
          <w:sz w:val="24"/>
          <w:szCs w:val="24"/>
        </w:rPr>
        <w:t xml:space="preserve">, </w:t>
      </w:r>
      <w:r w:rsidR="00B474C1" w:rsidRPr="006D15AB">
        <w:rPr>
          <w:rFonts w:ascii="Times New Roman" w:hAnsi="Times New Roman" w:cs="Times New Roman"/>
          <w:color w:val="000000" w:themeColor="text1"/>
          <w:sz w:val="24"/>
          <w:szCs w:val="24"/>
        </w:rPr>
        <w:t>2</w:t>
      </w:r>
      <w:r w:rsidRPr="006D15AB">
        <w:rPr>
          <w:rFonts w:ascii="Times New Roman" w:hAnsi="Times New Roman" w:cs="Times New Roman"/>
          <w:color w:val="000000" w:themeColor="text1"/>
          <w:sz w:val="24"/>
          <w:szCs w:val="24"/>
        </w:rPr>
        <w:t xml:space="preserve"> cm</w:t>
      </w:r>
      <w:r w:rsidRPr="006D15AB">
        <w:rPr>
          <w:rFonts w:ascii="Times New Roman" w:hAnsi="Times New Roman" w:cs="Times New Roman"/>
          <w:color w:val="000000" w:themeColor="text1"/>
          <w:sz w:val="24"/>
          <w:szCs w:val="24"/>
          <w:vertAlign w:val="superscript"/>
        </w:rPr>
        <w:t>2</w:t>
      </w:r>
      <w:r w:rsidRPr="006D15AB">
        <w:rPr>
          <w:rFonts w:ascii="Times New Roman" w:hAnsi="Times New Roman" w:cs="Times New Roman"/>
          <w:color w:val="000000" w:themeColor="text1"/>
          <w:sz w:val="24"/>
          <w:szCs w:val="24"/>
        </w:rPr>
        <w:t xml:space="preserve">, </w:t>
      </w:r>
      <w:r w:rsidR="00B474C1" w:rsidRPr="006D15AB">
        <w:rPr>
          <w:rFonts w:ascii="Times New Roman" w:hAnsi="Times New Roman" w:cs="Times New Roman"/>
          <w:color w:val="000000" w:themeColor="text1"/>
          <w:sz w:val="24"/>
          <w:szCs w:val="24"/>
        </w:rPr>
        <w:t>1.8</w:t>
      </w:r>
      <w:r w:rsidRPr="006D15AB">
        <w:rPr>
          <w:rFonts w:ascii="Times New Roman" w:hAnsi="Times New Roman" w:cs="Times New Roman"/>
          <w:color w:val="000000" w:themeColor="text1"/>
          <w:sz w:val="24"/>
          <w:szCs w:val="24"/>
        </w:rPr>
        <w:t xml:space="preserve"> cm</w:t>
      </w:r>
      <w:r w:rsidRPr="006D15AB">
        <w:rPr>
          <w:rFonts w:ascii="Times New Roman" w:hAnsi="Times New Roman" w:cs="Times New Roman"/>
          <w:color w:val="000000" w:themeColor="text1"/>
          <w:sz w:val="24"/>
          <w:szCs w:val="24"/>
          <w:vertAlign w:val="superscript"/>
        </w:rPr>
        <w:t>2</w:t>
      </w:r>
      <w:r w:rsidRPr="006D15AB">
        <w:rPr>
          <w:rFonts w:ascii="Times New Roman" w:hAnsi="Times New Roman" w:cs="Times New Roman"/>
          <w:color w:val="000000" w:themeColor="text1"/>
          <w:sz w:val="24"/>
          <w:szCs w:val="24"/>
        </w:rPr>
        <w:t xml:space="preserve"> and </w:t>
      </w:r>
      <w:r w:rsidR="00B474C1" w:rsidRPr="006D15AB">
        <w:rPr>
          <w:rFonts w:ascii="Times New Roman" w:hAnsi="Times New Roman" w:cs="Times New Roman"/>
          <w:color w:val="000000" w:themeColor="text1"/>
          <w:sz w:val="24"/>
          <w:szCs w:val="24"/>
        </w:rPr>
        <w:t>1.79</w:t>
      </w:r>
      <w:r w:rsidRPr="006D15AB">
        <w:rPr>
          <w:rFonts w:ascii="Times New Roman" w:hAnsi="Times New Roman" w:cs="Times New Roman"/>
          <w:color w:val="000000" w:themeColor="text1"/>
          <w:sz w:val="24"/>
          <w:szCs w:val="24"/>
        </w:rPr>
        <w:t xml:space="preserve"> cm</w:t>
      </w:r>
      <w:r w:rsidRPr="006D15AB">
        <w:rPr>
          <w:rFonts w:ascii="Times New Roman" w:hAnsi="Times New Roman" w:cs="Times New Roman"/>
          <w:color w:val="000000" w:themeColor="text1"/>
          <w:sz w:val="24"/>
          <w:szCs w:val="24"/>
          <w:vertAlign w:val="superscript"/>
        </w:rPr>
        <w:t>2</w:t>
      </w:r>
      <w:r w:rsidRPr="006D15AB">
        <w:rPr>
          <w:rFonts w:ascii="Times New Roman" w:hAnsi="Times New Roman" w:cs="Times New Roman"/>
          <w:sz w:val="24"/>
          <w:szCs w:val="24"/>
        </w:rPr>
        <w:t xml:space="preserve"> respectively. (B) Schematic strategy for isolation of human cutaneous SCC cancer stem cell population and following function assays. Briefly, the primary SCC tumor was dissociated into the single cell suspension with collagenase and </w:t>
      </w:r>
      <w:proofErr w:type="spellStart"/>
      <w:r w:rsidRPr="006D15AB">
        <w:rPr>
          <w:rFonts w:ascii="Times New Roman" w:hAnsi="Times New Roman" w:cs="Times New Roman"/>
          <w:sz w:val="24"/>
          <w:szCs w:val="24"/>
        </w:rPr>
        <w:t>dispase</w:t>
      </w:r>
      <w:proofErr w:type="spellEnd"/>
      <w:r w:rsidRPr="006D15AB">
        <w:rPr>
          <w:rFonts w:ascii="Times New Roman" w:hAnsi="Times New Roman" w:cs="Times New Roman"/>
          <w:sz w:val="24"/>
          <w:szCs w:val="24"/>
        </w:rPr>
        <w:t xml:space="preserve"> digestion following with </w:t>
      </w:r>
      <w:proofErr w:type="spellStart"/>
      <w:r w:rsidRPr="006D15AB">
        <w:rPr>
          <w:rFonts w:ascii="Times New Roman" w:hAnsi="Times New Roman" w:cs="Times New Roman"/>
          <w:sz w:val="24"/>
          <w:szCs w:val="24"/>
        </w:rPr>
        <w:t>GentleMACS</w:t>
      </w:r>
      <w:proofErr w:type="spellEnd"/>
      <w:r w:rsidRPr="006D15AB">
        <w:rPr>
          <w:rFonts w:ascii="Times New Roman" w:hAnsi="Times New Roman" w:cs="Times New Roman"/>
          <w:sz w:val="24"/>
          <w:szCs w:val="24"/>
        </w:rPr>
        <w:t xml:space="preserve"> machine dissociation. The single SCC cells were labeled with multiple CD surface markers and sorted into two cell </w:t>
      </w:r>
      <w:proofErr w:type="gramStart"/>
      <w:r w:rsidRPr="006D15AB">
        <w:rPr>
          <w:rFonts w:ascii="Times New Roman" w:hAnsi="Times New Roman" w:cs="Times New Roman"/>
          <w:sz w:val="24"/>
          <w:szCs w:val="24"/>
        </w:rPr>
        <w:t>subpopulation</w:t>
      </w:r>
      <w:proofErr w:type="gramEnd"/>
      <w:r w:rsidRPr="006D15AB">
        <w:rPr>
          <w:rFonts w:ascii="Times New Roman" w:hAnsi="Times New Roman" w:cs="Times New Roman"/>
          <w:sz w:val="24"/>
          <w:szCs w:val="24"/>
        </w:rPr>
        <w:t xml:space="preserve">. The multiple bioassays were performed to </w:t>
      </w:r>
      <w:r w:rsidRPr="006D15AB">
        <w:rPr>
          <w:rFonts w:ascii="Times New Roman" w:hAnsi="Times New Roman" w:cs="Times New Roman"/>
          <w:sz w:val="24"/>
          <w:szCs w:val="24"/>
        </w:rPr>
        <w:lastRenderedPageBreak/>
        <w:t xml:space="preserve">further study these two subset cells cancer stem properties including sphere formation in vitro assay, tumor formation in vivo assay. And the whole gene expression profile was analyzed using RNA microarray and verified with </w:t>
      </w:r>
      <w:proofErr w:type="spellStart"/>
      <w:r w:rsidRPr="006D15AB">
        <w:rPr>
          <w:rFonts w:ascii="Times New Roman" w:hAnsi="Times New Roman" w:cs="Times New Roman"/>
          <w:sz w:val="24"/>
          <w:szCs w:val="24"/>
        </w:rPr>
        <w:t>Nanostring</w:t>
      </w:r>
      <w:proofErr w:type="spellEnd"/>
      <w:r w:rsidRPr="006D15AB">
        <w:rPr>
          <w:rFonts w:ascii="Times New Roman" w:hAnsi="Times New Roman" w:cs="Times New Roman"/>
          <w:sz w:val="24"/>
          <w:szCs w:val="24"/>
        </w:rPr>
        <w:t xml:space="preserve"> </w:t>
      </w:r>
      <w:proofErr w:type="spellStart"/>
      <w:r w:rsidRPr="006D15AB">
        <w:rPr>
          <w:rFonts w:ascii="Times New Roman" w:hAnsi="Times New Roman" w:cs="Times New Roman"/>
          <w:sz w:val="24"/>
          <w:szCs w:val="24"/>
        </w:rPr>
        <w:t>nCounter</w:t>
      </w:r>
      <w:proofErr w:type="spellEnd"/>
      <w:r w:rsidRPr="006D15AB">
        <w:rPr>
          <w:rFonts w:ascii="Times New Roman" w:hAnsi="Times New Roman" w:cs="Times New Roman"/>
          <w:sz w:val="24"/>
          <w:szCs w:val="24"/>
        </w:rPr>
        <w:t xml:space="preserve"> gene expression assay. </w:t>
      </w:r>
    </w:p>
    <w:p w14:paraId="4CF939C0" w14:textId="77777777" w:rsidR="001F588E" w:rsidRDefault="001F588E">
      <w:pPr>
        <w:rPr>
          <w:rFonts w:ascii="Times New Roman" w:hAnsi="Times New Roman" w:cs="Times New Roman"/>
          <w:b/>
          <w:sz w:val="24"/>
          <w:szCs w:val="24"/>
        </w:rPr>
      </w:pPr>
      <w:r>
        <w:rPr>
          <w:rFonts w:ascii="Times New Roman" w:hAnsi="Times New Roman" w:cs="Times New Roman"/>
          <w:b/>
          <w:sz w:val="24"/>
          <w:szCs w:val="24"/>
        </w:rPr>
        <w:br w:type="page"/>
      </w:r>
    </w:p>
    <w:p w14:paraId="7DCDD322" w14:textId="1FB65757" w:rsidR="00C03966" w:rsidRPr="006D15AB" w:rsidRDefault="00527816" w:rsidP="00C03966">
      <w:pPr>
        <w:spacing w:line="480" w:lineRule="auto"/>
        <w:jc w:val="both"/>
        <w:rPr>
          <w:rFonts w:ascii="Times New Roman" w:hAnsi="Times New Roman" w:cs="Times New Roman"/>
          <w:bCs/>
          <w:sz w:val="24"/>
          <w:szCs w:val="24"/>
        </w:rPr>
      </w:pPr>
      <w:r w:rsidRPr="00527816">
        <w:rPr>
          <w:rFonts w:ascii="Times New Roman" w:hAnsi="Times New Roman" w:cs="Times New Roman"/>
          <w:b/>
          <w:noProof/>
          <w:sz w:val="24"/>
          <w:szCs w:val="24"/>
        </w:rPr>
        <w:lastRenderedPageBreak/>
        <w:drawing>
          <wp:inline distT="0" distB="0" distL="0" distR="0" wp14:anchorId="31416CEA" wp14:editId="58E78B6C">
            <wp:extent cx="5943600" cy="5867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5867400"/>
                    </a:xfrm>
                    <a:prstGeom prst="rect">
                      <a:avLst/>
                    </a:prstGeom>
                  </pic:spPr>
                </pic:pic>
              </a:graphicData>
            </a:graphic>
          </wp:inline>
        </w:drawing>
      </w:r>
      <w:r w:rsidR="00C03966" w:rsidRPr="006D15AB">
        <w:rPr>
          <w:rFonts w:ascii="Times New Roman" w:hAnsi="Times New Roman" w:cs="Times New Roman"/>
          <w:b/>
          <w:sz w:val="24"/>
          <w:szCs w:val="24"/>
        </w:rPr>
        <w:t xml:space="preserve">Supplementary Figure 2.  Characteristics of transcriptional profile and the </w:t>
      </w:r>
      <w:r w:rsidR="00C03966" w:rsidRPr="006D15AB">
        <w:rPr>
          <w:rFonts w:ascii="Times New Roman" w:hAnsi="Times New Roman" w:cs="Times New Roman"/>
          <w:b/>
          <w:bCs/>
          <w:sz w:val="24"/>
          <w:szCs w:val="24"/>
        </w:rPr>
        <w:t>top pathways of differentially expressed genes in CD133</w:t>
      </w:r>
      <w:r w:rsidR="00C03966" w:rsidRPr="006D15AB">
        <w:rPr>
          <w:rFonts w:ascii="Times New Roman" w:hAnsi="Times New Roman" w:cs="Times New Roman"/>
          <w:b/>
          <w:bCs/>
          <w:sz w:val="24"/>
          <w:szCs w:val="24"/>
          <w:vertAlign w:val="superscript"/>
        </w:rPr>
        <w:t>+</w:t>
      </w:r>
      <w:r w:rsidR="00C03966" w:rsidRPr="006D15AB">
        <w:rPr>
          <w:rFonts w:ascii="Times New Roman" w:hAnsi="Times New Roman" w:cs="Times New Roman"/>
          <w:b/>
          <w:bCs/>
          <w:sz w:val="24"/>
          <w:szCs w:val="24"/>
        </w:rPr>
        <w:t xml:space="preserve"> CSCs population.</w:t>
      </w:r>
      <w:r w:rsidR="00C03966" w:rsidRPr="006D15AB">
        <w:rPr>
          <w:rFonts w:ascii="Times New Roman" w:hAnsi="Times New Roman" w:cs="Times New Roman"/>
          <w:b/>
          <w:sz w:val="24"/>
          <w:szCs w:val="24"/>
        </w:rPr>
        <w:t xml:space="preserve">  </w:t>
      </w:r>
      <w:r w:rsidR="00C03966" w:rsidRPr="006D15AB">
        <w:rPr>
          <w:rFonts w:ascii="Times New Roman" w:hAnsi="Times New Roman" w:cs="Times New Roman"/>
          <w:bCs/>
          <w:sz w:val="24"/>
          <w:szCs w:val="24"/>
        </w:rPr>
        <w:t>(A) Identification of 80 up- or down-regulated stem cell gene signatures in CD133</w:t>
      </w:r>
      <w:r w:rsidR="00C03966" w:rsidRPr="006D15AB">
        <w:rPr>
          <w:rFonts w:ascii="Times New Roman" w:hAnsi="Times New Roman" w:cs="Times New Roman"/>
          <w:bCs/>
          <w:sz w:val="24"/>
          <w:szCs w:val="24"/>
          <w:vertAlign w:val="superscript"/>
        </w:rPr>
        <w:t>+</w:t>
      </w:r>
      <w:r w:rsidR="00C03966" w:rsidRPr="006D15AB">
        <w:rPr>
          <w:rFonts w:ascii="Times New Roman" w:hAnsi="Times New Roman" w:cs="Times New Roman"/>
          <w:bCs/>
          <w:sz w:val="24"/>
          <w:szCs w:val="24"/>
        </w:rPr>
        <w:t xml:space="preserve"> cells compared with CD133</w:t>
      </w:r>
      <w:r w:rsidR="00C03966" w:rsidRPr="006D15AB">
        <w:rPr>
          <w:rFonts w:ascii="Times New Roman" w:hAnsi="Times New Roman" w:cs="Times New Roman"/>
          <w:bCs/>
          <w:sz w:val="24"/>
          <w:szCs w:val="24"/>
          <w:vertAlign w:val="superscript"/>
        </w:rPr>
        <w:t>-</w:t>
      </w:r>
      <w:r w:rsidR="00C03966" w:rsidRPr="006D15AB">
        <w:rPr>
          <w:rFonts w:ascii="Times New Roman" w:hAnsi="Times New Roman" w:cs="Times New Roman"/>
          <w:bCs/>
          <w:sz w:val="24"/>
          <w:szCs w:val="24"/>
        </w:rPr>
        <w:t xml:space="preserve"> cells from 15 tumor specimens using </w:t>
      </w:r>
      <w:proofErr w:type="spellStart"/>
      <w:r w:rsidR="00C03966" w:rsidRPr="006D15AB">
        <w:rPr>
          <w:rFonts w:ascii="Times New Roman" w:hAnsi="Times New Roman" w:cs="Times New Roman"/>
          <w:bCs/>
          <w:sz w:val="24"/>
          <w:szCs w:val="24"/>
        </w:rPr>
        <w:t>Affymetrics</w:t>
      </w:r>
      <w:proofErr w:type="spellEnd"/>
      <w:r w:rsidR="00C03966" w:rsidRPr="006D15AB">
        <w:rPr>
          <w:rFonts w:ascii="Times New Roman" w:hAnsi="Times New Roman" w:cs="Times New Roman"/>
          <w:bCs/>
          <w:sz w:val="24"/>
          <w:szCs w:val="24"/>
        </w:rPr>
        <w:t xml:space="preserve"> microarray. </w:t>
      </w:r>
      <w:r w:rsidR="000A6E89" w:rsidRPr="000C5DC7">
        <w:rPr>
          <w:rFonts w:ascii="Times New Roman" w:hAnsi="Times New Roman" w:cs="Times New Roman"/>
          <w:bCs/>
          <w:sz w:val="24"/>
          <w:szCs w:val="24"/>
        </w:rPr>
        <w:t xml:space="preserve">After subtraction of 80 overlapped genes, </w:t>
      </w:r>
      <w:r w:rsidR="00C03966" w:rsidRPr="000C5DC7">
        <w:rPr>
          <w:rFonts w:ascii="Times New Roman" w:hAnsi="Times New Roman" w:cs="Times New Roman"/>
          <w:bCs/>
          <w:sz w:val="24"/>
          <w:szCs w:val="24"/>
        </w:rPr>
        <w:t>Venn diagram of pink cycle shows total of 20</w:t>
      </w:r>
      <w:r w:rsidR="00881820" w:rsidRPr="000C5DC7">
        <w:rPr>
          <w:rFonts w:ascii="Times New Roman" w:hAnsi="Times New Roman" w:cs="Times New Roman"/>
          <w:bCs/>
          <w:sz w:val="24"/>
          <w:szCs w:val="24"/>
        </w:rPr>
        <w:t>0</w:t>
      </w:r>
      <w:r w:rsidR="00C03966" w:rsidRPr="000C5DC7">
        <w:rPr>
          <w:rFonts w:ascii="Times New Roman" w:hAnsi="Times New Roman" w:cs="Times New Roman"/>
          <w:bCs/>
          <w:sz w:val="24"/>
          <w:szCs w:val="24"/>
        </w:rPr>
        <w:t>9 genes with significantly altered expression in CD133</w:t>
      </w:r>
      <w:r w:rsidR="00C03966" w:rsidRPr="000C5DC7">
        <w:rPr>
          <w:rFonts w:ascii="Times New Roman" w:hAnsi="Times New Roman" w:cs="Times New Roman"/>
          <w:bCs/>
          <w:sz w:val="24"/>
          <w:szCs w:val="24"/>
          <w:vertAlign w:val="superscript"/>
        </w:rPr>
        <w:t>+</w:t>
      </w:r>
      <w:r w:rsidR="00C03966" w:rsidRPr="000C5DC7">
        <w:rPr>
          <w:rFonts w:ascii="Times New Roman" w:hAnsi="Times New Roman" w:cs="Times New Roman"/>
          <w:bCs/>
          <w:sz w:val="24"/>
          <w:szCs w:val="24"/>
        </w:rPr>
        <w:t xml:space="preserve"> cells compared with CD133</w:t>
      </w:r>
      <w:r w:rsidR="00C03966" w:rsidRPr="000C5DC7">
        <w:rPr>
          <w:rFonts w:ascii="Times New Roman" w:hAnsi="Times New Roman" w:cs="Times New Roman"/>
          <w:bCs/>
          <w:sz w:val="24"/>
          <w:szCs w:val="24"/>
          <w:vertAlign w:val="superscript"/>
        </w:rPr>
        <w:t>-</w:t>
      </w:r>
      <w:r w:rsidR="00C03966" w:rsidRPr="000C5DC7">
        <w:rPr>
          <w:rFonts w:ascii="Times New Roman" w:hAnsi="Times New Roman" w:cs="Times New Roman"/>
          <w:bCs/>
          <w:sz w:val="24"/>
          <w:szCs w:val="24"/>
        </w:rPr>
        <w:t xml:space="preserve"> cells (fold change &gt;1.5, ANOVA analysis, p&lt;0.05). </w:t>
      </w:r>
      <w:r w:rsidR="00881820" w:rsidRPr="000C5DC7">
        <w:rPr>
          <w:rFonts w:ascii="Times New Roman" w:hAnsi="Times New Roman" w:cs="Times New Roman"/>
          <w:bCs/>
          <w:sz w:val="24"/>
          <w:szCs w:val="24"/>
        </w:rPr>
        <w:t xml:space="preserve">There are 167 </w:t>
      </w:r>
      <w:r w:rsidR="00C03966" w:rsidRPr="000C5DC7">
        <w:rPr>
          <w:rFonts w:ascii="Times New Roman" w:hAnsi="Times New Roman" w:cs="Times New Roman"/>
          <w:bCs/>
          <w:sz w:val="24"/>
          <w:szCs w:val="24"/>
        </w:rPr>
        <w:lastRenderedPageBreak/>
        <w:t>stem gene lists</w:t>
      </w:r>
      <w:r w:rsidR="00881820" w:rsidRPr="000C5DC7">
        <w:rPr>
          <w:rFonts w:ascii="Times New Roman" w:hAnsi="Times New Roman" w:cs="Times New Roman"/>
          <w:bCs/>
          <w:sz w:val="24"/>
          <w:szCs w:val="24"/>
        </w:rPr>
        <w:t xml:space="preserve"> from literatures (green circle</w:t>
      </w:r>
      <w:r w:rsidR="000A6E89" w:rsidRPr="000C5DC7">
        <w:rPr>
          <w:rFonts w:ascii="Times New Roman" w:hAnsi="Times New Roman" w:cs="Times New Roman"/>
          <w:bCs/>
          <w:sz w:val="24"/>
          <w:szCs w:val="24"/>
        </w:rPr>
        <w:t>), after subtraction of</w:t>
      </w:r>
      <w:r w:rsidR="00881820" w:rsidRPr="000C5DC7">
        <w:rPr>
          <w:rFonts w:ascii="Times New Roman" w:hAnsi="Times New Roman" w:cs="Times New Roman"/>
          <w:bCs/>
          <w:sz w:val="24"/>
          <w:szCs w:val="24"/>
        </w:rPr>
        <w:t xml:space="preserve"> 80 </w:t>
      </w:r>
      <w:r w:rsidR="000A6E89" w:rsidRPr="000C5DC7">
        <w:rPr>
          <w:rFonts w:ascii="Times New Roman" w:hAnsi="Times New Roman" w:cs="Times New Roman"/>
          <w:bCs/>
          <w:sz w:val="24"/>
          <w:szCs w:val="24"/>
        </w:rPr>
        <w:t>overlapped genes</w:t>
      </w:r>
      <w:r w:rsidR="00C03966" w:rsidRPr="000C5DC7">
        <w:rPr>
          <w:rFonts w:ascii="Times New Roman" w:hAnsi="Times New Roman" w:cs="Times New Roman"/>
          <w:bCs/>
          <w:sz w:val="24"/>
          <w:szCs w:val="24"/>
        </w:rPr>
        <w:t>.</w:t>
      </w:r>
      <w:r w:rsidR="00C03966" w:rsidRPr="006D15AB">
        <w:rPr>
          <w:rFonts w:ascii="Times New Roman" w:hAnsi="Times New Roman" w:cs="Times New Roman"/>
          <w:bCs/>
          <w:sz w:val="24"/>
          <w:szCs w:val="24"/>
        </w:rPr>
        <w:t xml:space="preserve"> (B) Top 10 ranked pathways from 80 stem gene expression signature</w:t>
      </w:r>
      <w:r w:rsidR="00C34741" w:rsidRPr="006D15AB">
        <w:rPr>
          <w:rFonts w:ascii="Times New Roman" w:hAnsi="Times New Roman" w:cs="Times New Roman"/>
          <w:bCs/>
          <w:sz w:val="24"/>
          <w:szCs w:val="24"/>
        </w:rPr>
        <w:t>s</w:t>
      </w:r>
      <w:r w:rsidR="00C03966" w:rsidRPr="006D15AB">
        <w:rPr>
          <w:rFonts w:ascii="Times New Roman" w:hAnsi="Times New Roman" w:cs="Times New Roman"/>
          <w:bCs/>
          <w:sz w:val="24"/>
          <w:szCs w:val="24"/>
        </w:rPr>
        <w:t xml:space="preserve"> by </w:t>
      </w:r>
      <w:proofErr w:type="spellStart"/>
      <w:r w:rsidR="00C03966" w:rsidRPr="006D15AB">
        <w:rPr>
          <w:rFonts w:ascii="Times New Roman" w:hAnsi="Times New Roman" w:cs="Times New Roman"/>
          <w:bCs/>
          <w:sz w:val="24"/>
          <w:szCs w:val="24"/>
        </w:rPr>
        <w:t>GeneGo</w:t>
      </w:r>
      <w:proofErr w:type="spellEnd"/>
      <w:r w:rsidR="00C03966" w:rsidRPr="006D15AB">
        <w:rPr>
          <w:rFonts w:ascii="Times New Roman" w:hAnsi="Times New Roman" w:cs="Times New Roman"/>
          <w:bCs/>
          <w:sz w:val="24"/>
          <w:szCs w:val="24"/>
        </w:rPr>
        <w:t xml:space="preserve"> analysis. (C) Top 20 pathways identified from 2089 differentially expressed genes in CD133</w:t>
      </w:r>
      <w:r w:rsidR="00C03966" w:rsidRPr="006D15AB">
        <w:rPr>
          <w:rFonts w:ascii="Times New Roman" w:hAnsi="Times New Roman" w:cs="Times New Roman"/>
          <w:bCs/>
          <w:sz w:val="24"/>
          <w:szCs w:val="24"/>
          <w:vertAlign w:val="superscript"/>
        </w:rPr>
        <w:t>+</w:t>
      </w:r>
      <w:r w:rsidR="00C03966" w:rsidRPr="006D15AB">
        <w:rPr>
          <w:rFonts w:ascii="Times New Roman" w:hAnsi="Times New Roman" w:cs="Times New Roman"/>
          <w:bCs/>
          <w:sz w:val="24"/>
          <w:szCs w:val="24"/>
        </w:rPr>
        <w:t xml:space="preserve"> CSCs population by IPA analysis. X axis, negative log p value of statistical significance. (D) Hierarchical cluster analysis of WNT pathways from significantly differentially expressed 2089 genes in CD133</w:t>
      </w:r>
      <w:r w:rsidR="00C03966" w:rsidRPr="006D15AB">
        <w:rPr>
          <w:rFonts w:ascii="Times New Roman" w:hAnsi="Times New Roman" w:cs="Times New Roman"/>
          <w:bCs/>
          <w:sz w:val="24"/>
          <w:szCs w:val="24"/>
          <w:vertAlign w:val="superscript"/>
        </w:rPr>
        <w:t>+</w:t>
      </w:r>
      <w:r w:rsidR="00C03966" w:rsidRPr="006D15AB">
        <w:rPr>
          <w:rFonts w:ascii="Times New Roman" w:hAnsi="Times New Roman" w:cs="Times New Roman"/>
          <w:bCs/>
          <w:sz w:val="24"/>
          <w:szCs w:val="24"/>
        </w:rPr>
        <w:t xml:space="preserve"> CSCs compared with CD133</w:t>
      </w:r>
      <w:r w:rsidR="00C03966" w:rsidRPr="006D15AB">
        <w:rPr>
          <w:rFonts w:ascii="Times New Roman" w:hAnsi="Times New Roman" w:cs="Times New Roman"/>
          <w:bCs/>
          <w:sz w:val="24"/>
          <w:szCs w:val="24"/>
          <w:vertAlign w:val="superscript"/>
        </w:rPr>
        <w:t>-</w:t>
      </w:r>
      <w:r w:rsidR="00C03966" w:rsidRPr="006D15AB">
        <w:rPr>
          <w:rFonts w:ascii="Times New Roman" w:hAnsi="Times New Roman" w:cs="Times New Roman"/>
          <w:bCs/>
          <w:sz w:val="24"/>
          <w:szCs w:val="24"/>
        </w:rPr>
        <w:t xml:space="preserve"> tumor cells.</w:t>
      </w:r>
    </w:p>
    <w:p w14:paraId="77A9C14A" w14:textId="77777777" w:rsidR="00942483" w:rsidRDefault="00942483">
      <w:pPr>
        <w:rPr>
          <w:rFonts w:ascii="Times New Roman" w:hAnsi="Times New Roman" w:cs="Times New Roman"/>
          <w:b/>
          <w:sz w:val="24"/>
          <w:szCs w:val="24"/>
        </w:rPr>
      </w:pPr>
      <w:r>
        <w:rPr>
          <w:rFonts w:ascii="Times New Roman" w:hAnsi="Times New Roman" w:cs="Times New Roman"/>
          <w:b/>
          <w:sz w:val="24"/>
          <w:szCs w:val="24"/>
        </w:rPr>
        <w:br w:type="page"/>
      </w:r>
    </w:p>
    <w:p w14:paraId="5C29C6E5" w14:textId="6FCFDBCB" w:rsidR="00C03966" w:rsidRPr="006D15AB" w:rsidRDefault="003A3528" w:rsidP="00C03966">
      <w:pPr>
        <w:spacing w:line="480" w:lineRule="auto"/>
        <w:jc w:val="both"/>
        <w:rPr>
          <w:rFonts w:ascii="Times New Roman" w:hAnsi="Times New Roman" w:cs="Times New Roman"/>
          <w:b/>
          <w:sz w:val="24"/>
          <w:szCs w:val="24"/>
        </w:rPr>
      </w:pPr>
      <w:r w:rsidRPr="003A3528">
        <w:rPr>
          <w:rFonts w:ascii="Times New Roman" w:hAnsi="Times New Roman" w:cs="Times New Roman"/>
          <w:b/>
          <w:noProof/>
          <w:sz w:val="24"/>
          <w:szCs w:val="24"/>
        </w:rPr>
        <w:lastRenderedPageBreak/>
        <w:drawing>
          <wp:inline distT="0" distB="0" distL="0" distR="0" wp14:anchorId="142FF28F" wp14:editId="26460AF6">
            <wp:extent cx="5943600" cy="64020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6402070"/>
                    </a:xfrm>
                    <a:prstGeom prst="rect">
                      <a:avLst/>
                    </a:prstGeom>
                  </pic:spPr>
                </pic:pic>
              </a:graphicData>
            </a:graphic>
          </wp:inline>
        </w:drawing>
      </w:r>
      <w:r w:rsidR="00C03966" w:rsidRPr="006D15AB">
        <w:rPr>
          <w:rFonts w:ascii="Times New Roman" w:hAnsi="Times New Roman" w:cs="Times New Roman"/>
          <w:b/>
          <w:sz w:val="24"/>
          <w:szCs w:val="24"/>
        </w:rPr>
        <w:t>Supplementary Figure 3.</w:t>
      </w:r>
      <w:r w:rsidR="00C03966" w:rsidRPr="006D15AB">
        <w:t xml:space="preserve"> </w:t>
      </w:r>
      <w:r w:rsidR="00C03966" w:rsidRPr="006D15AB">
        <w:rPr>
          <w:rFonts w:ascii="Times New Roman" w:hAnsi="Times New Roman" w:cs="Times New Roman"/>
          <w:b/>
          <w:sz w:val="24"/>
          <w:szCs w:val="24"/>
        </w:rPr>
        <w:t xml:space="preserve">IKKα co-localized with CD133 expression in </w:t>
      </w:r>
      <w:proofErr w:type="spellStart"/>
      <w:r w:rsidR="00C03966" w:rsidRPr="006D15AB">
        <w:rPr>
          <w:rFonts w:ascii="Times New Roman" w:hAnsi="Times New Roman" w:cs="Times New Roman"/>
          <w:b/>
          <w:sz w:val="24"/>
          <w:szCs w:val="24"/>
        </w:rPr>
        <w:t>cSCC</w:t>
      </w:r>
      <w:proofErr w:type="spellEnd"/>
      <w:r w:rsidR="00C03966" w:rsidRPr="006D15AB">
        <w:rPr>
          <w:rFonts w:ascii="Times New Roman" w:hAnsi="Times New Roman" w:cs="Times New Roman"/>
          <w:b/>
          <w:sz w:val="24"/>
          <w:szCs w:val="24"/>
        </w:rPr>
        <w:t xml:space="preserve"> tissues.</w:t>
      </w:r>
    </w:p>
    <w:p w14:paraId="49C02FA9" w14:textId="77777777" w:rsidR="00C03966" w:rsidRDefault="00C44813" w:rsidP="00C03966">
      <w:pPr>
        <w:spacing w:line="480" w:lineRule="auto"/>
        <w:jc w:val="both"/>
        <w:rPr>
          <w:rFonts w:ascii="Times New Roman" w:hAnsi="Times New Roman" w:cs="Times New Roman"/>
          <w:sz w:val="24"/>
          <w:szCs w:val="24"/>
        </w:rPr>
      </w:pPr>
      <w:r w:rsidRPr="000C5DC7">
        <w:rPr>
          <w:rFonts w:ascii="Times New Roman" w:hAnsi="Times New Roman" w:cs="Times New Roman"/>
          <w:sz w:val="24"/>
          <w:szCs w:val="24"/>
        </w:rPr>
        <w:t>(A,</w:t>
      </w:r>
      <w:r w:rsidR="005D1BE2" w:rsidRPr="000C5DC7">
        <w:rPr>
          <w:rFonts w:ascii="Times New Roman" w:hAnsi="Times New Roman" w:cs="Times New Roman"/>
          <w:sz w:val="24"/>
          <w:szCs w:val="24"/>
        </w:rPr>
        <w:t xml:space="preserve"> </w:t>
      </w:r>
      <w:r w:rsidRPr="000C5DC7">
        <w:rPr>
          <w:rFonts w:ascii="Times New Roman" w:hAnsi="Times New Roman" w:cs="Times New Roman"/>
          <w:sz w:val="24"/>
          <w:szCs w:val="24"/>
        </w:rPr>
        <w:t>B) F</w:t>
      </w:r>
      <w:r w:rsidR="00C03966" w:rsidRPr="000C5DC7">
        <w:rPr>
          <w:rFonts w:ascii="Times New Roman" w:hAnsi="Times New Roman" w:cs="Times New Roman"/>
          <w:sz w:val="24"/>
          <w:szCs w:val="24"/>
        </w:rPr>
        <w:t>rozen section</w:t>
      </w:r>
      <w:r w:rsidRPr="000C5DC7">
        <w:rPr>
          <w:rFonts w:ascii="Times New Roman" w:hAnsi="Times New Roman" w:cs="Times New Roman"/>
          <w:sz w:val="24"/>
          <w:szCs w:val="24"/>
        </w:rPr>
        <w:t>s</w:t>
      </w:r>
      <w:r w:rsidR="00C03966" w:rsidRPr="000C5DC7">
        <w:rPr>
          <w:rFonts w:ascii="Times New Roman" w:hAnsi="Times New Roman" w:cs="Times New Roman"/>
          <w:sz w:val="24"/>
          <w:szCs w:val="24"/>
        </w:rPr>
        <w:t xml:space="preserve"> of </w:t>
      </w:r>
      <w:r w:rsidRPr="000C5DC7">
        <w:rPr>
          <w:rFonts w:ascii="Times New Roman" w:hAnsi="Times New Roman" w:cs="Times New Roman"/>
          <w:sz w:val="24"/>
          <w:szCs w:val="24"/>
        </w:rPr>
        <w:t xml:space="preserve">two additional </w:t>
      </w:r>
      <w:proofErr w:type="spellStart"/>
      <w:r w:rsidR="00C03966" w:rsidRPr="000C5DC7">
        <w:rPr>
          <w:rFonts w:ascii="Times New Roman" w:hAnsi="Times New Roman" w:cs="Times New Roman"/>
          <w:sz w:val="24"/>
          <w:szCs w:val="24"/>
        </w:rPr>
        <w:t>cSCC</w:t>
      </w:r>
      <w:proofErr w:type="spellEnd"/>
      <w:r w:rsidR="00C03966" w:rsidRPr="000C5DC7">
        <w:rPr>
          <w:rFonts w:ascii="Times New Roman" w:hAnsi="Times New Roman" w:cs="Times New Roman"/>
          <w:sz w:val="24"/>
          <w:szCs w:val="24"/>
        </w:rPr>
        <w:t xml:space="preserve"> </w:t>
      </w:r>
      <w:r w:rsidRPr="000C5DC7">
        <w:rPr>
          <w:rFonts w:ascii="Times New Roman" w:hAnsi="Times New Roman" w:cs="Times New Roman"/>
          <w:sz w:val="24"/>
          <w:szCs w:val="24"/>
        </w:rPr>
        <w:t>tumors</w:t>
      </w:r>
      <w:r w:rsidR="00C03966" w:rsidRPr="000C5DC7">
        <w:rPr>
          <w:rFonts w:ascii="Times New Roman" w:hAnsi="Times New Roman" w:cs="Times New Roman"/>
          <w:sz w:val="24"/>
          <w:szCs w:val="24"/>
        </w:rPr>
        <w:t xml:space="preserve"> </w:t>
      </w:r>
      <w:r w:rsidRPr="000C5DC7">
        <w:rPr>
          <w:rFonts w:ascii="Times New Roman" w:hAnsi="Times New Roman" w:cs="Times New Roman"/>
          <w:sz w:val="24"/>
          <w:szCs w:val="24"/>
        </w:rPr>
        <w:t>show</w:t>
      </w:r>
      <w:r w:rsidR="00C03966" w:rsidRPr="000C5DC7">
        <w:rPr>
          <w:rFonts w:ascii="Times New Roman" w:hAnsi="Times New Roman" w:cs="Times New Roman"/>
          <w:sz w:val="24"/>
          <w:szCs w:val="24"/>
        </w:rPr>
        <w:t xml:space="preserve"> co-immunostain</w:t>
      </w:r>
      <w:r w:rsidRPr="000C5DC7">
        <w:rPr>
          <w:rFonts w:ascii="Times New Roman" w:hAnsi="Times New Roman" w:cs="Times New Roman"/>
          <w:sz w:val="24"/>
          <w:szCs w:val="24"/>
        </w:rPr>
        <w:t>ing of a subset of tumor cells</w:t>
      </w:r>
      <w:r w:rsidR="00C03966" w:rsidRPr="000C5DC7">
        <w:rPr>
          <w:rFonts w:ascii="Times New Roman" w:hAnsi="Times New Roman" w:cs="Times New Roman"/>
          <w:sz w:val="24"/>
          <w:szCs w:val="24"/>
        </w:rPr>
        <w:t xml:space="preserve"> </w:t>
      </w:r>
      <w:r w:rsidRPr="000C5DC7">
        <w:rPr>
          <w:rFonts w:ascii="Times New Roman" w:hAnsi="Times New Roman" w:cs="Times New Roman"/>
          <w:sz w:val="24"/>
          <w:szCs w:val="24"/>
        </w:rPr>
        <w:t>using</w:t>
      </w:r>
      <w:r w:rsidR="00C03966" w:rsidRPr="000C5DC7">
        <w:rPr>
          <w:rFonts w:ascii="Times New Roman" w:hAnsi="Times New Roman" w:cs="Times New Roman"/>
          <w:sz w:val="24"/>
          <w:szCs w:val="24"/>
        </w:rPr>
        <w:t xml:space="preserve"> anti-</w:t>
      </w:r>
      <w:r w:rsidRPr="000C5DC7">
        <w:rPr>
          <w:rFonts w:ascii="Times New Roman" w:hAnsi="Times New Roman" w:cs="Times New Roman"/>
          <w:sz w:val="24"/>
          <w:szCs w:val="24"/>
        </w:rPr>
        <w:t xml:space="preserve">CD133 and </w:t>
      </w:r>
      <w:r w:rsidR="00C03966" w:rsidRPr="000C5DC7">
        <w:rPr>
          <w:rFonts w:ascii="Times New Roman" w:hAnsi="Times New Roman" w:cs="Times New Roman"/>
          <w:sz w:val="24"/>
          <w:szCs w:val="24"/>
        </w:rPr>
        <w:t xml:space="preserve">IKKα and primary antibodies followed by Alexa-Fluor-555 (red) </w:t>
      </w:r>
      <w:r w:rsidRPr="000C5DC7">
        <w:rPr>
          <w:rFonts w:ascii="Times New Roman" w:hAnsi="Times New Roman" w:cs="Times New Roman"/>
          <w:sz w:val="24"/>
          <w:szCs w:val="24"/>
        </w:rPr>
        <w:t xml:space="preserve">and Alexa-Fluor- 488 (green) </w:t>
      </w:r>
      <w:r w:rsidR="00C03966" w:rsidRPr="000C5DC7">
        <w:rPr>
          <w:rFonts w:ascii="Times New Roman" w:hAnsi="Times New Roman" w:cs="Times New Roman"/>
          <w:sz w:val="24"/>
          <w:szCs w:val="24"/>
        </w:rPr>
        <w:t xml:space="preserve">secondary antibodies. </w:t>
      </w:r>
      <w:r w:rsidRPr="000C5DC7">
        <w:rPr>
          <w:rFonts w:ascii="Times New Roman" w:hAnsi="Times New Roman" w:cs="Times New Roman"/>
          <w:sz w:val="24"/>
          <w:szCs w:val="24"/>
        </w:rPr>
        <w:t xml:space="preserve">Magnification, 100X. (C) CD133, IKKα and </w:t>
      </w:r>
      <w:r w:rsidRPr="000C5DC7">
        <w:rPr>
          <w:rFonts w:ascii="Times New Roman" w:hAnsi="Times New Roman" w:cs="Times New Roman"/>
          <w:sz w:val="24"/>
          <w:szCs w:val="24"/>
        </w:rPr>
        <w:lastRenderedPageBreak/>
        <w:t xml:space="preserve">merged staining, and (D) H&amp;E, </w:t>
      </w:r>
      <w:r w:rsidR="00C03966" w:rsidRPr="000C5DC7">
        <w:rPr>
          <w:rFonts w:ascii="Times New Roman" w:hAnsi="Times New Roman" w:cs="Times New Roman"/>
          <w:sz w:val="24"/>
          <w:szCs w:val="24"/>
        </w:rPr>
        <w:t xml:space="preserve">DAPI (blue) </w:t>
      </w:r>
      <w:r w:rsidRPr="000C5DC7">
        <w:rPr>
          <w:rFonts w:ascii="Times New Roman" w:hAnsi="Times New Roman" w:cs="Times New Roman"/>
          <w:sz w:val="24"/>
          <w:szCs w:val="24"/>
        </w:rPr>
        <w:t>and merged CD133/IKK</w:t>
      </w:r>
      <w:r w:rsidRPr="000C5DC7">
        <w:rPr>
          <w:rFonts w:ascii="Symbol" w:hAnsi="Symbol" w:cs="Times New Roman"/>
          <w:sz w:val="24"/>
          <w:szCs w:val="24"/>
        </w:rPr>
        <w:t></w:t>
      </w:r>
      <w:r w:rsidRPr="000C5DC7">
        <w:rPr>
          <w:rFonts w:ascii="Times New Roman" w:hAnsi="Times New Roman" w:cs="Times New Roman"/>
          <w:sz w:val="24"/>
          <w:szCs w:val="24"/>
        </w:rPr>
        <w:t>/DAPI staining of a fourth tumor specimen</w:t>
      </w:r>
      <w:r w:rsidR="00C03966" w:rsidRPr="000C5DC7">
        <w:rPr>
          <w:rFonts w:ascii="Times New Roman" w:hAnsi="Times New Roman" w:cs="Times New Roman"/>
          <w:sz w:val="24"/>
          <w:szCs w:val="24"/>
        </w:rPr>
        <w:t>. Magnification, 200X.</w:t>
      </w:r>
    </w:p>
    <w:p w14:paraId="6CF13285" w14:textId="77777777" w:rsidR="00DB05E2" w:rsidRDefault="00DB05E2" w:rsidP="008C2C35">
      <w:pPr>
        <w:spacing w:line="480" w:lineRule="auto"/>
        <w:jc w:val="both"/>
        <w:rPr>
          <w:rFonts w:ascii="Times New Roman" w:hAnsi="Times New Roman" w:cs="Times New Roman"/>
          <w:sz w:val="24"/>
          <w:szCs w:val="24"/>
        </w:rPr>
      </w:pPr>
    </w:p>
    <w:sectPr w:rsidR="00DB05E2" w:rsidSect="003861C7">
      <w:footerReference w:type="even" r:id="rId20"/>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DB06CA" w14:textId="77777777" w:rsidR="00B44CD4" w:rsidRDefault="00B44CD4" w:rsidP="00735C50">
      <w:pPr>
        <w:spacing w:after="0" w:line="240" w:lineRule="auto"/>
      </w:pPr>
      <w:r>
        <w:separator/>
      </w:r>
    </w:p>
  </w:endnote>
  <w:endnote w:type="continuationSeparator" w:id="0">
    <w:p w14:paraId="1CB86512" w14:textId="77777777" w:rsidR="00B44CD4" w:rsidRDefault="00B44CD4" w:rsidP="00735C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Adobe Heiti Std R">
    <w:altName w:val="Arial Unicode MS"/>
    <w:panose1 w:val="00000000000000000000"/>
    <w:charset w:val="80"/>
    <w:family w:val="swiss"/>
    <w:notTrueType/>
    <w:pitch w:val="variable"/>
    <w:sig w:usb0="00000207" w:usb1="0A0F1810" w:usb2="00000016" w:usb3="00000000" w:csb0="00060007"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08E93A" w14:textId="77777777" w:rsidR="00735C50" w:rsidRDefault="000B6EAF" w:rsidP="00CF692A">
    <w:pPr>
      <w:pStyle w:val="Footer"/>
      <w:framePr w:wrap="none" w:vAnchor="text" w:hAnchor="margin" w:xAlign="right" w:y="1"/>
      <w:rPr>
        <w:rStyle w:val="PageNumber"/>
      </w:rPr>
    </w:pPr>
    <w:r>
      <w:rPr>
        <w:rStyle w:val="PageNumber"/>
      </w:rPr>
      <w:fldChar w:fldCharType="begin"/>
    </w:r>
    <w:r w:rsidR="00735C50">
      <w:rPr>
        <w:rStyle w:val="PageNumber"/>
      </w:rPr>
      <w:instrText xml:space="preserve">PAGE  </w:instrText>
    </w:r>
    <w:r>
      <w:rPr>
        <w:rStyle w:val="PageNumber"/>
      </w:rPr>
      <w:fldChar w:fldCharType="end"/>
    </w:r>
  </w:p>
  <w:p w14:paraId="39E83933" w14:textId="77777777" w:rsidR="00735C50" w:rsidRDefault="00735C50" w:rsidP="00735C5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737A41" w14:textId="77777777" w:rsidR="00735C50" w:rsidRDefault="000B6EAF" w:rsidP="00CF692A">
    <w:pPr>
      <w:pStyle w:val="Footer"/>
      <w:framePr w:wrap="none" w:vAnchor="text" w:hAnchor="margin" w:xAlign="right" w:y="1"/>
      <w:rPr>
        <w:rStyle w:val="PageNumber"/>
      </w:rPr>
    </w:pPr>
    <w:r>
      <w:rPr>
        <w:rStyle w:val="PageNumber"/>
      </w:rPr>
      <w:fldChar w:fldCharType="begin"/>
    </w:r>
    <w:r w:rsidR="00735C50">
      <w:rPr>
        <w:rStyle w:val="PageNumber"/>
      </w:rPr>
      <w:instrText xml:space="preserve">PAGE  </w:instrText>
    </w:r>
    <w:r>
      <w:rPr>
        <w:rStyle w:val="PageNumber"/>
      </w:rPr>
      <w:fldChar w:fldCharType="separate"/>
    </w:r>
    <w:r w:rsidR="00593C5B">
      <w:rPr>
        <w:rStyle w:val="PageNumber"/>
        <w:noProof/>
      </w:rPr>
      <w:t>1</w:t>
    </w:r>
    <w:r>
      <w:rPr>
        <w:rStyle w:val="PageNumber"/>
      </w:rPr>
      <w:fldChar w:fldCharType="end"/>
    </w:r>
  </w:p>
  <w:p w14:paraId="5F260C4B" w14:textId="77777777" w:rsidR="00735C50" w:rsidRDefault="00735C50" w:rsidP="00735C5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E5BC37" w14:textId="77777777" w:rsidR="00B44CD4" w:rsidRDefault="00B44CD4" w:rsidP="00735C50">
      <w:pPr>
        <w:spacing w:after="0" w:line="240" w:lineRule="auto"/>
      </w:pPr>
      <w:r>
        <w:separator/>
      </w:r>
    </w:p>
  </w:footnote>
  <w:footnote w:type="continuationSeparator" w:id="0">
    <w:p w14:paraId="1FFC2602" w14:textId="77777777" w:rsidR="00B44CD4" w:rsidRDefault="00B44CD4" w:rsidP="00735C5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F0F7E6D"/>
    <w:multiLevelType w:val="hybridMultilevel"/>
    <w:tmpl w:val="7B1681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olecular Cancer Ther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0rz50e9we92x4ezt0kxvfxusf20wtxr5v0v&quot;&gt;xin2017 Copy&lt;record-ids&gt;&lt;item&gt;4&lt;/item&gt;&lt;item&gt;64&lt;/item&gt;&lt;item&gt;68&lt;/item&gt;&lt;item&gt;72&lt;/item&gt;&lt;/record-ids&gt;&lt;/item&gt;&lt;/Libraries&gt;"/>
  </w:docVars>
  <w:rsids>
    <w:rsidRoot w:val="001457B6"/>
    <w:rsid w:val="00002C25"/>
    <w:rsid w:val="000033FA"/>
    <w:rsid w:val="000173F9"/>
    <w:rsid w:val="000257A3"/>
    <w:rsid w:val="00041DBF"/>
    <w:rsid w:val="00052386"/>
    <w:rsid w:val="00063E02"/>
    <w:rsid w:val="00073268"/>
    <w:rsid w:val="0007380B"/>
    <w:rsid w:val="00073ED3"/>
    <w:rsid w:val="0008403E"/>
    <w:rsid w:val="000A147A"/>
    <w:rsid w:val="000A2440"/>
    <w:rsid w:val="000A6E89"/>
    <w:rsid w:val="000B3393"/>
    <w:rsid w:val="000B4319"/>
    <w:rsid w:val="000B6EAF"/>
    <w:rsid w:val="000C3435"/>
    <w:rsid w:val="000C5DC7"/>
    <w:rsid w:val="000C7649"/>
    <w:rsid w:val="000F13B3"/>
    <w:rsid w:val="00107D59"/>
    <w:rsid w:val="001457B6"/>
    <w:rsid w:val="00155AD5"/>
    <w:rsid w:val="00155BBF"/>
    <w:rsid w:val="0017149B"/>
    <w:rsid w:val="00180844"/>
    <w:rsid w:val="00185751"/>
    <w:rsid w:val="001A78CD"/>
    <w:rsid w:val="001A7ED9"/>
    <w:rsid w:val="001C39F5"/>
    <w:rsid w:val="001D161B"/>
    <w:rsid w:val="001E1AE9"/>
    <w:rsid w:val="001F1465"/>
    <w:rsid w:val="001F588E"/>
    <w:rsid w:val="00201F52"/>
    <w:rsid w:val="002117B8"/>
    <w:rsid w:val="0021248F"/>
    <w:rsid w:val="00220F41"/>
    <w:rsid w:val="00221B79"/>
    <w:rsid w:val="00226360"/>
    <w:rsid w:val="002455EC"/>
    <w:rsid w:val="00252515"/>
    <w:rsid w:val="00257C52"/>
    <w:rsid w:val="0027030E"/>
    <w:rsid w:val="0027247A"/>
    <w:rsid w:val="00296253"/>
    <w:rsid w:val="002A3015"/>
    <w:rsid w:val="002B21EB"/>
    <w:rsid w:val="002C17BF"/>
    <w:rsid w:val="002C5644"/>
    <w:rsid w:val="002D0CE8"/>
    <w:rsid w:val="002D24FC"/>
    <w:rsid w:val="002E0B60"/>
    <w:rsid w:val="002E2F36"/>
    <w:rsid w:val="002E3E32"/>
    <w:rsid w:val="002F31A8"/>
    <w:rsid w:val="00301028"/>
    <w:rsid w:val="00304CAA"/>
    <w:rsid w:val="00334C77"/>
    <w:rsid w:val="00340B23"/>
    <w:rsid w:val="00345AF3"/>
    <w:rsid w:val="003727FD"/>
    <w:rsid w:val="003861C7"/>
    <w:rsid w:val="003A3528"/>
    <w:rsid w:val="003C2FE5"/>
    <w:rsid w:val="003C3D73"/>
    <w:rsid w:val="003D0940"/>
    <w:rsid w:val="003F0F65"/>
    <w:rsid w:val="003F7942"/>
    <w:rsid w:val="00411F23"/>
    <w:rsid w:val="004135A6"/>
    <w:rsid w:val="00421047"/>
    <w:rsid w:val="00430E9C"/>
    <w:rsid w:val="00451313"/>
    <w:rsid w:val="00455B36"/>
    <w:rsid w:val="00461FE1"/>
    <w:rsid w:val="00474945"/>
    <w:rsid w:val="0048645E"/>
    <w:rsid w:val="00487853"/>
    <w:rsid w:val="004904A5"/>
    <w:rsid w:val="00492684"/>
    <w:rsid w:val="004B0009"/>
    <w:rsid w:val="004C0850"/>
    <w:rsid w:val="004D0597"/>
    <w:rsid w:val="004E070C"/>
    <w:rsid w:val="004E6C23"/>
    <w:rsid w:val="00506676"/>
    <w:rsid w:val="0050799E"/>
    <w:rsid w:val="0051118F"/>
    <w:rsid w:val="00527816"/>
    <w:rsid w:val="00534123"/>
    <w:rsid w:val="00536BD1"/>
    <w:rsid w:val="005400CD"/>
    <w:rsid w:val="00553CA7"/>
    <w:rsid w:val="005717E7"/>
    <w:rsid w:val="00580EE1"/>
    <w:rsid w:val="00585008"/>
    <w:rsid w:val="00593C5B"/>
    <w:rsid w:val="005A577E"/>
    <w:rsid w:val="005B0AF8"/>
    <w:rsid w:val="005B3A75"/>
    <w:rsid w:val="005C012A"/>
    <w:rsid w:val="005C68EF"/>
    <w:rsid w:val="005D1BE2"/>
    <w:rsid w:val="005D665A"/>
    <w:rsid w:val="006013CE"/>
    <w:rsid w:val="0064310B"/>
    <w:rsid w:val="0065013D"/>
    <w:rsid w:val="00654A93"/>
    <w:rsid w:val="00657A0B"/>
    <w:rsid w:val="00667272"/>
    <w:rsid w:val="006A7869"/>
    <w:rsid w:val="006C09D7"/>
    <w:rsid w:val="006C392E"/>
    <w:rsid w:val="006D15AB"/>
    <w:rsid w:val="006D76F7"/>
    <w:rsid w:val="006F2389"/>
    <w:rsid w:val="006F5492"/>
    <w:rsid w:val="006F56A6"/>
    <w:rsid w:val="00702B1D"/>
    <w:rsid w:val="00706231"/>
    <w:rsid w:val="00735C50"/>
    <w:rsid w:val="007407A2"/>
    <w:rsid w:val="007551A9"/>
    <w:rsid w:val="00762ADF"/>
    <w:rsid w:val="00776A4C"/>
    <w:rsid w:val="00782562"/>
    <w:rsid w:val="007C2218"/>
    <w:rsid w:val="007C357E"/>
    <w:rsid w:val="007D1A5B"/>
    <w:rsid w:val="007E7A25"/>
    <w:rsid w:val="007F280B"/>
    <w:rsid w:val="0080364A"/>
    <w:rsid w:val="0080744F"/>
    <w:rsid w:val="008131F4"/>
    <w:rsid w:val="008157F8"/>
    <w:rsid w:val="008249BE"/>
    <w:rsid w:val="00840936"/>
    <w:rsid w:val="00843F8C"/>
    <w:rsid w:val="00881820"/>
    <w:rsid w:val="0089314B"/>
    <w:rsid w:val="008B3CA2"/>
    <w:rsid w:val="008C2C35"/>
    <w:rsid w:val="00901734"/>
    <w:rsid w:val="009155ED"/>
    <w:rsid w:val="0092089D"/>
    <w:rsid w:val="00927DBF"/>
    <w:rsid w:val="009345DB"/>
    <w:rsid w:val="00937338"/>
    <w:rsid w:val="00937C8A"/>
    <w:rsid w:val="00942483"/>
    <w:rsid w:val="00944D52"/>
    <w:rsid w:val="0096070C"/>
    <w:rsid w:val="0099354C"/>
    <w:rsid w:val="009D5CF4"/>
    <w:rsid w:val="009D7A28"/>
    <w:rsid w:val="009E26AA"/>
    <w:rsid w:val="009E5E8D"/>
    <w:rsid w:val="009E7AE4"/>
    <w:rsid w:val="009F2AF4"/>
    <w:rsid w:val="009F3F64"/>
    <w:rsid w:val="009F4362"/>
    <w:rsid w:val="00A01C84"/>
    <w:rsid w:val="00A33938"/>
    <w:rsid w:val="00A407FA"/>
    <w:rsid w:val="00A50B5D"/>
    <w:rsid w:val="00A620DB"/>
    <w:rsid w:val="00A6522D"/>
    <w:rsid w:val="00A72042"/>
    <w:rsid w:val="00A770CB"/>
    <w:rsid w:val="00AA0DCD"/>
    <w:rsid w:val="00AC2341"/>
    <w:rsid w:val="00AD10B4"/>
    <w:rsid w:val="00AD3FDA"/>
    <w:rsid w:val="00AE69CD"/>
    <w:rsid w:val="00AF041A"/>
    <w:rsid w:val="00AF3117"/>
    <w:rsid w:val="00B26C50"/>
    <w:rsid w:val="00B44CD4"/>
    <w:rsid w:val="00B474C1"/>
    <w:rsid w:val="00B50B46"/>
    <w:rsid w:val="00B50EE7"/>
    <w:rsid w:val="00B733FD"/>
    <w:rsid w:val="00B86BBB"/>
    <w:rsid w:val="00B96785"/>
    <w:rsid w:val="00BD0DA6"/>
    <w:rsid w:val="00BE0A6A"/>
    <w:rsid w:val="00BF1CF6"/>
    <w:rsid w:val="00C03966"/>
    <w:rsid w:val="00C10D70"/>
    <w:rsid w:val="00C20896"/>
    <w:rsid w:val="00C24096"/>
    <w:rsid w:val="00C34741"/>
    <w:rsid w:val="00C35054"/>
    <w:rsid w:val="00C44813"/>
    <w:rsid w:val="00C455E4"/>
    <w:rsid w:val="00C51E6D"/>
    <w:rsid w:val="00C52A76"/>
    <w:rsid w:val="00C620DC"/>
    <w:rsid w:val="00C71510"/>
    <w:rsid w:val="00C810DE"/>
    <w:rsid w:val="00CA13D1"/>
    <w:rsid w:val="00CB3FC1"/>
    <w:rsid w:val="00CC34CD"/>
    <w:rsid w:val="00CD2693"/>
    <w:rsid w:val="00CD36F2"/>
    <w:rsid w:val="00CF2FCB"/>
    <w:rsid w:val="00CF72AE"/>
    <w:rsid w:val="00D0407F"/>
    <w:rsid w:val="00D13D51"/>
    <w:rsid w:val="00D278C8"/>
    <w:rsid w:val="00D27DF1"/>
    <w:rsid w:val="00D5066B"/>
    <w:rsid w:val="00D5085D"/>
    <w:rsid w:val="00D77F48"/>
    <w:rsid w:val="00D8111C"/>
    <w:rsid w:val="00DA288F"/>
    <w:rsid w:val="00DB05E2"/>
    <w:rsid w:val="00DB1310"/>
    <w:rsid w:val="00DB5663"/>
    <w:rsid w:val="00DB738C"/>
    <w:rsid w:val="00DC450A"/>
    <w:rsid w:val="00DC5E34"/>
    <w:rsid w:val="00E05C37"/>
    <w:rsid w:val="00E07865"/>
    <w:rsid w:val="00E10CA9"/>
    <w:rsid w:val="00E16431"/>
    <w:rsid w:val="00E31906"/>
    <w:rsid w:val="00E53EAF"/>
    <w:rsid w:val="00E87134"/>
    <w:rsid w:val="00E91803"/>
    <w:rsid w:val="00E95747"/>
    <w:rsid w:val="00EB035C"/>
    <w:rsid w:val="00EC153F"/>
    <w:rsid w:val="00EC547C"/>
    <w:rsid w:val="00EC5900"/>
    <w:rsid w:val="00EC6C9A"/>
    <w:rsid w:val="00ED7497"/>
    <w:rsid w:val="00EE7146"/>
    <w:rsid w:val="00EF0273"/>
    <w:rsid w:val="00EF2A1D"/>
    <w:rsid w:val="00EF4F41"/>
    <w:rsid w:val="00F01EDB"/>
    <w:rsid w:val="00F27141"/>
    <w:rsid w:val="00F27A28"/>
    <w:rsid w:val="00F3658E"/>
    <w:rsid w:val="00F5006C"/>
    <w:rsid w:val="00F55C39"/>
    <w:rsid w:val="00F561DD"/>
    <w:rsid w:val="00F8389F"/>
    <w:rsid w:val="00F87426"/>
    <w:rsid w:val="00F8783F"/>
    <w:rsid w:val="00F94EF4"/>
    <w:rsid w:val="00FA1FAC"/>
    <w:rsid w:val="00FA4795"/>
    <w:rsid w:val="00FB3092"/>
    <w:rsid w:val="00FC273A"/>
    <w:rsid w:val="00FD4B52"/>
    <w:rsid w:val="00FF7C5F"/>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DCC4F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861C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735C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5C50"/>
  </w:style>
  <w:style w:type="character" w:styleId="PageNumber">
    <w:name w:val="page number"/>
    <w:basedOn w:val="DefaultParagraphFont"/>
    <w:uiPriority w:val="99"/>
    <w:semiHidden/>
    <w:unhideWhenUsed/>
    <w:rsid w:val="00735C50"/>
  </w:style>
  <w:style w:type="paragraph" w:styleId="BalloonText">
    <w:name w:val="Balloon Text"/>
    <w:basedOn w:val="Normal"/>
    <w:link w:val="BalloonTextChar"/>
    <w:uiPriority w:val="99"/>
    <w:semiHidden/>
    <w:unhideWhenUsed/>
    <w:rsid w:val="00FD4B52"/>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D4B52"/>
    <w:rPr>
      <w:rFonts w:ascii="Times New Roman" w:hAnsi="Times New Roman" w:cs="Times New Roman"/>
      <w:sz w:val="18"/>
      <w:szCs w:val="18"/>
    </w:rPr>
  </w:style>
  <w:style w:type="paragraph" w:styleId="Date">
    <w:name w:val="Date"/>
    <w:basedOn w:val="Normal"/>
    <w:next w:val="Normal"/>
    <w:link w:val="DateChar"/>
    <w:uiPriority w:val="99"/>
    <w:semiHidden/>
    <w:unhideWhenUsed/>
    <w:rsid w:val="005400CD"/>
  </w:style>
  <w:style w:type="character" w:customStyle="1" w:styleId="DateChar">
    <w:name w:val="Date Char"/>
    <w:basedOn w:val="DefaultParagraphFont"/>
    <w:link w:val="Date"/>
    <w:uiPriority w:val="99"/>
    <w:semiHidden/>
    <w:rsid w:val="005400CD"/>
  </w:style>
  <w:style w:type="character" w:styleId="Hyperlink">
    <w:name w:val="Hyperlink"/>
    <w:basedOn w:val="DefaultParagraphFont"/>
    <w:uiPriority w:val="99"/>
    <w:unhideWhenUsed/>
    <w:rsid w:val="00CA13D1"/>
    <w:rPr>
      <w:color w:val="0000FF" w:themeColor="hyperlink"/>
      <w:u w:val="single"/>
    </w:rPr>
  </w:style>
  <w:style w:type="character" w:customStyle="1" w:styleId="UnresolvedMention1">
    <w:name w:val="Unresolved Mention1"/>
    <w:basedOn w:val="DefaultParagraphFont"/>
    <w:uiPriority w:val="99"/>
    <w:rsid w:val="00CA13D1"/>
    <w:rPr>
      <w:color w:val="808080"/>
      <w:shd w:val="clear" w:color="auto" w:fill="E6E6E6"/>
    </w:rPr>
  </w:style>
  <w:style w:type="paragraph" w:styleId="ListParagraph">
    <w:name w:val="List Paragraph"/>
    <w:basedOn w:val="Normal"/>
    <w:uiPriority w:val="34"/>
    <w:qFormat/>
    <w:rsid w:val="00DC450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1445006">
      <w:bodyDiv w:val="1"/>
      <w:marLeft w:val="0"/>
      <w:marRight w:val="0"/>
      <w:marTop w:val="0"/>
      <w:marBottom w:val="0"/>
      <w:divBdr>
        <w:top w:val="none" w:sz="0" w:space="0" w:color="auto"/>
        <w:left w:val="none" w:sz="0" w:space="0" w:color="auto"/>
        <w:bottom w:val="none" w:sz="0" w:space="0" w:color="auto"/>
        <w:right w:val="none" w:sz="0" w:space="0" w:color="auto"/>
      </w:divBdr>
    </w:div>
    <w:div w:id="1166168165">
      <w:bodyDiv w:val="1"/>
      <w:marLeft w:val="0"/>
      <w:marRight w:val="0"/>
      <w:marTop w:val="0"/>
      <w:marBottom w:val="0"/>
      <w:divBdr>
        <w:top w:val="none" w:sz="0" w:space="0" w:color="auto"/>
        <w:left w:val="none" w:sz="0" w:space="0" w:color="auto"/>
        <w:bottom w:val="none" w:sz="0" w:space="0" w:color="auto"/>
        <w:right w:val="none" w:sz="0" w:space="0" w:color="auto"/>
      </w:divBdr>
    </w:div>
    <w:div w:id="1535458795">
      <w:bodyDiv w:val="1"/>
      <w:marLeft w:val="0"/>
      <w:marRight w:val="0"/>
      <w:marTop w:val="0"/>
      <w:marBottom w:val="0"/>
      <w:divBdr>
        <w:top w:val="none" w:sz="0" w:space="0" w:color="auto"/>
        <w:left w:val="none" w:sz="0" w:space="0" w:color="auto"/>
        <w:bottom w:val="none" w:sz="0" w:space="0" w:color="auto"/>
        <w:right w:val="none" w:sz="0" w:space="0" w:color="auto"/>
      </w:divBdr>
    </w:div>
    <w:div w:id="1657413694">
      <w:bodyDiv w:val="1"/>
      <w:marLeft w:val="0"/>
      <w:marRight w:val="0"/>
      <w:marTop w:val="0"/>
      <w:marBottom w:val="0"/>
      <w:divBdr>
        <w:top w:val="none" w:sz="0" w:space="0" w:color="auto"/>
        <w:left w:val="none" w:sz="0" w:space="0" w:color="auto"/>
        <w:bottom w:val="none" w:sz="0" w:space="0" w:color="auto"/>
        <w:right w:val="none" w:sz="0" w:space="0" w:color="auto"/>
      </w:divBdr>
    </w:div>
    <w:div w:id="2092656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hyperlink" Target="https://pubchem.ncbi.nlm.nih.gov/compound/dapt" TargetMode="External"/><Relationship Id="rId12" Type="http://schemas.openxmlformats.org/officeDocument/2006/relationships/hyperlink" Target="https://pubchem.ncbi.nlm.nih.gov/compound/49867930" TargetMode="External"/><Relationship Id="rId13" Type="http://schemas.openxmlformats.org/officeDocument/2006/relationships/hyperlink" Target="https://pubchem.ncbi.nlm.nih.gov/compound/Wedelolactone" TargetMode="External"/><Relationship Id="rId14" Type="http://schemas.openxmlformats.org/officeDocument/2006/relationships/image" Target="media/image4.tiff"/><Relationship Id="rId15" Type="http://schemas.openxmlformats.org/officeDocument/2006/relationships/image" Target="media/image5.emf"/><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image" Target="media/image8.tiff"/><Relationship Id="rId19" Type="http://schemas.openxmlformats.org/officeDocument/2006/relationships/image" Target="media/image9.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B63D6CA-7874-5544-B928-D82819B73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17</Pages>
  <Words>2524</Words>
  <Characters>14389</Characters>
  <Application>Microsoft Macintosh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16880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Qiyu Qiu</dc:creator>
  <cp:lastModifiedBy>Microsoft Office User</cp:lastModifiedBy>
  <cp:revision>10</cp:revision>
  <cp:lastPrinted>2017-12-22T14:29:00Z</cp:lastPrinted>
  <dcterms:created xsi:type="dcterms:W3CDTF">2018-06-06T17:49:00Z</dcterms:created>
  <dcterms:modified xsi:type="dcterms:W3CDTF">2018-06-06T18:05:00Z</dcterms:modified>
</cp:coreProperties>
</file>