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878093" w14:textId="77777777" w:rsidR="00AF15E1" w:rsidRPr="00263B00" w:rsidRDefault="00AF15E1" w:rsidP="00AF15E1">
      <w:pPr>
        <w:jc w:val="center"/>
        <w:rPr>
          <w:rFonts w:ascii="Arial" w:hAnsi="Arial" w:cs="Arial"/>
          <w:b/>
        </w:rPr>
      </w:pPr>
      <w:r w:rsidRPr="00263B00">
        <w:rPr>
          <w:rFonts w:ascii="Arial" w:hAnsi="Arial" w:cs="Arial"/>
          <w:b/>
        </w:rPr>
        <w:t>Supplementary Materials</w:t>
      </w:r>
    </w:p>
    <w:p w14:paraId="0B5C3FFA" w14:textId="77777777" w:rsidR="00AF15E1" w:rsidRPr="00263B00" w:rsidRDefault="00AF15E1" w:rsidP="00AF15E1">
      <w:pPr>
        <w:jc w:val="center"/>
        <w:rPr>
          <w:rFonts w:ascii="Arial" w:hAnsi="Arial" w:cs="Arial"/>
          <w:b/>
        </w:rPr>
      </w:pPr>
    </w:p>
    <w:p w14:paraId="04CFDD10" w14:textId="77777777" w:rsidR="002031DD" w:rsidRPr="00916B36" w:rsidRDefault="002031DD" w:rsidP="002031DD">
      <w:pPr>
        <w:jc w:val="center"/>
        <w:rPr>
          <w:rFonts w:ascii="Arial" w:hAnsi="Arial" w:cs="Arial"/>
          <w:b/>
        </w:rPr>
      </w:pPr>
      <w:r w:rsidRPr="00916B36">
        <w:rPr>
          <w:rFonts w:ascii="Arial" w:hAnsi="Arial" w:cs="Arial"/>
          <w:b/>
        </w:rPr>
        <w:t xml:space="preserve">Scavenger Receptor Type B1 and Lipoprotein Nanoparticle Inhibit Myeloid Derived Suppressor Cells </w:t>
      </w:r>
    </w:p>
    <w:p w14:paraId="35605673" w14:textId="77777777" w:rsidR="002031DD" w:rsidRPr="00916B36" w:rsidRDefault="002031DD" w:rsidP="002031DD">
      <w:pPr>
        <w:jc w:val="both"/>
        <w:rPr>
          <w:rFonts w:ascii="Arial" w:hAnsi="Arial" w:cs="Arial"/>
        </w:rPr>
      </w:pPr>
    </w:p>
    <w:p w14:paraId="4BE156FD" w14:textId="77777777" w:rsidR="002031DD" w:rsidRPr="00916B36" w:rsidRDefault="002031DD" w:rsidP="002031DD">
      <w:pPr>
        <w:jc w:val="both"/>
        <w:rPr>
          <w:rFonts w:ascii="Arial" w:hAnsi="Arial" w:cs="Arial"/>
        </w:rPr>
      </w:pPr>
      <w:r w:rsidRPr="00916B36">
        <w:rPr>
          <w:rFonts w:ascii="Arial" w:hAnsi="Arial" w:cs="Arial"/>
          <w:b/>
        </w:rPr>
        <w:t>Authors:</w:t>
      </w:r>
      <w:r w:rsidRPr="00916B36">
        <w:rPr>
          <w:rFonts w:ascii="Arial" w:hAnsi="Arial" w:cs="Arial"/>
        </w:rPr>
        <w:t xml:space="preserve">  </w:t>
      </w:r>
    </w:p>
    <w:p w14:paraId="1ED30041" w14:textId="77777777" w:rsidR="002031DD" w:rsidRPr="00916B36" w:rsidRDefault="002031DD" w:rsidP="002031DD">
      <w:pPr>
        <w:jc w:val="both"/>
        <w:rPr>
          <w:rFonts w:ascii="Arial" w:hAnsi="Arial" w:cs="Arial"/>
        </w:rPr>
      </w:pPr>
      <w:r w:rsidRPr="00916B36">
        <w:rPr>
          <w:rFonts w:ascii="Arial" w:hAnsi="Arial" w:cs="Arial"/>
        </w:rPr>
        <w:t>Michael P. Plebanek</w:t>
      </w:r>
      <w:r>
        <w:rPr>
          <w:rFonts w:ascii="Arial" w:hAnsi="Arial" w:cs="Arial"/>
          <w:vertAlign w:val="superscript"/>
        </w:rPr>
        <w:t>1</w:t>
      </w:r>
      <w:proofErr w:type="gramStart"/>
      <w:r w:rsidRPr="00916B36">
        <w:rPr>
          <w:rFonts w:ascii="Arial" w:hAnsi="Arial" w:cs="Arial"/>
          <w:vertAlign w:val="superscript"/>
        </w:rPr>
        <w:t>,</w:t>
      </w:r>
      <w:r>
        <w:rPr>
          <w:rFonts w:ascii="Arial" w:hAnsi="Arial" w:cs="Arial"/>
          <w:vertAlign w:val="superscript"/>
        </w:rPr>
        <w:t>2</w:t>
      </w:r>
      <w:proofErr w:type="gramEnd"/>
      <w:r w:rsidRPr="00916B36">
        <w:rPr>
          <w:rFonts w:ascii="Arial" w:hAnsi="Arial" w:cs="Arial"/>
          <w:vertAlign w:val="superscript"/>
        </w:rPr>
        <w:t>,</w:t>
      </w:r>
      <w:r w:rsidRPr="003032AE">
        <w:rPr>
          <w:rFonts w:ascii="Arial" w:hAnsi="Arial" w:cs="Arial"/>
        </w:rPr>
        <w:t>*</w:t>
      </w:r>
      <w:r w:rsidRPr="00916B36">
        <w:rPr>
          <w:rFonts w:ascii="Arial" w:hAnsi="Arial" w:cs="Arial"/>
        </w:rPr>
        <w:t xml:space="preserve">, </w:t>
      </w:r>
      <w:proofErr w:type="spellStart"/>
      <w:r w:rsidRPr="00916B36">
        <w:rPr>
          <w:rFonts w:ascii="Arial" w:hAnsi="Arial" w:cs="Arial"/>
        </w:rPr>
        <w:t>Debayan</w:t>
      </w:r>
      <w:proofErr w:type="spellEnd"/>
      <w:r w:rsidRPr="00916B36">
        <w:rPr>
          <w:rFonts w:ascii="Arial" w:hAnsi="Arial" w:cs="Arial"/>
        </w:rPr>
        <w:t xml:space="preserve"> Bhaumik</w:t>
      </w:r>
      <w:r>
        <w:rPr>
          <w:rFonts w:ascii="Arial" w:hAnsi="Arial" w:cs="Arial"/>
          <w:vertAlign w:val="superscript"/>
        </w:rPr>
        <w:t>1</w:t>
      </w:r>
      <w:r w:rsidRPr="00916B36">
        <w:rPr>
          <w:rFonts w:ascii="Arial" w:hAnsi="Arial" w:cs="Arial"/>
          <w:vertAlign w:val="superscript"/>
        </w:rPr>
        <w:t>,</w:t>
      </w:r>
      <w:r w:rsidRPr="003032AE">
        <w:rPr>
          <w:rFonts w:ascii="Arial" w:hAnsi="Arial" w:cs="Arial"/>
        </w:rPr>
        <w:t>*</w:t>
      </w:r>
      <w:r w:rsidRPr="00916B36">
        <w:rPr>
          <w:rFonts w:ascii="Arial" w:hAnsi="Arial" w:cs="Arial"/>
        </w:rPr>
        <w:t xml:space="preserve">, Paul </w:t>
      </w:r>
      <w:r>
        <w:rPr>
          <w:rFonts w:ascii="Arial" w:hAnsi="Arial" w:cs="Arial"/>
        </w:rPr>
        <w:t xml:space="preserve">J. </w:t>
      </w:r>
      <w:r w:rsidRPr="00916B36">
        <w:rPr>
          <w:rFonts w:ascii="Arial" w:hAnsi="Arial" w:cs="Arial"/>
        </w:rPr>
        <w:t>Bryce</w:t>
      </w:r>
      <w:r>
        <w:rPr>
          <w:rFonts w:ascii="Arial" w:hAnsi="Arial" w:cs="Arial"/>
          <w:vertAlign w:val="superscript"/>
        </w:rPr>
        <w:t>3</w:t>
      </w:r>
      <w:r w:rsidRPr="00916B36">
        <w:rPr>
          <w:rFonts w:ascii="Arial" w:hAnsi="Arial" w:cs="Arial"/>
        </w:rPr>
        <w:t>, C. Shad Thaxton</w:t>
      </w:r>
      <w:r>
        <w:rPr>
          <w:rFonts w:ascii="Arial" w:hAnsi="Arial" w:cs="Arial"/>
          <w:vertAlign w:val="superscript"/>
        </w:rPr>
        <w:t>1,4,5,6,§</w:t>
      </w:r>
    </w:p>
    <w:p w14:paraId="1FBD7703" w14:textId="77777777" w:rsidR="002031DD" w:rsidRPr="00916B36" w:rsidRDefault="002031DD" w:rsidP="002031DD">
      <w:pPr>
        <w:jc w:val="both"/>
        <w:rPr>
          <w:rFonts w:ascii="Arial" w:hAnsi="Arial" w:cs="Arial"/>
        </w:rPr>
      </w:pPr>
    </w:p>
    <w:p w14:paraId="428B66D0" w14:textId="77777777" w:rsidR="002031DD" w:rsidRPr="00916B36" w:rsidRDefault="002031DD" w:rsidP="002031DD">
      <w:pPr>
        <w:jc w:val="both"/>
        <w:rPr>
          <w:rFonts w:ascii="Arial" w:hAnsi="Arial" w:cs="Arial"/>
        </w:rPr>
      </w:pPr>
      <w:r w:rsidRPr="00916B36">
        <w:rPr>
          <w:rFonts w:ascii="Arial" w:hAnsi="Arial" w:cs="Arial"/>
          <w:b/>
        </w:rPr>
        <w:t>Affiliations:</w:t>
      </w:r>
      <w:r w:rsidRPr="00916B36">
        <w:rPr>
          <w:rFonts w:ascii="Arial" w:hAnsi="Arial" w:cs="Arial"/>
        </w:rPr>
        <w:t xml:space="preserve">  </w:t>
      </w:r>
    </w:p>
    <w:p w14:paraId="78F4004B" w14:textId="77777777" w:rsidR="002031DD" w:rsidRPr="00916B36" w:rsidRDefault="002031DD" w:rsidP="002031DD">
      <w:pPr>
        <w:jc w:val="both"/>
        <w:rPr>
          <w:rFonts w:ascii="Arial" w:hAnsi="Arial" w:cs="Arial"/>
          <w:vertAlign w:val="superscript"/>
        </w:rPr>
      </w:pPr>
    </w:p>
    <w:p w14:paraId="43BC2911" w14:textId="77777777" w:rsidR="002031DD" w:rsidRPr="00916B36" w:rsidRDefault="002031DD" w:rsidP="002031DD">
      <w:pPr>
        <w:jc w:val="both"/>
        <w:rPr>
          <w:rFonts w:ascii="Arial" w:hAnsi="Arial" w:cs="Arial"/>
        </w:rPr>
      </w:pPr>
      <w:r>
        <w:rPr>
          <w:rFonts w:ascii="Arial" w:hAnsi="Arial" w:cs="Arial"/>
          <w:vertAlign w:val="superscript"/>
        </w:rPr>
        <w:t>1</w:t>
      </w:r>
      <w:r w:rsidRPr="00916B36">
        <w:rPr>
          <w:rFonts w:ascii="Arial" w:hAnsi="Arial" w:cs="Arial"/>
        </w:rPr>
        <w:t>Northwestern University, Feinberg School of Medicine, Department of Urology, Tarry 16-703, Chicago, IL  60611</w:t>
      </w:r>
    </w:p>
    <w:p w14:paraId="248059B4" w14:textId="77777777" w:rsidR="002031DD" w:rsidRPr="00916B36" w:rsidRDefault="002031DD" w:rsidP="002031DD">
      <w:pPr>
        <w:jc w:val="both"/>
        <w:rPr>
          <w:rFonts w:ascii="Arial" w:hAnsi="Arial" w:cs="Arial"/>
        </w:rPr>
      </w:pPr>
    </w:p>
    <w:p w14:paraId="6AFE10C6" w14:textId="77777777" w:rsidR="002031DD" w:rsidRPr="00916B36" w:rsidRDefault="002031DD" w:rsidP="002031DD">
      <w:pPr>
        <w:jc w:val="both"/>
        <w:rPr>
          <w:rFonts w:ascii="Arial" w:hAnsi="Arial" w:cs="Arial"/>
        </w:rPr>
      </w:pPr>
      <w:r>
        <w:rPr>
          <w:rFonts w:ascii="Arial" w:hAnsi="Arial" w:cs="Arial"/>
          <w:vertAlign w:val="superscript"/>
        </w:rPr>
        <w:t>2</w:t>
      </w:r>
      <w:r w:rsidRPr="00916B36">
        <w:rPr>
          <w:rFonts w:ascii="Arial" w:hAnsi="Arial" w:cs="Arial"/>
        </w:rPr>
        <w:t>Northwestern University, Driskill Graduate Program in the Life Sciences, 303 E. Chicago, Chicago, IL  60611</w:t>
      </w:r>
    </w:p>
    <w:p w14:paraId="2FD67996" w14:textId="77777777" w:rsidR="002031DD" w:rsidRPr="00916B36" w:rsidRDefault="002031DD" w:rsidP="002031DD">
      <w:pPr>
        <w:jc w:val="both"/>
        <w:rPr>
          <w:rFonts w:ascii="Arial" w:hAnsi="Arial" w:cs="Arial"/>
        </w:rPr>
      </w:pPr>
    </w:p>
    <w:p w14:paraId="52033A7F" w14:textId="77777777" w:rsidR="002031DD" w:rsidRPr="00916B36" w:rsidRDefault="002031DD" w:rsidP="002031DD">
      <w:pPr>
        <w:jc w:val="both"/>
        <w:rPr>
          <w:rFonts w:ascii="Arial" w:hAnsi="Arial" w:cs="Arial"/>
        </w:rPr>
      </w:pPr>
      <w:r>
        <w:rPr>
          <w:rFonts w:ascii="Arial" w:hAnsi="Arial" w:cs="Arial"/>
          <w:vertAlign w:val="superscript"/>
        </w:rPr>
        <w:t>3</w:t>
      </w:r>
      <w:r w:rsidRPr="00916B36">
        <w:rPr>
          <w:rFonts w:ascii="Arial" w:hAnsi="Arial" w:cs="Arial"/>
        </w:rPr>
        <w:t>Northwestern University, Feinberg School of Medicine, Division of Allergy-Immunology, Department of Medicine, Chicago, IL, USA, 60611</w:t>
      </w:r>
    </w:p>
    <w:p w14:paraId="60E7ED28" w14:textId="77777777" w:rsidR="002031DD" w:rsidRPr="00916B36" w:rsidRDefault="002031DD" w:rsidP="002031DD">
      <w:pPr>
        <w:jc w:val="both"/>
        <w:rPr>
          <w:rFonts w:ascii="Arial" w:hAnsi="Arial" w:cs="Arial"/>
          <w:vertAlign w:val="superscript"/>
        </w:rPr>
      </w:pPr>
    </w:p>
    <w:p w14:paraId="3C81FB43" w14:textId="77777777" w:rsidR="002031DD" w:rsidRPr="00916B36" w:rsidRDefault="002031DD" w:rsidP="002031DD">
      <w:pPr>
        <w:jc w:val="both"/>
        <w:rPr>
          <w:rFonts w:ascii="Arial" w:hAnsi="Arial" w:cs="Arial"/>
        </w:rPr>
      </w:pPr>
      <w:r>
        <w:rPr>
          <w:rFonts w:ascii="Arial" w:hAnsi="Arial" w:cs="Arial"/>
          <w:vertAlign w:val="superscript"/>
        </w:rPr>
        <w:t>4</w:t>
      </w:r>
      <w:r w:rsidRPr="00916B36">
        <w:rPr>
          <w:rFonts w:ascii="Arial" w:hAnsi="Arial" w:cs="Arial"/>
        </w:rPr>
        <w:t>Northwestern University, Simpson Querrey Institute for BioNanotechnology, 303 E. Superior, 11</w:t>
      </w:r>
      <w:r w:rsidRPr="00916B36">
        <w:rPr>
          <w:rFonts w:ascii="Arial" w:hAnsi="Arial" w:cs="Arial"/>
          <w:vertAlign w:val="superscript"/>
        </w:rPr>
        <w:t>th</w:t>
      </w:r>
      <w:r w:rsidRPr="00916B36">
        <w:rPr>
          <w:rFonts w:ascii="Arial" w:hAnsi="Arial" w:cs="Arial"/>
        </w:rPr>
        <w:t xml:space="preserve"> Floor, Chicago, IL 60611</w:t>
      </w:r>
    </w:p>
    <w:p w14:paraId="61910A1C" w14:textId="77777777" w:rsidR="002031DD" w:rsidRPr="00916B36" w:rsidRDefault="002031DD" w:rsidP="002031DD">
      <w:pPr>
        <w:jc w:val="both"/>
        <w:rPr>
          <w:rFonts w:ascii="Arial" w:hAnsi="Arial" w:cs="Arial"/>
        </w:rPr>
      </w:pPr>
    </w:p>
    <w:p w14:paraId="143DCD09" w14:textId="77777777" w:rsidR="002031DD" w:rsidRPr="00916B36" w:rsidRDefault="002031DD" w:rsidP="002031DD">
      <w:pPr>
        <w:jc w:val="both"/>
        <w:rPr>
          <w:rFonts w:ascii="Arial" w:hAnsi="Arial" w:cs="Arial"/>
        </w:rPr>
      </w:pPr>
      <w:r>
        <w:rPr>
          <w:rFonts w:ascii="Arial" w:hAnsi="Arial" w:cs="Arial"/>
          <w:vertAlign w:val="superscript"/>
        </w:rPr>
        <w:t>5</w:t>
      </w:r>
      <w:r w:rsidRPr="00916B36">
        <w:rPr>
          <w:rFonts w:ascii="Arial" w:hAnsi="Arial" w:cs="Arial"/>
        </w:rPr>
        <w:t>Northwestern University, International Institute for Nanotechnology,</w:t>
      </w:r>
      <w:r>
        <w:rPr>
          <w:rFonts w:ascii="Arial" w:hAnsi="Arial" w:cs="Arial"/>
        </w:rPr>
        <w:t xml:space="preserve"> 21</w:t>
      </w:r>
      <w:r w:rsidRPr="00916B36">
        <w:rPr>
          <w:rFonts w:ascii="Arial" w:hAnsi="Arial" w:cs="Arial"/>
        </w:rPr>
        <w:t>45 Sheridan Road, Chicago, IL  60208</w:t>
      </w:r>
    </w:p>
    <w:p w14:paraId="21EF8539" w14:textId="77777777" w:rsidR="002031DD" w:rsidRPr="00916B36" w:rsidRDefault="002031DD" w:rsidP="002031DD">
      <w:pPr>
        <w:jc w:val="both"/>
        <w:rPr>
          <w:rFonts w:ascii="Arial" w:hAnsi="Arial" w:cs="Arial"/>
        </w:rPr>
      </w:pPr>
    </w:p>
    <w:p w14:paraId="7CD6A2F6" w14:textId="77777777" w:rsidR="002031DD" w:rsidRPr="00916B36" w:rsidRDefault="002031DD" w:rsidP="002031DD">
      <w:pPr>
        <w:jc w:val="both"/>
        <w:rPr>
          <w:rFonts w:ascii="Arial" w:hAnsi="Arial" w:cs="Arial"/>
        </w:rPr>
      </w:pPr>
      <w:r>
        <w:rPr>
          <w:rFonts w:ascii="Arial" w:hAnsi="Arial" w:cs="Arial"/>
          <w:vertAlign w:val="superscript"/>
        </w:rPr>
        <w:t>6</w:t>
      </w:r>
      <w:r w:rsidRPr="00916B36">
        <w:rPr>
          <w:rFonts w:ascii="Arial" w:hAnsi="Arial" w:cs="Arial"/>
        </w:rPr>
        <w:t xml:space="preserve">Northwestern University, Robert H. Lurie Comprehensive Cancer Center, 303 E. Superior, Chicago, IL 60611 </w:t>
      </w:r>
    </w:p>
    <w:p w14:paraId="5136AD9A" w14:textId="77777777" w:rsidR="002031DD" w:rsidRPr="00916B36" w:rsidRDefault="002031DD" w:rsidP="002031DD">
      <w:pPr>
        <w:jc w:val="both"/>
        <w:rPr>
          <w:rFonts w:ascii="Arial" w:hAnsi="Arial" w:cs="Arial"/>
        </w:rPr>
      </w:pPr>
    </w:p>
    <w:p w14:paraId="39AEDF10" w14:textId="77777777" w:rsidR="002031DD" w:rsidRPr="00916B36" w:rsidRDefault="002031DD" w:rsidP="002031DD">
      <w:pPr>
        <w:jc w:val="both"/>
        <w:rPr>
          <w:rFonts w:ascii="Arial" w:hAnsi="Arial" w:cs="Arial"/>
        </w:rPr>
      </w:pPr>
      <w:r w:rsidRPr="003032AE">
        <w:rPr>
          <w:rFonts w:ascii="Arial" w:hAnsi="Arial" w:cs="Arial"/>
        </w:rPr>
        <w:t>*</w:t>
      </w:r>
      <w:r w:rsidRPr="00916B36">
        <w:rPr>
          <w:rFonts w:ascii="Arial" w:hAnsi="Arial" w:cs="Arial"/>
        </w:rPr>
        <w:t>These authors contributed equally to this work</w:t>
      </w:r>
      <w:r>
        <w:rPr>
          <w:rFonts w:ascii="Arial" w:hAnsi="Arial" w:cs="Arial"/>
        </w:rPr>
        <w:t>.</w:t>
      </w:r>
    </w:p>
    <w:p w14:paraId="04B034CB" w14:textId="77777777" w:rsidR="002031DD" w:rsidRPr="00916B36" w:rsidRDefault="002031DD" w:rsidP="002031DD">
      <w:pPr>
        <w:jc w:val="both"/>
        <w:rPr>
          <w:rFonts w:ascii="Arial" w:hAnsi="Arial" w:cs="Arial"/>
        </w:rPr>
      </w:pPr>
    </w:p>
    <w:p w14:paraId="76E60A43" w14:textId="77777777" w:rsidR="002031DD" w:rsidRPr="00916B36" w:rsidRDefault="002031DD" w:rsidP="002031DD">
      <w:pPr>
        <w:jc w:val="both"/>
        <w:rPr>
          <w:rFonts w:ascii="Arial" w:hAnsi="Arial" w:cs="Arial"/>
        </w:rPr>
      </w:pPr>
      <w:r>
        <w:rPr>
          <w:rFonts w:ascii="Arial" w:hAnsi="Arial" w:cs="Arial"/>
          <w:vertAlign w:val="superscript"/>
        </w:rPr>
        <w:t>§</w:t>
      </w:r>
      <w:r w:rsidRPr="00916B36">
        <w:rPr>
          <w:rFonts w:ascii="Arial" w:hAnsi="Arial" w:cs="Arial"/>
        </w:rPr>
        <w:t>To whom correspondence should be addressed: C. Shad Thaxton, MD, PhD (cthaxton003@northwestern.edu)</w:t>
      </w:r>
    </w:p>
    <w:p w14:paraId="78F0FC8A" w14:textId="77777777" w:rsidR="00AF15E1" w:rsidRPr="00263B00" w:rsidRDefault="00AF15E1" w:rsidP="00AF15E1">
      <w:pPr>
        <w:spacing w:line="480" w:lineRule="auto"/>
        <w:rPr>
          <w:rFonts w:ascii="Arial" w:hAnsi="Arial" w:cs="Arial"/>
          <w:b/>
        </w:rPr>
      </w:pPr>
    </w:p>
    <w:p w14:paraId="50152CFF" w14:textId="77777777" w:rsidR="00AF15E1" w:rsidRPr="00263B00" w:rsidRDefault="00AF15E1" w:rsidP="00AF15E1">
      <w:pPr>
        <w:pStyle w:val="Default"/>
        <w:spacing w:line="480" w:lineRule="auto"/>
        <w:jc w:val="both"/>
        <w:rPr>
          <w:rFonts w:ascii="Arial" w:hAnsi="Arial" w:cs="Arial"/>
        </w:rPr>
      </w:pPr>
    </w:p>
    <w:p w14:paraId="576C1E02" w14:textId="77777777" w:rsidR="00AF15E1" w:rsidRPr="00263B00" w:rsidRDefault="00AF15E1" w:rsidP="00AF15E1">
      <w:pPr>
        <w:pStyle w:val="Default"/>
        <w:spacing w:line="480" w:lineRule="auto"/>
        <w:jc w:val="both"/>
        <w:rPr>
          <w:rFonts w:ascii="Arial" w:hAnsi="Arial" w:cs="Arial"/>
          <w:b/>
        </w:rPr>
      </w:pPr>
    </w:p>
    <w:p w14:paraId="69C817BA" w14:textId="77777777" w:rsidR="00AF15E1" w:rsidRPr="00263B00" w:rsidRDefault="00AF15E1" w:rsidP="00AF15E1">
      <w:pPr>
        <w:pStyle w:val="Default"/>
        <w:spacing w:line="480" w:lineRule="auto"/>
        <w:jc w:val="both"/>
        <w:rPr>
          <w:rFonts w:ascii="Arial" w:hAnsi="Arial" w:cs="Arial"/>
          <w:b/>
        </w:rPr>
      </w:pPr>
    </w:p>
    <w:p w14:paraId="3C433514" w14:textId="77777777" w:rsidR="00AF15E1" w:rsidRPr="00263B00" w:rsidRDefault="00AF15E1" w:rsidP="00AF15E1">
      <w:pPr>
        <w:pStyle w:val="Default"/>
        <w:spacing w:line="480" w:lineRule="auto"/>
        <w:jc w:val="both"/>
        <w:rPr>
          <w:rFonts w:ascii="Arial" w:hAnsi="Arial" w:cs="Arial"/>
          <w:b/>
        </w:rPr>
      </w:pPr>
    </w:p>
    <w:p w14:paraId="7958196D" w14:textId="77777777" w:rsidR="00AF15E1" w:rsidRPr="00263B00" w:rsidRDefault="00AF15E1" w:rsidP="00AF15E1">
      <w:pPr>
        <w:pStyle w:val="Default"/>
        <w:spacing w:line="480" w:lineRule="auto"/>
        <w:jc w:val="both"/>
        <w:rPr>
          <w:rFonts w:ascii="Arial" w:hAnsi="Arial" w:cs="Arial"/>
          <w:b/>
        </w:rPr>
      </w:pPr>
    </w:p>
    <w:p w14:paraId="43D470A5" w14:textId="77777777" w:rsidR="00AF15E1" w:rsidRPr="00263B00" w:rsidRDefault="00AF15E1" w:rsidP="00AF15E1">
      <w:pPr>
        <w:pStyle w:val="Default"/>
        <w:spacing w:line="480" w:lineRule="auto"/>
        <w:jc w:val="both"/>
        <w:rPr>
          <w:rFonts w:ascii="Arial" w:hAnsi="Arial" w:cs="Arial"/>
          <w:b/>
        </w:rPr>
      </w:pPr>
    </w:p>
    <w:p w14:paraId="47F24222" w14:textId="77777777" w:rsidR="00AF15E1" w:rsidRPr="00263B00" w:rsidRDefault="00AF15E1" w:rsidP="00AF15E1">
      <w:pPr>
        <w:pStyle w:val="Default"/>
        <w:spacing w:line="480" w:lineRule="auto"/>
        <w:jc w:val="both"/>
        <w:rPr>
          <w:rFonts w:ascii="Arial" w:hAnsi="Arial" w:cs="Arial"/>
          <w:b/>
        </w:rPr>
      </w:pPr>
    </w:p>
    <w:p w14:paraId="33DFE42D" w14:textId="77777777" w:rsidR="00AF15E1" w:rsidRPr="00263B00" w:rsidRDefault="00451510" w:rsidP="00AF15E1">
      <w:pPr>
        <w:pStyle w:val="Default"/>
        <w:spacing w:line="480" w:lineRule="auto"/>
        <w:jc w:val="both"/>
        <w:rPr>
          <w:rFonts w:ascii="Arial" w:hAnsi="Arial" w:cs="Arial"/>
          <w:b/>
        </w:rPr>
      </w:pPr>
      <w:r>
        <w:rPr>
          <w:noProof/>
        </w:rPr>
        <w:lastRenderedPageBreak/>
        <w:drawing>
          <wp:anchor distT="0" distB="0" distL="114300" distR="114300" simplePos="0" relativeHeight="251659264" behindDoc="0" locked="0" layoutInCell="1" allowOverlap="1" wp14:anchorId="41011B22" wp14:editId="627ABF77">
            <wp:simplePos x="0" y="0"/>
            <wp:positionH relativeFrom="column">
              <wp:posOffset>939800</wp:posOffset>
            </wp:positionH>
            <wp:positionV relativeFrom="paragraph">
              <wp:posOffset>460375</wp:posOffset>
            </wp:positionV>
            <wp:extent cx="4991100" cy="5415280"/>
            <wp:effectExtent l="0" t="0" r="0" b="0"/>
            <wp:wrapTopAndBottom/>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1100" cy="541528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5E1" w:rsidRPr="00263B00">
        <w:rPr>
          <w:rFonts w:ascii="Arial" w:hAnsi="Arial" w:cs="Arial"/>
          <w:b/>
        </w:rPr>
        <w:t xml:space="preserve">Supplementary </w:t>
      </w:r>
      <w:r w:rsidR="00AF15E1">
        <w:rPr>
          <w:rFonts w:ascii="Arial" w:hAnsi="Arial" w:cs="Arial"/>
          <w:b/>
        </w:rPr>
        <w:t>Figures</w:t>
      </w:r>
    </w:p>
    <w:p w14:paraId="2F415350" w14:textId="77777777" w:rsidR="00AF15E1" w:rsidRPr="00263B00" w:rsidRDefault="00AF15E1" w:rsidP="00AF15E1">
      <w:pPr>
        <w:pStyle w:val="Default"/>
        <w:spacing w:line="480" w:lineRule="auto"/>
        <w:jc w:val="center"/>
        <w:rPr>
          <w:rFonts w:ascii="Arial" w:hAnsi="Arial" w:cs="Arial"/>
          <w:b/>
        </w:rPr>
      </w:pPr>
    </w:p>
    <w:p w14:paraId="7825EA0B" w14:textId="77777777" w:rsidR="00AF15E1" w:rsidRPr="00FA162A" w:rsidRDefault="00AF15E1" w:rsidP="00AF15E1">
      <w:pPr>
        <w:pStyle w:val="Default"/>
        <w:spacing w:line="480" w:lineRule="auto"/>
        <w:jc w:val="both"/>
        <w:rPr>
          <w:rFonts w:ascii="Arial" w:hAnsi="Arial" w:cs="Arial"/>
        </w:rPr>
      </w:pPr>
      <w:r>
        <w:rPr>
          <w:rFonts w:ascii="Arial" w:hAnsi="Arial" w:cs="Arial"/>
          <w:b/>
        </w:rPr>
        <w:t xml:space="preserve">Supplementary </w:t>
      </w:r>
      <w:r w:rsidRPr="006C3F20">
        <w:rPr>
          <w:rFonts w:ascii="Arial" w:hAnsi="Arial" w:cs="Arial"/>
          <w:b/>
        </w:rPr>
        <w:t>Figure S1.</w:t>
      </w:r>
      <w:r w:rsidRPr="00263B00">
        <w:rPr>
          <w:rFonts w:ascii="Arial" w:hAnsi="Arial" w:cs="Arial"/>
          <w:b/>
        </w:rPr>
        <w:t xml:space="preserve"> </w:t>
      </w:r>
      <w:r w:rsidR="00267B05">
        <w:rPr>
          <w:rFonts w:ascii="Arial" w:hAnsi="Arial" w:cs="Arial"/>
        </w:rPr>
        <w:t xml:space="preserve">Flow cytometry </w:t>
      </w:r>
      <w:r w:rsidRPr="006C3F20">
        <w:rPr>
          <w:rFonts w:ascii="Arial" w:hAnsi="Arial" w:cs="Arial"/>
        </w:rPr>
        <w:t>gating schema to analyze immune cell SCARB1 expression.</w:t>
      </w:r>
      <w:r w:rsidRPr="000F26BB">
        <w:rPr>
          <w:rFonts w:ascii="Arial" w:hAnsi="Arial" w:cs="Arial"/>
          <w:b/>
        </w:rPr>
        <w:t xml:space="preserve"> </w:t>
      </w:r>
      <w:r w:rsidRPr="00263B00">
        <w:rPr>
          <w:rFonts w:ascii="Arial" w:hAnsi="Arial" w:cs="Arial"/>
        </w:rPr>
        <w:t xml:space="preserve">C57Bl/6 mice were sacrificed and bone marrow, lymph node, and spleen cell isolates were harvested after which adaptive and innate immune cells were analyzed by flow cytometry to determine their SCARB1 expression. </w:t>
      </w:r>
      <w:r w:rsidR="00B04382">
        <w:rPr>
          <w:rFonts w:ascii="Arial" w:hAnsi="Arial" w:cs="Arial"/>
          <w:b/>
        </w:rPr>
        <w:t>A</w:t>
      </w:r>
      <w:r w:rsidR="00B04382" w:rsidRPr="00B04382">
        <w:rPr>
          <w:rFonts w:ascii="Arial" w:hAnsi="Arial" w:cs="Arial"/>
          <w:b/>
        </w:rPr>
        <w:t>,</w:t>
      </w:r>
      <w:r w:rsidRPr="00263B00">
        <w:rPr>
          <w:rFonts w:ascii="Arial" w:hAnsi="Arial" w:cs="Arial"/>
        </w:rPr>
        <w:t xml:space="preserve"> Gating to isolate CD4</w:t>
      </w:r>
      <w:r w:rsidRPr="00263B00">
        <w:rPr>
          <w:rFonts w:ascii="Arial" w:hAnsi="Arial" w:cs="Arial"/>
          <w:vertAlign w:val="superscript"/>
        </w:rPr>
        <w:t>+</w:t>
      </w:r>
      <w:r w:rsidRPr="00263B00">
        <w:rPr>
          <w:rFonts w:ascii="Arial" w:hAnsi="Arial" w:cs="Arial"/>
        </w:rPr>
        <w:t xml:space="preserve"> T cells, CD8</w:t>
      </w:r>
      <w:r w:rsidRPr="00263B00">
        <w:rPr>
          <w:rFonts w:ascii="Arial" w:hAnsi="Arial" w:cs="Arial"/>
          <w:vertAlign w:val="superscript"/>
        </w:rPr>
        <w:t>+</w:t>
      </w:r>
      <w:r w:rsidRPr="00263B00">
        <w:rPr>
          <w:rFonts w:ascii="Arial" w:hAnsi="Arial" w:cs="Arial"/>
        </w:rPr>
        <w:t xml:space="preserve"> T cells, and Macrophages (F4/80</w:t>
      </w:r>
      <w:r w:rsidRPr="00263B00">
        <w:rPr>
          <w:rFonts w:ascii="Arial" w:hAnsi="Arial" w:cs="Arial"/>
          <w:vertAlign w:val="superscript"/>
        </w:rPr>
        <w:t>+</w:t>
      </w:r>
      <w:r w:rsidRPr="00263B00">
        <w:rPr>
          <w:rFonts w:ascii="Arial" w:hAnsi="Arial" w:cs="Arial"/>
        </w:rPr>
        <w:t xml:space="preserve">) used in lymph node and spleen isolates. </w:t>
      </w:r>
      <w:r w:rsidR="00B04382">
        <w:rPr>
          <w:rFonts w:ascii="Arial" w:hAnsi="Arial" w:cs="Arial"/>
          <w:b/>
        </w:rPr>
        <w:t>B</w:t>
      </w:r>
      <w:r w:rsidR="00B04382" w:rsidRPr="00B04382">
        <w:rPr>
          <w:rFonts w:ascii="Arial" w:hAnsi="Arial" w:cs="Arial"/>
          <w:b/>
        </w:rPr>
        <w:t>,</w:t>
      </w:r>
      <w:r w:rsidRPr="00263B00">
        <w:rPr>
          <w:rFonts w:ascii="Arial" w:hAnsi="Arial" w:cs="Arial"/>
        </w:rPr>
        <w:t xml:space="preserve"> Gating to isolate B cells (CD19</w:t>
      </w:r>
      <w:r w:rsidRPr="00263B00">
        <w:rPr>
          <w:rFonts w:ascii="Arial" w:hAnsi="Arial" w:cs="Arial"/>
          <w:vertAlign w:val="superscript"/>
        </w:rPr>
        <w:t>+</w:t>
      </w:r>
      <w:r w:rsidRPr="00263B00">
        <w:rPr>
          <w:rFonts w:ascii="Arial" w:hAnsi="Arial" w:cs="Arial"/>
        </w:rPr>
        <w:t>B220</w:t>
      </w:r>
      <w:r w:rsidRPr="00263B00">
        <w:rPr>
          <w:rFonts w:ascii="Arial" w:hAnsi="Arial" w:cs="Arial"/>
          <w:vertAlign w:val="superscript"/>
        </w:rPr>
        <w:t>+</w:t>
      </w:r>
      <w:r w:rsidRPr="00263B00">
        <w:rPr>
          <w:rFonts w:ascii="Arial" w:hAnsi="Arial" w:cs="Arial"/>
        </w:rPr>
        <w:t xml:space="preserve">) used in lymph node, spleen, and bone marrow. </w:t>
      </w:r>
      <w:r w:rsidR="00B04382">
        <w:rPr>
          <w:rFonts w:ascii="Arial" w:hAnsi="Arial" w:cs="Arial"/>
          <w:b/>
        </w:rPr>
        <w:t>C,</w:t>
      </w:r>
      <w:r w:rsidRPr="00263B00">
        <w:rPr>
          <w:rFonts w:ascii="Arial" w:hAnsi="Arial" w:cs="Arial"/>
        </w:rPr>
        <w:t xml:space="preserve"> Gating to isolate Ly6C</w:t>
      </w:r>
      <w:r w:rsidRPr="00263B00">
        <w:rPr>
          <w:rFonts w:ascii="Arial" w:hAnsi="Arial" w:cs="Arial"/>
          <w:vertAlign w:val="superscript"/>
        </w:rPr>
        <w:t>+</w:t>
      </w:r>
      <w:r w:rsidRPr="00263B00">
        <w:rPr>
          <w:rFonts w:ascii="Arial" w:hAnsi="Arial" w:cs="Arial"/>
        </w:rPr>
        <w:t xml:space="preserve"> MDSC (M-MDSC) and Ly6G</w:t>
      </w:r>
      <w:r w:rsidRPr="00263B00">
        <w:rPr>
          <w:rFonts w:ascii="Arial" w:hAnsi="Arial" w:cs="Arial"/>
          <w:vertAlign w:val="superscript"/>
        </w:rPr>
        <w:t>+</w:t>
      </w:r>
      <w:r w:rsidRPr="00263B00">
        <w:rPr>
          <w:rFonts w:ascii="Arial" w:hAnsi="Arial" w:cs="Arial"/>
        </w:rPr>
        <w:t xml:space="preserve"> MDSC (PMN-MDSC) used in lymph node, spleen, and bone marrow.</w:t>
      </w:r>
    </w:p>
    <w:p w14:paraId="61909ADC" w14:textId="77777777" w:rsidR="00AF15E1" w:rsidRPr="00263B00" w:rsidRDefault="00451510" w:rsidP="00AF15E1">
      <w:pPr>
        <w:pStyle w:val="Default"/>
        <w:spacing w:line="480" w:lineRule="auto"/>
        <w:jc w:val="both"/>
        <w:rPr>
          <w:rFonts w:ascii="Arial" w:hAnsi="Arial" w:cs="Arial"/>
          <w:b/>
        </w:rPr>
      </w:pPr>
      <w:r w:rsidRPr="00AF15E1">
        <w:rPr>
          <w:rFonts w:ascii="Arial" w:hAnsi="Arial" w:cs="Arial"/>
          <w:b/>
          <w:noProof/>
        </w:rPr>
        <w:lastRenderedPageBreak/>
        <w:drawing>
          <wp:inline distT="0" distB="0" distL="0" distR="0" wp14:anchorId="1A102973" wp14:editId="7912E5DC">
            <wp:extent cx="6858000" cy="6235700"/>
            <wp:effectExtent l="0" t="0" r="0" b="0"/>
            <wp:docPr id="9" name="Picture 13" descr="../Documents/Thaxton%20Lab/2016%20Exosomes%20and%20Neutrophils/Supplemental%20MDSC%20HDL%20NP%20uptake%20Day3%20&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cuments/Thaxton%20Lab/2016%20Exosomes%20and%20Neutrophils/Supplemental%20MDSC%20HDL%20NP%20uptake%20Day3%20&a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6235700"/>
                    </a:xfrm>
                    <a:prstGeom prst="rect">
                      <a:avLst/>
                    </a:prstGeom>
                    <a:noFill/>
                    <a:ln>
                      <a:noFill/>
                    </a:ln>
                  </pic:spPr>
                </pic:pic>
              </a:graphicData>
            </a:graphic>
          </wp:inline>
        </w:drawing>
      </w:r>
    </w:p>
    <w:p w14:paraId="0391D54C" w14:textId="4139FD96" w:rsidR="00AF15E1" w:rsidRPr="00263B00" w:rsidRDefault="00AF15E1" w:rsidP="00AF15E1">
      <w:pPr>
        <w:pStyle w:val="Default"/>
        <w:spacing w:line="480" w:lineRule="auto"/>
        <w:jc w:val="both"/>
        <w:rPr>
          <w:rFonts w:ascii="Arial" w:hAnsi="Arial" w:cs="Arial"/>
        </w:rPr>
      </w:pPr>
      <w:r>
        <w:rPr>
          <w:rFonts w:ascii="Arial" w:hAnsi="Arial" w:cs="Arial"/>
          <w:b/>
        </w:rPr>
        <w:t xml:space="preserve">Supplementary </w:t>
      </w:r>
      <w:r w:rsidRPr="000E1408">
        <w:rPr>
          <w:rFonts w:ascii="Arial" w:hAnsi="Arial" w:cs="Arial"/>
          <w:b/>
        </w:rPr>
        <w:t>Figure S2.</w:t>
      </w:r>
      <w:r w:rsidRPr="00866B3A">
        <w:rPr>
          <w:rFonts w:ascii="Arial" w:hAnsi="Arial" w:cs="Arial"/>
        </w:rPr>
        <w:t xml:space="preserve"> </w:t>
      </w:r>
      <w:r w:rsidRPr="000E1408">
        <w:rPr>
          <w:rFonts w:ascii="Arial" w:hAnsi="Arial" w:cs="Arial"/>
        </w:rPr>
        <w:t xml:space="preserve">HDL NP targeting of bone marrow </w:t>
      </w:r>
      <w:r w:rsidR="004241E2">
        <w:rPr>
          <w:rFonts w:ascii="Arial" w:hAnsi="Arial" w:cs="Arial"/>
        </w:rPr>
        <w:t>CD11b</w:t>
      </w:r>
      <w:r w:rsidR="004241E2" w:rsidRPr="004241E2">
        <w:rPr>
          <w:rFonts w:ascii="Arial" w:hAnsi="Arial" w:cs="Arial"/>
          <w:vertAlign w:val="superscript"/>
        </w:rPr>
        <w:t>+</w:t>
      </w:r>
      <w:r w:rsidR="004241E2">
        <w:rPr>
          <w:rFonts w:ascii="Arial" w:hAnsi="Arial" w:cs="Arial"/>
        </w:rPr>
        <w:t xml:space="preserve"> cells</w:t>
      </w:r>
      <w:r w:rsidRPr="004241E2">
        <w:rPr>
          <w:rFonts w:ascii="Arial" w:hAnsi="Arial" w:cs="Arial"/>
        </w:rPr>
        <w:t>.</w:t>
      </w:r>
      <w:r w:rsidRPr="00263B00">
        <w:rPr>
          <w:rFonts w:ascii="Arial" w:hAnsi="Arial" w:cs="Arial"/>
          <w:b/>
        </w:rPr>
        <w:t xml:space="preserve"> </w:t>
      </w:r>
      <w:r w:rsidRPr="00263B00">
        <w:rPr>
          <w:rFonts w:ascii="Arial" w:hAnsi="Arial" w:cs="Arial"/>
        </w:rPr>
        <w:t>Flow plots showing the presence of DiD-labeled HDL NPs in the bone marrow 3 and 5 days after intravenous injection (100 µl</w:t>
      </w:r>
      <w:r w:rsidR="001353EA">
        <w:rPr>
          <w:rFonts w:ascii="Arial" w:hAnsi="Arial" w:cs="Arial"/>
        </w:rPr>
        <w:t>,</w:t>
      </w:r>
      <w:r w:rsidRPr="00263B00">
        <w:rPr>
          <w:rFonts w:ascii="Arial" w:hAnsi="Arial" w:cs="Arial"/>
        </w:rPr>
        <w:t xml:space="preserve"> 1 µM HDL). Bone marrow cells were isolated and stained for CD11b, Ly6G, and Ly6C. Data show limited </w:t>
      </w:r>
      <w:r w:rsidR="00B55DF1">
        <w:rPr>
          <w:rFonts w:ascii="Arial" w:hAnsi="Arial" w:cs="Arial"/>
        </w:rPr>
        <w:t xml:space="preserve">HDL NP-DiD </w:t>
      </w:r>
      <w:r w:rsidRPr="00263B00">
        <w:rPr>
          <w:rFonts w:ascii="Arial" w:hAnsi="Arial" w:cs="Arial"/>
        </w:rPr>
        <w:t xml:space="preserve">presence in total bone marrow cells, as is apparent by comparison to the untreated. There is also almost no </w:t>
      </w:r>
      <w:r w:rsidR="00B55DF1">
        <w:rPr>
          <w:rFonts w:ascii="Arial" w:hAnsi="Arial" w:cs="Arial"/>
        </w:rPr>
        <w:t>HDL NP-</w:t>
      </w:r>
      <w:r w:rsidR="00B55DF1" w:rsidRPr="00263B00">
        <w:rPr>
          <w:rFonts w:ascii="Arial" w:hAnsi="Arial" w:cs="Arial"/>
        </w:rPr>
        <w:t xml:space="preserve">DiD </w:t>
      </w:r>
      <w:r w:rsidRPr="00263B00">
        <w:rPr>
          <w:rFonts w:ascii="Arial" w:hAnsi="Arial" w:cs="Arial"/>
        </w:rPr>
        <w:t>signal looking specifically at CD11b</w:t>
      </w:r>
      <w:r w:rsidRPr="00263B00">
        <w:rPr>
          <w:rFonts w:ascii="Arial" w:hAnsi="Arial" w:cs="Arial"/>
          <w:vertAlign w:val="superscript"/>
        </w:rPr>
        <w:t>+</w:t>
      </w:r>
      <w:r w:rsidRPr="00263B00">
        <w:rPr>
          <w:rFonts w:ascii="Arial" w:hAnsi="Arial" w:cs="Arial"/>
        </w:rPr>
        <w:t>, Ly6G</w:t>
      </w:r>
      <w:r w:rsidRPr="00263B00">
        <w:rPr>
          <w:rFonts w:ascii="Arial" w:hAnsi="Arial" w:cs="Arial"/>
          <w:vertAlign w:val="superscript"/>
        </w:rPr>
        <w:t>+</w:t>
      </w:r>
      <w:r w:rsidRPr="00263B00">
        <w:rPr>
          <w:rFonts w:ascii="Arial" w:hAnsi="Arial" w:cs="Arial"/>
        </w:rPr>
        <w:t xml:space="preserve"> or Ly6C</w:t>
      </w:r>
      <w:r w:rsidRPr="00263B00">
        <w:rPr>
          <w:rFonts w:ascii="Arial" w:hAnsi="Arial" w:cs="Arial"/>
          <w:vertAlign w:val="superscript"/>
        </w:rPr>
        <w:t>+</w:t>
      </w:r>
      <w:r w:rsidRPr="00263B00">
        <w:rPr>
          <w:rFonts w:ascii="Arial" w:hAnsi="Arial" w:cs="Arial"/>
        </w:rPr>
        <w:t xml:space="preserve"> </w:t>
      </w:r>
      <w:r w:rsidR="004241E2">
        <w:rPr>
          <w:rFonts w:ascii="Arial" w:hAnsi="Arial" w:cs="Arial"/>
        </w:rPr>
        <w:t>cells</w:t>
      </w:r>
      <w:r w:rsidRPr="00263B00">
        <w:rPr>
          <w:rFonts w:ascii="Arial" w:hAnsi="Arial" w:cs="Arial"/>
        </w:rPr>
        <w:t>.</w:t>
      </w:r>
    </w:p>
    <w:p w14:paraId="6AA80264" w14:textId="059A2AAE" w:rsidR="00AF15E1" w:rsidRPr="00ED3F45" w:rsidRDefault="00AF15E1" w:rsidP="00AF15E1">
      <w:pPr>
        <w:pStyle w:val="Default"/>
        <w:spacing w:line="480" w:lineRule="auto"/>
        <w:jc w:val="both"/>
        <w:rPr>
          <w:rFonts w:ascii="Arial" w:hAnsi="Arial" w:cs="Arial"/>
        </w:rPr>
      </w:pPr>
      <w:r w:rsidRPr="00263B00">
        <w:rPr>
          <w:rFonts w:ascii="Arial" w:hAnsi="Arial" w:cs="Arial"/>
        </w:rPr>
        <w:t xml:space="preserve">  </w:t>
      </w:r>
    </w:p>
    <w:p w14:paraId="4A70B5DB" w14:textId="77777777" w:rsidR="00AF15E1" w:rsidRPr="00263B00" w:rsidRDefault="00AF15E1" w:rsidP="00AF15E1">
      <w:pPr>
        <w:pStyle w:val="Default"/>
        <w:spacing w:line="480" w:lineRule="auto"/>
        <w:jc w:val="center"/>
        <w:rPr>
          <w:rFonts w:ascii="Arial" w:hAnsi="Arial" w:cs="Arial"/>
          <w:b/>
        </w:rPr>
      </w:pPr>
    </w:p>
    <w:p w14:paraId="60FD723E" w14:textId="77777777" w:rsidR="00AF15E1" w:rsidRPr="00263B00" w:rsidRDefault="00451510" w:rsidP="00AF15E1">
      <w:pPr>
        <w:pStyle w:val="Default"/>
        <w:spacing w:line="480" w:lineRule="auto"/>
        <w:jc w:val="center"/>
        <w:rPr>
          <w:rFonts w:ascii="Arial" w:hAnsi="Arial" w:cs="Arial"/>
          <w:b/>
        </w:rPr>
      </w:pPr>
      <w:r w:rsidRPr="00AF15E1">
        <w:rPr>
          <w:rFonts w:ascii="Arial" w:hAnsi="Arial" w:cs="Arial"/>
          <w:b/>
          <w:noProof/>
        </w:rPr>
        <w:drawing>
          <wp:inline distT="0" distB="0" distL="0" distR="0" wp14:anchorId="650914E4" wp14:editId="22435959">
            <wp:extent cx="3771526" cy="6515100"/>
            <wp:effectExtent l="0" t="0" r="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771526" cy="6515100"/>
                    </a:xfrm>
                    <a:prstGeom prst="rect">
                      <a:avLst/>
                    </a:prstGeom>
                    <a:noFill/>
                    <a:ln>
                      <a:noFill/>
                    </a:ln>
                  </pic:spPr>
                </pic:pic>
              </a:graphicData>
            </a:graphic>
          </wp:inline>
        </w:drawing>
      </w:r>
    </w:p>
    <w:p w14:paraId="76148CA3" w14:textId="13D93715" w:rsidR="00AF15E1" w:rsidRPr="00263B00" w:rsidRDefault="00AF15E1" w:rsidP="00AF15E1">
      <w:pPr>
        <w:pStyle w:val="Default"/>
        <w:spacing w:line="480" w:lineRule="auto"/>
        <w:jc w:val="both"/>
        <w:rPr>
          <w:rFonts w:ascii="Arial" w:hAnsi="Arial" w:cs="Arial"/>
        </w:rPr>
      </w:pPr>
      <w:r>
        <w:rPr>
          <w:rFonts w:ascii="Arial" w:hAnsi="Arial" w:cs="Arial"/>
          <w:b/>
        </w:rPr>
        <w:t xml:space="preserve">Supplementary </w:t>
      </w:r>
      <w:r w:rsidRPr="000E1408">
        <w:rPr>
          <w:rFonts w:ascii="Arial" w:hAnsi="Arial" w:cs="Arial"/>
          <w:b/>
        </w:rPr>
        <w:t>Figure S3.</w:t>
      </w:r>
      <w:r w:rsidRPr="00263B00">
        <w:rPr>
          <w:rFonts w:ascii="Arial" w:hAnsi="Arial" w:cs="Arial"/>
        </w:rPr>
        <w:t xml:space="preserve"> </w:t>
      </w:r>
      <w:r w:rsidRPr="000E1408">
        <w:rPr>
          <w:rFonts w:ascii="Arial" w:hAnsi="Arial" w:cs="Arial"/>
        </w:rPr>
        <w:t xml:space="preserve">HDL NP cytotoxicity towards </w:t>
      </w:r>
      <w:r w:rsidR="004241E2">
        <w:rPr>
          <w:rFonts w:ascii="Arial" w:hAnsi="Arial" w:cs="Arial"/>
        </w:rPr>
        <w:t>CD11b</w:t>
      </w:r>
      <w:r w:rsidR="004241E2" w:rsidRPr="00F4551D">
        <w:rPr>
          <w:rFonts w:ascii="Arial" w:hAnsi="Arial" w:cs="Arial"/>
          <w:vertAlign w:val="superscript"/>
        </w:rPr>
        <w:t>+</w:t>
      </w:r>
      <w:r w:rsidR="004241E2" w:rsidRPr="00916B36">
        <w:rPr>
          <w:rFonts w:ascii="Arial" w:hAnsi="Arial" w:cs="Arial"/>
        </w:rPr>
        <w:t>Ly6G</w:t>
      </w:r>
      <w:r w:rsidR="004241E2" w:rsidRPr="00916B36">
        <w:rPr>
          <w:rFonts w:ascii="Arial" w:hAnsi="Arial" w:cs="Arial"/>
          <w:vertAlign w:val="superscript"/>
        </w:rPr>
        <w:t>+</w:t>
      </w:r>
      <w:r w:rsidR="004241E2">
        <w:rPr>
          <w:rFonts w:ascii="Arial" w:hAnsi="Arial" w:cs="Arial"/>
          <w:vertAlign w:val="superscript"/>
        </w:rPr>
        <w:t xml:space="preserve"> </w:t>
      </w:r>
      <w:r w:rsidR="004241E2" w:rsidRPr="00916B36">
        <w:rPr>
          <w:rFonts w:ascii="Arial" w:hAnsi="Arial" w:cs="Arial"/>
        </w:rPr>
        <w:t xml:space="preserve">and </w:t>
      </w:r>
      <w:r w:rsidR="004241E2">
        <w:rPr>
          <w:rFonts w:ascii="Arial" w:hAnsi="Arial" w:cs="Arial"/>
        </w:rPr>
        <w:t>CD11b</w:t>
      </w:r>
      <w:r w:rsidR="004241E2" w:rsidRPr="00F4551D">
        <w:rPr>
          <w:rFonts w:ascii="Arial" w:hAnsi="Arial" w:cs="Arial"/>
          <w:vertAlign w:val="superscript"/>
        </w:rPr>
        <w:t>+</w:t>
      </w:r>
      <w:r w:rsidR="004241E2" w:rsidRPr="00916B36">
        <w:rPr>
          <w:rFonts w:ascii="Arial" w:hAnsi="Arial" w:cs="Arial"/>
        </w:rPr>
        <w:t>Ly6C</w:t>
      </w:r>
      <w:r w:rsidR="004241E2" w:rsidRPr="00916B36">
        <w:rPr>
          <w:rFonts w:ascii="Arial" w:hAnsi="Arial" w:cs="Arial"/>
          <w:vertAlign w:val="superscript"/>
        </w:rPr>
        <w:t>+</w:t>
      </w:r>
      <w:r w:rsidR="004241E2">
        <w:rPr>
          <w:rFonts w:ascii="Arial" w:hAnsi="Arial" w:cs="Arial"/>
          <w:vertAlign w:val="superscript"/>
        </w:rPr>
        <w:t xml:space="preserve"> </w:t>
      </w:r>
      <w:r w:rsidR="004241E2">
        <w:rPr>
          <w:rFonts w:ascii="Arial" w:hAnsi="Arial" w:cs="Arial"/>
        </w:rPr>
        <w:t>cells</w:t>
      </w:r>
      <w:r w:rsidRPr="000E1408">
        <w:rPr>
          <w:rFonts w:ascii="Arial" w:hAnsi="Arial" w:cs="Arial"/>
        </w:rPr>
        <w:t>.</w:t>
      </w:r>
      <w:r w:rsidRPr="00263B00">
        <w:rPr>
          <w:rFonts w:ascii="Arial" w:hAnsi="Arial" w:cs="Arial"/>
          <w:b/>
        </w:rPr>
        <w:t xml:space="preserve"> </w:t>
      </w:r>
      <w:r w:rsidR="004241E2">
        <w:rPr>
          <w:rFonts w:ascii="Arial" w:hAnsi="Arial" w:cs="Arial"/>
        </w:rPr>
        <w:t>CD11b</w:t>
      </w:r>
      <w:r w:rsidR="004241E2" w:rsidRPr="00F4551D">
        <w:rPr>
          <w:rFonts w:ascii="Arial" w:hAnsi="Arial" w:cs="Arial"/>
          <w:vertAlign w:val="superscript"/>
        </w:rPr>
        <w:t>+</w:t>
      </w:r>
      <w:r w:rsidR="004241E2" w:rsidRPr="00916B36">
        <w:rPr>
          <w:rFonts w:ascii="Arial" w:hAnsi="Arial" w:cs="Arial"/>
        </w:rPr>
        <w:t>Ly6G</w:t>
      </w:r>
      <w:r w:rsidR="004241E2" w:rsidRPr="00916B36">
        <w:rPr>
          <w:rFonts w:ascii="Arial" w:hAnsi="Arial" w:cs="Arial"/>
          <w:vertAlign w:val="superscript"/>
        </w:rPr>
        <w:t>+</w:t>
      </w:r>
      <w:r w:rsidR="004241E2">
        <w:rPr>
          <w:rFonts w:ascii="Arial" w:hAnsi="Arial" w:cs="Arial"/>
          <w:vertAlign w:val="superscript"/>
        </w:rPr>
        <w:t xml:space="preserve"> </w:t>
      </w:r>
      <w:r w:rsidR="004241E2" w:rsidRPr="00916B36">
        <w:rPr>
          <w:rFonts w:ascii="Arial" w:hAnsi="Arial" w:cs="Arial"/>
        </w:rPr>
        <w:t xml:space="preserve">and </w:t>
      </w:r>
      <w:r w:rsidR="004241E2">
        <w:rPr>
          <w:rFonts w:ascii="Arial" w:hAnsi="Arial" w:cs="Arial"/>
        </w:rPr>
        <w:t>CD11b</w:t>
      </w:r>
      <w:r w:rsidR="004241E2" w:rsidRPr="00F4551D">
        <w:rPr>
          <w:rFonts w:ascii="Arial" w:hAnsi="Arial" w:cs="Arial"/>
          <w:vertAlign w:val="superscript"/>
        </w:rPr>
        <w:t>+</w:t>
      </w:r>
      <w:r w:rsidR="004241E2" w:rsidRPr="00916B36">
        <w:rPr>
          <w:rFonts w:ascii="Arial" w:hAnsi="Arial" w:cs="Arial"/>
        </w:rPr>
        <w:t>Ly6C</w:t>
      </w:r>
      <w:r w:rsidR="004241E2" w:rsidRPr="00916B36">
        <w:rPr>
          <w:rFonts w:ascii="Arial" w:hAnsi="Arial" w:cs="Arial"/>
          <w:vertAlign w:val="superscript"/>
        </w:rPr>
        <w:t>+</w:t>
      </w:r>
      <w:r w:rsidR="004241E2">
        <w:rPr>
          <w:rFonts w:ascii="Arial" w:hAnsi="Arial" w:cs="Arial"/>
          <w:vertAlign w:val="superscript"/>
        </w:rPr>
        <w:t xml:space="preserve"> </w:t>
      </w:r>
      <w:r w:rsidR="004241E2">
        <w:rPr>
          <w:rFonts w:ascii="Arial" w:hAnsi="Arial" w:cs="Arial"/>
        </w:rPr>
        <w:t>cells</w:t>
      </w:r>
      <w:r w:rsidRPr="00263B00">
        <w:rPr>
          <w:rFonts w:ascii="Arial" w:hAnsi="Arial" w:cs="Arial"/>
        </w:rPr>
        <w:t xml:space="preserve"> were harvested and analyzed by flow cytometry to determine cytotoxicity </w:t>
      </w:r>
      <w:r w:rsidR="007D099F">
        <w:rPr>
          <w:rFonts w:ascii="Arial" w:hAnsi="Arial" w:cs="Arial"/>
        </w:rPr>
        <w:t>after treatment with</w:t>
      </w:r>
      <w:r w:rsidR="007D099F" w:rsidRPr="00263B00">
        <w:rPr>
          <w:rFonts w:ascii="Arial" w:hAnsi="Arial" w:cs="Arial"/>
        </w:rPr>
        <w:t xml:space="preserve"> </w:t>
      </w:r>
      <w:r w:rsidRPr="00263B00">
        <w:rPr>
          <w:rFonts w:ascii="Arial" w:hAnsi="Arial" w:cs="Arial"/>
        </w:rPr>
        <w:t xml:space="preserve">HDL NP. </w:t>
      </w:r>
      <w:r w:rsidR="00B04382">
        <w:rPr>
          <w:rFonts w:ascii="Arial" w:hAnsi="Arial" w:cs="Arial"/>
          <w:b/>
        </w:rPr>
        <w:t>A,</w:t>
      </w:r>
      <w:r w:rsidRPr="00263B00">
        <w:rPr>
          <w:rFonts w:ascii="Arial" w:hAnsi="Arial" w:cs="Arial"/>
        </w:rPr>
        <w:t xml:space="preserve"> Flow plots demonstrating the gating of </w:t>
      </w:r>
      <w:r w:rsidR="004241E2">
        <w:rPr>
          <w:rFonts w:ascii="Arial" w:hAnsi="Arial" w:cs="Arial"/>
        </w:rPr>
        <w:t>CD11b</w:t>
      </w:r>
      <w:r w:rsidR="004241E2" w:rsidRPr="00F4551D">
        <w:rPr>
          <w:rFonts w:ascii="Arial" w:hAnsi="Arial" w:cs="Arial"/>
          <w:vertAlign w:val="superscript"/>
        </w:rPr>
        <w:t>+</w:t>
      </w:r>
      <w:r w:rsidR="004241E2" w:rsidRPr="00916B36">
        <w:rPr>
          <w:rFonts w:ascii="Arial" w:hAnsi="Arial" w:cs="Arial"/>
        </w:rPr>
        <w:t>Ly6G</w:t>
      </w:r>
      <w:r w:rsidR="004241E2" w:rsidRPr="00916B36">
        <w:rPr>
          <w:rFonts w:ascii="Arial" w:hAnsi="Arial" w:cs="Arial"/>
          <w:vertAlign w:val="superscript"/>
        </w:rPr>
        <w:t>+</w:t>
      </w:r>
      <w:r w:rsidR="004241E2">
        <w:rPr>
          <w:rFonts w:ascii="Arial" w:hAnsi="Arial" w:cs="Arial"/>
          <w:vertAlign w:val="superscript"/>
        </w:rPr>
        <w:t xml:space="preserve"> </w:t>
      </w:r>
      <w:r w:rsidR="004241E2" w:rsidRPr="00916B36">
        <w:rPr>
          <w:rFonts w:ascii="Arial" w:hAnsi="Arial" w:cs="Arial"/>
        </w:rPr>
        <w:t xml:space="preserve">and </w:t>
      </w:r>
      <w:r w:rsidR="004241E2">
        <w:rPr>
          <w:rFonts w:ascii="Arial" w:hAnsi="Arial" w:cs="Arial"/>
        </w:rPr>
        <w:t>CD11b</w:t>
      </w:r>
      <w:r w:rsidR="004241E2" w:rsidRPr="00F4551D">
        <w:rPr>
          <w:rFonts w:ascii="Arial" w:hAnsi="Arial" w:cs="Arial"/>
          <w:vertAlign w:val="superscript"/>
        </w:rPr>
        <w:t>+</w:t>
      </w:r>
      <w:r w:rsidR="004241E2" w:rsidRPr="00916B36">
        <w:rPr>
          <w:rFonts w:ascii="Arial" w:hAnsi="Arial" w:cs="Arial"/>
        </w:rPr>
        <w:t>Ly6C</w:t>
      </w:r>
      <w:r w:rsidR="004241E2" w:rsidRPr="00916B36">
        <w:rPr>
          <w:rFonts w:ascii="Arial" w:hAnsi="Arial" w:cs="Arial"/>
          <w:vertAlign w:val="superscript"/>
        </w:rPr>
        <w:t>+</w:t>
      </w:r>
      <w:r w:rsidR="004241E2">
        <w:rPr>
          <w:rFonts w:ascii="Arial" w:hAnsi="Arial" w:cs="Arial"/>
          <w:vertAlign w:val="superscript"/>
        </w:rPr>
        <w:t xml:space="preserve"> </w:t>
      </w:r>
      <w:r w:rsidR="004241E2">
        <w:rPr>
          <w:rFonts w:ascii="Arial" w:hAnsi="Arial" w:cs="Arial"/>
        </w:rPr>
        <w:t>cells</w:t>
      </w:r>
      <w:r w:rsidRPr="00263B00">
        <w:rPr>
          <w:rFonts w:ascii="Arial" w:hAnsi="Arial" w:cs="Arial"/>
        </w:rPr>
        <w:t xml:space="preserve"> to determine live cell contents after treatment. </w:t>
      </w:r>
      <w:r w:rsidR="00B04382" w:rsidRPr="007D099F">
        <w:rPr>
          <w:rFonts w:ascii="Arial" w:hAnsi="Arial" w:cs="Arial"/>
          <w:b/>
        </w:rPr>
        <w:t>B</w:t>
      </w:r>
      <w:r w:rsidR="00B04382">
        <w:rPr>
          <w:rFonts w:ascii="Arial" w:hAnsi="Arial" w:cs="Arial"/>
          <w:b/>
        </w:rPr>
        <w:t>,</w:t>
      </w:r>
      <w:r w:rsidRPr="00263B00">
        <w:rPr>
          <w:rFonts w:ascii="Arial" w:hAnsi="Arial" w:cs="Arial"/>
        </w:rPr>
        <w:t xml:space="preserve"> Average percent live cells for each treatment group demonstrating no substantial difference in cell death.</w:t>
      </w:r>
    </w:p>
    <w:p w14:paraId="0D643A6F" w14:textId="77777777" w:rsidR="00AF15E1" w:rsidRPr="00263B00" w:rsidRDefault="00451510" w:rsidP="00AF15E1">
      <w:pPr>
        <w:pStyle w:val="Default"/>
        <w:spacing w:line="480" w:lineRule="auto"/>
        <w:jc w:val="center"/>
        <w:rPr>
          <w:rFonts w:ascii="Arial" w:hAnsi="Arial" w:cs="Arial"/>
        </w:rPr>
      </w:pPr>
      <w:r w:rsidRPr="00AF15E1">
        <w:rPr>
          <w:rFonts w:ascii="Arial" w:hAnsi="Arial" w:cs="Arial"/>
          <w:noProof/>
        </w:rPr>
        <w:drawing>
          <wp:inline distT="0" distB="0" distL="0" distR="0" wp14:anchorId="6E01A863" wp14:editId="50A5DC5E">
            <wp:extent cx="5372100" cy="6121400"/>
            <wp:effectExtent l="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6121400"/>
                    </a:xfrm>
                    <a:prstGeom prst="rect">
                      <a:avLst/>
                    </a:prstGeom>
                    <a:noFill/>
                    <a:ln>
                      <a:noFill/>
                    </a:ln>
                  </pic:spPr>
                </pic:pic>
              </a:graphicData>
            </a:graphic>
          </wp:inline>
        </w:drawing>
      </w:r>
    </w:p>
    <w:p w14:paraId="5922797B" w14:textId="77777777" w:rsidR="00AF15E1" w:rsidRPr="00263B00" w:rsidRDefault="00AF15E1" w:rsidP="00AF15E1">
      <w:pPr>
        <w:pStyle w:val="Default"/>
        <w:spacing w:line="480" w:lineRule="auto"/>
        <w:jc w:val="both"/>
        <w:rPr>
          <w:rFonts w:ascii="Arial" w:hAnsi="Arial" w:cs="Arial"/>
        </w:rPr>
      </w:pPr>
      <w:r>
        <w:rPr>
          <w:rFonts w:ascii="Arial" w:hAnsi="Arial" w:cs="Arial"/>
          <w:b/>
        </w:rPr>
        <w:t xml:space="preserve">Supplementary </w:t>
      </w:r>
      <w:r w:rsidRPr="000E1408">
        <w:rPr>
          <w:rFonts w:ascii="Arial" w:hAnsi="Arial" w:cs="Arial"/>
          <w:b/>
        </w:rPr>
        <w:t>Figure S4.</w:t>
      </w:r>
      <w:r w:rsidRPr="00263B00">
        <w:rPr>
          <w:rFonts w:ascii="Arial" w:hAnsi="Arial" w:cs="Arial"/>
          <w:b/>
        </w:rPr>
        <w:t xml:space="preserve"> </w:t>
      </w:r>
      <w:r w:rsidRPr="000E1408">
        <w:rPr>
          <w:rFonts w:ascii="Arial" w:hAnsi="Arial" w:cs="Arial"/>
        </w:rPr>
        <w:t>Flow cytometry gating schema for lymph node analysis of T cell and MDSC modulation with HDL NP treatment.</w:t>
      </w:r>
      <w:r w:rsidRPr="00866B3A">
        <w:rPr>
          <w:rFonts w:ascii="Arial" w:hAnsi="Arial" w:cs="Arial"/>
          <w:b/>
        </w:rPr>
        <w:t xml:space="preserve"> </w:t>
      </w:r>
      <w:r w:rsidRPr="00263B00">
        <w:rPr>
          <w:rFonts w:ascii="Arial" w:hAnsi="Arial" w:cs="Arial"/>
        </w:rPr>
        <w:t>After treating WT mice with either PBS (n=7) or HDL NP (n=7) 3X/ week for 1 week, immune cell distributions in lymph nodes were analyzed by flow cytometry to quantify CD4</w:t>
      </w:r>
      <w:r w:rsidRPr="00263B00">
        <w:rPr>
          <w:rFonts w:ascii="Arial" w:hAnsi="Arial" w:cs="Arial"/>
          <w:vertAlign w:val="superscript"/>
        </w:rPr>
        <w:t>+</w:t>
      </w:r>
      <w:r w:rsidRPr="00263B00">
        <w:rPr>
          <w:rFonts w:ascii="Arial" w:hAnsi="Arial" w:cs="Arial"/>
        </w:rPr>
        <w:t xml:space="preserve"> and CD8</w:t>
      </w:r>
      <w:r w:rsidRPr="00263B00">
        <w:rPr>
          <w:rFonts w:ascii="Arial" w:hAnsi="Arial" w:cs="Arial"/>
          <w:vertAlign w:val="superscript"/>
        </w:rPr>
        <w:t>+</w:t>
      </w:r>
      <w:r w:rsidRPr="00263B00">
        <w:rPr>
          <w:rFonts w:ascii="Arial" w:hAnsi="Arial" w:cs="Arial"/>
        </w:rPr>
        <w:t xml:space="preserve"> T cells as well as MDSCs. </w:t>
      </w:r>
      <w:r w:rsidR="00B04382">
        <w:rPr>
          <w:rFonts w:ascii="Arial" w:hAnsi="Arial" w:cs="Arial"/>
          <w:b/>
        </w:rPr>
        <w:t>A,</w:t>
      </w:r>
      <w:r w:rsidRPr="00263B00">
        <w:rPr>
          <w:rFonts w:ascii="Arial" w:hAnsi="Arial" w:cs="Arial"/>
        </w:rPr>
        <w:t xml:space="preserve"> Gating to isolate CD4</w:t>
      </w:r>
      <w:r w:rsidRPr="00B55DF1">
        <w:rPr>
          <w:rFonts w:ascii="Arial" w:hAnsi="Arial" w:cs="Arial"/>
          <w:vertAlign w:val="superscript"/>
        </w:rPr>
        <w:t>+</w:t>
      </w:r>
      <w:r w:rsidRPr="00263B00">
        <w:rPr>
          <w:rFonts w:ascii="Arial" w:hAnsi="Arial" w:cs="Arial"/>
        </w:rPr>
        <w:t xml:space="preserve"> and CD8</w:t>
      </w:r>
      <w:r w:rsidRPr="00B55DF1">
        <w:rPr>
          <w:rFonts w:ascii="Arial" w:hAnsi="Arial" w:cs="Arial"/>
          <w:vertAlign w:val="superscript"/>
        </w:rPr>
        <w:t>+</w:t>
      </w:r>
      <w:r w:rsidRPr="00263B00">
        <w:rPr>
          <w:rFonts w:ascii="Arial" w:hAnsi="Arial" w:cs="Arial"/>
        </w:rPr>
        <w:t xml:space="preserve"> T cells and phenotype activation subset. </w:t>
      </w:r>
      <w:r w:rsidR="00B04382">
        <w:rPr>
          <w:rFonts w:ascii="Arial" w:hAnsi="Arial" w:cs="Arial"/>
          <w:b/>
        </w:rPr>
        <w:t>B,</w:t>
      </w:r>
      <w:r w:rsidRPr="00263B00">
        <w:rPr>
          <w:rFonts w:ascii="Arial" w:eastAsia="Segoe UI Emoji" w:hAnsi="Arial" w:cs="Arial"/>
        </w:rPr>
        <w:t xml:space="preserve"> Gating to isolate M-MDSC (CD11b</w:t>
      </w:r>
      <w:r w:rsidRPr="00263B00">
        <w:rPr>
          <w:rFonts w:ascii="Arial" w:eastAsia="Segoe UI Emoji" w:hAnsi="Arial" w:cs="Arial"/>
          <w:vertAlign w:val="superscript"/>
        </w:rPr>
        <w:t>+</w:t>
      </w:r>
      <w:r w:rsidRPr="00263B00">
        <w:rPr>
          <w:rFonts w:ascii="Arial" w:eastAsia="Segoe UI Emoji" w:hAnsi="Arial" w:cs="Arial"/>
        </w:rPr>
        <w:t>Ly6C</w:t>
      </w:r>
      <w:r w:rsidRPr="00263B00">
        <w:rPr>
          <w:rFonts w:ascii="Arial" w:eastAsia="Segoe UI Emoji" w:hAnsi="Arial" w:cs="Arial"/>
          <w:vertAlign w:val="superscript"/>
        </w:rPr>
        <w:t>hi</w:t>
      </w:r>
      <w:r w:rsidRPr="00263B00">
        <w:rPr>
          <w:rFonts w:ascii="Arial" w:eastAsia="Segoe UI Emoji" w:hAnsi="Arial" w:cs="Arial"/>
        </w:rPr>
        <w:t>) and PMN-MDSC (CD11b</w:t>
      </w:r>
      <w:r w:rsidRPr="00263B00">
        <w:rPr>
          <w:rFonts w:ascii="Arial" w:eastAsia="Segoe UI Emoji" w:hAnsi="Arial" w:cs="Arial"/>
          <w:vertAlign w:val="superscript"/>
        </w:rPr>
        <w:t>+</w:t>
      </w:r>
      <w:r w:rsidRPr="00263B00">
        <w:rPr>
          <w:rFonts w:ascii="Arial" w:eastAsia="Segoe UI Emoji" w:hAnsi="Arial" w:cs="Arial"/>
        </w:rPr>
        <w:t>Ly6C</w:t>
      </w:r>
      <w:r w:rsidRPr="00263B00">
        <w:rPr>
          <w:rFonts w:ascii="Arial" w:eastAsia="Segoe UI Emoji" w:hAnsi="Arial" w:cs="Arial"/>
          <w:vertAlign w:val="superscript"/>
        </w:rPr>
        <w:t>lo</w:t>
      </w:r>
      <w:r w:rsidRPr="00263B00">
        <w:rPr>
          <w:rFonts w:ascii="Arial" w:eastAsia="Segoe UI Emoji" w:hAnsi="Arial" w:cs="Arial"/>
        </w:rPr>
        <w:t>) for quantification.</w:t>
      </w:r>
    </w:p>
    <w:p w14:paraId="1A9B56A0" w14:textId="77777777" w:rsidR="00AF15E1" w:rsidRPr="00263B00" w:rsidRDefault="00AF15E1" w:rsidP="00AF15E1">
      <w:pPr>
        <w:pStyle w:val="Default"/>
        <w:spacing w:line="480" w:lineRule="auto"/>
        <w:jc w:val="both"/>
        <w:rPr>
          <w:rFonts w:ascii="Arial" w:hAnsi="Arial" w:cs="Arial"/>
          <w:b/>
        </w:rPr>
      </w:pPr>
    </w:p>
    <w:p w14:paraId="54570407" w14:textId="77777777" w:rsidR="00AF15E1" w:rsidRPr="00263B00" w:rsidRDefault="00AF15E1" w:rsidP="00AF15E1">
      <w:pPr>
        <w:pStyle w:val="Default"/>
        <w:spacing w:line="480" w:lineRule="auto"/>
        <w:jc w:val="both"/>
        <w:rPr>
          <w:rFonts w:ascii="Arial" w:hAnsi="Arial" w:cs="Arial"/>
          <w:b/>
        </w:rPr>
      </w:pPr>
    </w:p>
    <w:p w14:paraId="29425A75" w14:textId="77777777" w:rsidR="00AF15E1" w:rsidRPr="00263B00" w:rsidRDefault="00AF15E1" w:rsidP="00AF15E1">
      <w:pPr>
        <w:pStyle w:val="Default"/>
        <w:spacing w:line="480" w:lineRule="auto"/>
        <w:jc w:val="both"/>
        <w:rPr>
          <w:rFonts w:ascii="Arial" w:hAnsi="Arial" w:cs="Arial"/>
          <w:b/>
        </w:rPr>
      </w:pPr>
    </w:p>
    <w:p w14:paraId="71951324" w14:textId="77777777" w:rsidR="00AF15E1" w:rsidRPr="00263B00" w:rsidRDefault="00451510" w:rsidP="00AF15E1">
      <w:pPr>
        <w:pStyle w:val="Default"/>
        <w:spacing w:line="480" w:lineRule="auto"/>
        <w:jc w:val="center"/>
        <w:rPr>
          <w:rFonts w:ascii="Arial" w:hAnsi="Arial" w:cs="Arial"/>
          <w:b/>
        </w:rPr>
      </w:pPr>
      <w:r>
        <w:rPr>
          <w:noProof/>
        </w:rPr>
        <w:drawing>
          <wp:anchor distT="0" distB="0" distL="114300" distR="114300" simplePos="0" relativeHeight="251657216" behindDoc="0" locked="0" layoutInCell="1" allowOverlap="1" wp14:anchorId="0603EC7A" wp14:editId="5F93AE21">
            <wp:simplePos x="0" y="0"/>
            <wp:positionH relativeFrom="column">
              <wp:posOffset>850900</wp:posOffset>
            </wp:positionH>
            <wp:positionV relativeFrom="paragraph">
              <wp:posOffset>-5715</wp:posOffset>
            </wp:positionV>
            <wp:extent cx="5156200" cy="3416300"/>
            <wp:effectExtent l="0" t="0" r="0" b="0"/>
            <wp:wrapTopAndBottom/>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6200" cy="341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0C47B5" w14:textId="77777777" w:rsidR="00AF15E1" w:rsidRPr="00263B00" w:rsidRDefault="00AF15E1" w:rsidP="00AF15E1">
      <w:pPr>
        <w:pStyle w:val="Default"/>
        <w:spacing w:line="480" w:lineRule="auto"/>
        <w:jc w:val="both"/>
        <w:rPr>
          <w:rFonts w:ascii="Arial" w:hAnsi="Arial" w:cs="Arial"/>
        </w:rPr>
      </w:pPr>
      <w:r>
        <w:rPr>
          <w:rFonts w:ascii="Arial" w:hAnsi="Arial" w:cs="Arial"/>
          <w:b/>
        </w:rPr>
        <w:t xml:space="preserve">Supplementary </w:t>
      </w:r>
      <w:r w:rsidRPr="000E1408">
        <w:rPr>
          <w:rFonts w:ascii="Arial" w:hAnsi="Arial" w:cs="Arial"/>
          <w:b/>
        </w:rPr>
        <w:t>Figure S5.</w:t>
      </w:r>
      <w:r w:rsidRPr="00263B00">
        <w:rPr>
          <w:rFonts w:ascii="Arial" w:hAnsi="Arial" w:cs="Arial"/>
          <w:b/>
        </w:rPr>
        <w:t xml:space="preserve"> </w:t>
      </w:r>
      <w:r w:rsidRPr="000E1408">
        <w:rPr>
          <w:rFonts w:ascii="Arial" w:hAnsi="Arial" w:cs="Arial"/>
        </w:rPr>
        <w:t>HDL NP pre-treatment and MDSC distribution in the lymph nodes.</w:t>
      </w:r>
      <w:r w:rsidRPr="00263B00">
        <w:rPr>
          <w:rFonts w:ascii="Arial" w:hAnsi="Arial" w:cs="Arial"/>
        </w:rPr>
        <w:t xml:space="preserve"> After treating WT mice with either PBS (n=7) or HDL NP (n=7) 3X/ week for 1 week, MDSC presence was analyzed in lymph node isolates by flow cytometry. Data demonstrate no significant </w:t>
      </w:r>
      <w:r w:rsidR="001353EA">
        <w:rPr>
          <w:rFonts w:ascii="Arial" w:hAnsi="Arial" w:cs="Arial"/>
        </w:rPr>
        <w:t xml:space="preserve">difference in the number of </w:t>
      </w:r>
      <w:r w:rsidRPr="00263B00">
        <w:rPr>
          <w:rFonts w:ascii="Arial" w:hAnsi="Arial" w:cs="Arial"/>
        </w:rPr>
        <w:t>either M-MDSCs or PMN-MDSCs in the lymph nodes.</w:t>
      </w:r>
    </w:p>
    <w:p w14:paraId="1527DFDF" w14:textId="77777777" w:rsidR="00AF15E1" w:rsidRDefault="00AF15E1" w:rsidP="00AF15E1">
      <w:pPr>
        <w:pStyle w:val="Default"/>
        <w:spacing w:line="480" w:lineRule="auto"/>
        <w:jc w:val="both"/>
        <w:rPr>
          <w:rFonts w:ascii="Arial" w:hAnsi="Arial" w:cs="Arial"/>
        </w:rPr>
      </w:pPr>
    </w:p>
    <w:p w14:paraId="35C41DE4" w14:textId="77777777" w:rsidR="00AF15E1" w:rsidRDefault="00AF15E1" w:rsidP="00AF15E1">
      <w:pPr>
        <w:pStyle w:val="Default"/>
        <w:spacing w:line="480" w:lineRule="auto"/>
        <w:jc w:val="both"/>
        <w:rPr>
          <w:rFonts w:ascii="Arial" w:hAnsi="Arial" w:cs="Arial"/>
        </w:rPr>
      </w:pPr>
    </w:p>
    <w:p w14:paraId="3FBB904A" w14:textId="77777777" w:rsidR="00AF15E1" w:rsidRDefault="00AF15E1" w:rsidP="00AF15E1">
      <w:pPr>
        <w:pStyle w:val="Default"/>
        <w:spacing w:line="480" w:lineRule="auto"/>
        <w:jc w:val="both"/>
        <w:rPr>
          <w:rFonts w:ascii="Arial" w:hAnsi="Arial" w:cs="Arial"/>
        </w:rPr>
      </w:pPr>
    </w:p>
    <w:p w14:paraId="199B4645" w14:textId="77777777" w:rsidR="00AF15E1" w:rsidRDefault="00AF15E1" w:rsidP="00AF15E1">
      <w:pPr>
        <w:pStyle w:val="Default"/>
        <w:spacing w:line="480" w:lineRule="auto"/>
        <w:jc w:val="both"/>
        <w:rPr>
          <w:rFonts w:ascii="Arial" w:hAnsi="Arial" w:cs="Arial"/>
        </w:rPr>
      </w:pPr>
    </w:p>
    <w:p w14:paraId="74E3814E" w14:textId="77777777" w:rsidR="00AF15E1" w:rsidRDefault="00AF15E1" w:rsidP="00AF15E1">
      <w:pPr>
        <w:pStyle w:val="Default"/>
        <w:spacing w:line="480" w:lineRule="auto"/>
        <w:jc w:val="both"/>
        <w:rPr>
          <w:rFonts w:ascii="Arial" w:hAnsi="Arial" w:cs="Arial"/>
        </w:rPr>
      </w:pPr>
    </w:p>
    <w:p w14:paraId="56E48F09" w14:textId="77777777" w:rsidR="00AF15E1" w:rsidRDefault="00AF15E1" w:rsidP="00AF15E1">
      <w:pPr>
        <w:pStyle w:val="Default"/>
        <w:spacing w:line="480" w:lineRule="auto"/>
        <w:jc w:val="both"/>
        <w:rPr>
          <w:rFonts w:ascii="Arial" w:hAnsi="Arial" w:cs="Arial"/>
        </w:rPr>
      </w:pPr>
    </w:p>
    <w:p w14:paraId="1950364C" w14:textId="77777777" w:rsidR="00AF15E1" w:rsidRDefault="00AF15E1" w:rsidP="00AF15E1">
      <w:pPr>
        <w:pStyle w:val="Default"/>
        <w:spacing w:line="480" w:lineRule="auto"/>
        <w:jc w:val="both"/>
        <w:rPr>
          <w:rFonts w:ascii="Arial" w:hAnsi="Arial" w:cs="Arial"/>
        </w:rPr>
      </w:pPr>
    </w:p>
    <w:p w14:paraId="353FB5E9" w14:textId="77777777" w:rsidR="00AF15E1" w:rsidRDefault="00AF15E1" w:rsidP="00AF15E1">
      <w:pPr>
        <w:pStyle w:val="Default"/>
        <w:spacing w:line="480" w:lineRule="auto"/>
        <w:jc w:val="both"/>
        <w:rPr>
          <w:rFonts w:ascii="Arial" w:hAnsi="Arial" w:cs="Arial"/>
        </w:rPr>
      </w:pPr>
    </w:p>
    <w:p w14:paraId="68327D3D" w14:textId="77777777" w:rsidR="00AF15E1" w:rsidRDefault="00AF15E1" w:rsidP="00E144AF">
      <w:pPr>
        <w:pStyle w:val="Default"/>
        <w:spacing w:line="480" w:lineRule="auto"/>
        <w:jc w:val="center"/>
        <w:rPr>
          <w:rFonts w:ascii="Arial" w:hAnsi="Arial" w:cs="Arial"/>
        </w:rPr>
      </w:pPr>
    </w:p>
    <w:p w14:paraId="73FB85F1" w14:textId="77777777" w:rsidR="00AF15E1" w:rsidRPr="00866B3A" w:rsidRDefault="00451510" w:rsidP="006A2C85">
      <w:pPr>
        <w:pStyle w:val="Default"/>
        <w:spacing w:line="480" w:lineRule="auto"/>
        <w:jc w:val="center"/>
        <w:rPr>
          <w:rFonts w:ascii="Arial" w:hAnsi="Arial" w:cs="Arial"/>
        </w:rPr>
      </w:pPr>
      <w:r>
        <w:rPr>
          <w:rFonts w:ascii="Arial" w:hAnsi="Arial" w:cs="Arial"/>
          <w:noProof/>
        </w:rPr>
        <w:drawing>
          <wp:inline distT="0" distB="0" distL="0" distR="0" wp14:anchorId="3F8C0F77" wp14:editId="0077C58E">
            <wp:extent cx="4896538" cy="34798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plemental Figure S6_FINAL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896538" cy="3479800"/>
                    </a:xfrm>
                    <a:prstGeom prst="rect">
                      <a:avLst/>
                    </a:prstGeom>
                    <a:noFill/>
                    <a:ln>
                      <a:noFill/>
                    </a:ln>
                  </pic:spPr>
                </pic:pic>
              </a:graphicData>
            </a:graphic>
          </wp:inline>
        </w:drawing>
      </w:r>
    </w:p>
    <w:p w14:paraId="134E6743" w14:textId="189F0683" w:rsidR="00AF15E1" w:rsidRPr="00263B00" w:rsidRDefault="00AF15E1" w:rsidP="00AF15E1">
      <w:pPr>
        <w:pStyle w:val="Default"/>
        <w:spacing w:line="480" w:lineRule="auto"/>
        <w:jc w:val="both"/>
        <w:rPr>
          <w:rFonts w:ascii="Arial" w:hAnsi="Arial" w:cs="Arial"/>
        </w:rPr>
      </w:pPr>
      <w:r>
        <w:rPr>
          <w:rFonts w:ascii="Arial" w:hAnsi="Arial" w:cs="Arial"/>
          <w:b/>
        </w:rPr>
        <w:t xml:space="preserve">Supplementary </w:t>
      </w:r>
      <w:r w:rsidRPr="000E1408">
        <w:rPr>
          <w:rFonts w:ascii="Arial" w:hAnsi="Arial" w:cs="Arial"/>
          <w:b/>
        </w:rPr>
        <w:t>Figure S6.</w:t>
      </w:r>
      <w:r w:rsidRPr="00866B3A">
        <w:rPr>
          <w:rFonts w:ascii="Arial" w:hAnsi="Arial" w:cs="Arial"/>
        </w:rPr>
        <w:t xml:space="preserve"> </w:t>
      </w:r>
      <w:r w:rsidRPr="000E1408">
        <w:rPr>
          <w:rFonts w:ascii="Arial" w:hAnsi="Arial" w:cs="Arial"/>
        </w:rPr>
        <w:t>HDL NPs inhibit T cell suppression by MDSCs.</w:t>
      </w:r>
      <w:r w:rsidRPr="00263B00">
        <w:rPr>
          <w:rFonts w:ascii="Arial" w:hAnsi="Arial" w:cs="Arial"/>
          <w:b/>
        </w:rPr>
        <w:t xml:space="preserve"> </w:t>
      </w:r>
      <w:r w:rsidRPr="00263B00">
        <w:rPr>
          <w:rFonts w:ascii="Arial" w:hAnsi="Arial" w:cs="Arial"/>
        </w:rPr>
        <w:t xml:space="preserve">Bone marrow MDSCs were isolated and treated with HDL NPs (50 nM) for 48 hours upon which point they were co-cultured with CFSE-labeled T cells in the presence of anti-CD3/CD28 conjugated activation beads. T cells were allowed to incubate for 48 hours and T cell proliferation was analyzed by flow cytometry. </w:t>
      </w:r>
      <w:r w:rsidR="00C8300D">
        <w:rPr>
          <w:rFonts w:ascii="Arial" w:hAnsi="Arial" w:cs="Arial"/>
          <w:b/>
        </w:rPr>
        <w:t xml:space="preserve">A, </w:t>
      </w:r>
      <w:r w:rsidR="00C8300D" w:rsidRPr="00F14598">
        <w:rPr>
          <w:rFonts w:ascii="Arial" w:hAnsi="Arial" w:cs="Arial"/>
        </w:rPr>
        <w:t xml:space="preserve">The </w:t>
      </w:r>
      <w:r w:rsidR="00C8300D">
        <w:rPr>
          <w:rFonts w:ascii="Arial" w:hAnsi="Arial" w:cs="Arial"/>
        </w:rPr>
        <w:t>e</w:t>
      </w:r>
      <w:r w:rsidR="00C8300D" w:rsidRPr="00F14598">
        <w:rPr>
          <w:rFonts w:ascii="Arial" w:hAnsi="Arial" w:cs="Arial"/>
        </w:rPr>
        <w:t>ffect of HDL NPs on</w:t>
      </w:r>
      <w:r w:rsidR="00C8300D">
        <w:rPr>
          <w:rFonts w:ascii="Arial" w:hAnsi="Arial" w:cs="Arial"/>
        </w:rPr>
        <w:t xml:space="preserve"> MDSC mediated T cell suppression where the MDSCs were matured </w:t>
      </w:r>
      <w:r w:rsidR="00C8300D" w:rsidRPr="00C8300D">
        <w:rPr>
          <w:rFonts w:ascii="Arial" w:hAnsi="Arial" w:cs="Arial"/>
          <w:i/>
        </w:rPr>
        <w:t>in vitro</w:t>
      </w:r>
      <w:r w:rsidR="00C8300D">
        <w:rPr>
          <w:rFonts w:ascii="Arial" w:hAnsi="Arial" w:cs="Arial"/>
        </w:rPr>
        <w:t>.</w:t>
      </w:r>
      <w:r w:rsidR="00C8300D" w:rsidRPr="00F14598">
        <w:rPr>
          <w:rFonts w:ascii="Arial" w:hAnsi="Arial" w:cs="Arial"/>
        </w:rPr>
        <w:t xml:space="preserve"> </w:t>
      </w:r>
      <w:r w:rsidR="00C8300D" w:rsidRPr="00296971">
        <w:rPr>
          <w:rFonts w:ascii="Arial" w:hAnsi="Arial" w:cs="Arial"/>
        </w:rPr>
        <w:t xml:space="preserve">Cells were cultured in a 2:1 T </w:t>
      </w:r>
      <w:proofErr w:type="spellStart"/>
      <w:r w:rsidR="00C8300D" w:rsidRPr="00296971">
        <w:rPr>
          <w:rFonts w:ascii="Arial" w:hAnsi="Arial" w:cs="Arial"/>
        </w:rPr>
        <w:t>cell</w:t>
      </w:r>
      <w:proofErr w:type="gramStart"/>
      <w:r w:rsidR="00C8300D" w:rsidRPr="00296971">
        <w:rPr>
          <w:rFonts w:ascii="Arial" w:hAnsi="Arial" w:cs="Arial"/>
        </w:rPr>
        <w:t>:MDSC</w:t>
      </w:r>
      <w:proofErr w:type="spellEnd"/>
      <w:proofErr w:type="gramEnd"/>
      <w:r w:rsidR="00C8300D" w:rsidRPr="00296971">
        <w:rPr>
          <w:rFonts w:ascii="Arial" w:hAnsi="Arial" w:cs="Arial"/>
        </w:rPr>
        <w:t xml:space="preserve"> ratio and treated with 50 nM HDL NP.</w:t>
      </w:r>
      <w:r w:rsidR="00C8300D">
        <w:rPr>
          <w:rFonts w:ascii="Arial" w:hAnsi="Arial" w:cs="Arial"/>
        </w:rPr>
        <w:t xml:space="preserve"> </w:t>
      </w:r>
      <w:r w:rsidR="00C8300D">
        <w:rPr>
          <w:rFonts w:ascii="Arial" w:hAnsi="Arial" w:cs="Arial"/>
          <w:b/>
        </w:rPr>
        <w:t>B</w:t>
      </w:r>
      <w:r w:rsidR="00B04382">
        <w:rPr>
          <w:rFonts w:ascii="Arial" w:hAnsi="Arial" w:cs="Arial"/>
          <w:b/>
        </w:rPr>
        <w:t>,</w:t>
      </w:r>
      <w:r w:rsidRPr="00263B00">
        <w:rPr>
          <w:rFonts w:ascii="Arial" w:hAnsi="Arial" w:cs="Arial"/>
        </w:rPr>
        <w:t xml:space="preserve"> </w:t>
      </w:r>
      <w:r w:rsidR="00A86BC3">
        <w:rPr>
          <w:rFonts w:ascii="Arial" w:hAnsi="Arial" w:cs="Arial"/>
        </w:rPr>
        <w:t xml:space="preserve">CFSE flow plots showing </w:t>
      </w:r>
      <w:r w:rsidR="0013418C">
        <w:rPr>
          <w:rFonts w:ascii="Arial" w:hAnsi="Arial" w:cs="Arial"/>
        </w:rPr>
        <w:t>the effect of HDL NP treatment on T cell suppression by MDSCs</w:t>
      </w:r>
      <w:r w:rsidR="00306BD8">
        <w:rPr>
          <w:rFonts w:ascii="Arial" w:hAnsi="Arial" w:cs="Arial"/>
        </w:rPr>
        <w:t xml:space="preserve"> (2:1)</w:t>
      </w:r>
      <w:r w:rsidR="0013418C">
        <w:rPr>
          <w:rFonts w:ascii="Arial" w:hAnsi="Arial" w:cs="Arial"/>
        </w:rPr>
        <w:t xml:space="preserve"> from</w:t>
      </w:r>
      <w:r w:rsidR="00F14598">
        <w:rPr>
          <w:rFonts w:ascii="Arial" w:hAnsi="Arial" w:cs="Arial"/>
        </w:rPr>
        <w:t xml:space="preserve"> B16F10 tumor bearing</w:t>
      </w:r>
      <w:r w:rsidR="0013418C">
        <w:rPr>
          <w:rFonts w:ascii="Arial" w:hAnsi="Arial" w:cs="Arial"/>
        </w:rPr>
        <w:t xml:space="preserve"> wild-type and SCARB1 -/- mice. </w:t>
      </w:r>
      <w:r w:rsidR="008F3844">
        <w:rPr>
          <w:rFonts w:ascii="Arial" w:hAnsi="Arial" w:cs="Arial"/>
        </w:rPr>
        <w:t>Arrows represent the general shift</w:t>
      </w:r>
      <w:r w:rsidR="005E619F">
        <w:rPr>
          <w:rFonts w:ascii="Arial" w:hAnsi="Arial" w:cs="Arial"/>
        </w:rPr>
        <w:t xml:space="preserve"> (red = less proliferation and green = more proliferation)</w:t>
      </w:r>
      <w:r w:rsidR="008F3844">
        <w:rPr>
          <w:rFonts w:ascii="Arial" w:hAnsi="Arial" w:cs="Arial"/>
        </w:rPr>
        <w:t xml:space="preserve"> in the CFSE signal of the cell population relative to its</w:t>
      </w:r>
      <w:r w:rsidR="005E619F">
        <w:rPr>
          <w:rFonts w:ascii="Arial" w:hAnsi="Arial" w:cs="Arial"/>
        </w:rPr>
        <w:t xml:space="preserve"> PBS</w:t>
      </w:r>
      <w:r w:rsidR="008F3844">
        <w:rPr>
          <w:rFonts w:ascii="Arial" w:hAnsi="Arial" w:cs="Arial"/>
        </w:rPr>
        <w:t xml:space="preserve"> or HDL NP treated counterpart</w:t>
      </w:r>
      <w:r w:rsidR="005E619F">
        <w:rPr>
          <w:rFonts w:ascii="Arial" w:hAnsi="Arial" w:cs="Arial"/>
        </w:rPr>
        <w:t>.</w:t>
      </w:r>
      <w:r w:rsidR="008F3844">
        <w:rPr>
          <w:rFonts w:ascii="Arial" w:hAnsi="Arial" w:cs="Arial"/>
        </w:rPr>
        <w:t xml:space="preserve"> </w:t>
      </w:r>
    </w:p>
    <w:p w14:paraId="41DC40CB" w14:textId="2281FDE6" w:rsidR="006F43AA" w:rsidRDefault="006F43AA" w:rsidP="00AF15E1">
      <w:pPr>
        <w:pStyle w:val="Default"/>
        <w:spacing w:line="480" w:lineRule="auto"/>
        <w:jc w:val="both"/>
        <w:rPr>
          <w:rFonts w:ascii="Arial" w:hAnsi="Arial" w:cs="Arial"/>
          <w:b/>
        </w:rPr>
      </w:pPr>
      <w:r w:rsidRPr="00774899">
        <w:rPr>
          <w:rFonts w:ascii="Arial" w:hAnsi="Arial" w:cs="Arial"/>
          <w:b/>
          <w:noProof/>
        </w:rPr>
        <w:drawing>
          <wp:inline distT="0" distB="0" distL="0" distR="0" wp14:anchorId="3C30FF1C" wp14:editId="07D3923F">
            <wp:extent cx="6662132" cy="4254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cuments/Thaxton%20Lab/2016%20Exosomes%20and%20Neutrophils/Supplementary%20fig%207%20MDSC%20amcyan%20live%20de"/>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662132" cy="4254500"/>
                    </a:xfrm>
                    <a:prstGeom prst="rect">
                      <a:avLst/>
                    </a:prstGeom>
                    <a:noFill/>
                    <a:ln>
                      <a:noFill/>
                    </a:ln>
                  </pic:spPr>
                </pic:pic>
              </a:graphicData>
            </a:graphic>
          </wp:inline>
        </w:drawing>
      </w:r>
    </w:p>
    <w:p w14:paraId="52A1C2E1" w14:textId="77777777" w:rsidR="006F43AA" w:rsidRPr="00774899" w:rsidRDefault="006F43AA" w:rsidP="00774899"/>
    <w:p w14:paraId="629F413D" w14:textId="7987CB67" w:rsidR="006F43AA" w:rsidRPr="009D0456" w:rsidRDefault="006F43AA" w:rsidP="006F43AA">
      <w:pPr>
        <w:pStyle w:val="Default"/>
        <w:tabs>
          <w:tab w:val="left" w:pos="797"/>
        </w:tabs>
        <w:spacing w:line="480" w:lineRule="auto"/>
        <w:jc w:val="both"/>
        <w:rPr>
          <w:rFonts w:ascii="Arial" w:hAnsi="Arial" w:cs="Arial"/>
        </w:rPr>
      </w:pPr>
      <w:r>
        <w:rPr>
          <w:rFonts w:ascii="Arial" w:hAnsi="Arial" w:cs="Arial"/>
          <w:b/>
        </w:rPr>
        <w:t xml:space="preserve">Supplementary </w:t>
      </w:r>
      <w:r w:rsidRPr="000E1408">
        <w:rPr>
          <w:rFonts w:ascii="Arial" w:hAnsi="Arial" w:cs="Arial"/>
          <w:b/>
        </w:rPr>
        <w:t>Figure S7.</w:t>
      </w:r>
      <w:r w:rsidRPr="00263B00">
        <w:rPr>
          <w:rFonts w:ascii="Arial" w:hAnsi="Arial" w:cs="Arial"/>
          <w:b/>
        </w:rPr>
        <w:t xml:space="preserve"> </w:t>
      </w:r>
      <w:r w:rsidRPr="000E1408">
        <w:rPr>
          <w:rFonts w:ascii="Arial" w:hAnsi="Arial" w:cs="Arial"/>
        </w:rPr>
        <w:t xml:space="preserve">HDL NP treatment of </w:t>
      </w:r>
      <w:r>
        <w:rPr>
          <w:rFonts w:ascii="Arial" w:hAnsi="Arial" w:cs="Arial"/>
        </w:rPr>
        <w:t>MDSCs</w:t>
      </w:r>
      <w:r w:rsidRPr="000E1408">
        <w:rPr>
          <w:rFonts w:ascii="Arial" w:hAnsi="Arial" w:cs="Arial"/>
        </w:rPr>
        <w:t>.</w:t>
      </w:r>
      <w:r w:rsidRPr="00263B00">
        <w:rPr>
          <w:rFonts w:ascii="Arial" w:hAnsi="Arial" w:cs="Arial"/>
          <w:b/>
        </w:rPr>
        <w:t xml:space="preserve"> </w:t>
      </w:r>
      <w:r w:rsidR="009D0456">
        <w:rPr>
          <w:rFonts w:ascii="Arial" w:hAnsi="Arial" w:cs="Arial"/>
          <w:b/>
        </w:rPr>
        <w:t xml:space="preserve">A, </w:t>
      </w:r>
      <w:r>
        <w:rPr>
          <w:rFonts w:ascii="Arial" w:hAnsi="Arial" w:cs="Arial"/>
        </w:rPr>
        <w:t>MDSCs</w:t>
      </w:r>
      <w:r w:rsidRPr="00263B00">
        <w:rPr>
          <w:rFonts w:ascii="Arial" w:hAnsi="Arial" w:cs="Arial"/>
        </w:rPr>
        <w:t xml:space="preserve"> were incubated with HDL NPs (50 nM</w:t>
      </w:r>
      <w:r w:rsidR="009D0456">
        <w:rPr>
          <w:rFonts w:ascii="Arial" w:hAnsi="Arial" w:cs="Arial"/>
        </w:rPr>
        <w:t>, 10 nM, and 2 nM</w:t>
      </w:r>
      <w:r w:rsidRPr="00263B00">
        <w:rPr>
          <w:rFonts w:ascii="Arial" w:hAnsi="Arial" w:cs="Arial"/>
        </w:rPr>
        <w:t>)</w:t>
      </w:r>
      <w:r w:rsidR="009D0456">
        <w:rPr>
          <w:rFonts w:ascii="Arial" w:hAnsi="Arial" w:cs="Arial"/>
        </w:rPr>
        <w:t xml:space="preserve"> for 48 hours</w:t>
      </w:r>
      <w:r w:rsidRPr="00263B00">
        <w:rPr>
          <w:rFonts w:ascii="Arial" w:hAnsi="Arial" w:cs="Arial"/>
        </w:rPr>
        <w:t xml:space="preserve">. </w:t>
      </w:r>
      <w:r w:rsidR="009D0456">
        <w:rPr>
          <w:rFonts w:ascii="Arial" w:hAnsi="Arial" w:cs="Arial"/>
        </w:rPr>
        <w:t>Cell viability was assessed using flow cytometry after staining with L</w:t>
      </w:r>
      <w:r w:rsidR="003602C6">
        <w:rPr>
          <w:rFonts w:ascii="Arial" w:hAnsi="Arial" w:cs="Arial"/>
        </w:rPr>
        <w:t>IVE</w:t>
      </w:r>
      <w:r w:rsidR="009D0456">
        <w:rPr>
          <w:rFonts w:ascii="Arial" w:hAnsi="Arial" w:cs="Arial"/>
        </w:rPr>
        <w:t>/D</w:t>
      </w:r>
      <w:r w:rsidR="003602C6">
        <w:rPr>
          <w:rFonts w:ascii="Arial" w:hAnsi="Arial" w:cs="Arial"/>
        </w:rPr>
        <w:t>EAD</w:t>
      </w:r>
      <w:r w:rsidR="009D0456">
        <w:rPr>
          <w:rFonts w:ascii="Arial" w:hAnsi="Arial" w:cs="Arial"/>
        </w:rPr>
        <w:t xml:space="preserve"> Fixable Aqua Dead Cell Stain and compared to PBS treated controls. </w:t>
      </w:r>
      <w:r w:rsidR="009D0456">
        <w:rPr>
          <w:rFonts w:ascii="Arial" w:hAnsi="Arial" w:cs="Arial"/>
          <w:b/>
        </w:rPr>
        <w:t xml:space="preserve">B, </w:t>
      </w:r>
      <w:r w:rsidR="009D0456">
        <w:rPr>
          <w:rFonts w:ascii="Arial" w:hAnsi="Arial" w:cs="Arial"/>
        </w:rPr>
        <w:t xml:space="preserve">Quantification of the percent of live cells in </w:t>
      </w:r>
      <w:r w:rsidR="009D0456">
        <w:rPr>
          <w:rFonts w:ascii="Arial" w:hAnsi="Arial" w:cs="Arial"/>
          <w:b/>
        </w:rPr>
        <w:t>A</w:t>
      </w:r>
      <w:r w:rsidR="009D0456">
        <w:rPr>
          <w:rFonts w:ascii="Arial" w:hAnsi="Arial" w:cs="Arial"/>
        </w:rPr>
        <w:t>.</w:t>
      </w:r>
    </w:p>
    <w:p w14:paraId="6FF62077" w14:textId="22BE16AB" w:rsidR="00AF15E1" w:rsidRDefault="00AF15E1" w:rsidP="00774899">
      <w:pPr>
        <w:tabs>
          <w:tab w:val="left" w:pos="1176"/>
        </w:tabs>
      </w:pPr>
    </w:p>
    <w:p w14:paraId="71786B4B" w14:textId="77777777" w:rsidR="006F43AA" w:rsidRDefault="006F43AA" w:rsidP="00774899">
      <w:pPr>
        <w:tabs>
          <w:tab w:val="left" w:pos="1176"/>
        </w:tabs>
      </w:pPr>
    </w:p>
    <w:p w14:paraId="65A3B102" w14:textId="77777777" w:rsidR="006F43AA" w:rsidRDefault="006F43AA" w:rsidP="00774899">
      <w:pPr>
        <w:tabs>
          <w:tab w:val="left" w:pos="1176"/>
        </w:tabs>
      </w:pPr>
    </w:p>
    <w:p w14:paraId="42CA9C89" w14:textId="77777777" w:rsidR="006F43AA" w:rsidRDefault="006F43AA" w:rsidP="00774899">
      <w:pPr>
        <w:tabs>
          <w:tab w:val="left" w:pos="1176"/>
        </w:tabs>
      </w:pPr>
    </w:p>
    <w:p w14:paraId="71E4097C" w14:textId="77777777" w:rsidR="006F43AA" w:rsidRDefault="006F43AA" w:rsidP="00774899">
      <w:pPr>
        <w:tabs>
          <w:tab w:val="left" w:pos="1176"/>
        </w:tabs>
      </w:pPr>
    </w:p>
    <w:p w14:paraId="544CD275" w14:textId="77777777" w:rsidR="006F43AA" w:rsidRDefault="006F43AA" w:rsidP="00774899">
      <w:pPr>
        <w:tabs>
          <w:tab w:val="left" w:pos="1176"/>
        </w:tabs>
      </w:pPr>
    </w:p>
    <w:p w14:paraId="2232A873" w14:textId="2975CD2F" w:rsidR="006F43AA" w:rsidRDefault="006F43AA" w:rsidP="00774899">
      <w:pPr>
        <w:tabs>
          <w:tab w:val="left" w:pos="1176"/>
        </w:tabs>
      </w:pPr>
    </w:p>
    <w:p w14:paraId="0D5EAB5C" w14:textId="77777777" w:rsidR="006F43AA" w:rsidRDefault="006F43AA" w:rsidP="00774899">
      <w:pPr>
        <w:tabs>
          <w:tab w:val="left" w:pos="1176"/>
        </w:tabs>
      </w:pPr>
    </w:p>
    <w:p w14:paraId="03E099B6" w14:textId="77777777" w:rsidR="006F43AA" w:rsidRDefault="006F43AA" w:rsidP="00774899">
      <w:pPr>
        <w:tabs>
          <w:tab w:val="left" w:pos="1176"/>
        </w:tabs>
      </w:pPr>
    </w:p>
    <w:p w14:paraId="5A758402" w14:textId="77777777" w:rsidR="006F43AA" w:rsidRDefault="006F43AA" w:rsidP="00774899">
      <w:pPr>
        <w:tabs>
          <w:tab w:val="left" w:pos="1176"/>
        </w:tabs>
      </w:pPr>
    </w:p>
    <w:p w14:paraId="69562928" w14:textId="77777777" w:rsidR="006F43AA" w:rsidRPr="00774899" w:rsidRDefault="006F43AA" w:rsidP="00774899">
      <w:pPr>
        <w:tabs>
          <w:tab w:val="left" w:pos="1176"/>
        </w:tabs>
      </w:pPr>
    </w:p>
    <w:p w14:paraId="39AE8237" w14:textId="77777777" w:rsidR="00AF15E1" w:rsidRPr="00263B00" w:rsidRDefault="00451510" w:rsidP="00AF15E1">
      <w:pPr>
        <w:pStyle w:val="Default"/>
        <w:tabs>
          <w:tab w:val="left" w:pos="797"/>
        </w:tabs>
        <w:spacing w:line="480" w:lineRule="auto"/>
        <w:jc w:val="center"/>
        <w:rPr>
          <w:rFonts w:ascii="Arial" w:hAnsi="Arial" w:cs="Arial"/>
          <w:b/>
        </w:rPr>
      </w:pPr>
      <w:r>
        <w:rPr>
          <w:noProof/>
        </w:rPr>
        <w:drawing>
          <wp:anchor distT="0" distB="0" distL="114300" distR="114300" simplePos="0" relativeHeight="251658240" behindDoc="0" locked="0" layoutInCell="1" allowOverlap="1" wp14:anchorId="7F56C86D" wp14:editId="3F53E9B8">
            <wp:simplePos x="0" y="0"/>
            <wp:positionH relativeFrom="column">
              <wp:posOffset>914400</wp:posOffset>
            </wp:positionH>
            <wp:positionV relativeFrom="paragraph">
              <wp:posOffset>12700</wp:posOffset>
            </wp:positionV>
            <wp:extent cx="5029200" cy="2691130"/>
            <wp:effectExtent l="0" t="0" r="0" b="0"/>
            <wp:wrapTopAndBottom/>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200" cy="2691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C642FB" w14:textId="0C571097" w:rsidR="00AF15E1" w:rsidRPr="00263B00" w:rsidRDefault="00AF15E1" w:rsidP="00AF15E1">
      <w:pPr>
        <w:pStyle w:val="Default"/>
        <w:tabs>
          <w:tab w:val="left" w:pos="797"/>
        </w:tabs>
        <w:spacing w:line="480" w:lineRule="auto"/>
        <w:jc w:val="both"/>
        <w:rPr>
          <w:rFonts w:ascii="Arial" w:hAnsi="Arial" w:cs="Arial"/>
        </w:rPr>
      </w:pPr>
      <w:r>
        <w:rPr>
          <w:rFonts w:ascii="Arial" w:hAnsi="Arial" w:cs="Arial"/>
          <w:b/>
        </w:rPr>
        <w:t xml:space="preserve">Supplementary </w:t>
      </w:r>
      <w:r w:rsidRPr="000E1408">
        <w:rPr>
          <w:rFonts w:ascii="Arial" w:hAnsi="Arial" w:cs="Arial"/>
          <w:b/>
        </w:rPr>
        <w:t>Figure S</w:t>
      </w:r>
      <w:r w:rsidR="009D0456">
        <w:rPr>
          <w:rFonts w:ascii="Arial" w:hAnsi="Arial" w:cs="Arial"/>
          <w:b/>
        </w:rPr>
        <w:t>8</w:t>
      </w:r>
      <w:r w:rsidRPr="000E1408">
        <w:rPr>
          <w:rFonts w:ascii="Arial" w:hAnsi="Arial" w:cs="Arial"/>
          <w:b/>
        </w:rPr>
        <w:t>.</w:t>
      </w:r>
      <w:r w:rsidRPr="00263B00">
        <w:rPr>
          <w:rFonts w:ascii="Arial" w:hAnsi="Arial" w:cs="Arial"/>
          <w:b/>
        </w:rPr>
        <w:t xml:space="preserve"> </w:t>
      </w:r>
      <w:r w:rsidRPr="000E1408">
        <w:rPr>
          <w:rFonts w:ascii="Arial" w:hAnsi="Arial" w:cs="Arial"/>
        </w:rPr>
        <w:t>HDL NP treatment of B16F10 melanoma cells.</w:t>
      </w:r>
      <w:r w:rsidRPr="00263B00">
        <w:rPr>
          <w:rFonts w:ascii="Arial" w:hAnsi="Arial" w:cs="Arial"/>
          <w:b/>
        </w:rPr>
        <w:t xml:space="preserve"> </w:t>
      </w:r>
      <w:r w:rsidRPr="00263B00">
        <w:rPr>
          <w:rFonts w:ascii="Arial" w:hAnsi="Arial" w:cs="Arial"/>
        </w:rPr>
        <w:t xml:space="preserve">B16F10 cells were incubated with HDL NPs (50 nM) or human HDL (hHDL) for up to 48 hours. MTS assay shows no reduction in viability after treatment with HDL NP or hHDL when compared to </w:t>
      </w:r>
      <w:proofErr w:type="gramStart"/>
      <w:r w:rsidRPr="00263B00">
        <w:rPr>
          <w:rFonts w:ascii="Arial" w:hAnsi="Arial" w:cs="Arial"/>
        </w:rPr>
        <w:t>untreated</w:t>
      </w:r>
      <w:proofErr w:type="gramEnd"/>
      <w:r w:rsidRPr="00263B00">
        <w:rPr>
          <w:rFonts w:ascii="Arial" w:hAnsi="Arial" w:cs="Arial"/>
        </w:rPr>
        <w:t xml:space="preserve"> (0 hour time point).</w:t>
      </w:r>
    </w:p>
    <w:p w14:paraId="2F049092" w14:textId="77777777" w:rsidR="00AF15E1" w:rsidRPr="00263B00" w:rsidRDefault="00AF15E1" w:rsidP="00AF15E1">
      <w:pPr>
        <w:pStyle w:val="Default"/>
        <w:tabs>
          <w:tab w:val="left" w:pos="797"/>
        </w:tabs>
        <w:spacing w:line="480" w:lineRule="auto"/>
        <w:jc w:val="both"/>
        <w:rPr>
          <w:rFonts w:ascii="Arial" w:hAnsi="Arial" w:cs="Arial"/>
          <w:b/>
        </w:rPr>
      </w:pPr>
    </w:p>
    <w:p w14:paraId="5D2AEE67" w14:textId="77777777" w:rsidR="00AF15E1" w:rsidRPr="00263B00" w:rsidRDefault="00AF15E1" w:rsidP="00AF15E1">
      <w:pPr>
        <w:pStyle w:val="Default"/>
        <w:tabs>
          <w:tab w:val="left" w:pos="797"/>
        </w:tabs>
        <w:spacing w:line="480" w:lineRule="auto"/>
        <w:jc w:val="both"/>
        <w:rPr>
          <w:rFonts w:ascii="Arial" w:hAnsi="Arial" w:cs="Arial"/>
          <w:b/>
        </w:rPr>
      </w:pPr>
    </w:p>
    <w:p w14:paraId="5308DC8E" w14:textId="77777777" w:rsidR="00AF15E1" w:rsidRPr="00263B00" w:rsidRDefault="00AF15E1" w:rsidP="00AF15E1">
      <w:pPr>
        <w:pStyle w:val="Default"/>
        <w:tabs>
          <w:tab w:val="left" w:pos="797"/>
        </w:tabs>
        <w:spacing w:line="480" w:lineRule="auto"/>
        <w:jc w:val="both"/>
        <w:rPr>
          <w:rFonts w:ascii="Arial" w:hAnsi="Arial" w:cs="Arial"/>
          <w:b/>
        </w:rPr>
      </w:pPr>
    </w:p>
    <w:p w14:paraId="16020616" w14:textId="77777777" w:rsidR="00AF15E1" w:rsidRPr="00263B00" w:rsidRDefault="00AF15E1" w:rsidP="00AF15E1">
      <w:pPr>
        <w:pStyle w:val="Default"/>
        <w:spacing w:line="480" w:lineRule="auto"/>
        <w:jc w:val="both"/>
        <w:rPr>
          <w:rFonts w:ascii="Arial" w:hAnsi="Arial" w:cs="Arial"/>
        </w:rPr>
      </w:pPr>
      <w:r w:rsidRPr="00263B00">
        <w:rPr>
          <w:rFonts w:ascii="Arial" w:hAnsi="Arial" w:cs="Arial"/>
          <w:b/>
        </w:rPr>
        <w:t xml:space="preserve"> </w:t>
      </w:r>
    </w:p>
    <w:p w14:paraId="66B02CF1" w14:textId="77777777" w:rsidR="00AF15E1" w:rsidRPr="00263B00" w:rsidRDefault="00AF15E1" w:rsidP="00AF15E1">
      <w:pPr>
        <w:rPr>
          <w:rFonts w:ascii="Arial" w:hAnsi="Arial" w:cs="Arial"/>
        </w:rPr>
      </w:pPr>
    </w:p>
    <w:p w14:paraId="0FB9072D" w14:textId="77777777" w:rsidR="00AF15E1" w:rsidRPr="00263B00" w:rsidRDefault="00AF15E1" w:rsidP="00AF15E1">
      <w:pPr>
        <w:tabs>
          <w:tab w:val="left" w:pos="8313"/>
        </w:tabs>
        <w:rPr>
          <w:rFonts w:ascii="Arial" w:hAnsi="Arial" w:cs="Arial"/>
        </w:rPr>
      </w:pPr>
    </w:p>
    <w:p w14:paraId="4854F2DC" w14:textId="77777777" w:rsidR="00AF15E1" w:rsidRPr="00263B00" w:rsidRDefault="00AF15E1" w:rsidP="00AF15E1">
      <w:pPr>
        <w:tabs>
          <w:tab w:val="left" w:pos="8313"/>
        </w:tabs>
        <w:rPr>
          <w:rFonts w:ascii="Arial" w:hAnsi="Arial" w:cs="Arial"/>
        </w:rPr>
      </w:pPr>
      <w:r w:rsidRPr="00263B00">
        <w:rPr>
          <w:rFonts w:ascii="Arial" w:hAnsi="Arial" w:cs="Arial"/>
        </w:rPr>
        <w:br w:type="textWrapping" w:clear="all"/>
      </w:r>
    </w:p>
    <w:p w14:paraId="7DF5AD85" w14:textId="68219496" w:rsidR="00AF15E1" w:rsidRDefault="00E97969" w:rsidP="00E97969">
      <w:pPr>
        <w:tabs>
          <w:tab w:val="left" w:pos="8313"/>
        </w:tabs>
        <w:jc w:val="center"/>
        <w:rPr>
          <w:rFonts w:ascii="Arial" w:hAnsi="Arial" w:cs="Arial"/>
        </w:rPr>
      </w:pPr>
      <w:r>
        <w:rPr>
          <w:rFonts w:ascii="Arial" w:hAnsi="Arial" w:cs="Arial"/>
          <w:noProof/>
        </w:rPr>
        <w:drawing>
          <wp:inline distT="0" distB="0" distL="0" distR="0" wp14:anchorId="580597B7" wp14:editId="33C6E994">
            <wp:extent cx="3820160" cy="25213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Thaxton%20Lab/2016%20Exosomes%20and%20Neutrophils/sup%20fig%20orthotopic%20B16F10%20Survival.p"/>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20160" cy="2521305"/>
                    </a:xfrm>
                    <a:prstGeom prst="rect">
                      <a:avLst/>
                    </a:prstGeom>
                    <a:noFill/>
                    <a:ln>
                      <a:noFill/>
                    </a:ln>
                  </pic:spPr>
                </pic:pic>
              </a:graphicData>
            </a:graphic>
          </wp:inline>
        </w:drawing>
      </w:r>
    </w:p>
    <w:p w14:paraId="6B4E31CE" w14:textId="77777777" w:rsidR="00E97969" w:rsidRDefault="00E97969" w:rsidP="00841F47">
      <w:pPr>
        <w:tabs>
          <w:tab w:val="left" w:pos="8313"/>
        </w:tabs>
        <w:jc w:val="both"/>
        <w:rPr>
          <w:rFonts w:ascii="Arial" w:hAnsi="Arial" w:cs="Arial"/>
        </w:rPr>
      </w:pPr>
    </w:p>
    <w:p w14:paraId="31D99A95" w14:textId="4FD98720" w:rsidR="00E97969" w:rsidRPr="00485CF6" w:rsidRDefault="00E97969" w:rsidP="00841F47">
      <w:pPr>
        <w:tabs>
          <w:tab w:val="left" w:pos="8313"/>
        </w:tabs>
        <w:spacing w:line="480" w:lineRule="auto"/>
        <w:jc w:val="both"/>
        <w:rPr>
          <w:rFonts w:ascii="Arial" w:hAnsi="Arial" w:cs="Arial"/>
        </w:rPr>
      </w:pPr>
      <w:r>
        <w:rPr>
          <w:rFonts w:ascii="Arial" w:hAnsi="Arial" w:cs="Arial"/>
          <w:b/>
        </w:rPr>
        <w:t xml:space="preserve">Supplementary </w:t>
      </w:r>
      <w:r w:rsidRPr="000E1408">
        <w:rPr>
          <w:rFonts w:ascii="Arial" w:hAnsi="Arial" w:cs="Arial"/>
          <w:b/>
        </w:rPr>
        <w:t>Figure S</w:t>
      </w:r>
      <w:r>
        <w:rPr>
          <w:rFonts w:ascii="Arial" w:hAnsi="Arial" w:cs="Arial"/>
          <w:b/>
        </w:rPr>
        <w:t>9</w:t>
      </w:r>
      <w:r w:rsidRPr="000E1408">
        <w:rPr>
          <w:rFonts w:ascii="Arial" w:hAnsi="Arial" w:cs="Arial"/>
          <w:b/>
        </w:rPr>
        <w:t>.</w:t>
      </w:r>
      <w:r>
        <w:rPr>
          <w:rFonts w:ascii="Arial" w:hAnsi="Arial" w:cs="Arial"/>
          <w:b/>
        </w:rPr>
        <w:t xml:space="preserve"> </w:t>
      </w:r>
      <w:r w:rsidR="00485CF6" w:rsidRPr="00485CF6">
        <w:rPr>
          <w:rFonts w:ascii="Arial" w:hAnsi="Arial" w:cs="Arial"/>
        </w:rPr>
        <w:t>Survival of</w:t>
      </w:r>
      <w:r w:rsidR="00485CF6">
        <w:rPr>
          <w:rFonts w:ascii="Arial" w:hAnsi="Arial" w:cs="Arial"/>
          <w:b/>
        </w:rPr>
        <w:t xml:space="preserve"> </w:t>
      </w:r>
      <w:r w:rsidR="00485CF6">
        <w:rPr>
          <w:rFonts w:ascii="Arial" w:hAnsi="Arial" w:cs="Arial"/>
        </w:rPr>
        <w:t xml:space="preserve">mice with </w:t>
      </w:r>
      <w:proofErr w:type="spellStart"/>
      <w:r w:rsidR="00485CF6">
        <w:rPr>
          <w:rFonts w:ascii="Arial" w:hAnsi="Arial" w:cs="Arial"/>
        </w:rPr>
        <w:t>orthotopic</w:t>
      </w:r>
      <w:proofErr w:type="spellEnd"/>
      <w:r w:rsidR="00841F47">
        <w:rPr>
          <w:rFonts w:ascii="Arial" w:hAnsi="Arial" w:cs="Arial"/>
        </w:rPr>
        <w:t xml:space="preserve"> </w:t>
      </w:r>
      <w:r w:rsidR="00485CF6">
        <w:rPr>
          <w:rFonts w:ascii="Arial" w:hAnsi="Arial" w:cs="Arial"/>
        </w:rPr>
        <w:t xml:space="preserve">B16F10 tumors after treatment with HDL NPs. </w:t>
      </w:r>
      <w:r w:rsidR="00976E41">
        <w:rPr>
          <w:rFonts w:ascii="Arial" w:hAnsi="Arial" w:cs="Arial"/>
        </w:rPr>
        <w:t xml:space="preserve">B16F10 cells were injected </w:t>
      </w:r>
      <w:proofErr w:type="spellStart"/>
      <w:r w:rsidR="00976E41">
        <w:rPr>
          <w:rFonts w:ascii="Arial" w:hAnsi="Arial" w:cs="Arial"/>
        </w:rPr>
        <w:t>intradermally</w:t>
      </w:r>
      <w:proofErr w:type="spellEnd"/>
      <w:r w:rsidR="00976E41">
        <w:rPr>
          <w:rFonts w:ascii="Arial" w:hAnsi="Arial" w:cs="Arial"/>
        </w:rPr>
        <w:t xml:space="preserve"> into C57Bl/6 mice and subsequently treated with HDL NPs via the tail-vein. HDL NP treatment led to a significant increase in survival as compared to PBS treated controls. </w:t>
      </w:r>
    </w:p>
    <w:p w14:paraId="040C0B97" w14:textId="77777777" w:rsidR="00E97969" w:rsidRDefault="00E97969" w:rsidP="00E97969">
      <w:pPr>
        <w:tabs>
          <w:tab w:val="left" w:pos="8313"/>
        </w:tabs>
        <w:jc w:val="center"/>
        <w:rPr>
          <w:rFonts w:ascii="Arial" w:hAnsi="Arial" w:cs="Arial"/>
        </w:rPr>
      </w:pPr>
    </w:p>
    <w:p w14:paraId="5D2561F1" w14:textId="77777777" w:rsidR="00E97969" w:rsidRDefault="00E97969" w:rsidP="00E97969">
      <w:pPr>
        <w:tabs>
          <w:tab w:val="left" w:pos="8313"/>
        </w:tabs>
        <w:jc w:val="center"/>
        <w:rPr>
          <w:rFonts w:ascii="Arial" w:hAnsi="Arial" w:cs="Arial"/>
        </w:rPr>
      </w:pPr>
    </w:p>
    <w:p w14:paraId="7E2B3C54" w14:textId="77777777" w:rsidR="00E97969" w:rsidRDefault="00E97969" w:rsidP="00E97969">
      <w:pPr>
        <w:tabs>
          <w:tab w:val="left" w:pos="8313"/>
        </w:tabs>
        <w:jc w:val="center"/>
        <w:rPr>
          <w:rFonts w:ascii="Arial" w:hAnsi="Arial" w:cs="Arial"/>
        </w:rPr>
      </w:pPr>
    </w:p>
    <w:p w14:paraId="5BB6644A" w14:textId="77777777" w:rsidR="00E97969" w:rsidRDefault="00E97969" w:rsidP="00E97969">
      <w:pPr>
        <w:tabs>
          <w:tab w:val="left" w:pos="8313"/>
        </w:tabs>
        <w:jc w:val="center"/>
        <w:rPr>
          <w:rFonts w:ascii="Arial" w:hAnsi="Arial" w:cs="Arial"/>
        </w:rPr>
      </w:pPr>
    </w:p>
    <w:p w14:paraId="7F325BCC" w14:textId="77777777" w:rsidR="00E97969" w:rsidRDefault="00E97969" w:rsidP="00E97969">
      <w:pPr>
        <w:tabs>
          <w:tab w:val="left" w:pos="8313"/>
        </w:tabs>
        <w:jc w:val="center"/>
        <w:rPr>
          <w:rFonts w:ascii="Arial" w:hAnsi="Arial" w:cs="Arial"/>
        </w:rPr>
      </w:pPr>
    </w:p>
    <w:p w14:paraId="49F8970C" w14:textId="77777777" w:rsidR="00E97969" w:rsidRDefault="00E97969" w:rsidP="00E97969">
      <w:pPr>
        <w:tabs>
          <w:tab w:val="left" w:pos="8313"/>
        </w:tabs>
        <w:jc w:val="center"/>
        <w:rPr>
          <w:rFonts w:ascii="Arial" w:hAnsi="Arial" w:cs="Arial"/>
        </w:rPr>
      </w:pPr>
    </w:p>
    <w:p w14:paraId="60C77D9A" w14:textId="77777777" w:rsidR="00E97969" w:rsidRDefault="00E97969" w:rsidP="00E97969">
      <w:pPr>
        <w:tabs>
          <w:tab w:val="left" w:pos="8313"/>
        </w:tabs>
        <w:jc w:val="center"/>
        <w:rPr>
          <w:rFonts w:ascii="Arial" w:hAnsi="Arial" w:cs="Arial"/>
        </w:rPr>
      </w:pPr>
    </w:p>
    <w:p w14:paraId="602A5968" w14:textId="77777777" w:rsidR="00E97969" w:rsidRDefault="00E97969" w:rsidP="00E97969">
      <w:pPr>
        <w:tabs>
          <w:tab w:val="left" w:pos="8313"/>
        </w:tabs>
        <w:jc w:val="center"/>
        <w:rPr>
          <w:rFonts w:ascii="Arial" w:hAnsi="Arial" w:cs="Arial"/>
        </w:rPr>
      </w:pPr>
    </w:p>
    <w:p w14:paraId="53B4CA2A" w14:textId="77777777" w:rsidR="00E97969" w:rsidRDefault="00E97969" w:rsidP="00E97969">
      <w:pPr>
        <w:tabs>
          <w:tab w:val="left" w:pos="8313"/>
        </w:tabs>
        <w:jc w:val="center"/>
        <w:rPr>
          <w:rFonts w:ascii="Arial" w:hAnsi="Arial" w:cs="Arial"/>
        </w:rPr>
      </w:pPr>
    </w:p>
    <w:p w14:paraId="59BC8FDD" w14:textId="77777777" w:rsidR="00E97969" w:rsidRDefault="00E97969" w:rsidP="00E97969">
      <w:pPr>
        <w:tabs>
          <w:tab w:val="left" w:pos="8313"/>
        </w:tabs>
        <w:jc w:val="center"/>
        <w:rPr>
          <w:rFonts w:ascii="Arial" w:hAnsi="Arial" w:cs="Arial"/>
        </w:rPr>
      </w:pPr>
    </w:p>
    <w:p w14:paraId="31E7ECA0" w14:textId="77777777" w:rsidR="00E97969" w:rsidRDefault="00E97969" w:rsidP="00E97969">
      <w:pPr>
        <w:tabs>
          <w:tab w:val="left" w:pos="8313"/>
        </w:tabs>
        <w:jc w:val="center"/>
        <w:rPr>
          <w:rFonts w:ascii="Arial" w:hAnsi="Arial" w:cs="Arial"/>
        </w:rPr>
      </w:pPr>
    </w:p>
    <w:p w14:paraId="296D79B6" w14:textId="77777777" w:rsidR="00E97969" w:rsidRDefault="00E97969" w:rsidP="00E97969">
      <w:pPr>
        <w:tabs>
          <w:tab w:val="left" w:pos="8313"/>
        </w:tabs>
        <w:jc w:val="center"/>
        <w:rPr>
          <w:rFonts w:ascii="Arial" w:hAnsi="Arial" w:cs="Arial"/>
        </w:rPr>
      </w:pPr>
    </w:p>
    <w:p w14:paraId="67E30ECF" w14:textId="77777777" w:rsidR="00E97969" w:rsidRDefault="00E97969" w:rsidP="00E97969">
      <w:pPr>
        <w:tabs>
          <w:tab w:val="left" w:pos="8313"/>
        </w:tabs>
        <w:jc w:val="center"/>
        <w:rPr>
          <w:rFonts w:ascii="Arial" w:hAnsi="Arial" w:cs="Arial"/>
        </w:rPr>
      </w:pPr>
    </w:p>
    <w:p w14:paraId="0CBC1749" w14:textId="77777777" w:rsidR="00E97969" w:rsidRDefault="00E97969" w:rsidP="00E97969">
      <w:pPr>
        <w:tabs>
          <w:tab w:val="left" w:pos="8313"/>
        </w:tabs>
        <w:jc w:val="center"/>
        <w:rPr>
          <w:rFonts w:ascii="Arial" w:hAnsi="Arial" w:cs="Arial"/>
        </w:rPr>
      </w:pPr>
    </w:p>
    <w:p w14:paraId="26D5F734" w14:textId="77777777" w:rsidR="00E97969" w:rsidRDefault="00E97969" w:rsidP="00E97969">
      <w:pPr>
        <w:tabs>
          <w:tab w:val="left" w:pos="8313"/>
        </w:tabs>
        <w:jc w:val="center"/>
        <w:rPr>
          <w:rFonts w:ascii="Arial" w:hAnsi="Arial" w:cs="Arial"/>
        </w:rPr>
      </w:pPr>
    </w:p>
    <w:p w14:paraId="79795BC1" w14:textId="77777777" w:rsidR="00E97969" w:rsidRDefault="00E97969" w:rsidP="00E97969">
      <w:pPr>
        <w:tabs>
          <w:tab w:val="left" w:pos="8313"/>
        </w:tabs>
        <w:jc w:val="center"/>
        <w:rPr>
          <w:rFonts w:ascii="Arial" w:hAnsi="Arial" w:cs="Arial"/>
        </w:rPr>
      </w:pPr>
    </w:p>
    <w:p w14:paraId="3FC20176" w14:textId="77777777" w:rsidR="00E97969" w:rsidRPr="00263B00" w:rsidRDefault="00E97969" w:rsidP="00E97969">
      <w:pPr>
        <w:tabs>
          <w:tab w:val="left" w:pos="8313"/>
        </w:tabs>
        <w:jc w:val="center"/>
        <w:rPr>
          <w:rFonts w:ascii="Arial" w:hAnsi="Arial" w:cs="Arial"/>
        </w:rPr>
      </w:pPr>
    </w:p>
    <w:p w14:paraId="550ED215" w14:textId="77777777" w:rsidR="00AF15E1" w:rsidRPr="00263B00" w:rsidRDefault="00451510" w:rsidP="00AF15E1">
      <w:pPr>
        <w:tabs>
          <w:tab w:val="left" w:pos="8313"/>
        </w:tabs>
        <w:jc w:val="center"/>
        <w:rPr>
          <w:rFonts w:ascii="Arial" w:hAnsi="Arial" w:cs="Arial"/>
        </w:rPr>
      </w:pPr>
      <w:r w:rsidRPr="00AF15E1">
        <w:rPr>
          <w:rFonts w:ascii="Arial" w:hAnsi="Arial" w:cs="Arial"/>
          <w:noProof/>
        </w:rPr>
        <w:drawing>
          <wp:inline distT="0" distB="0" distL="0" distR="0" wp14:anchorId="113A15E2" wp14:editId="7C663100">
            <wp:extent cx="4279900" cy="3251200"/>
            <wp:effectExtent l="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9900" cy="3251200"/>
                    </a:xfrm>
                    <a:prstGeom prst="rect">
                      <a:avLst/>
                    </a:prstGeom>
                    <a:noFill/>
                    <a:ln>
                      <a:noFill/>
                    </a:ln>
                  </pic:spPr>
                </pic:pic>
              </a:graphicData>
            </a:graphic>
          </wp:inline>
        </w:drawing>
      </w:r>
    </w:p>
    <w:p w14:paraId="349E58C1" w14:textId="77777777" w:rsidR="00AF15E1" w:rsidRPr="00263B00" w:rsidRDefault="00AF15E1" w:rsidP="00AF15E1">
      <w:pPr>
        <w:tabs>
          <w:tab w:val="left" w:pos="8313"/>
        </w:tabs>
        <w:rPr>
          <w:rFonts w:ascii="Arial" w:hAnsi="Arial" w:cs="Arial"/>
        </w:rPr>
      </w:pPr>
      <w:r w:rsidRPr="00263B00">
        <w:rPr>
          <w:rFonts w:ascii="Arial" w:hAnsi="Arial" w:cs="Arial"/>
        </w:rPr>
        <w:br w:type="textWrapping" w:clear="all"/>
      </w:r>
    </w:p>
    <w:p w14:paraId="39BFB7E2" w14:textId="467B3EA2" w:rsidR="00AF15E1" w:rsidRPr="00263B00" w:rsidRDefault="00AF15E1" w:rsidP="00AF15E1">
      <w:pPr>
        <w:tabs>
          <w:tab w:val="left" w:pos="8313"/>
        </w:tabs>
        <w:spacing w:line="480" w:lineRule="auto"/>
        <w:jc w:val="both"/>
        <w:rPr>
          <w:rFonts w:ascii="Arial" w:hAnsi="Arial" w:cs="Arial"/>
          <w:b/>
        </w:rPr>
      </w:pPr>
      <w:r>
        <w:rPr>
          <w:rFonts w:ascii="Arial" w:hAnsi="Arial" w:cs="Arial"/>
          <w:b/>
        </w:rPr>
        <w:t xml:space="preserve">Supplementary </w:t>
      </w:r>
      <w:r w:rsidRPr="000E1408">
        <w:rPr>
          <w:rFonts w:ascii="Arial" w:hAnsi="Arial" w:cs="Arial"/>
          <w:b/>
        </w:rPr>
        <w:t>Figure S</w:t>
      </w:r>
      <w:r w:rsidR="00E97969">
        <w:rPr>
          <w:rFonts w:ascii="Arial" w:hAnsi="Arial" w:cs="Arial"/>
          <w:b/>
        </w:rPr>
        <w:t>10</w:t>
      </w:r>
      <w:r w:rsidRPr="000E1408">
        <w:rPr>
          <w:rFonts w:ascii="Arial" w:hAnsi="Arial" w:cs="Arial"/>
          <w:b/>
        </w:rPr>
        <w:t>.</w:t>
      </w:r>
      <w:r w:rsidRPr="00263B00">
        <w:rPr>
          <w:rFonts w:ascii="Arial" w:hAnsi="Arial" w:cs="Arial"/>
          <w:b/>
        </w:rPr>
        <w:t xml:space="preserve"> </w:t>
      </w:r>
      <w:r w:rsidRPr="000E1408">
        <w:rPr>
          <w:rFonts w:ascii="Arial" w:hAnsi="Arial" w:cs="Arial"/>
        </w:rPr>
        <w:t xml:space="preserve">SCARB1 </w:t>
      </w:r>
      <w:r w:rsidR="00B6259E">
        <w:rPr>
          <w:rFonts w:ascii="Arial" w:hAnsi="Arial" w:cs="Arial"/>
        </w:rPr>
        <w:t>-/-</w:t>
      </w:r>
      <w:r w:rsidRPr="000E1408">
        <w:rPr>
          <w:rFonts w:ascii="Arial" w:hAnsi="Arial" w:cs="Arial"/>
        </w:rPr>
        <w:t xml:space="preserve"> mice and the inhibition of metastasis by HDL NPs.</w:t>
      </w:r>
      <w:r w:rsidRPr="00866B3A">
        <w:rPr>
          <w:rFonts w:ascii="Arial" w:hAnsi="Arial" w:cs="Arial"/>
          <w:b/>
        </w:rPr>
        <w:t xml:space="preserve"> </w:t>
      </w:r>
      <w:r w:rsidRPr="00263B00">
        <w:rPr>
          <w:rFonts w:ascii="Arial" w:hAnsi="Arial" w:cs="Arial"/>
        </w:rPr>
        <w:t>SCARB1 -/- mice were pretreated with HDL NPs (3x per week, 100 µl</w:t>
      </w:r>
      <w:r w:rsidR="00B6259E">
        <w:rPr>
          <w:rFonts w:ascii="Arial" w:hAnsi="Arial" w:cs="Arial"/>
        </w:rPr>
        <w:t>,</w:t>
      </w:r>
      <w:r w:rsidRPr="00263B00">
        <w:rPr>
          <w:rFonts w:ascii="Arial" w:hAnsi="Arial" w:cs="Arial"/>
        </w:rPr>
        <w:t xml:space="preserve"> 1 µM) then inoculated with 1 x 10</w:t>
      </w:r>
      <w:r w:rsidRPr="00263B00">
        <w:rPr>
          <w:rFonts w:ascii="Arial" w:hAnsi="Arial" w:cs="Arial"/>
          <w:vertAlign w:val="superscript"/>
        </w:rPr>
        <w:t>5</w:t>
      </w:r>
      <w:r w:rsidRPr="00263B00">
        <w:rPr>
          <w:rFonts w:ascii="Arial" w:hAnsi="Arial" w:cs="Arial"/>
        </w:rPr>
        <w:t xml:space="preserve"> B16F10 melanoma cells. Mice were sacrificed, lungs were stained using H&amp;E and </w:t>
      </w:r>
      <w:r w:rsidR="00B6259E">
        <w:rPr>
          <w:rFonts w:ascii="Arial" w:hAnsi="Arial" w:cs="Arial"/>
        </w:rPr>
        <w:t>then imag</w:t>
      </w:r>
      <w:r w:rsidRPr="00263B00">
        <w:rPr>
          <w:rFonts w:ascii="Arial" w:hAnsi="Arial" w:cs="Arial"/>
        </w:rPr>
        <w:t>ed using light microscopy. (n=3 mice per condition)</w:t>
      </w:r>
    </w:p>
    <w:p w14:paraId="0AFE35CB" w14:textId="77777777" w:rsidR="00AF15E1" w:rsidRPr="00263B00" w:rsidRDefault="00AF15E1" w:rsidP="00AF15E1">
      <w:pPr>
        <w:tabs>
          <w:tab w:val="left" w:pos="8313"/>
        </w:tabs>
        <w:rPr>
          <w:rFonts w:ascii="Arial" w:hAnsi="Arial" w:cs="Arial"/>
        </w:rPr>
      </w:pPr>
    </w:p>
    <w:p w14:paraId="5562544F" w14:textId="77777777" w:rsidR="00AF15E1" w:rsidRPr="00263B00" w:rsidRDefault="00AF15E1" w:rsidP="00AF15E1">
      <w:pPr>
        <w:tabs>
          <w:tab w:val="left" w:pos="8313"/>
        </w:tabs>
        <w:rPr>
          <w:rFonts w:ascii="Arial" w:hAnsi="Arial" w:cs="Arial"/>
        </w:rPr>
      </w:pPr>
    </w:p>
    <w:p w14:paraId="384930F1" w14:textId="77777777" w:rsidR="00AF15E1" w:rsidRDefault="00AF15E1" w:rsidP="00AF15E1">
      <w:pPr>
        <w:tabs>
          <w:tab w:val="left" w:pos="8313"/>
        </w:tabs>
        <w:rPr>
          <w:rFonts w:ascii="Arial" w:hAnsi="Arial" w:cs="Arial"/>
        </w:rPr>
      </w:pPr>
    </w:p>
    <w:p w14:paraId="6AE76A03" w14:textId="77777777" w:rsidR="00AF15E1" w:rsidRDefault="00AF15E1" w:rsidP="00AF15E1">
      <w:pPr>
        <w:tabs>
          <w:tab w:val="left" w:pos="8313"/>
        </w:tabs>
        <w:rPr>
          <w:rFonts w:ascii="Arial" w:hAnsi="Arial" w:cs="Arial"/>
        </w:rPr>
      </w:pPr>
    </w:p>
    <w:p w14:paraId="4ADAD479" w14:textId="77777777" w:rsidR="00AF15E1" w:rsidRDefault="00AF15E1" w:rsidP="00AF15E1">
      <w:pPr>
        <w:tabs>
          <w:tab w:val="left" w:pos="8313"/>
        </w:tabs>
        <w:rPr>
          <w:rFonts w:ascii="Arial" w:hAnsi="Arial" w:cs="Arial"/>
        </w:rPr>
      </w:pPr>
    </w:p>
    <w:p w14:paraId="481608A3" w14:textId="77777777" w:rsidR="00AF15E1" w:rsidRDefault="00AF15E1" w:rsidP="00AF15E1">
      <w:pPr>
        <w:tabs>
          <w:tab w:val="left" w:pos="8313"/>
        </w:tabs>
        <w:rPr>
          <w:rFonts w:ascii="Arial" w:hAnsi="Arial" w:cs="Arial"/>
        </w:rPr>
      </w:pPr>
    </w:p>
    <w:p w14:paraId="10563786" w14:textId="77777777" w:rsidR="00AF15E1" w:rsidRPr="00263B00" w:rsidRDefault="00AF15E1" w:rsidP="00AF15E1">
      <w:pPr>
        <w:tabs>
          <w:tab w:val="left" w:pos="8313"/>
        </w:tabs>
        <w:rPr>
          <w:rFonts w:ascii="Arial" w:hAnsi="Arial" w:cs="Arial"/>
        </w:rPr>
      </w:pPr>
    </w:p>
    <w:p w14:paraId="569CCF25" w14:textId="77777777" w:rsidR="00AF15E1" w:rsidRPr="00263B00" w:rsidRDefault="00AF15E1" w:rsidP="00AF15E1">
      <w:pPr>
        <w:tabs>
          <w:tab w:val="left" w:pos="1022"/>
        </w:tabs>
        <w:rPr>
          <w:rFonts w:ascii="Arial" w:hAnsi="Arial" w:cs="Arial"/>
        </w:rPr>
      </w:pPr>
      <w:r w:rsidRPr="00263B00">
        <w:rPr>
          <w:rFonts w:ascii="Arial" w:hAnsi="Arial" w:cs="Arial"/>
        </w:rPr>
        <w:tab/>
      </w:r>
    </w:p>
    <w:p w14:paraId="58C39282" w14:textId="77777777" w:rsidR="00AF15E1" w:rsidRPr="00263B00" w:rsidRDefault="00AF15E1" w:rsidP="00AF15E1">
      <w:pPr>
        <w:tabs>
          <w:tab w:val="left" w:pos="8313"/>
        </w:tabs>
        <w:rPr>
          <w:rFonts w:ascii="Arial" w:hAnsi="Arial" w:cs="Arial"/>
        </w:rPr>
      </w:pPr>
    </w:p>
    <w:p w14:paraId="61D87DC9" w14:textId="77777777" w:rsidR="00AF15E1" w:rsidRPr="00263B00" w:rsidRDefault="00AF15E1" w:rsidP="00AF15E1">
      <w:pPr>
        <w:tabs>
          <w:tab w:val="left" w:pos="8313"/>
        </w:tabs>
        <w:rPr>
          <w:rFonts w:ascii="Arial" w:hAnsi="Arial" w:cs="Arial"/>
        </w:rPr>
      </w:pPr>
    </w:p>
    <w:p w14:paraId="495E6BD3" w14:textId="77777777" w:rsidR="00AF15E1" w:rsidRPr="00263B00" w:rsidRDefault="00AF15E1" w:rsidP="00AF15E1">
      <w:pPr>
        <w:tabs>
          <w:tab w:val="left" w:pos="8313"/>
        </w:tabs>
        <w:rPr>
          <w:rFonts w:ascii="Arial" w:hAnsi="Arial" w:cs="Arial"/>
        </w:rPr>
      </w:pPr>
      <w:r>
        <w:rPr>
          <w:rFonts w:ascii="Arial" w:hAnsi="Arial" w:cs="Arial"/>
        </w:rPr>
        <w:br w:type="textWrapping" w:clear="all"/>
      </w:r>
    </w:p>
    <w:p w14:paraId="465B5565" w14:textId="77777777" w:rsidR="00AF15E1" w:rsidRDefault="00AF15E1" w:rsidP="00AF15E1">
      <w:pPr>
        <w:tabs>
          <w:tab w:val="left" w:pos="8313"/>
        </w:tabs>
        <w:spacing w:line="480" w:lineRule="auto"/>
        <w:jc w:val="both"/>
        <w:rPr>
          <w:rFonts w:ascii="Arial" w:hAnsi="Arial" w:cs="Arial"/>
          <w:b/>
        </w:rPr>
      </w:pPr>
    </w:p>
    <w:p w14:paraId="38E7D211" w14:textId="77777777" w:rsidR="00AF15E1" w:rsidRDefault="00AF15E1" w:rsidP="00AF15E1">
      <w:pPr>
        <w:tabs>
          <w:tab w:val="left" w:pos="8313"/>
        </w:tabs>
        <w:spacing w:line="480" w:lineRule="auto"/>
        <w:jc w:val="both"/>
        <w:rPr>
          <w:rFonts w:ascii="Arial" w:hAnsi="Arial" w:cs="Arial"/>
          <w:b/>
        </w:rPr>
      </w:pPr>
    </w:p>
    <w:p w14:paraId="3072AFDE" w14:textId="77777777" w:rsidR="00AF15E1" w:rsidRDefault="00AF15E1" w:rsidP="00AF15E1">
      <w:pPr>
        <w:tabs>
          <w:tab w:val="left" w:pos="8313"/>
        </w:tabs>
        <w:spacing w:line="480" w:lineRule="auto"/>
        <w:jc w:val="both"/>
        <w:rPr>
          <w:rFonts w:ascii="Arial" w:hAnsi="Arial" w:cs="Arial"/>
          <w:b/>
        </w:rPr>
      </w:pPr>
    </w:p>
    <w:p w14:paraId="3AD19B62" w14:textId="77777777" w:rsidR="00AF15E1" w:rsidRDefault="00AF15E1" w:rsidP="00AF15E1">
      <w:pPr>
        <w:tabs>
          <w:tab w:val="left" w:pos="8313"/>
        </w:tabs>
        <w:spacing w:line="480" w:lineRule="auto"/>
        <w:jc w:val="both"/>
        <w:rPr>
          <w:rFonts w:ascii="Arial" w:hAnsi="Arial" w:cs="Arial"/>
          <w:b/>
        </w:rPr>
      </w:pPr>
    </w:p>
    <w:p w14:paraId="1EA12B46" w14:textId="77777777" w:rsidR="00AF15E1" w:rsidRDefault="00AF15E1" w:rsidP="00AF15E1">
      <w:pPr>
        <w:tabs>
          <w:tab w:val="left" w:pos="8313"/>
        </w:tabs>
        <w:spacing w:line="480" w:lineRule="auto"/>
        <w:jc w:val="both"/>
        <w:rPr>
          <w:rFonts w:ascii="Arial" w:hAnsi="Arial" w:cs="Arial"/>
          <w:b/>
        </w:rPr>
      </w:pPr>
    </w:p>
    <w:p w14:paraId="6BA5AD1C" w14:textId="77777777" w:rsidR="00A53AFD" w:rsidRDefault="00A53AFD" w:rsidP="00A53AFD">
      <w:pPr>
        <w:tabs>
          <w:tab w:val="left" w:pos="8313"/>
        </w:tabs>
        <w:spacing w:line="480" w:lineRule="auto"/>
        <w:jc w:val="center"/>
        <w:rPr>
          <w:rFonts w:ascii="Arial" w:hAnsi="Arial" w:cs="Arial"/>
          <w:b/>
        </w:rPr>
      </w:pPr>
      <w:r w:rsidRPr="00047D2B">
        <w:rPr>
          <w:rFonts w:ascii="Arial" w:hAnsi="Arial" w:cs="Arial"/>
          <w:b/>
          <w:noProof/>
        </w:rPr>
        <w:drawing>
          <wp:inline distT="0" distB="0" distL="0" distR="0" wp14:anchorId="4367049D" wp14:editId="6228CD88">
            <wp:extent cx="3669009" cy="41687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SCARB1%20BMT%20expression.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669009" cy="4168775"/>
                    </a:xfrm>
                    <a:prstGeom prst="rect">
                      <a:avLst/>
                    </a:prstGeom>
                    <a:noFill/>
                    <a:ln>
                      <a:noFill/>
                    </a:ln>
                  </pic:spPr>
                </pic:pic>
              </a:graphicData>
            </a:graphic>
          </wp:inline>
        </w:drawing>
      </w:r>
    </w:p>
    <w:p w14:paraId="4D85F2FB" w14:textId="0D00740D" w:rsidR="00A53AFD" w:rsidRPr="00047D2B" w:rsidRDefault="00A53AFD" w:rsidP="00A53AFD">
      <w:pPr>
        <w:tabs>
          <w:tab w:val="left" w:pos="8313"/>
        </w:tabs>
        <w:spacing w:line="480" w:lineRule="auto"/>
        <w:jc w:val="both"/>
        <w:rPr>
          <w:rFonts w:ascii="Arial" w:hAnsi="Arial" w:cs="Arial"/>
        </w:rPr>
      </w:pPr>
      <w:r>
        <w:rPr>
          <w:rFonts w:ascii="Arial" w:hAnsi="Arial" w:cs="Arial"/>
          <w:b/>
        </w:rPr>
        <w:t>Supplementary Figure S11</w:t>
      </w:r>
      <w:r w:rsidRPr="00047D2B">
        <w:rPr>
          <w:rFonts w:ascii="Arial" w:hAnsi="Arial" w:cs="Arial"/>
          <w:b/>
        </w:rPr>
        <w:t xml:space="preserve">. </w:t>
      </w:r>
      <w:r w:rsidRPr="00A53AFD">
        <w:rPr>
          <w:rFonts w:ascii="Arial" w:hAnsi="Arial" w:cs="Arial"/>
        </w:rPr>
        <w:t>SCARB1 expression in CD11b</w:t>
      </w:r>
      <w:r w:rsidRPr="00A53AFD">
        <w:rPr>
          <w:rFonts w:ascii="Arial" w:hAnsi="Arial" w:cs="Arial"/>
          <w:vertAlign w:val="superscript"/>
        </w:rPr>
        <w:t>+</w:t>
      </w:r>
      <w:r w:rsidRPr="00A53AFD">
        <w:rPr>
          <w:rFonts w:ascii="Arial" w:hAnsi="Arial" w:cs="Arial"/>
        </w:rPr>
        <w:t xml:space="preserve"> myeloid cells obtained from wild-type mice after lethal irradiation and transplant of bone marrow harvested from SCARB1 -/- donor mice. </w:t>
      </w:r>
      <w:r w:rsidRPr="00047D2B">
        <w:rPr>
          <w:rFonts w:ascii="Arial" w:hAnsi="Arial" w:cs="Arial"/>
        </w:rPr>
        <w:t>Flow cytometry data demonstrate the lack of SCARB1 expression in CD11b</w:t>
      </w:r>
      <w:r w:rsidRPr="00B55DF1">
        <w:rPr>
          <w:rFonts w:ascii="Arial" w:hAnsi="Arial" w:cs="Arial"/>
          <w:vertAlign w:val="superscript"/>
        </w:rPr>
        <w:t>+</w:t>
      </w:r>
      <w:r w:rsidRPr="00047D2B">
        <w:rPr>
          <w:rFonts w:ascii="Arial" w:hAnsi="Arial" w:cs="Arial"/>
        </w:rPr>
        <w:t xml:space="preserve"> cells obtained from the bone marrow of wild-type mice following bone marrow transplant (BMT)</w:t>
      </w:r>
      <w:r>
        <w:rPr>
          <w:rFonts w:ascii="Arial" w:hAnsi="Arial" w:cs="Arial"/>
        </w:rPr>
        <w:t xml:space="preserve"> using cells from SCARB1 -/- mice.  Bone marrow from PBS </w:t>
      </w:r>
      <w:r w:rsidRPr="00047D2B">
        <w:rPr>
          <w:rFonts w:ascii="Arial" w:hAnsi="Arial" w:cs="Arial"/>
        </w:rPr>
        <w:t>and HDL NP treated BMT mice are included.</w:t>
      </w:r>
    </w:p>
    <w:p w14:paraId="64CB281C" w14:textId="77777777" w:rsidR="00A53AFD" w:rsidRDefault="00A53AFD" w:rsidP="00A53AFD">
      <w:pPr>
        <w:tabs>
          <w:tab w:val="left" w:pos="8313"/>
        </w:tabs>
        <w:spacing w:line="480" w:lineRule="auto"/>
        <w:rPr>
          <w:rFonts w:ascii="Arial" w:hAnsi="Arial" w:cs="Arial"/>
          <w:b/>
        </w:rPr>
      </w:pPr>
    </w:p>
    <w:p w14:paraId="60CE96A2" w14:textId="77777777" w:rsidR="00A53AFD" w:rsidRDefault="00A53AFD" w:rsidP="00A53AFD">
      <w:pPr>
        <w:tabs>
          <w:tab w:val="left" w:pos="8313"/>
        </w:tabs>
        <w:spacing w:line="480" w:lineRule="auto"/>
        <w:jc w:val="center"/>
        <w:rPr>
          <w:rFonts w:ascii="Arial" w:hAnsi="Arial" w:cs="Arial"/>
          <w:b/>
        </w:rPr>
      </w:pPr>
    </w:p>
    <w:p w14:paraId="7075A43C" w14:textId="77777777" w:rsidR="00A53AFD" w:rsidRDefault="00A53AFD" w:rsidP="00A53AFD">
      <w:pPr>
        <w:tabs>
          <w:tab w:val="left" w:pos="8313"/>
        </w:tabs>
        <w:spacing w:line="480" w:lineRule="auto"/>
        <w:jc w:val="center"/>
        <w:rPr>
          <w:rFonts w:ascii="Arial" w:hAnsi="Arial" w:cs="Arial"/>
          <w:b/>
        </w:rPr>
      </w:pPr>
    </w:p>
    <w:p w14:paraId="6C2A7466" w14:textId="77777777" w:rsidR="00A53AFD" w:rsidRDefault="00A53AFD" w:rsidP="00A53AFD">
      <w:pPr>
        <w:tabs>
          <w:tab w:val="left" w:pos="8313"/>
        </w:tabs>
        <w:spacing w:line="480" w:lineRule="auto"/>
        <w:jc w:val="center"/>
        <w:rPr>
          <w:rFonts w:ascii="Arial" w:hAnsi="Arial" w:cs="Arial"/>
          <w:b/>
        </w:rPr>
      </w:pPr>
    </w:p>
    <w:p w14:paraId="33C06EC2" w14:textId="77777777" w:rsidR="00A53AFD" w:rsidRDefault="00A53AFD" w:rsidP="00A53AFD">
      <w:pPr>
        <w:tabs>
          <w:tab w:val="left" w:pos="8313"/>
        </w:tabs>
        <w:spacing w:line="480" w:lineRule="auto"/>
        <w:jc w:val="center"/>
        <w:rPr>
          <w:rFonts w:ascii="Arial" w:hAnsi="Arial" w:cs="Arial"/>
          <w:b/>
        </w:rPr>
      </w:pPr>
    </w:p>
    <w:p w14:paraId="3E4277AE" w14:textId="7865CC22" w:rsidR="00AF15E1" w:rsidRDefault="00451510" w:rsidP="00A53AFD">
      <w:pPr>
        <w:tabs>
          <w:tab w:val="left" w:pos="8313"/>
        </w:tabs>
        <w:spacing w:line="480" w:lineRule="auto"/>
        <w:jc w:val="center"/>
        <w:rPr>
          <w:rFonts w:ascii="Arial" w:hAnsi="Arial" w:cs="Arial"/>
          <w:b/>
        </w:rPr>
      </w:pPr>
      <w:r>
        <w:rPr>
          <w:noProof/>
        </w:rPr>
        <w:drawing>
          <wp:inline distT="0" distB="0" distL="0" distR="0" wp14:anchorId="5261B3B8" wp14:editId="693442FB">
            <wp:extent cx="4993005" cy="3453130"/>
            <wp:effectExtent l="0" t="0" r="10795" b="127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93005" cy="3453130"/>
                    </a:xfrm>
                    <a:prstGeom prst="rect">
                      <a:avLst/>
                    </a:prstGeom>
                    <a:noFill/>
                    <a:ln>
                      <a:noFill/>
                    </a:ln>
                  </pic:spPr>
                </pic:pic>
              </a:graphicData>
            </a:graphic>
          </wp:inline>
        </w:drawing>
      </w:r>
    </w:p>
    <w:p w14:paraId="16F61D90" w14:textId="362BD41E" w:rsidR="00451510" w:rsidRPr="00A4129B" w:rsidRDefault="00AF15E1" w:rsidP="00451510">
      <w:pPr>
        <w:tabs>
          <w:tab w:val="left" w:pos="8313"/>
        </w:tabs>
        <w:spacing w:line="480" w:lineRule="auto"/>
        <w:jc w:val="both"/>
        <w:rPr>
          <w:rFonts w:ascii="Arial" w:hAnsi="Arial" w:cs="Arial"/>
        </w:rPr>
      </w:pPr>
      <w:r>
        <w:rPr>
          <w:rFonts w:ascii="Arial" w:hAnsi="Arial" w:cs="Arial"/>
          <w:b/>
        </w:rPr>
        <w:t xml:space="preserve">Supplementary </w:t>
      </w:r>
      <w:r w:rsidRPr="000E1408">
        <w:rPr>
          <w:rFonts w:ascii="Arial" w:hAnsi="Arial" w:cs="Arial"/>
          <w:b/>
        </w:rPr>
        <w:t>Figure S</w:t>
      </w:r>
      <w:r w:rsidR="00A53AFD">
        <w:rPr>
          <w:rFonts w:ascii="Arial" w:hAnsi="Arial" w:cs="Arial"/>
          <w:b/>
        </w:rPr>
        <w:t>12</w:t>
      </w:r>
      <w:r w:rsidRPr="000E1408">
        <w:rPr>
          <w:rFonts w:ascii="Arial" w:hAnsi="Arial" w:cs="Arial"/>
          <w:b/>
        </w:rPr>
        <w:t>.</w:t>
      </w:r>
      <w:r w:rsidRPr="00866B3A">
        <w:rPr>
          <w:rFonts w:ascii="Arial" w:hAnsi="Arial" w:cs="Arial"/>
        </w:rPr>
        <w:t xml:space="preserve"> </w:t>
      </w:r>
      <w:r w:rsidRPr="000E1408">
        <w:rPr>
          <w:rFonts w:ascii="Arial" w:hAnsi="Arial" w:cs="Arial"/>
        </w:rPr>
        <w:t>HDL NP treatment and metastatic burden in established melanoma model.</w:t>
      </w:r>
      <w:r w:rsidRPr="00263B00">
        <w:rPr>
          <w:rFonts w:ascii="Arial" w:hAnsi="Arial" w:cs="Arial"/>
          <w:b/>
        </w:rPr>
        <w:t xml:space="preserve"> </w:t>
      </w:r>
      <w:r w:rsidRPr="00263B00">
        <w:rPr>
          <w:rFonts w:ascii="Arial" w:hAnsi="Arial" w:cs="Arial"/>
        </w:rPr>
        <w:t>C57Bl/6 mice were inoculated with 1 x 10</w:t>
      </w:r>
      <w:r w:rsidRPr="00263B00">
        <w:rPr>
          <w:rFonts w:ascii="Arial" w:hAnsi="Arial" w:cs="Arial"/>
          <w:vertAlign w:val="superscript"/>
        </w:rPr>
        <w:t>5</w:t>
      </w:r>
      <w:r w:rsidRPr="00263B00">
        <w:rPr>
          <w:rFonts w:ascii="Arial" w:hAnsi="Arial" w:cs="Arial"/>
        </w:rPr>
        <w:t xml:space="preserve"> B16F10 melanoma cells and allowed to develop for 5 days, at which point mice were treated with HDL NPs according to the dosing scheme in </w:t>
      </w:r>
      <w:r w:rsidRPr="00B04382">
        <w:rPr>
          <w:rFonts w:ascii="Arial" w:hAnsi="Arial" w:cs="Arial"/>
        </w:rPr>
        <w:t>Fig. 4C</w:t>
      </w:r>
      <w:r w:rsidRPr="00263B00">
        <w:rPr>
          <w:rFonts w:ascii="Arial" w:hAnsi="Arial" w:cs="Arial"/>
        </w:rPr>
        <w:t xml:space="preserve"> or treated with control PBS. </w:t>
      </w:r>
      <w:r w:rsidR="00B04382">
        <w:rPr>
          <w:rFonts w:ascii="Arial" w:hAnsi="Arial" w:cs="Arial"/>
          <w:b/>
        </w:rPr>
        <w:t>A,</w:t>
      </w:r>
      <w:r w:rsidRPr="00263B00">
        <w:rPr>
          <w:rFonts w:ascii="Arial" w:hAnsi="Arial" w:cs="Arial"/>
        </w:rPr>
        <w:t xml:space="preserve"> Mice were sacrificed</w:t>
      </w:r>
      <w:r w:rsidR="00B6259E">
        <w:rPr>
          <w:rFonts w:ascii="Arial" w:hAnsi="Arial" w:cs="Arial"/>
        </w:rPr>
        <w:t>,</w:t>
      </w:r>
      <w:r w:rsidRPr="00263B00">
        <w:rPr>
          <w:rFonts w:ascii="Arial" w:hAnsi="Arial" w:cs="Arial"/>
        </w:rPr>
        <w:t xml:space="preserve"> lungs were stained using H&amp;E and tumor burden was </w:t>
      </w:r>
      <w:r w:rsidR="00B6259E">
        <w:rPr>
          <w:rFonts w:ascii="Arial" w:hAnsi="Arial" w:cs="Arial"/>
        </w:rPr>
        <w:t>assessed</w:t>
      </w:r>
      <w:r w:rsidRPr="00263B00">
        <w:rPr>
          <w:rFonts w:ascii="Arial" w:hAnsi="Arial" w:cs="Arial"/>
        </w:rPr>
        <w:t xml:space="preserve">. </w:t>
      </w:r>
      <w:r w:rsidR="00B04382">
        <w:rPr>
          <w:rFonts w:ascii="Arial" w:hAnsi="Arial" w:cs="Arial"/>
          <w:b/>
        </w:rPr>
        <w:t>B,</w:t>
      </w:r>
      <w:r w:rsidR="00B6259E">
        <w:rPr>
          <w:rFonts w:ascii="Arial" w:hAnsi="Arial" w:cs="Arial"/>
        </w:rPr>
        <w:t xml:space="preserve"> The </w:t>
      </w:r>
      <w:proofErr w:type="gramStart"/>
      <w:r w:rsidR="00B6259E">
        <w:rPr>
          <w:rFonts w:ascii="Arial" w:hAnsi="Arial" w:cs="Arial"/>
        </w:rPr>
        <w:t xml:space="preserve">number of </w:t>
      </w:r>
      <w:proofErr w:type="spellStart"/>
      <w:r w:rsidR="00B6259E">
        <w:rPr>
          <w:rFonts w:ascii="Arial" w:hAnsi="Arial" w:cs="Arial"/>
        </w:rPr>
        <w:t>micrometastase</w:t>
      </w:r>
      <w:r w:rsidRPr="00263B00">
        <w:rPr>
          <w:rFonts w:ascii="Arial" w:hAnsi="Arial" w:cs="Arial"/>
        </w:rPr>
        <w:t>s</w:t>
      </w:r>
      <w:proofErr w:type="spellEnd"/>
      <w:r w:rsidRPr="00263B00">
        <w:rPr>
          <w:rFonts w:ascii="Arial" w:hAnsi="Arial" w:cs="Arial"/>
        </w:rPr>
        <w:t xml:space="preserve"> per lung in </w:t>
      </w:r>
      <w:r w:rsidRPr="00B04382">
        <w:rPr>
          <w:rFonts w:ascii="Arial" w:hAnsi="Arial" w:cs="Arial"/>
          <w:b/>
        </w:rPr>
        <w:t>A</w:t>
      </w:r>
      <w:r w:rsidRPr="00263B00">
        <w:rPr>
          <w:rFonts w:ascii="Arial" w:hAnsi="Arial" w:cs="Arial"/>
          <w:b/>
        </w:rPr>
        <w:t xml:space="preserve"> </w:t>
      </w:r>
      <w:r w:rsidRPr="00263B00">
        <w:rPr>
          <w:rFonts w:ascii="Arial" w:hAnsi="Arial" w:cs="Arial"/>
        </w:rPr>
        <w:t>were</w:t>
      </w:r>
      <w:proofErr w:type="gramEnd"/>
      <w:r w:rsidRPr="00263B00">
        <w:rPr>
          <w:rFonts w:ascii="Arial" w:hAnsi="Arial" w:cs="Arial"/>
        </w:rPr>
        <w:t xml:space="preserve"> </w:t>
      </w:r>
      <w:r w:rsidR="00B6259E">
        <w:rPr>
          <w:rFonts w:ascii="Arial" w:hAnsi="Arial" w:cs="Arial"/>
        </w:rPr>
        <w:t>quantified</w:t>
      </w:r>
      <w:r w:rsidRPr="00263B00">
        <w:rPr>
          <w:rFonts w:ascii="Arial" w:hAnsi="Arial" w:cs="Arial"/>
        </w:rPr>
        <w:t xml:space="preserve"> and HDL NP (N=5) treatment was compared to PBS control (n=4). </w:t>
      </w:r>
      <w:r w:rsidR="00B04382">
        <w:rPr>
          <w:rFonts w:ascii="Arial" w:hAnsi="Arial" w:cs="Arial"/>
          <w:b/>
        </w:rPr>
        <w:t>C,</w:t>
      </w:r>
      <w:r w:rsidRPr="00263B00">
        <w:rPr>
          <w:rFonts w:ascii="Arial" w:hAnsi="Arial" w:cs="Arial"/>
        </w:rPr>
        <w:t xml:space="preserve"> Th</w:t>
      </w:r>
      <w:bookmarkStart w:id="0" w:name="_GoBack"/>
      <w:bookmarkEnd w:id="0"/>
      <w:r w:rsidRPr="00263B00">
        <w:rPr>
          <w:rFonts w:ascii="Arial" w:hAnsi="Arial" w:cs="Arial"/>
        </w:rPr>
        <w:t xml:space="preserve">e size of the metastatic lesions from </w:t>
      </w:r>
      <w:r w:rsidRPr="00B04382">
        <w:rPr>
          <w:rFonts w:ascii="Arial" w:hAnsi="Arial" w:cs="Arial"/>
          <w:b/>
        </w:rPr>
        <w:t>A</w:t>
      </w:r>
      <w:r>
        <w:rPr>
          <w:rFonts w:ascii="Arial" w:hAnsi="Arial" w:cs="Arial"/>
          <w:b/>
        </w:rPr>
        <w:t xml:space="preserve"> </w:t>
      </w:r>
      <w:r w:rsidRPr="00263B00">
        <w:rPr>
          <w:rFonts w:ascii="Arial" w:hAnsi="Arial" w:cs="Arial"/>
        </w:rPr>
        <w:t xml:space="preserve">was measured revealing no appreciable difference.   </w:t>
      </w:r>
      <w:r w:rsidR="00451510">
        <w:rPr>
          <w:rFonts w:ascii="Arial" w:hAnsi="Arial" w:cs="Arial"/>
        </w:rPr>
        <w:t>*</w:t>
      </w:r>
      <w:r w:rsidR="00451510">
        <w:rPr>
          <w:rFonts w:ascii="Arial" w:hAnsi="Arial" w:cs="Arial"/>
          <w:i/>
        </w:rPr>
        <w:t xml:space="preserve">P </w:t>
      </w:r>
      <w:r w:rsidR="00451510">
        <w:rPr>
          <w:rFonts w:ascii="Arial" w:hAnsi="Arial" w:cs="Arial"/>
        </w:rPr>
        <w:t xml:space="preserve">&lt; </w:t>
      </w:r>
      <w:r w:rsidR="00451510" w:rsidRPr="003665D4">
        <w:rPr>
          <w:rFonts w:ascii="Arial" w:hAnsi="Arial" w:cs="Arial"/>
        </w:rPr>
        <w:t>0.</w:t>
      </w:r>
      <w:r w:rsidR="00451510">
        <w:rPr>
          <w:rFonts w:ascii="Arial" w:hAnsi="Arial" w:cs="Arial"/>
        </w:rPr>
        <w:t xml:space="preserve">05 by two-tailed </w:t>
      </w:r>
      <w:r w:rsidR="00451510" w:rsidRPr="00A4129B">
        <w:rPr>
          <w:rFonts w:ascii="Arial" w:hAnsi="Arial" w:cs="Arial"/>
        </w:rPr>
        <w:t>T</w:t>
      </w:r>
      <w:r w:rsidR="00451510">
        <w:rPr>
          <w:rFonts w:ascii="Arial" w:hAnsi="Arial" w:cs="Arial"/>
          <w:i/>
        </w:rPr>
        <w:t xml:space="preserve"> </w:t>
      </w:r>
      <w:r w:rsidR="00451510">
        <w:rPr>
          <w:rFonts w:ascii="Arial" w:hAnsi="Arial" w:cs="Arial"/>
        </w:rPr>
        <w:t>test</w:t>
      </w:r>
    </w:p>
    <w:p w14:paraId="7AD8DE7F" w14:textId="77777777" w:rsidR="00AF15E1" w:rsidRPr="00A4129B" w:rsidRDefault="00AF15E1" w:rsidP="00AF15E1">
      <w:pPr>
        <w:tabs>
          <w:tab w:val="left" w:pos="8313"/>
        </w:tabs>
        <w:spacing w:line="480" w:lineRule="auto"/>
        <w:jc w:val="both"/>
        <w:rPr>
          <w:rFonts w:ascii="Arial" w:hAnsi="Arial" w:cs="Arial"/>
        </w:rPr>
      </w:pPr>
    </w:p>
    <w:p w14:paraId="6CDCAF63" w14:textId="77777777" w:rsidR="00AF15E1" w:rsidRPr="00263B00" w:rsidRDefault="00AF15E1" w:rsidP="00AF15E1">
      <w:pPr>
        <w:tabs>
          <w:tab w:val="left" w:pos="8313"/>
        </w:tabs>
        <w:jc w:val="both"/>
        <w:rPr>
          <w:rFonts w:ascii="Arial" w:hAnsi="Arial" w:cs="Arial"/>
        </w:rPr>
      </w:pPr>
    </w:p>
    <w:p w14:paraId="69414F8A" w14:textId="77777777" w:rsidR="00AF15E1" w:rsidRPr="00263B00" w:rsidRDefault="00AF15E1" w:rsidP="00AF15E1">
      <w:pPr>
        <w:tabs>
          <w:tab w:val="left" w:pos="8313"/>
        </w:tabs>
        <w:rPr>
          <w:rFonts w:ascii="Arial" w:hAnsi="Arial" w:cs="Arial"/>
        </w:rPr>
      </w:pPr>
    </w:p>
    <w:p w14:paraId="0995549A" w14:textId="77777777" w:rsidR="00AF15E1" w:rsidRPr="00263B00" w:rsidRDefault="00AF15E1" w:rsidP="00AF15E1">
      <w:pPr>
        <w:tabs>
          <w:tab w:val="left" w:pos="8313"/>
        </w:tabs>
        <w:rPr>
          <w:rFonts w:ascii="Arial" w:hAnsi="Arial" w:cs="Arial"/>
        </w:rPr>
      </w:pPr>
    </w:p>
    <w:p w14:paraId="40DB47E6" w14:textId="77777777" w:rsidR="00AF15E1" w:rsidRPr="00263B00" w:rsidRDefault="00AF15E1" w:rsidP="00AF15E1">
      <w:pPr>
        <w:tabs>
          <w:tab w:val="left" w:pos="8313"/>
        </w:tabs>
        <w:rPr>
          <w:rFonts w:ascii="Arial" w:hAnsi="Arial" w:cs="Arial"/>
        </w:rPr>
      </w:pPr>
    </w:p>
    <w:p w14:paraId="376225FC" w14:textId="77777777" w:rsidR="00AF15E1" w:rsidRPr="00263B00" w:rsidRDefault="00AF15E1" w:rsidP="00AF15E1">
      <w:pPr>
        <w:tabs>
          <w:tab w:val="left" w:pos="8313"/>
        </w:tabs>
        <w:rPr>
          <w:rFonts w:ascii="Arial" w:hAnsi="Arial" w:cs="Arial"/>
        </w:rPr>
      </w:pPr>
    </w:p>
    <w:p w14:paraId="4B580FCF" w14:textId="77777777" w:rsidR="00AF15E1" w:rsidRPr="00263B00" w:rsidRDefault="00AF15E1" w:rsidP="00AF15E1">
      <w:pPr>
        <w:tabs>
          <w:tab w:val="left" w:pos="8313"/>
        </w:tabs>
        <w:rPr>
          <w:rFonts w:ascii="Arial" w:hAnsi="Arial" w:cs="Arial"/>
        </w:rPr>
      </w:pPr>
    </w:p>
    <w:p w14:paraId="0C635B2F" w14:textId="77777777" w:rsidR="00AF15E1" w:rsidRPr="00263B00" w:rsidRDefault="00AF15E1" w:rsidP="00AF15E1">
      <w:pPr>
        <w:tabs>
          <w:tab w:val="left" w:pos="8313"/>
        </w:tabs>
        <w:rPr>
          <w:rFonts w:ascii="Arial" w:hAnsi="Arial" w:cs="Arial"/>
        </w:rPr>
      </w:pPr>
    </w:p>
    <w:p w14:paraId="5AADCB87" w14:textId="77777777" w:rsidR="00AF15E1" w:rsidRPr="00263B00" w:rsidRDefault="00AF15E1" w:rsidP="00AF15E1">
      <w:pPr>
        <w:tabs>
          <w:tab w:val="left" w:pos="8313"/>
        </w:tabs>
        <w:rPr>
          <w:rFonts w:ascii="Arial" w:hAnsi="Arial" w:cs="Arial"/>
        </w:rPr>
      </w:pPr>
    </w:p>
    <w:p w14:paraId="5865CF63" w14:textId="77777777" w:rsidR="00AF15E1" w:rsidRPr="00263B00" w:rsidRDefault="00AF15E1" w:rsidP="00AF15E1">
      <w:pPr>
        <w:tabs>
          <w:tab w:val="left" w:pos="8313"/>
        </w:tabs>
        <w:rPr>
          <w:rFonts w:ascii="Arial" w:hAnsi="Arial" w:cs="Arial"/>
        </w:rPr>
      </w:pPr>
    </w:p>
    <w:p w14:paraId="54D1DE88" w14:textId="77777777" w:rsidR="00AF15E1" w:rsidRPr="00263B00" w:rsidRDefault="00AF15E1" w:rsidP="00AF15E1">
      <w:pPr>
        <w:tabs>
          <w:tab w:val="left" w:pos="8313"/>
        </w:tabs>
        <w:rPr>
          <w:rFonts w:ascii="Arial" w:hAnsi="Arial" w:cs="Arial"/>
        </w:rPr>
      </w:pPr>
    </w:p>
    <w:p w14:paraId="1252F1E2" w14:textId="77777777" w:rsidR="00AF15E1" w:rsidRPr="00263B00" w:rsidRDefault="00AF15E1" w:rsidP="00AF15E1">
      <w:pPr>
        <w:tabs>
          <w:tab w:val="left" w:pos="8313"/>
        </w:tabs>
        <w:rPr>
          <w:rFonts w:ascii="Arial" w:hAnsi="Arial" w:cs="Arial"/>
        </w:rPr>
      </w:pPr>
    </w:p>
    <w:p w14:paraId="131622DA" w14:textId="77777777" w:rsidR="00AF15E1" w:rsidRPr="00263B00" w:rsidRDefault="00AF15E1" w:rsidP="00AF15E1">
      <w:pPr>
        <w:tabs>
          <w:tab w:val="left" w:pos="8313"/>
        </w:tabs>
        <w:rPr>
          <w:rFonts w:ascii="Arial" w:hAnsi="Arial" w:cs="Arial"/>
        </w:rPr>
      </w:pPr>
    </w:p>
    <w:p w14:paraId="5343BE11" w14:textId="77777777" w:rsidR="00AF15E1" w:rsidRPr="00263B00" w:rsidRDefault="00AF15E1" w:rsidP="00AF15E1">
      <w:pPr>
        <w:tabs>
          <w:tab w:val="left" w:pos="8313"/>
        </w:tabs>
        <w:rPr>
          <w:rFonts w:ascii="Arial" w:hAnsi="Arial" w:cs="Arial"/>
        </w:rPr>
      </w:pPr>
    </w:p>
    <w:p w14:paraId="68DF66D8" w14:textId="77777777" w:rsidR="00AF15E1" w:rsidRPr="00263B00" w:rsidRDefault="00AF15E1" w:rsidP="00AF15E1">
      <w:pPr>
        <w:tabs>
          <w:tab w:val="left" w:pos="8313"/>
        </w:tabs>
        <w:rPr>
          <w:rFonts w:ascii="Arial" w:hAnsi="Arial" w:cs="Arial"/>
        </w:rPr>
      </w:pPr>
    </w:p>
    <w:p w14:paraId="5D79500C" w14:textId="77777777" w:rsidR="00AF15E1" w:rsidRPr="00263B00" w:rsidRDefault="00AF15E1" w:rsidP="00AF15E1">
      <w:pPr>
        <w:tabs>
          <w:tab w:val="left" w:pos="8313"/>
        </w:tabs>
        <w:rPr>
          <w:rFonts w:ascii="Arial" w:hAnsi="Arial" w:cs="Arial"/>
        </w:rPr>
      </w:pPr>
    </w:p>
    <w:p w14:paraId="515FAA0A" w14:textId="77777777" w:rsidR="00AF15E1" w:rsidRPr="00263B00" w:rsidRDefault="00AF15E1" w:rsidP="00AF15E1">
      <w:pPr>
        <w:tabs>
          <w:tab w:val="left" w:pos="8313"/>
        </w:tabs>
        <w:rPr>
          <w:rFonts w:ascii="Arial" w:hAnsi="Arial" w:cs="Arial"/>
          <w:b/>
        </w:rPr>
      </w:pPr>
    </w:p>
    <w:p w14:paraId="5E0B22E3" w14:textId="1F6CD87B" w:rsidR="00AF15E1" w:rsidRPr="00263B00" w:rsidRDefault="005C78FA" w:rsidP="00AF15E1">
      <w:pPr>
        <w:tabs>
          <w:tab w:val="left" w:pos="8313"/>
        </w:tabs>
        <w:jc w:val="center"/>
        <w:rPr>
          <w:rFonts w:ascii="Arial" w:hAnsi="Arial" w:cs="Arial"/>
        </w:rPr>
      </w:pPr>
      <w:r w:rsidRPr="00AF15E1">
        <w:rPr>
          <w:rFonts w:ascii="Arial" w:hAnsi="Arial" w:cs="Arial"/>
          <w:b/>
          <w:noProof/>
        </w:rPr>
        <w:drawing>
          <wp:inline distT="0" distB="0" distL="0" distR="0" wp14:anchorId="63B1D9B4" wp14:editId="34D57C8B">
            <wp:extent cx="6858000" cy="3403586"/>
            <wp:effectExtent l="0" t="0" r="0" b="635"/>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6858000" cy="3403586"/>
                    </a:xfrm>
                    <a:prstGeom prst="rect">
                      <a:avLst/>
                    </a:prstGeom>
                    <a:noFill/>
                    <a:ln>
                      <a:noFill/>
                    </a:ln>
                  </pic:spPr>
                </pic:pic>
              </a:graphicData>
            </a:graphic>
          </wp:inline>
        </w:drawing>
      </w:r>
    </w:p>
    <w:p w14:paraId="6C4655D3" w14:textId="77777777" w:rsidR="00AF15E1" w:rsidRPr="00263B00" w:rsidRDefault="00AF15E1" w:rsidP="00AF15E1">
      <w:pPr>
        <w:tabs>
          <w:tab w:val="left" w:pos="8313"/>
        </w:tabs>
        <w:rPr>
          <w:rFonts w:ascii="Arial" w:hAnsi="Arial" w:cs="Arial"/>
        </w:rPr>
      </w:pPr>
    </w:p>
    <w:p w14:paraId="6157670D" w14:textId="138D6F2C" w:rsidR="00AF15E1" w:rsidRPr="00263B00" w:rsidRDefault="00AF15E1" w:rsidP="00AF15E1">
      <w:pPr>
        <w:tabs>
          <w:tab w:val="left" w:pos="8313"/>
        </w:tabs>
        <w:spacing w:line="480" w:lineRule="auto"/>
        <w:jc w:val="both"/>
        <w:rPr>
          <w:rFonts w:ascii="Arial" w:hAnsi="Arial" w:cs="Arial"/>
        </w:rPr>
      </w:pPr>
      <w:r>
        <w:rPr>
          <w:rFonts w:ascii="Arial" w:hAnsi="Arial" w:cs="Arial"/>
          <w:b/>
        </w:rPr>
        <w:t xml:space="preserve">Supplementary </w:t>
      </w:r>
      <w:r w:rsidRPr="000E1408">
        <w:rPr>
          <w:rFonts w:ascii="Arial" w:hAnsi="Arial" w:cs="Arial"/>
          <w:b/>
        </w:rPr>
        <w:t>Figure S1</w:t>
      </w:r>
      <w:r w:rsidR="00A53AFD">
        <w:rPr>
          <w:rFonts w:ascii="Arial" w:hAnsi="Arial" w:cs="Arial"/>
          <w:b/>
        </w:rPr>
        <w:t>3</w:t>
      </w:r>
      <w:r w:rsidRPr="000E1408">
        <w:rPr>
          <w:rFonts w:ascii="Arial" w:hAnsi="Arial" w:cs="Arial"/>
          <w:b/>
        </w:rPr>
        <w:t>.</w:t>
      </w:r>
      <w:r w:rsidRPr="00263B00">
        <w:rPr>
          <w:rFonts w:ascii="Arial" w:hAnsi="Arial" w:cs="Arial"/>
          <w:b/>
        </w:rPr>
        <w:t xml:space="preserve"> </w:t>
      </w:r>
      <w:r w:rsidRPr="000E1408">
        <w:rPr>
          <w:rFonts w:ascii="Arial" w:hAnsi="Arial" w:cs="Arial"/>
        </w:rPr>
        <w:t>HDL NPs reshape the immune microenvironment in established melanoma metastasis.</w:t>
      </w:r>
      <w:r w:rsidRPr="00263B00">
        <w:rPr>
          <w:rFonts w:ascii="Arial" w:hAnsi="Arial" w:cs="Arial"/>
          <w:b/>
        </w:rPr>
        <w:t xml:space="preserve"> </w:t>
      </w:r>
      <w:r w:rsidRPr="00263B00">
        <w:rPr>
          <w:rFonts w:ascii="Arial" w:hAnsi="Arial" w:cs="Arial"/>
        </w:rPr>
        <w:t>1 x 10</w:t>
      </w:r>
      <w:r w:rsidRPr="00263B00">
        <w:rPr>
          <w:rFonts w:ascii="Arial" w:hAnsi="Arial" w:cs="Arial"/>
          <w:vertAlign w:val="superscript"/>
        </w:rPr>
        <w:t>5</w:t>
      </w:r>
      <w:r w:rsidRPr="00263B00">
        <w:rPr>
          <w:rFonts w:ascii="Arial" w:hAnsi="Arial" w:cs="Arial"/>
        </w:rPr>
        <w:t xml:space="preserve"> B16F10 melanoma cells were injected I.V. into C57Bl/6 mice and allowed to develop for 5 days, at which point mice were treated with HDL NPs according to the dosing scheme in </w:t>
      </w:r>
      <w:r w:rsidR="00DD5AC2">
        <w:rPr>
          <w:rFonts w:ascii="Arial" w:hAnsi="Arial" w:cs="Arial"/>
        </w:rPr>
        <w:t>Fig. 4</w:t>
      </w:r>
      <w:r w:rsidRPr="00866B3A">
        <w:rPr>
          <w:rFonts w:ascii="Arial" w:hAnsi="Arial" w:cs="Arial"/>
        </w:rPr>
        <w:t>C</w:t>
      </w:r>
      <w:r w:rsidRPr="00263B00">
        <w:rPr>
          <w:rFonts w:ascii="Arial" w:hAnsi="Arial" w:cs="Arial"/>
        </w:rPr>
        <w:t xml:space="preserve"> or treated with control PBS. </w:t>
      </w:r>
      <w:r w:rsidR="00DD5AC2">
        <w:rPr>
          <w:rFonts w:ascii="Arial" w:hAnsi="Arial" w:cs="Arial"/>
          <w:b/>
        </w:rPr>
        <w:t>A,</w:t>
      </w:r>
      <w:r w:rsidRPr="00263B00">
        <w:rPr>
          <w:rFonts w:ascii="Arial" w:hAnsi="Arial" w:cs="Arial"/>
        </w:rPr>
        <w:t xml:space="preserve"> Lungs were dissected and macrophages (F4/80) and T cells (CD3) were analyzed by </w:t>
      </w:r>
      <w:r w:rsidR="00B6259E">
        <w:rPr>
          <w:rFonts w:ascii="Arial" w:hAnsi="Arial" w:cs="Arial"/>
        </w:rPr>
        <w:t>IHC. Metastatic tumor outline by</w:t>
      </w:r>
      <w:r w:rsidRPr="00263B00">
        <w:rPr>
          <w:rFonts w:ascii="Arial" w:hAnsi="Arial" w:cs="Arial"/>
        </w:rPr>
        <w:t xml:space="preserve"> dotted white line. Scale bar</w:t>
      </w:r>
      <w:r w:rsidR="00B6259E">
        <w:rPr>
          <w:rFonts w:ascii="Arial" w:hAnsi="Arial" w:cs="Arial"/>
        </w:rPr>
        <w:t xml:space="preserve"> =</w:t>
      </w:r>
      <w:r w:rsidRPr="00263B00">
        <w:rPr>
          <w:rFonts w:ascii="Arial" w:hAnsi="Arial" w:cs="Arial"/>
        </w:rPr>
        <w:t xml:space="preserve"> 100 µm </w:t>
      </w:r>
      <w:r w:rsidR="00DD5AC2" w:rsidRPr="00BB1FFD">
        <w:rPr>
          <w:rFonts w:ascii="Arial" w:hAnsi="Arial" w:cs="Arial"/>
          <w:b/>
        </w:rPr>
        <w:t>B</w:t>
      </w:r>
      <w:r w:rsidR="00DD5AC2">
        <w:rPr>
          <w:rFonts w:ascii="Arial" w:hAnsi="Arial" w:cs="Arial"/>
          <w:b/>
        </w:rPr>
        <w:t>,</w:t>
      </w:r>
      <w:r w:rsidR="00B6259E">
        <w:rPr>
          <w:rFonts w:ascii="Arial" w:hAnsi="Arial" w:cs="Arial"/>
        </w:rPr>
        <w:t xml:space="preserve"> The ratio of tumor-</w:t>
      </w:r>
      <w:r w:rsidRPr="00263B00">
        <w:rPr>
          <w:rFonts w:ascii="Arial" w:hAnsi="Arial" w:cs="Arial"/>
        </w:rPr>
        <w:t>associated macrophages</w:t>
      </w:r>
      <w:r w:rsidR="00F675C0">
        <w:rPr>
          <w:rFonts w:ascii="Arial" w:hAnsi="Arial" w:cs="Arial"/>
        </w:rPr>
        <w:t xml:space="preserve"> </w:t>
      </w:r>
      <w:r w:rsidR="00F675C0" w:rsidRPr="00263B00">
        <w:rPr>
          <w:rFonts w:ascii="Arial" w:hAnsi="Arial" w:cs="Arial"/>
        </w:rPr>
        <w:t>(F4/80)</w:t>
      </w:r>
      <w:r w:rsidRPr="00263B00">
        <w:rPr>
          <w:rFonts w:ascii="Arial" w:hAnsi="Arial" w:cs="Arial"/>
        </w:rPr>
        <w:t xml:space="preserve"> to tumor infiltrating T cells from </w:t>
      </w:r>
      <w:r w:rsidRPr="00DD5AC2">
        <w:rPr>
          <w:rFonts w:ascii="Arial" w:hAnsi="Arial" w:cs="Arial"/>
          <w:b/>
        </w:rPr>
        <w:t>A</w:t>
      </w:r>
      <w:r w:rsidRPr="00263B00">
        <w:rPr>
          <w:rFonts w:ascii="Arial" w:hAnsi="Arial" w:cs="Arial"/>
        </w:rPr>
        <w:t xml:space="preserve"> was quantified (n=5). </w:t>
      </w:r>
    </w:p>
    <w:p w14:paraId="71195109" w14:textId="77777777" w:rsidR="00AF15E1" w:rsidRPr="00263B00" w:rsidRDefault="00AF15E1" w:rsidP="00AF15E1">
      <w:pPr>
        <w:tabs>
          <w:tab w:val="left" w:pos="8313"/>
        </w:tabs>
        <w:spacing w:line="480" w:lineRule="auto"/>
        <w:jc w:val="both"/>
        <w:rPr>
          <w:rFonts w:ascii="Arial" w:hAnsi="Arial" w:cs="Arial"/>
        </w:rPr>
      </w:pPr>
    </w:p>
    <w:p w14:paraId="7346B503" w14:textId="77777777" w:rsidR="00AF15E1" w:rsidRPr="00263B00" w:rsidRDefault="00AF15E1" w:rsidP="00AF15E1">
      <w:pPr>
        <w:tabs>
          <w:tab w:val="left" w:pos="8313"/>
        </w:tabs>
        <w:spacing w:line="480" w:lineRule="auto"/>
        <w:jc w:val="both"/>
        <w:rPr>
          <w:rFonts w:ascii="Arial" w:hAnsi="Arial" w:cs="Arial"/>
        </w:rPr>
      </w:pPr>
    </w:p>
    <w:p w14:paraId="7A9B1FE9" w14:textId="77777777" w:rsidR="00AF15E1" w:rsidRPr="00263B00" w:rsidRDefault="00AF15E1" w:rsidP="00AF15E1">
      <w:pPr>
        <w:tabs>
          <w:tab w:val="left" w:pos="8313"/>
        </w:tabs>
        <w:spacing w:line="480" w:lineRule="auto"/>
        <w:jc w:val="both"/>
        <w:rPr>
          <w:rFonts w:ascii="Arial" w:hAnsi="Arial" w:cs="Arial"/>
        </w:rPr>
      </w:pPr>
    </w:p>
    <w:p w14:paraId="2C24162C" w14:textId="77777777" w:rsidR="00AF15E1" w:rsidRPr="00263B00" w:rsidRDefault="00AF15E1" w:rsidP="00AF15E1">
      <w:pPr>
        <w:tabs>
          <w:tab w:val="left" w:pos="8313"/>
        </w:tabs>
        <w:spacing w:line="480" w:lineRule="auto"/>
        <w:jc w:val="both"/>
        <w:rPr>
          <w:rFonts w:ascii="Arial" w:hAnsi="Arial" w:cs="Arial"/>
        </w:rPr>
      </w:pPr>
    </w:p>
    <w:p w14:paraId="7F735871" w14:textId="77777777" w:rsidR="00AF15E1" w:rsidRPr="00263B00" w:rsidRDefault="00AF15E1" w:rsidP="00AF15E1">
      <w:pPr>
        <w:tabs>
          <w:tab w:val="left" w:pos="8313"/>
        </w:tabs>
        <w:spacing w:line="480" w:lineRule="auto"/>
        <w:jc w:val="both"/>
        <w:rPr>
          <w:rFonts w:ascii="Arial" w:hAnsi="Arial" w:cs="Arial"/>
        </w:rPr>
      </w:pPr>
    </w:p>
    <w:p w14:paraId="0714EBAD" w14:textId="77777777" w:rsidR="00AF15E1" w:rsidRPr="00263B00" w:rsidRDefault="00AF15E1" w:rsidP="00AF15E1">
      <w:pPr>
        <w:tabs>
          <w:tab w:val="left" w:pos="8313"/>
        </w:tabs>
        <w:spacing w:line="480" w:lineRule="auto"/>
        <w:jc w:val="both"/>
        <w:rPr>
          <w:rFonts w:ascii="Arial" w:hAnsi="Arial" w:cs="Arial"/>
        </w:rPr>
      </w:pPr>
    </w:p>
    <w:p w14:paraId="48A212CE" w14:textId="77777777" w:rsidR="00AF15E1" w:rsidRPr="00263B00" w:rsidRDefault="00AF15E1" w:rsidP="00AF15E1">
      <w:pPr>
        <w:tabs>
          <w:tab w:val="left" w:pos="8313"/>
        </w:tabs>
        <w:spacing w:line="480" w:lineRule="auto"/>
        <w:jc w:val="both"/>
        <w:rPr>
          <w:rFonts w:ascii="Arial" w:hAnsi="Arial" w:cs="Arial"/>
        </w:rPr>
      </w:pPr>
    </w:p>
    <w:p w14:paraId="0CB84334" w14:textId="77777777" w:rsidR="00AF15E1" w:rsidRDefault="00AF15E1" w:rsidP="00AF15E1">
      <w:pPr>
        <w:tabs>
          <w:tab w:val="left" w:pos="8313"/>
        </w:tabs>
        <w:spacing w:line="480" w:lineRule="auto"/>
        <w:jc w:val="both"/>
        <w:rPr>
          <w:rFonts w:ascii="Arial" w:hAnsi="Arial" w:cs="Arial"/>
        </w:rPr>
      </w:pPr>
    </w:p>
    <w:p w14:paraId="13F6D79E" w14:textId="77777777" w:rsidR="00AF15E1" w:rsidRDefault="00AF15E1" w:rsidP="00AF15E1">
      <w:pPr>
        <w:tabs>
          <w:tab w:val="left" w:pos="8313"/>
        </w:tabs>
        <w:spacing w:line="480" w:lineRule="auto"/>
        <w:jc w:val="both"/>
        <w:rPr>
          <w:rFonts w:ascii="Arial" w:hAnsi="Arial" w:cs="Arial"/>
        </w:rPr>
      </w:pPr>
    </w:p>
    <w:p w14:paraId="7FBA84F0" w14:textId="77777777" w:rsidR="00AF15E1" w:rsidRDefault="00AF15E1" w:rsidP="00AF15E1">
      <w:pPr>
        <w:tabs>
          <w:tab w:val="left" w:pos="8313"/>
        </w:tabs>
        <w:spacing w:line="480" w:lineRule="auto"/>
        <w:jc w:val="both"/>
        <w:rPr>
          <w:rFonts w:ascii="Arial" w:hAnsi="Arial" w:cs="Arial"/>
        </w:rPr>
      </w:pPr>
    </w:p>
    <w:p w14:paraId="318AE266" w14:textId="77777777" w:rsidR="00AF15E1" w:rsidRDefault="00AF15E1" w:rsidP="00AF15E1">
      <w:pPr>
        <w:tabs>
          <w:tab w:val="left" w:pos="8313"/>
        </w:tabs>
        <w:spacing w:line="480" w:lineRule="auto"/>
        <w:jc w:val="both"/>
        <w:rPr>
          <w:rFonts w:ascii="Arial" w:hAnsi="Arial" w:cs="Arial"/>
        </w:rPr>
      </w:pPr>
    </w:p>
    <w:p w14:paraId="381C3C98" w14:textId="77777777" w:rsidR="00AF15E1" w:rsidRDefault="00451510" w:rsidP="00AF15E1">
      <w:pPr>
        <w:tabs>
          <w:tab w:val="left" w:pos="8313"/>
        </w:tabs>
        <w:spacing w:line="480" w:lineRule="auto"/>
        <w:jc w:val="center"/>
        <w:rPr>
          <w:rFonts w:ascii="Arial" w:hAnsi="Arial" w:cs="Arial"/>
        </w:rPr>
      </w:pPr>
      <w:r w:rsidRPr="00AF15E1">
        <w:rPr>
          <w:rFonts w:ascii="Arial" w:hAnsi="Arial" w:cs="Arial"/>
          <w:noProof/>
        </w:rPr>
        <w:drawing>
          <wp:inline distT="0" distB="0" distL="0" distR="0" wp14:anchorId="3CABEA70" wp14:editId="2A4D9CD0">
            <wp:extent cx="5067300" cy="2578100"/>
            <wp:effectExtent l="0" t="0" r="0" b="0"/>
            <wp:docPr id="5" name="Picture 19" descr="../Documents/Thaxton%20Lab/2016%20Exosomes%20and%20Neutrophils/LLC%20M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cuments/Thaxton%20Lab/2016%20Exosomes%20and%20Neutrophils/LLC%20MT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67300" cy="2578100"/>
                    </a:xfrm>
                    <a:prstGeom prst="rect">
                      <a:avLst/>
                    </a:prstGeom>
                    <a:noFill/>
                    <a:ln>
                      <a:noFill/>
                    </a:ln>
                  </pic:spPr>
                </pic:pic>
              </a:graphicData>
            </a:graphic>
          </wp:inline>
        </w:drawing>
      </w:r>
    </w:p>
    <w:p w14:paraId="2E4D6F62" w14:textId="6461851D" w:rsidR="00AF15E1" w:rsidRDefault="00AF15E1" w:rsidP="00AF15E1">
      <w:pPr>
        <w:pStyle w:val="Default"/>
        <w:tabs>
          <w:tab w:val="left" w:pos="797"/>
        </w:tabs>
        <w:spacing w:line="480" w:lineRule="auto"/>
        <w:jc w:val="both"/>
        <w:rPr>
          <w:rFonts w:ascii="Arial" w:hAnsi="Arial" w:cs="Arial"/>
        </w:rPr>
      </w:pPr>
      <w:r>
        <w:rPr>
          <w:rFonts w:ascii="Arial" w:hAnsi="Arial" w:cs="Arial"/>
          <w:b/>
        </w:rPr>
        <w:t xml:space="preserve">Supplementary </w:t>
      </w:r>
      <w:r w:rsidRPr="000E1408">
        <w:rPr>
          <w:rFonts w:ascii="Arial" w:hAnsi="Arial" w:cs="Arial"/>
          <w:b/>
        </w:rPr>
        <w:t>Figure S</w:t>
      </w:r>
      <w:r>
        <w:rPr>
          <w:rFonts w:ascii="Arial" w:hAnsi="Arial" w:cs="Arial"/>
          <w:b/>
        </w:rPr>
        <w:t>1</w:t>
      </w:r>
      <w:r w:rsidR="00A53AFD">
        <w:rPr>
          <w:rFonts w:ascii="Arial" w:hAnsi="Arial" w:cs="Arial"/>
          <w:b/>
        </w:rPr>
        <w:t>4</w:t>
      </w:r>
      <w:r w:rsidRPr="000E1408">
        <w:rPr>
          <w:rFonts w:ascii="Arial" w:hAnsi="Arial" w:cs="Arial"/>
          <w:b/>
        </w:rPr>
        <w:t>.</w:t>
      </w:r>
      <w:r w:rsidRPr="00263B00">
        <w:rPr>
          <w:rFonts w:ascii="Arial" w:hAnsi="Arial" w:cs="Arial"/>
          <w:b/>
        </w:rPr>
        <w:t xml:space="preserve"> </w:t>
      </w:r>
      <w:r w:rsidRPr="000E1408">
        <w:rPr>
          <w:rFonts w:ascii="Arial" w:hAnsi="Arial" w:cs="Arial"/>
        </w:rPr>
        <w:t xml:space="preserve">HDL NP treatment of </w:t>
      </w:r>
      <w:r>
        <w:rPr>
          <w:rFonts w:ascii="Arial" w:hAnsi="Arial" w:cs="Arial"/>
        </w:rPr>
        <w:t>LLC</w:t>
      </w:r>
      <w:r w:rsidRPr="000E1408">
        <w:rPr>
          <w:rFonts w:ascii="Arial" w:hAnsi="Arial" w:cs="Arial"/>
        </w:rPr>
        <w:t xml:space="preserve"> cells.</w:t>
      </w:r>
      <w:r w:rsidRPr="00263B00">
        <w:rPr>
          <w:rFonts w:ascii="Arial" w:hAnsi="Arial" w:cs="Arial"/>
          <w:b/>
        </w:rPr>
        <w:t xml:space="preserve"> </w:t>
      </w:r>
      <w:r>
        <w:rPr>
          <w:rFonts w:ascii="Arial" w:hAnsi="Arial" w:cs="Arial"/>
        </w:rPr>
        <w:t>LLC</w:t>
      </w:r>
      <w:r w:rsidRPr="00263B00">
        <w:rPr>
          <w:rFonts w:ascii="Arial" w:hAnsi="Arial" w:cs="Arial"/>
        </w:rPr>
        <w:t xml:space="preserve"> cells were incubated with HDL NPs (50 nM) or human HDL (hHDL) for up to 48 hours. MTS assay shows no reduction in viability after treatment with HDL NP or hHDL when compared to </w:t>
      </w:r>
      <w:proofErr w:type="gramStart"/>
      <w:r w:rsidRPr="00263B00">
        <w:rPr>
          <w:rFonts w:ascii="Arial" w:hAnsi="Arial" w:cs="Arial"/>
        </w:rPr>
        <w:t>untreated</w:t>
      </w:r>
      <w:proofErr w:type="gramEnd"/>
      <w:r w:rsidRPr="00263B00">
        <w:rPr>
          <w:rFonts w:ascii="Arial" w:hAnsi="Arial" w:cs="Arial"/>
        </w:rPr>
        <w:t xml:space="preserve"> (0 hour time point).</w:t>
      </w:r>
    </w:p>
    <w:p w14:paraId="6BB6C61C" w14:textId="77777777" w:rsidR="00AF15E1" w:rsidRDefault="00AF15E1" w:rsidP="00AF15E1">
      <w:pPr>
        <w:pStyle w:val="Default"/>
        <w:tabs>
          <w:tab w:val="left" w:pos="797"/>
        </w:tabs>
        <w:spacing w:line="480" w:lineRule="auto"/>
        <w:jc w:val="both"/>
        <w:rPr>
          <w:rFonts w:ascii="Arial" w:hAnsi="Arial" w:cs="Arial"/>
        </w:rPr>
      </w:pPr>
    </w:p>
    <w:p w14:paraId="5DDB1343" w14:textId="77777777" w:rsidR="00AF15E1" w:rsidRDefault="00AF15E1" w:rsidP="00AF15E1">
      <w:pPr>
        <w:pStyle w:val="Default"/>
        <w:tabs>
          <w:tab w:val="left" w:pos="797"/>
        </w:tabs>
        <w:spacing w:line="480" w:lineRule="auto"/>
        <w:jc w:val="both"/>
        <w:rPr>
          <w:rFonts w:ascii="Arial" w:hAnsi="Arial" w:cs="Arial"/>
        </w:rPr>
      </w:pPr>
    </w:p>
    <w:p w14:paraId="387ECB2E" w14:textId="77777777" w:rsidR="00AF15E1" w:rsidRDefault="00AF15E1" w:rsidP="00AF15E1">
      <w:pPr>
        <w:pStyle w:val="Default"/>
        <w:tabs>
          <w:tab w:val="left" w:pos="797"/>
        </w:tabs>
        <w:spacing w:line="480" w:lineRule="auto"/>
        <w:jc w:val="both"/>
        <w:rPr>
          <w:rFonts w:ascii="Arial" w:hAnsi="Arial" w:cs="Arial"/>
        </w:rPr>
      </w:pPr>
    </w:p>
    <w:p w14:paraId="73457561" w14:textId="77777777" w:rsidR="00AF15E1" w:rsidRDefault="00AF15E1" w:rsidP="00AF15E1">
      <w:pPr>
        <w:pStyle w:val="Default"/>
        <w:tabs>
          <w:tab w:val="left" w:pos="797"/>
        </w:tabs>
        <w:spacing w:line="480" w:lineRule="auto"/>
        <w:jc w:val="both"/>
        <w:rPr>
          <w:rFonts w:ascii="Arial" w:hAnsi="Arial" w:cs="Arial"/>
        </w:rPr>
      </w:pPr>
    </w:p>
    <w:p w14:paraId="4AB509FE" w14:textId="77777777" w:rsidR="00AF15E1" w:rsidRDefault="00AF15E1" w:rsidP="00AF15E1">
      <w:pPr>
        <w:pStyle w:val="Default"/>
        <w:tabs>
          <w:tab w:val="left" w:pos="797"/>
        </w:tabs>
        <w:spacing w:line="480" w:lineRule="auto"/>
        <w:jc w:val="both"/>
        <w:rPr>
          <w:rFonts w:ascii="Arial" w:hAnsi="Arial" w:cs="Arial"/>
        </w:rPr>
      </w:pPr>
    </w:p>
    <w:p w14:paraId="1E4D2393" w14:textId="77777777" w:rsidR="00AF15E1" w:rsidRPr="00263B00" w:rsidRDefault="00AF15E1" w:rsidP="00AF15E1">
      <w:pPr>
        <w:pStyle w:val="Default"/>
        <w:tabs>
          <w:tab w:val="left" w:pos="797"/>
        </w:tabs>
        <w:spacing w:line="480" w:lineRule="auto"/>
        <w:jc w:val="both"/>
        <w:rPr>
          <w:rFonts w:ascii="Arial" w:hAnsi="Arial" w:cs="Arial"/>
        </w:rPr>
      </w:pPr>
    </w:p>
    <w:p w14:paraId="105A9120" w14:textId="77777777" w:rsidR="00AF15E1" w:rsidRPr="00263B00" w:rsidRDefault="00AF15E1" w:rsidP="00AF15E1">
      <w:pPr>
        <w:tabs>
          <w:tab w:val="left" w:pos="8313"/>
        </w:tabs>
        <w:spacing w:line="480" w:lineRule="auto"/>
        <w:jc w:val="both"/>
        <w:rPr>
          <w:rFonts w:ascii="Arial" w:hAnsi="Arial" w:cs="Arial"/>
        </w:rPr>
      </w:pPr>
    </w:p>
    <w:p w14:paraId="7D7E407A" w14:textId="77777777" w:rsidR="00AF15E1" w:rsidRPr="00263B00" w:rsidRDefault="00451510" w:rsidP="00AF15E1">
      <w:pPr>
        <w:tabs>
          <w:tab w:val="left" w:pos="8313"/>
        </w:tabs>
        <w:jc w:val="center"/>
        <w:rPr>
          <w:rFonts w:ascii="Arial" w:hAnsi="Arial" w:cs="Arial"/>
        </w:rPr>
      </w:pPr>
      <w:r w:rsidRPr="00AF15E1">
        <w:rPr>
          <w:rFonts w:ascii="Arial" w:hAnsi="Arial" w:cs="Arial"/>
          <w:noProof/>
        </w:rPr>
        <w:drawing>
          <wp:inline distT="0" distB="0" distL="0" distR="0" wp14:anchorId="7E85A509" wp14:editId="6819436D">
            <wp:extent cx="4165600" cy="3340100"/>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65600" cy="3340100"/>
                    </a:xfrm>
                    <a:prstGeom prst="rect">
                      <a:avLst/>
                    </a:prstGeom>
                    <a:noFill/>
                    <a:ln>
                      <a:noFill/>
                    </a:ln>
                  </pic:spPr>
                </pic:pic>
              </a:graphicData>
            </a:graphic>
          </wp:inline>
        </w:drawing>
      </w:r>
    </w:p>
    <w:p w14:paraId="6F7C8FF0" w14:textId="77777777" w:rsidR="00AF15E1" w:rsidRPr="00263B00" w:rsidRDefault="00AF15E1" w:rsidP="00AF15E1">
      <w:pPr>
        <w:tabs>
          <w:tab w:val="left" w:pos="8313"/>
        </w:tabs>
        <w:rPr>
          <w:rFonts w:ascii="Arial" w:hAnsi="Arial" w:cs="Arial"/>
        </w:rPr>
      </w:pPr>
    </w:p>
    <w:p w14:paraId="18AAE1B3" w14:textId="0D2BF624" w:rsidR="00AF15E1" w:rsidRPr="00263B00" w:rsidRDefault="00AF15E1" w:rsidP="00AF15E1">
      <w:pPr>
        <w:tabs>
          <w:tab w:val="left" w:pos="8313"/>
        </w:tabs>
        <w:spacing w:line="480" w:lineRule="auto"/>
        <w:jc w:val="both"/>
        <w:rPr>
          <w:rFonts w:ascii="Arial" w:hAnsi="Arial" w:cs="Arial"/>
        </w:rPr>
      </w:pPr>
      <w:r>
        <w:rPr>
          <w:rFonts w:ascii="Arial" w:hAnsi="Arial" w:cs="Arial"/>
          <w:b/>
        </w:rPr>
        <w:t xml:space="preserve">Supplementary </w:t>
      </w:r>
      <w:r w:rsidRPr="000E1408">
        <w:rPr>
          <w:rFonts w:ascii="Arial" w:hAnsi="Arial" w:cs="Arial"/>
          <w:b/>
        </w:rPr>
        <w:t>Figure S</w:t>
      </w:r>
      <w:r>
        <w:rPr>
          <w:rFonts w:ascii="Arial" w:hAnsi="Arial" w:cs="Arial"/>
          <w:b/>
        </w:rPr>
        <w:t>1</w:t>
      </w:r>
      <w:r w:rsidR="00A53AFD">
        <w:rPr>
          <w:rFonts w:ascii="Arial" w:hAnsi="Arial" w:cs="Arial"/>
          <w:b/>
        </w:rPr>
        <w:t>5</w:t>
      </w:r>
      <w:r w:rsidRPr="000E1408">
        <w:rPr>
          <w:rFonts w:ascii="Arial" w:hAnsi="Arial" w:cs="Arial"/>
          <w:b/>
        </w:rPr>
        <w:t>.</w:t>
      </w:r>
      <w:r w:rsidRPr="00263B00">
        <w:rPr>
          <w:rFonts w:ascii="Arial" w:hAnsi="Arial" w:cs="Arial"/>
          <w:b/>
        </w:rPr>
        <w:t xml:space="preserve"> </w:t>
      </w:r>
      <w:r w:rsidRPr="000E1408">
        <w:rPr>
          <w:rFonts w:ascii="Arial" w:hAnsi="Arial" w:cs="Arial"/>
        </w:rPr>
        <w:t>Summary of HDL NP effects on MDSCs.</w:t>
      </w:r>
      <w:r w:rsidRPr="00263B00">
        <w:rPr>
          <w:rFonts w:ascii="Arial" w:hAnsi="Arial" w:cs="Arial"/>
        </w:rPr>
        <w:t xml:space="preserve"> This diagram shows the molecular mechanisms through which HDL NP binding to SCARB1 inhibits MDSCs and activates T cells in the tumor microenvironment.</w:t>
      </w:r>
    </w:p>
    <w:p w14:paraId="6EA15F13" w14:textId="77777777" w:rsidR="00AF15E1" w:rsidRPr="00263B00" w:rsidRDefault="00AF15E1" w:rsidP="00AF15E1">
      <w:pPr>
        <w:outlineLvl w:val="0"/>
        <w:rPr>
          <w:rFonts w:ascii="Arial" w:hAnsi="Arial" w:cs="Arial"/>
          <w:b/>
        </w:rPr>
      </w:pPr>
    </w:p>
    <w:p w14:paraId="3FC94DF2" w14:textId="77777777" w:rsidR="00AF15E1" w:rsidRPr="00263B00" w:rsidRDefault="00AF15E1" w:rsidP="00AF15E1">
      <w:pPr>
        <w:outlineLvl w:val="0"/>
        <w:rPr>
          <w:rFonts w:ascii="Arial" w:hAnsi="Arial" w:cs="Arial"/>
          <w:b/>
        </w:rPr>
      </w:pPr>
    </w:p>
    <w:p w14:paraId="28C00213" w14:textId="77777777" w:rsidR="00AF15E1" w:rsidRPr="00263B00" w:rsidRDefault="00AF15E1" w:rsidP="00AF15E1">
      <w:pPr>
        <w:outlineLvl w:val="0"/>
        <w:rPr>
          <w:rFonts w:ascii="Arial" w:hAnsi="Arial" w:cs="Arial"/>
          <w:b/>
        </w:rPr>
      </w:pPr>
    </w:p>
    <w:p w14:paraId="691C5F7A" w14:textId="77777777" w:rsidR="00AF15E1" w:rsidRPr="00263B00" w:rsidRDefault="00AF15E1" w:rsidP="00AF15E1">
      <w:pPr>
        <w:outlineLvl w:val="0"/>
        <w:rPr>
          <w:rFonts w:ascii="Arial" w:hAnsi="Arial" w:cs="Arial"/>
          <w:b/>
        </w:rPr>
      </w:pPr>
    </w:p>
    <w:p w14:paraId="0087BD97" w14:textId="77777777" w:rsidR="00AF15E1" w:rsidRPr="00263B00" w:rsidRDefault="00AF15E1" w:rsidP="00AF15E1">
      <w:pPr>
        <w:outlineLvl w:val="0"/>
        <w:rPr>
          <w:rFonts w:ascii="Arial" w:hAnsi="Arial" w:cs="Arial"/>
          <w:b/>
        </w:rPr>
      </w:pPr>
    </w:p>
    <w:p w14:paraId="7280FD67" w14:textId="77777777" w:rsidR="00AF15E1" w:rsidRPr="00263B00" w:rsidRDefault="00AF15E1" w:rsidP="00AF15E1">
      <w:pPr>
        <w:outlineLvl w:val="0"/>
        <w:rPr>
          <w:rFonts w:ascii="Arial" w:hAnsi="Arial" w:cs="Arial"/>
          <w:b/>
        </w:rPr>
      </w:pPr>
    </w:p>
    <w:p w14:paraId="5986576C" w14:textId="77777777" w:rsidR="00AF15E1" w:rsidRPr="00263B00" w:rsidRDefault="00AF15E1" w:rsidP="00AF15E1">
      <w:pPr>
        <w:outlineLvl w:val="0"/>
        <w:rPr>
          <w:rFonts w:ascii="Arial" w:hAnsi="Arial" w:cs="Arial"/>
          <w:b/>
        </w:rPr>
      </w:pPr>
    </w:p>
    <w:p w14:paraId="11D4AB1F" w14:textId="77777777" w:rsidR="00AF15E1" w:rsidRPr="00263B00" w:rsidRDefault="00AF15E1" w:rsidP="00AF15E1">
      <w:pPr>
        <w:outlineLvl w:val="0"/>
        <w:rPr>
          <w:rFonts w:ascii="Arial" w:hAnsi="Arial" w:cs="Arial"/>
          <w:b/>
        </w:rPr>
      </w:pPr>
    </w:p>
    <w:p w14:paraId="26B5726B" w14:textId="77777777" w:rsidR="00AF15E1" w:rsidRPr="00263B00" w:rsidRDefault="00AF15E1" w:rsidP="00AF15E1">
      <w:pPr>
        <w:outlineLvl w:val="0"/>
        <w:rPr>
          <w:rFonts w:ascii="Arial" w:hAnsi="Arial" w:cs="Arial"/>
          <w:b/>
        </w:rPr>
      </w:pPr>
    </w:p>
    <w:p w14:paraId="19F34884" w14:textId="77777777" w:rsidR="00AF15E1" w:rsidRPr="00263B00" w:rsidRDefault="00AF15E1" w:rsidP="00AF15E1">
      <w:pPr>
        <w:outlineLvl w:val="0"/>
        <w:rPr>
          <w:rFonts w:ascii="Arial" w:hAnsi="Arial" w:cs="Arial"/>
          <w:b/>
        </w:rPr>
      </w:pPr>
    </w:p>
    <w:p w14:paraId="2531BB09" w14:textId="77777777" w:rsidR="00AF15E1" w:rsidRPr="00263B00" w:rsidRDefault="00AF15E1" w:rsidP="00AF15E1">
      <w:pPr>
        <w:outlineLvl w:val="0"/>
        <w:rPr>
          <w:rFonts w:ascii="Arial" w:hAnsi="Arial" w:cs="Arial"/>
          <w:b/>
        </w:rPr>
      </w:pPr>
    </w:p>
    <w:p w14:paraId="7FE0FBE4" w14:textId="77777777" w:rsidR="00AF15E1" w:rsidRPr="00263B00" w:rsidRDefault="00AF15E1" w:rsidP="00AF15E1">
      <w:pPr>
        <w:outlineLvl w:val="0"/>
        <w:rPr>
          <w:rFonts w:ascii="Arial" w:hAnsi="Arial" w:cs="Arial"/>
          <w:b/>
        </w:rPr>
      </w:pPr>
    </w:p>
    <w:p w14:paraId="752C5FCC" w14:textId="77777777" w:rsidR="00AF15E1" w:rsidRPr="00263B00" w:rsidRDefault="00AF15E1" w:rsidP="00AF15E1">
      <w:pPr>
        <w:outlineLvl w:val="0"/>
        <w:rPr>
          <w:rFonts w:ascii="Arial" w:hAnsi="Arial" w:cs="Arial"/>
          <w:b/>
        </w:rPr>
      </w:pPr>
    </w:p>
    <w:p w14:paraId="42640C9F" w14:textId="77777777" w:rsidR="00AF15E1" w:rsidRPr="00263B00" w:rsidRDefault="00AF15E1" w:rsidP="00AF15E1">
      <w:pPr>
        <w:outlineLvl w:val="0"/>
        <w:rPr>
          <w:rFonts w:ascii="Arial" w:hAnsi="Arial" w:cs="Arial"/>
          <w:b/>
        </w:rPr>
      </w:pPr>
    </w:p>
    <w:p w14:paraId="1344FED0" w14:textId="77777777" w:rsidR="00AF15E1" w:rsidRPr="00263B00" w:rsidRDefault="00AF15E1" w:rsidP="00AF15E1">
      <w:pPr>
        <w:outlineLvl w:val="0"/>
        <w:rPr>
          <w:rFonts w:ascii="Arial" w:hAnsi="Arial" w:cs="Arial"/>
          <w:b/>
        </w:rPr>
      </w:pPr>
    </w:p>
    <w:p w14:paraId="58F03D3D" w14:textId="77777777" w:rsidR="00AF15E1" w:rsidRPr="00263B00" w:rsidRDefault="00AF15E1" w:rsidP="00AF15E1">
      <w:pPr>
        <w:outlineLvl w:val="0"/>
        <w:rPr>
          <w:rFonts w:ascii="Arial" w:hAnsi="Arial" w:cs="Arial"/>
          <w:b/>
        </w:rPr>
      </w:pPr>
    </w:p>
    <w:p w14:paraId="136A3889" w14:textId="77777777" w:rsidR="00AF15E1" w:rsidRPr="00263B00" w:rsidRDefault="00AF15E1" w:rsidP="00AF15E1">
      <w:pPr>
        <w:outlineLvl w:val="0"/>
        <w:rPr>
          <w:rFonts w:ascii="Arial" w:hAnsi="Arial" w:cs="Arial"/>
          <w:b/>
        </w:rPr>
      </w:pPr>
    </w:p>
    <w:p w14:paraId="6D079E68" w14:textId="77777777" w:rsidR="00AF15E1" w:rsidRPr="00263B00" w:rsidRDefault="00AF15E1" w:rsidP="00AF15E1">
      <w:pPr>
        <w:outlineLvl w:val="0"/>
        <w:rPr>
          <w:rFonts w:ascii="Arial" w:hAnsi="Arial" w:cs="Arial"/>
          <w:b/>
        </w:rPr>
      </w:pPr>
    </w:p>
    <w:p w14:paraId="5854F64A" w14:textId="77777777" w:rsidR="00AF15E1" w:rsidRPr="00263B00" w:rsidRDefault="00AF15E1" w:rsidP="00AF15E1">
      <w:pPr>
        <w:outlineLvl w:val="0"/>
        <w:rPr>
          <w:rFonts w:ascii="Arial" w:hAnsi="Arial" w:cs="Arial"/>
          <w:b/>
        </w:rPr>
      </w:pPr>
    </w:p>
    <w:p w14:paraId="4E794E1F" w14:textId="77777777" w:rsidR="00AF15E1" w:rsidRDefault="00AF15E1" w:rsidP="00AF15E1">
      <w:pPr>
        <w:outlineLvl w:val="0"/>
        <w:rPr>
          <w:rFonts w:ascii="Arial" w:hAnsi="Arial" w:cs="Arial"/>
          <w:b/>
        </w:rPr>
      </w:pPr>
    </w:p>
    <w:p w14:paraId="1EB6E1EA" w14:textId="77777777" w:rsidR="00AF15E1" w:rsidRDefault="00AF15E1" w:rsidP="00AF15E1">
      <w:pPr>
        <w:outlineLvl w:val="0"/>
        <w:rPr>
          <w:rFonts w:ascii="Arial" w:hAnsi="Arial" w:cs="Arial"/>
          <w:b/>
        </w:rPr>
      </w:pPr>
    </w:p>
    <w:p w14:paraId="6905A200" w14:textId="77777777" w:rsidR="00AF15E1" w:rsidRDefault="00AF15E1" w:rsidP="00AF15E1">
      <w:pPr>
        <w:outlineLvl w:val="0"/>
        <w:rPr>
          <w:rFonts w:ascii="Arial" w:hAnsi="Arial" w:cs="Arial"/>
          <w:b/>
        </w:rPr>
      </w:pPr>
    </w:p>
    <w:p w14:paraId="1824CB98" w14:textId="77777777" w:rsidR="00AF15E1" w:rsidRPr="00263B00" w:rsidRDefault="00AF15E1" w:rsidP="00AF15E1">
      <w:pPr>
        <w:outlineLvl w:val="0"/>
        <w:rPr>
          <w:rFonts w:ascii="Arial" w:hAnsi="Arial" w:cs="Arial"/>
          <w:b/>
        </w:rPr>
      </w:pPr>
    </w:p>
    <w:p w14:paraId="56A347C8" w14:textId="77777777" w:rsidR="00AF15E1" w:rsidRPr="00263B00" w:rsidRDefault="00AF15E1" w:rsidP="00AF15E1">
      <w:pPr>
        <w:outlineLvl w:val="0"/>
        <w:rPr>
          <w:rFonts w:ascii="Arial" w:hAnsi="Arial" w:cs="Arial"/>
          <w:b/>
        </w:rPr>
      </w:pPr>
    </w:p>
    <w:p w14:paraId="51059B06" w14:textId="77777777" w:rsidR="00AF15E1" w:rsidRPr="00263B00" w:rsidRDefault="00AF15E1" w:rsidP="00AF15E1">
      <w:pPr>
        <w:outlineLvl w:val="0"/>
        <w:rPr>
          <w:rFonts w:ascii="Arial" w:hAnsi="Arial" w:cs="Arial"/>
          <w:b/>
        </w:rPr>
      </w:pPr>
    </w:p>
    <w:p w14:paraId="5F190713" w14:textId="77777777" w:rsidR="00AF15E1" w:rsidRPr="00263B00" w:rsidRDefault="00AF15E1" w:rsidP="00AF15E1">
      <w:pPr>
        <w:outlineLvl w:val="0"/>
        <w:rPr>
          <w:rFonts w:ascii="Arial" w:hAnsi="Arial" w:cs="Arial"/>
          <w:b/>
        </w:rPr>
      </w:pPr>
    </w:p>
    <w:p w14:paraId="5E315232" w14:textId="77777777" w:rsidR="00AF15E1" w:rsidRPr="00263B00" w:rsidRDefault="00AF15E1" w:rsidP="00AF15E1">
      <w:pPr>
        <w:outlineLvl w:val="0"/>
        <w:rPr>
          <w:rFonts w:ascii="Arial" w:hAnsi="Arial" w:cs="Arial"/>
          <w:b/>
        </w:rPr>
      </w:pPr>
    </w:p>
    <w:p w14:paraId="252B3064" w14:textId="10B2D654" w:rsidR="00AF15E1" w:rsidRPr="00263B00" w:rsidRDefault="00AF15E1" w:rsidP="00AF15E1">
      <w:pPr>
        <w:outlineLvl w:val="0"/>
        <w:rPr>
          <w:rFonts w:ascii="Arial" w:hAnsi="Arial" w:cs="Arial"/>
          <w:b/>
        </w:rPr>
      </w:pPr>
      <w:r>
        <w:rPr>
          <w:rFonts w:ascii="Arial" w:hAnsi="Arial" w:cs="Arial"/>
          <w:b/>
        </w:rPr>
        <w:t xml:space="preserve">Supplementary </w:t>
      </w:r>
      <w:r w:rsidRPr="00263B00">
        <w:rPr>
          <w:rFonts w:ascii="Arial" w:hAnsi="Arial" w:cs="Arial"/>
          <w:b/>
        </w:rPr>
        <w:t xml:space="preserve">Table </w:t>
      </w:r>
      <w:r w:rsidR="00ED3F45">
        <w:rPr>
          <w:rFonts w:ascii="Arial" w:hAnsi="Arial" w:cs="Arial"/>
          <w:b/>
        </w:rPr>
        <w:t>S</w:t>
      </w:r>
      <w:r w:rsidRPr="00263B00">
        <w:rPr>
          <w:rFonts w:ascii="Arial" w:hAnsi="Arial" w:cs="Arial"/>
          <w:b/>
        </w:rPr>
        <w:t>1:</w:t>
      </w:r>
    </w:p>
    <w:p w14:paraId="04EC3935" w14:textId="77777777" w:rsidR="00AF15E1" w:rsidRPr="00263B00" w:rsidRDefault="00AF15E1" w:rsidP="00AF15E1">
      <w:pPr>
        <w:rPr>
          <w:rFonts w:ascii="Arial" w:hAnsi="Arial" w:cs="Arial"/>
          <w:b/>
        </w:rPr>
      </w:pP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1597"/>
        <w:gridCol w:w="2160"/>
        <w:gridCol w:w="1553"/>
        <w:gridCol w:w="2553"/>
      </w:tblGrid>
      <w:tr w:rsidR="00AF15E1" w:rsidRPr="00AB631C" w14:paraId="2B39F7BA" w14:textId="77777777" w:rsidTr="00207635">
        <w:trPr>
          <w:jc w:val="center"/>
        </w:trPr>
        <w:tc>
          <w:tcPr>
            <w:tcW w:w="1998" w:type="dxa"/>
            <w:tcBorders>
              <w:top w:val="single" w:sz="8" w:space="0" w:color="5B9BD5"/>
              <w:bottom w:val="single" w:sz="8" w:space="0" w:color="5B9BD5"/>
            </w:tcBorders>
            <w:shd w:val="clear" w:color="auto" w:fill="9CC2E5"/>
          </w:tcPr>
          <w:p w14:paraId="755B67AA" w14:textId="77777777" w:rsidR="00AF15E1" w:rsidRPr="00AB631C" w:rsidRDefault="00AF15E1" w:rsidP="00207635">
            <w:pPr>
              <w:rPr>
                <w:rFonts w:ascii="Arial" w:hAnsi="Arial" w:cs="Arial"/>
                <w:b/>
                <w:bCs/>
              </w:rPr>
            </w:pPr>
            <w:bookmarkStart w:id="1" w:name="_Hlk482378423"/>
            <w:r w:rsidRPr="00AB631C">
              <w:rPr>
                <w:rFonts w:ascii="Arial" w:hAnsi="Arial" w:cs="Arial"/>
                <w:b/>
                <w:bCs/>
              </w:rPr>
              <w:t>Protein</w:t>
            </w:r>
          </w:p>
        </w:tc>
        <w:tc>
          <w:tcPr>
            <w:tcW w:w="1597" w:type="dxa"/>
            <w:tcBorders>
              <w:top w:val="single" w:sz="8" w:space="0" w:color="5B9BD5"/>
              <w:bottom w:val="single" w:sz="8" w:space="0" w:color="5B9BD5"/>
            </w:tcBorders>
            <w:shd w:val="clear" w:color="auto" w:fill="9CC2E5"/>
          </w:tcPr>
          <w:p w14:paraId="4EA4D48D" w14:textId="77777777" w:rsidR="00AF15E1" w:rsidRPr="00AB631C" w:rsidRDefault="00AF15E1" w:rsidP="00207635">
            <w:pPr>
              <w:rPr>
                <w:rFonts w:ascii="Arial" w:hAnsi="Arial" w:cs="Arial"/>
                <w:b/>
                <w:bCs/>
              </w:rPr>
            </w:pPr>
            <w:r w:rsidRPr="00AB631C">
              <w:rPr>
                <w:rFonts w:ascii="Arial" w:hAnsi="Arial" w:cs="Arial"/>
                <w:b/>
                <w:bCs/>
              </w:rPr>
              <w:t>Clone</w:t>
            </w:r>
          </w:p>
        </w:tc>
        <w:tc>
          <w:tcPr>
            <w:tcW w:w="2160" w:type="dxa"/>
            <w:tcBorders>
              <w:top w:val="single" w:sz="8" w:space="0" w:color="5B9BD5"/>
              <w:bottom w:val="single" w:sz="8" w:space="0" w:color="5B9BD5"/>
            </w:tcBorders>
            <w:shd w:val="clear" w:color="auto" w:fill="9CC2E5"/>
          </w:tcPr>
          <w:p w14:paraId="247AFF5D" w14:textId="77777777" w:rsidR="00AF15E1" w:rsidRPr="00AB631C" w:rsidRDefault="00AF15E1" w:rsidP="00207635">
            <w:pPr>
              <w:rPr>
                <w:rFonts w:ascii="Arial" w:hAnsi="Arial" w:cs="Arial"/>
                <w:b/>
                <w:bCs/>
              </w:rPr>
            </w:pPr>
            <w:r w:rsidRPr="00AB631C">
              <w:rPr>
                <w:rFonts w:ascii="Arial" w:hAnsi="Arial" w:cs="Arial"/>
                <w:b/>
                <w:bCs/>
              </w:rPr>
              <w:t>Use</w:t>
            </w:r>
          </w:p>
        </w:tc>
        <w:tc>
          <w:tcPr>
            <w:tcW w:w="1553" w:type="dxa"/>
            <w:tcBorders>
              <w:top w:val="single" w:sz="8" w:space="0" w:color="5B9BD5"/>
              <w:bottom w:val="single" w:sz="8" w:space="0" w:color="5B9BD5"/>
            </w:tcBorders>
            <w:shd w:val="clear" w:color="auto" w:fill="9CC2E5"/>
          </w:tcPr>
          <w:p w14:paraId="1DA359F8" w14:textId="77777777" w:rsidR="00AF15E1" w:rsidRPr="00AB631C" w:rsidRDefault="00AF15E1" w:rsidP="00207635">
            <w:pPr>
              <w:rPr>
                <w:rFonts w:ascii="Arial" w:hAnsi="Arial" w:cs="Arial"/>
                <w:b/>
                <w:bCs/>
              </w:rPr>
            </w:pPr>
            <w:r w:rsidRPr="00AB631C">
              <w:rPr>
                <w:rFonts w:ascii="Arial" w:hAnsi="Arial" w:cs="Arial"/>
                <w:b/>
                <w:bCs/>
              </w:rPr>
              <w:t>Dilution</w:t>
            </w:r>
          </w:p>
        </w:tc>
        <w:tc>
          <w:tcPr>
            <w:tcW w:w="2553" w:type="dxa"/>
            <w:tcBorders>
              <w:top w:val="single" w:sz="8" w:space="0" w:color="5B9BD5"/>
              <w:bottom w:val="single" w:sz="8" w:space="0" w:color="5B9BD5"/>
            </w:tcBorders>
            <w:shd w:val="clear" w:color="auto" w:fill="9CC2E5"/>
          </w:tcPr>
          <w:p w14:paraId="1EBF4800" w14:textId="77777777" w:rsidR="00AF15E1" w:rsidRPr="00AB631C" w:rsidRDefault="00AF15E1" w:rsidP="00207635">
            <w:pPr>
              <w:rPr>
                <w:rFonts w:ascii="Arial" w:hAnsi="Arial" w:cs="Arial"/>
                <w:b/>
                <w:bCs/>
              </w:rPr>
            </w:pPr>
            <w:r w:rsidRPr="00AB631C">
              <w:rPr>
                <w:rFonts w:ascii="Arial" w:hAnsi="Arial" w:cs="Arial"/>
                <w:b/>
                <w:bCs/>
              </w:rPr>
              <w:t>Company</w:t>
            </w:r>
          </w:p>
        </w:tc>
      </w:tr>
      <w:tr w:rsidR="00AF15E1" w:rsidRPr="00AB631C" w14:paraId="66BD9163" w14:textId="77777777" w:rsidTr="00207635">
        <w:trPr>
          <w:jc w:val="center"/>
        </w:trPr>
        <w:tc>
          <w:tcPr>
            <w:tcW w:w="1998" w:type="dxa"/>
            <w:shd w:val="clear" w:color="auto" w:fill="DEEAF6"/>
          </w:tcPr>
          <w:p w14:paraId="69E1583C" w14:textId="77777777" w:rsidR="00AF15E1" w:rsidRPr="00AB631C" w:rsidRDefault="00AF15E1" w:rsidP="00207635">
            <w:pPr>
              <w:rPr>
                <w:rFonts w:ascii="Arial" w:hAnsi="Arial" w:cs="Arial"/>
                <w:b/>
                <w:bCs/>
              </w:rPr>
            </w:pPr>
            <w:r w:rsidRPr="00AB631C">
              <w:rPr>
                <w:rFonts w:ascii="Arial" w:hAnsi="Arial" w:cs="Arial"/>
                <w:b/>
                <w:bCs/>
              </w:rPr>
              <w:t>SCARB1</w:t>
            </w:r>
          </w:p>
        </w:tc>
        <w:tc>
          <w:tcPr>
            <w:tcW w:w="1597" w:type="dxa"/>
            <w:shd w:val="clear" w:color="auto" w:fill="D6E6F4"/>
          </w:tcPr>
          <w:p w14:paraId="0502E272" w14:textId="77777777" w:rsidR="00AF15E1" w:rsidRPr="00AB631C" w:rsidRDefault="00AF15E1" w:rsidP="00207635">
            <w:pPr>
              <w:rPr>
                <w:rFonts w:ascii="Arial" w:hAnsi="Arial" w:cs="Arial"/>
              </w:rPr>
            </w:pPr>
            <w:r w:rsidRPr="00AB631C">
              <w:rPr>
                <w:rFonts w:ascii="Arial" w:hAnsi="Arial" w:cs="Arial"/>
              </w:rPr>
              <w:t>NB400-104A</w:t>
            </w:r>
          </w:p>
        </w:tc>
        <w:tc>
          <w:tcPr>
            <w:tcW w:w="2160" w:type="dxa"/>
            <w:shd w:val="clear" w:color="auto" w:fill="D6E6F4"/>
          </w:tcPr>
          <w:p w14:paraId="5AB5F16D" w14:textId="77777777" w:rsidR="00AF15E1" w:rsidRPr="00AB631C" w:rsidRDefault="00AF15E1" w:rsidP="00207635">
            <w:pPr>
              <w:rPr>
                <w:rFonts w:ascii="Arial" w:hAnsi="Arial" w:cs="Arial"/>
              </w:rPr>
            </w:pPr>
            <w:r w:rsidRPr="00AB631C">
              <w:rPr>
                <w:rFonts w:ascii="Arial" w:hAnsi="Arial" w:cs="Arial"/>
              </w:rPr>
              <w:t>FC</w:t>
            </w:r>
          </w:p>
        </w:tc>
        <w:tc>
          <w:tcPr>
            <w:tcW w:w="1553" w:type="dxa"/>
            <w:shd w:val="clear" w:color="auto" w:fill="D6E6F4"/>
          </w:tcPr>
          <w:p w14:paraId="10FBBD6A" w14:textId="77777777" w:rsidR="00AF15E1" w:rsidRPr="00AB631C" w:rsidRDefault="00AF15E1" w:rsidP="00207635">
            <w:pPr>
              <w:rPr>
                <w:rFonts w:ascii="Arial" w:hAnsi="Arial" w:cs="Arial"/>
              </w:rPr>
            </w:pPr>
            <w:r w:rsidRPr="00AB631C">
              <w:rPr>
                <w:rFonts w:ascii="Arial" w:hAnsi="Arial" w:cs="Arial"/>
              </w:rPr>
              <w:t>3:100</w:t>
            </w:r>
          </w:p>
        </w:tc>
        <w:tc>
          <w:tcPr>
            <w:tcW w:w="2553" w:type="dxa"/>
            <w:shd w:val="clear" w:color="auto" w:fill="D6E6F4"/>
          </w:tcPr>
          <w:p w14:paraId="249E44AE" w14:textId="77777777" w:rsidR="00AF15E1" w:rsidRPr="00AB631C" w:rsidRDefault="00AF15E1" w:rsidP="00207635">
            <w:pPr>
              <w:rPr>
                <w:rFonts w:ascii="Arial" w:hAnsi="Arial" w:cs="Arial"/>
              </w:rPr>
            </w:pPr>
            <w:r w:rsidRPr="00AB631C">
              <w:rPr>
                <w:rFonts w:ascii="Arial" w:hAnsi="Arial" w:cs="Arial"/>
              </w:rPr>
              <w:t>Novus</w:t>
            </w:r>
          </w:p>
        </w:tc>
      </w:tr>
      <w:tr w:rsidR="00AF15E1" w:rsidRPr="00AB631C" w14:paraId="5302723C" w14:textId="77777777" w:rsidTr="00207635">
        <w:trPr>
          <w:jc w:val="center"/>
        </w:trPr>
        <w:tc>
          <w:tcPr>
            <w:tcW w:w="1998" w:type="dxa"/>
            <w:shd w:val="clear" w:color="auto" w:fill="DEEAF6"/>
          </w:tcPr>
          <w:p w14:paraId="117F7C6D" w14:textId="77777777" w:rsidR="00AF15E1" w:rsidRPr="00AB631C" w:rsidRDefault="00AF15E1" w:rsidP="00207635">
            <w:pPr>
              <w:rPr>
                <w:rFonts w:ascii="Arial" w:hAnsi="Arial" w:cs="Arial"/>
                <w:b/>
                <w:bCs/>
              </w:rPr>
            </w:pPr>
            <w:r w:rsidRPr="00AB631C">
              <w:rPr>
                <w:rFonts w:ascii="Arial" w:hAnsi="Arial" w:cs="Arial"/>
                <w:b/>
                <w:bCs/>
              </w:rPr>
              <w:t>CD11b</w:t>
            </w:r>
          </w:p>
        </w:tc>
        <w:tc>
          <w:tcPr>
            <w:tcW w:w="1597" w:type="dxa"/>
            <w:shd w:val="clear" w:color="auto" w:fill="auto"/>
          </w:tcPr>
          <w:p w14:paraId="62D525EE" w14:textId="77777777" w:rsidR="00AF15E1" w:rsidRPr="00AB631C" w:rsidRDefault="00AF15E1" w:rsidP="00207635">
            <w:pPr>
              <w:rPr>
                <w:rFonts w:ascii="Arial" w:hAnsi="Arial" w:cs="Arial"/>
              </w:rPr>
            </w:pPr>
            <w:r w:rsidRPr="00AB631C">
              <w:rPr>
                <w:rFonts w:ascii="Arial" w:hAnsi="Arial" w:cs="Arial"/>
              </w:rPr>
              <w:t>M1/70</w:t>
            </w:r>
          </w:p>
        </w:tc>
        <w:tc>
          <w:tcPr>
            <w:tcW w:w="2160" w:type="dxa"/>
            <w:shd w:val="clear" w:color="auto" w:fill="auto"/>
          </w:tcPr>
          <w:p w14:paraId="261D0E7A" w14:textId="77777777" w:rsidR="00AF15E1" w:rsidRPr="00AB631C" w:rsidRDefault="00AF15E1" w:rsidP="00207635">
            <w:pPr>
              <w:rPr>
                <w:rFonts w:ascii="Arial" w:hAnsi="Arial" w:cs="Arial"/>
              </w:rPr>
            </w:pPr>
            <w:r w:rsidRPr="00AB631C">
              <w:rPr>
                <w:rFonts w:ascii="Arial" w:hAnsi="Arial" w:cs="Arial"/>
              </w:rPr>
              <w:t>FC</w:t>
            </w:r>
          </w:p>
        </w:tc>
        <w:tc>
          <w:tcPr>
            <w:tcW w:w="1553" w:type="dxa"/>
            <w:shd w:val="clear" w:color="auto" w:fill="auto"/>
          </w:tcPr>
          <w:p w14:paraId="43C13131" w14:textId="77777777" w:rsidR="00AF15E1" w:rsidRPr="00AB631C" w:rsidRDefault="00AF15E1" w:rsidP="00207635">
            <w:pPr>
              <w:rPr>
                <w:rFonts w:ascii="Arial" w:hAnsi="Arial" w:cs="Arial"/>
              </w:rPr>
            </w:pPr>
            <w:r w:rsidRPr="00AB631C">
              <w:rPr>
                <w:rFonts w:ascii="Arial" w:hAnsi="Arial" w:cs="Arial"/>
              </w:rPr>
              <w:t>1:100</w:t>
            </w:r>
          </w:p>
        </w:tc>
        <w:tc>
          <w:tcPr>
            <w:tcW w:w="2553" w:type="dxa"/>
            <w:shd w:val="clear" w:color="auto" w:fill="auto"/>
          </w:tcPr>
          <w:p w14:paraId="6588FA97" w14:textId="77777777" w:rsidR="00AF15E1" w:rsidRPr="00AB631C" w:rsidRDefault="00AF15E1" w:rsidP="00207635">
            <w:pPr>
              <w:rPr>
                <w:rFonts w:ascii="Arial" w:hAnsi="Arial" w:cs="Arial"/>
              </w:rPr>
            </w:pPr>
            <w:r w:rsidRPr="00AB631C">
              <w:rPr>
                <w:rFonts w:ascii="Arial" w:hAnsi="Arial" w:cs="Arial"/>
              </w:rPr>
              <w:t xml:space="preserve">BD </w:t>
            </w:r>
            <w:proofErr w:type="spellStart"/>
            <w:r w:rsidRPr="00AB631C">
              <w:rPr>
                <w:rFonts w:ascii="Arial" w:hAnsi="Arial" w:cs="Arial"/>
              </w:rPr>
              <w:t>Pharmingen</w:t>
            </w:r>
            <w:proofErr w:type="spellEnd"/>
          </w:p>
        </w:tc>
      </w:tr>
      <w:tr w:rsidR="00AF15E1" w:rsidRPr="00AB631C" w14:paraId="35733303" w14:textId="77777777" w:rsidTr="00207635">
        <w:trPr>
          <w:jc w:val="center"/>
        </w:trPr>
        <w:tc>
          <w:tcPr>
            <w:tcW w:w="1998" w:type="dxa"/>
            <w:shd w:val="clear" w:color="auto" w:fill="DEEAF6"/>
          </w:tcPr>
          <w:p w14:paraId="1FE5398C" w14:textId="77777777" w:rsidR="00AF15E1" w:rsidRPr="00AB631C" w:rsidRDefault="00AF15E1" w:rsidP="00207635">
            <w:pPr>
              <w:rPr>
                <w:rFonts w:ascii="Arial" w:hAnsi="Arial" w:cs="Arial"/>
                <w:b/>
                <w:bCs/>
              </w:rPr>
            </w:pPr>
            <w:r w:rsidRPr="00AB631C">
              <w:rPr>
                <w:rFonts w:ascii="Arial" w:hAnsi="Arial" w:cs="Arial"/>
                <w:b/>
                <w:bCs/>
              </w:rPr>
              <w:t>F4/80</w:t>
            </w:r>
          </w:p>
        </w:tc>
        <w:tc>
          <w:tcPr>
            <w:tcW w:w="1597" w:type="dxa"/>
            <w:shd w:val="clear" w:color="auto" w:fill="D6E6F4"/>
          </w:tcPr>
          <w:p w14:paraId="37DD69DB" w14:textId="77777777" w:rsidR="00AF15E1" w:rsidRPr="00AB631C" w:rsidRDefault="00AF15E1" w:rsidP="00207635">
            <w:pPr>
              <w:rPr>
                <w:rFonts w:ascii="Arial" w:hAnsi="Arial" w:cs="Arial"/>
              </w:rPr>
            </w:pPr>
            <w:r w:rsidRPr="00AB631C">
              <w:rPr>
                <w:rFonts w:ascii="Arial" w:hAnsi="Arial" w:cs="Arial"/>
              </w:rPr>
              <w:t>BM8</w:t>
            </w:r>
          </w:p>
        </w:tc>
        <w:tc>
          <w:tcPr>
            <w:tcW w:w="2160" w:type="dxa"/>
            <w:shd w:val="clear" w:color="auto" w:fill="D6E6F4"/>
          </w:tcPr>
          <w:p w14:paraId="4432C0AA" w14:textId="77777777" w:rsidR="00AF15E1" w:rsidRPr="00AB631C" w:rsidRDefault="00AF15E1" w:rsidP="00207635">
            <w:pPr>
              <w:rPr>
                <w:rFonts w:ascii="Arial" w:hAnsi="Arial" w:cs="Arial"/>
              </w:rPr>
            </w:pPr>
            <w:r w:rsidRPr="00AB631C">
              <w:rPr>
                <w:rFonts w:ascii="Arial" w:hAnsi="Arial" w:cs="Arial"/>
              </w:rPr>
              <w:t>FC, IHC</w:t>
            </w:r>
          </w:p>
        </w:tc>
        <w:tc>
          <w:tcPr>
            <w:tcW w:w="1553" w:type="dxa"/>
            <w:shd w:val="clear" w:color="auto" w:fill="D6E6F4"/>
          </w:tcPr>
          <w:p w14:paraId="6A1605E2" w14:textId="77777777" w:rsidR="00AF15E1" w:rsidRPr="00AB631C" w:rsidRDefault="00AF15E1" w:rsidP="00207635">
            <w:pPr>
              <w:rPr>
                <w:rFonts w:ascii="Arial" w:hAnsi="Arial" w:cs="Arial"/>
              </w:rPr>
            </w:pPr>
            <w:r w:rsidRPr="00AB631C">
              <w:rPr>
                <w:rFonts w:ascii="Arial" w:hAnsi="Arial" w:cs="Arial"/>
              </w:rPr>
              <w:t>1:100, 1:400</w:t>
            </w:r>
          </w:p>
        </w:tc>
        <w:tc>
          <w:tcPr>
            <w:tcW w:w="2553" w:type="dxa"/>
            <w:shd w:val="clear" w:color="auto" w:fill="D6E6F4"/>
          </w:tcPr>
          <w:p w14:paraId="69EC9DEB" w14:textId="77777777" w:rsidR="00AF15E1" w:rsidRPr="00AB631C" w:rsidRDefault="00AF15E1" w:rsidP="00207635">
            <w:pPr>
              <w:rPr>
                <w:rFonts w:ascii="Arial" w:hAnsi="Arial" w:cs="Arial"/>
              </w:rPr>
            </w:pPr>
            <w:r w:rsidRPr="00AB631C">
              <w:rPr>
                <w:rFonts w:ascii="Arial" w:hAnsi="Arial" w:cs="Arial"/>
              </w:rPr>
              <w:t xml:space="preserve">Biolegend, </w:t>
            </w:r>
            <w:proofErr w:type="spellStart"/>
            <w:r w:rsidRPr="00AB631C">
              <w:rPr>
                <w:rFonts w:ascii="Arial" w:hAnsi="Arial" w:cs="Arial"/>
              </w:rPr>
              <w:t>eBiosciences</w:t>
            </w:r>
            <w:proofErr w:type="spellEnd"/>
          </w:p>
        </w:tc>
      </w:tr>
      <w:tr w:rsidR="00AF15E1" w:rsidRPr="00AB631C" w14:paraId="2185548A" w14:textId="77777777" w:rsidTr="00207635">
        <w:trPr>
          <w:jc w:val="center"/>
        </w:trPr>
        <w:tc>
          <w:tcPr>
            <w:tcW w:w="1998" w:type="dxa"/>
            <w:shd w:val="clear" w:color="auto" w:fill="DEEAF6"/>
          </w:tcPr>
          <w:p w14:paraId="1F78D07C" w14:textId="77777777" w:rsidR="00AF15E1" w:rsidRPr="00AB631C" w:rsidRDefault="00AF15E1" w:rsidP="00207635">
            <w:pPr>
              <w:rPr>
                <w:rFonts w:ascii="Arial" w:hAnsi="Arial" w:cs="Arial"/>
                <w:b/>
                <w:bCs/>
              </w:rPr>
            </w:pPr>
            <w:r w:rsidRPr="00AB631C">
              <w:rPr>
                <w:rFonts w:ascii="Arial" w:hAnsi="Arial" w:cs="Arial"/>
                <w:b/>
                <w:bCs/>
              </w:rPr>
              <w:t>Ly6C</w:t>
            </w:r>
          </w:p>
        </w:tc>
        <w:tc>
          <w:tcPr>
            <w:tcW w:w="1597" w:type="dxa"/>
            <w:shd w:val="clear" w:color="auto" w:fill="auto"/>
          </w:tcPr>
          <w:p w14:paraId="78E2E914" w14:textId="77777777" w:rsidR="00AF15E1" w:rsidRPr="00AB631C" w:rsidRDefault="00AF15E1" w:rsidP="00207635">
            <w:pPr>
              <w:rPr>
                <w:rFonts w:ascii="Arial" w:hAnsi="Arial" w:cs="Arial"/>
              </w:rPr>
            </w:pPr>
            <w:r w:rsidRPr="00AB631C">
              <w:rPr>
                <w:rFonts w:ascii="Arial" w:hAnsi="Arial" w:cs="Arial"/>
              </w:rPr>
              <w:t>HK1.4</w:t>
            </w:r>
          </w:p>
        </w:tc>
        <w:tc>
          <w:tcPr>
            <w:tcW w:w="2160" w:type="dxa"/>
            <w:shd w:val="clear" w:color="auto" w:fill="auto"/>
          </w:tcPr>
          <w:p w14:paraId="3414A1C6" w14:textId="77777777" w:rsidR="00AF15E1" w:rsidRPr="00AB631C" w:rsidRDefault="00AF15E1" w:rsidP="00207635">
            <w:pPr>
              <w:rPr>
                <w:rFonts w:ascii="Arial" w:hAnsi="Arial" w:cs="Arial"/>
              </w:rPr>
            </w:pPr>
            <w:r w:rsidRPr="00AB631C">
              <w:rPr>
                <w:rFonts w:ascii="Arial" w:hAnsi="Arial" w:cs="Arial"/>
              </w:rPr>
              <w:t>FC</w:t>
            </w:r>
          </w:p>
        </w:tc>
        <w:tc>
          <w:tcPr>
            <w:tcW w:w="1553" w:type="dxa"/>
            <w:shd w:val="clear" w:color="auto" w:fill="auto"/>
          </w:tcPr>
          <w:p w14:paraId="168EE600" w14:textId="77777777" w:rsidR="00AF15E1" w:rsidRPr="00AB631C" w:rsidRDefault="00AF15E1" w:rsidP="00207635">
            <w:pPr>
              <w:rPr>
                <w:rFonts w:ascii="Arial" w:hAnsi="Arial" w:cs="Arial"/>
              </w:rPr>
            </w:pPr>
            <w:r w:rsidRPr="00AB631C">
              <w:rPr>
                <w:rFonts w:ascii="Arial" w:hAnsi="Arial" w:cs="Arial"/>
              </w:rPr>
              <w:t>1:200</w:t>
            </w:r>
          </w:p>
        </w:tc>
        <w:tc>
          <w:tcPr>
            <w:tcW w:w="2553" w:type="dxa"/>
            <w:shd w:val="clear" w:color="auto" w:fill="auto"/>
          </w:tcPr>
          <w:p w14:paraId="031A42E7" w14:textId="77777777" w:rsidR="00AF15E1" w:rsidRPr="00AB631C" w:rsidRDefault="00AF15E1" w:rsidP="00207635">
            <w:pPr>
              <w:rPr>
                <w:rFonts w:ascii="Arial" w:hAnsi="Arial" w:cs="Arial"/>
              </w:rPr>
            </w:pPr>
            <w:r w:rsidRPr="00AB631C">
              <w:rPr>
                <w:rFonts w:ascii="Arial" w:hAnsi="Arial" w:cs="Arial"/>
              </w:rPr>
              <w:t>Biolegend</w:t>
            </w:r>
          </w:p>
        </w:tc>
      </w:tr>
      <w:tr w:rsidR="00AF15E1" w:rsidRPr="00AB631C" w14:paraId="01584E3D" w14:textId="77777777" w:rsidTr="00207635">
        <w:trPr>
          <w:jc w:val="center"/>
        </w:trPr>
        <w:tc>
          <w:tcPr>
            <w:tcW w:w="1998" w:type="dxa"/>
            <w:shd w:val="clear" w:color="auto" w:fill="DEEAF6"/>
          </w:tcPr>
          <w:p w14:paraId="1308E397" w14:textId="77777777" w:rsidR="00AF15E1" w:rsidRPr="00AB631C" w:rsidRDefault="00AF15E1" w:rsidP="00207635">
            <w:pPr>
              <w:rPr>
                <w:rFonts w:ascii="Arial" w:hAnsi="Arial" w:cs="Arial"/>
                <w:b/>
                <w:bCs/>
              </w:rPr>
            </w:pPr>
            <w:r w:rsidRPr="00AB631C">
              <w:rPr>
                <w:rFonts w:ascii="Arial" w:hAnsi="Arial" w:cs="Arial"/>
                <w:b/>
                <w:bCs/>
              </w:rPr>
              <w:t>Ly6G</w:t>
            </w:r>
          </w:p>
        </w:tc>
        <w:tc>
          <w:tcPr>
            <w:tcW w:w="1597" w:type="dxa"/>
            <w:shd w:val="clear" w:color="auto" w:fill="D6E6F4"/>
          </w:tcPr>
          <w:p w14:paraId="570FDDD6" w14:textId="77777777" w:rsidR="00AF15E1" w:rsidRPr="00AB631C" w:rsidRDefault="00AF15E1" w:rsidP="00207635">
            <w:pPr>
              <w:rPr>
                <w:rFonts w:ascii="Arial" w:hAnsi="Arial" w:cs="Arial"/>
              </w:rPr>
            </w:pPr>
            <w:r w:rsidRPr="00AB631C">
              <w:rPr>
                <w:rFonts w:ascii="Arial" w:hAnsi="Arial" w:cs="Arial"/>
              </w:rPr>
              <w:t>1A8</w:t>
            </w:r>
          </w:p>
        </w:tc>
        <w:tc>
          <w:tcPr>
            <w:tcW w:w="2160" w:type="dxa"/>
            <w:shd w:val="clear" w:color="auto" w:fill="D6E6F4"/>
          </w:tcPr>
          <w:p w14:paraId="16BE4D9C" w14:textId="77777777" w:rsidR="00AF15E1" w:rsidRPr="00AB631C" w:rsidRDefault="00AF15E1" w:rsidP="00207635">
            <w:pPr>
              <w:rPr>
                <w:rFonts w:ascii="Arial" w:hAnsi="Arial" w:cs="Arial"/>
              </w:rPr>
            </w:pPr>
            <w:r w:rsidRPr="00AB631C">
              <w:rPr>
                <w:rFonts w:ascii="Arial" w:hAnsi="Arial" w:cs="Arial"/>
              </w:rPr>
              <w:t>FC</w:t>
            </w:r>
          </w:p>
        </w:tc>
        <w:tc>
          <w:tcPr>
            <w:tcW w:w="1553" w:type="dxa"/>
            <w:shd w:val="clear" w:color="auto" w:fill="D6E6F4"/>
          </w:tcPr>
          <w:p w14:paraId="1DB41E9C" w14:textId="77777777" w:rsidR="00AF15E1" w:rsidRPr="00AB631C" w:rsidRDefault="00AF15E1" w:rsidP="00207635">
            <w:pPr>
              <w:rPr>
                <w:rFonts w:ascii="Arial" w:hAnsi="Arial" w:cs="Arial"/>
              </w:rPr>
            </w:pPr>
            <w:r w:rsidRPr="00AB631C">
              <w:rPr>
                <w:rFonts w:ascii="Arial" w:hAnsi="Arial" w:cs="Arial"/>
              </w:rPr>
              <w:t>1:100</w:t>
            </w:r>
          </w:p>
        </w:tc>
        <w:tc>
          <w:tcPr>
            <w:tcW w:w="2553" w:type="dxa"/>
            <w:shd w:val="clear" w:color="auto" w:fill="D6E6F4"/>
          </w:tcPr>
          <w:p w14:paraId="2206FE59" w14:textId="77777777" w:rsidR="00AF15E1" w:rsidRPr="00AB631C" w:rsidRDefault="00AF15E1" w:rsidP="00207635">
            <w:pPr>
              <w:rPr>
                <w:rFonts w:ascii="Arial" w:hAnsi="Arial" w:cs="Arial"/>
              </w:rPr>
            </w:pPr>
            <w:proofErr w:type="spellStart"/>
            <w:r w:rsidRPr="00AB631C">
              <w:rPr>
                <w:rFonts w:ascii="Arial" w:hAnsi="Arial" w:cs="Arial"/>
              </w:rPr>
              <w:t>Biolgend</w:t>
            </w:r>
            <w:proofErr w:type="spellEnd"/>
          </w:p>
        </w:tc>
      </w:tr>
      <w:tr w:rsidR="00AF15E1" w:rsidRPr="00AB631C" w14:paraId="1A645758" w14:textId="77777777" w:rsidTr="00207635">
        <w:trPr>
          <w:jc w:val="center"/>
        </w:trPr>
        <w:tc>
          <w:tcPr>
            <w:tcW w:w="1998" w:type="dxa"/>
            <w:shd w:val="clear" w:color="auto" w:fill="DEEAF6"/>
          </w:tcPr>
          <w:p w14:paraId="33BE2C97" w14:textId="77777777" w:rsidR="00AF15E1" w:rsidRPr="00AB631C" w:rsidRDefault="00AF15E1" w:rsidP="00207635">
            <w:pPr>
              <w:rPr>
                <w:rFonts w:ascii="Arial" w:hAnsi="Arial" w:cs="Arial"/>
                <w:b/>
                <w:bCs/>
              </w:rPr>
            </w:pPr>
            <w:r w:rsidRPr="00AB631C">
              <w:rPr>
                <w:rFonts w:ascii="Arial" w:hAnsi="Arial" w:cs="Arial"/>
                <w:b/>
                <w:bCs/>
              </w:rPr>
              <w:t>CD3</w:t>
            </w:r>
          </w:p>
        </w:tc>
        <w:tc>
          <w:tcPr>
            <w:tcW w:w="1597" w:type="dxa"/>
            <w:shd w:val="clear" w:color="auto" w:fill="auto"/>
          </w:tcPr>
          <w:p w14:paraId="21C159B3" w14:textId="77777777" w:rsidR="00AF15E1" w:rsidRPr="00AB631C" w:rsidRDefault="00AF15E1" w:rsidP="00207635">
            <w:pPr>
              <w:rPr>
                <w:rFonts w:ascii="Arial" w:hAnsi="Arial" w:cs="Arial"/>
              </w:rPr>
            </w:pPr>
            <w:r w:rsidRPr="00AB631C">
              <w:rPr>
                <w:rFonts w:ascii="Arial" w:hAnsi="Arial" w:cs="Arial"/>
              </w:rPr>
              <w:t>145-2 C11, 17A2, SP7</w:t>
            </w:r>
          </w:p>
        </w:tc>
        <w:tc>
          <w:tcPr>
            <w:tcW w:w="2160" w:type="dxa"/>
            <w:shd w:val="clear" w:color="auto" w:fill="auto"/>
          </w:tcPr>
          <w:p w14:paraId="119AF9E4" w14:textId="77777777" w:rsidR="00AF15E1" w:rsidRPr="00AB631C" w:rsidRDefault="00AF15E1" w:rsidP="00207635">
            <w:pPr>
              <w:rPr>
                <w:rFonts w:ascii="Arial" w:hAnsi="Arial" w:cs="Arial"/>
              </w:rPr>
            </w:pPr>
            <w:r w:rsidRPr="00AB631C">
              <w:rPr>
                <w:rFonts w:ascii="Arial" w:hAnsi="Arial" w:cs="Arial"/>
              </w:rPr>
              <w:t>FC, IHC</w:t>
            </w:r>
          </w:p>
        </w:tc>
        <w:tc>
          <w:tcPr>
            <w:tcW w:w="1553" w:type="dxa"/>
            <w:shd w:val="clear" w:color="auto" w:fill="auto"/>
          </w:tcPr>
          <w:p w14:paraId="01715119" w14:textId="77777777" w:rsidR="00AF15E1" w:rsidRPr="00AB631C" w:rsidRDefault="00AF15E1" w:rsidP="00207635">
            <w:pPr>
              <w:rPr>
                <w:rFonts w:ascii="Arial" w:hAnsi="Arial" w:cs="Arial"/>
              </w:rPr>
            </w:pPr>
            <w:r w:rsidRPr="00AB631C">
              <w:rPr>
                <w:rFonts w:ascii="Arial" w:hAnsi="Arial" w:cs="Arial"/>
              </w:rPr>
              <w:t>1:100, 1:500</w:t>
            </w:r>
          </w:p>
        </w:tc>
        <w:tc>
          <w:tcPr>
            <w:tcW w:w="2553" w:type="dxa"/>
            <w:shd w:val="clear" w:color="auto" w:fill="auto"/>
          </w:tcPr>
          <w:p w14:paraId="7340DCD2" w14:textId="77777777" w:rsidR="00AF15E1" w:rsidRPr="00AB631C" w:rsidRDefault="00AF15E1" w:rsidP="00207635">
            <w:pPr>
              <w:rPr>
                <w:rFonts w:ascii="Arial" w:hAnsi="Arial" w:cs="Arial"/>
              </w:rPr>
            </w:pPr>
            <w:r w:rsidRPr="00AB631C">
              <w:rPr>
                <w:rFonts w:ascii="Arial" w:hAnsi="Arial" w:cs="Arial"/>
              </w:rPr>
              <w:t xml:space="preserve">Biolegend, </w:t>
            </w:r>
            <w:proofErr w:type="spellStart"/>
            <w:r w:rsidRPr="00AB631C">
              <w:rPr>
                <w:rFonts w:ascii="Arial" w:hAnsi="Arial" w:cs="Arial"/>
              </w:rPr>
              <w:t>Abcam</w:t>
            </w:r>
            <w:proofErr w:type="spellEnd"/>
          </w:p>
        </w:tc>
      </w:tr>
      <w:tr w:rsidR="00AF15E1" w:rsidRPr="00AB631C" w14:paraId="3FBADE7D" w14:textId="77777777" w:rsidTr="00207635">
        <w:trPr>
          <w:jc w:val="center"/>
        </w:trPr>
        <w:tc>
          <w:tcPr>
            <w:tcW w:w="1998" w:type="dxa"/>
            <w:shd w:val="clear" w:color="auto" w:fill="DEEAF6"/>
          </w:tcPr>
          <w:p w14:paraId="167799B9" w14:textId="77777777" w:rsidR="00AF15E1" w:rsidRPr="00AB631C" w:rsidRDefault="00AF15E1" w:rsidP="00207635">
            <w:pPr>
              <w:rPr>
                <w:rFonts w:ascii="Arial" w:hAnsi="Arial" w:cs="Arial"/>
                <w:b/>
                <w:bCs/>
              </w:rPr>
            </w:pPr>
            <w:r w:rsidRPr="00AB631C">
              <w:rPr>
                <w:rFonts w:ascii="Arial" w:hAnsi="Arial" w:cs="Arial"/>
                <w:b/>
                <w:bCs/>
              </w:rPr>
              <w:t>CD4</w:t>
            </w:r>
          </w:p>
        </w:tc>
        <w:tc>
          <w:tcPr>
            <w:tcW w:w="1597" w:type="dxa"/>
            <w:shd w:val="clear" w:color="auto" w:fill="D6E6F4"/>
          </w:tcPr>
          <w:p w14:paraId="0550FE04" w14:textId="77777777" w:rsidR="00AF15E1" w:rsidRPr="00AB631C" w:rsidRDefault="00AF15E1" w:rsidP="00207635">
            <w:pPr>
              <w:rPr>
                <w:rFonts w:ascii="Arial" w:hAnsi="Arial" w:cs="Arial"/>
              </w:rPr>
            </w:pPr>
            <w:r w:rsidRPr="00AB631C">
              <w:rPr>
                <w:rFonts w:ascii="Arial" w:hAnsi="Arial" w:cs="Arial"/>
              </w:rPr>
              <w:t>RM4-4,</w:t>
            </w:r>
          </w:p>
        </w:tc>
        <w:tc>
          <w:tcPr>
            <w:tcW w:w="2160" w:type="dxa"/>
            <w:shd w:val="clear" w:color="auto" w:fill="D6E6F4"/>
          </w:tcPr>
          <w:p w14:paraId="0F2D8E96" w14:textId="77777777" w:rsidR="00AF15E1" w:rsidRPr="00AB631C" w:rsidRDefault="00AF15E1" w:rsidP="00207635">
            <w:pPr>
              <w:rPr>
                <w:rFonts w:ascii="Arial" w:hAnsi="Arial" w:cs="Arial"/>
              </w:rPr>
            </w:pPr>
            <w:r w:rsidRPr="00AB631C">
              <w:rPr>
                <w:rFonts w:ascii="Arial" w:hAnsi="Arial" w:cs="Arial"/>
              </w:rPr>
              <w:t>FC</w:t>
            </w:r>
          </w:p>
        </w:tc>
        <w:tc>
          <w:tcPr>
            <w:tcW w:w="1553" w:type="dxa"/>
            <w:shd w:val="clear" w:color="auto" w:fill="D6E6F4"/>
          </w:tcPr>
          <w:p w14:paraId="61C3CDA2" w14:textId="77777777" w:rsidR="00AF15E1" w:rsidRPr="00AB631C" w:rsidRDefault="00AF15E1" w:rsidP="00207635">
            <w:pPr>
              <w:rPr>
                <w:rFonts w:ascii="Arial" w:hAnsi="Arial" w:cs="Arial"/>
              </w:rPr>
            </w:pPr>
            <w:r w:rsidRPr="00AB631C">
              <w:rPr>
                <w:rFonts w:ascii="Arial" w:hAnsi="Arial" w:cs="Arial"/>
              </w:rPr>
              <w:t>1:100</w:t>
            </w:r>
          </w:p>
        </w:tc>
        <w:tc>
          <w:tcPr>
            <w:tcW w:w="2553" w:type="dxa"/>
            <w:shd w:val="clear" w:color="auto" w:fill="D6E6F4"/>
          </w:tcPr>
          <w:p w14:paraId="2FB4A215" w14:textId="77777777" w:rsidR="00AF15E1" w:rsidRPr="00AB631C" w:rsidRDefault="00AF15E1" w:rsidP="00207635">
            <w:pPr>
              <w:rPr>
                <w:rFonts w:ascii="Arial" w:hAnsi="Arial" w:cs="Arial"/>
              </w:rPr>
            </w:pPr>
          </w:p>
        </w:tc>
      </w:tr>
      <w:tr w:rsidR="00AF15E1" w:rsidRPr="00AB631C" w14:paraId="078A0F51" w14:textId="77777777" w:rsidTr="00207635">
        <w:trPr>
          <w:trHeight w:val="296"/>
          <w:jc w:val="center"/>
        </w:trPr>
        <w:tc>
          <w:tcPr>
            <w:tcW w:w="1998" w:type="dxa"/>
            <w:shd w:val="clear" w:color="auto" w:fill="DEEAF6"/>
          </w:tcPr>
          <w:p w14:paraId="7EF63999" w14:textId="77777777" w:rsidR="00AF15E1" w:rsidRPr="00AB631C" w:rsidRDefault="00AF15E1" w:rsidP="00207635">
            <w:pPr>
              <w:rPr>
                <w:rFonts w:ascii="Arial" w:hAnsi="Arial" w:cs="Arial"/>
                <w:b/>
                <w:bCs/>
              </w:rPr>
            </w:pPr>
            <w:r w:rsidRPr="00AB631C">
              <w:rPr>
                <w:rFonts w:ascii="Arial" w:hAnsi="Arial" w:cs="Arial"/>
                <w:b/>
                <w:bCs/>
              </w:rPr>
              <w:t>CD8</w:t>
            </w:r>
          </w:p>
        </w:tc>
        <w:tc>
          <w:tcPr>
            <w:tcW w:w="1597" w:type="dxa"/>
            <w:shd w:val="clear" w:color="auto" w:fill="auto"/>
          </w:tcPr>
          <w:p w14:paraId="470C9AC4" w14:textId="77777777" w:rsidR="00AF15E1" w:rsidRPr="00AB631C" w:rsidRDefault="00AF15E1" w:rsidP="00207635">
            <w:pPr>
              <w:rPr>
                <w:rFonts w:ascii="Arial" w:hAnsi="Arial" w:cs="Arial"/>
              </w:rPr>
            </w:pPr>
            <w:r w:rsidRPr="00AB631C">
              <w:rPr>
                <w:rFonts w:ascii="Arial" w:hAnsi="Arial" w:cs="Arial"/>
              </w:rPr>
              <w:t>53-6.7, Polyclonal</w:t>
            </w:r>
          </w:p>
        </w:tc>
        <w:tc>
          <w:tcPr>
            <w:tcW w:w="2160" w:type="dxa"/>
            <w:shd w:val="clear" w:color="auto" w:fill="auto"/>
          </w:tcPr>
          <w:p w14:paraId="499A3887" w14:textId="77777777" w:rsidR="00AF15E1" w:rsidRPr="00AB631C" w:rsidRDefault="00AF15E1" w:rsidP="00207635">
            <w:pPr>
              <w:rPr>
                <w:rFonts w:ascii="Arial" w:hAnsi="Arial" w:cs="Arial"/>
              </w:rPr>
            </w:pPr>
            <w:r w:rsidRPr="00AB631C">
              <w:rPr>
                <w:rFonts w:ascii="Arial" w:hAnsi="Arial" w:cs="Arial"/>
              </w:rPr>
              <w:t>FC, IHC</w:t>
            </w:r>
          </w:p>
        </w:tc>
        <w:tc>
          <w:tcPr>
            <w:tcW w:w="1553" w:type="dxa"/>
            <w:shd w:val="clear" w:color="auto" w:fill="auto"/>
          </w:tcPr>
          <w:p w14:paraId="3C777F64" w14:textId="77777777" w:rsidR="00AF15E1" w:rsidRPr="00AB631C" w:rsidRDefault="00AF15E1" w:rsidP="00207635">
            <w:pPr>
              <w:rPr>
                <w:rFonts w:ascii="Arial" w:hAnsi="Arial" w:cs="Arial"/>
              </w:rPr>
            </w:pPr>
            <w:r w:rsidRPr="00AB631C">
              <w:rPr>
                <w:rFonts w:ascii="Arial" w:hAnsi="Arial" w:cs="Arial"/>
              </w:rPr>
              <w:t>1:100, 1:400</w:t>
            </w:r>
          </w:p>
        </w:tc>
        <w:tc>
          <w:tcPr>
            <w:tcW w:w="2553" w:type="dxa"/>
            <w:shd w:val="clear" w:color="auto" w:fill="auto"/>
          </w:tcPr>
          <w:p w14:paraId="4F5EEBD4" w14:textId="77777777" w:rsidR="00AF15E1" w:rsidRPr="00AB631C" w:rsidRDefault="00AF15E1" w:rsidP="00207635">
            <w:pPr>
              <w:rPr>
                <w:rFonts w:ascii="Arial" w:hAnsi="Arial" w:cs="Arial"/>
              </w:rPr>
            </w:pPr>
            <w:r w:rsidRPr="00AB631C">
              <w:rPr>
                <w:rFonts w:ascii="Arial" w:hAnsi="Arial" w:cs="Arial"/>
              </w:rPr>
              <w:t xml:space="preserve">Biolegend, </w:t>
            </w:r>
            <w:proofErr w:type="spellStart"/>
            <w:r w:rsidRPr="00AB631C">
              <w:rPr>
                <w:rFonts w:ascii="Arial" w:hAnsi="Arial" w:cs="Arial"/>
              </w:rPr>
              <w:t>Abcam</w:t>
            </w:r>
            <w:proofErr w:type="spellEnd"/>
          </w:p>
        </w:tc>
      </w:tr>
      <w:tr w:rsidR="00AF15E1" w:rsidRPr="00AB631C" w14:paraId="7338A69E" w14:textId="77777777" w:rsidTr="00207635">
        <w:trPr>
          <w:jc w:val="center"/>
        </w:trPr>
        <w:tc>
          <w:tcPr>
            <w:tcW w:w="1998" w:type="dxa"/>
            <w:shd w:val="clear" w:color="auto" w:fill="DEEAF6"/>
          </w:tcPr>
          <w:p w14:paraId="567A4E19" w14:textId="77777777" w:rsidR="00AF15E1" w:rsidRPr="00AB631C" w:rsidRDefault="00AF15E1" w:rsidP="00207635">
            <w:pPr>
              <w:rPr>
                <w:rFonts w:ascii="Arial" w:hAnsi="Arial" w:cs="Arial"/>
                <w:b/>
                <w:bCs/>
              </w:rPr>
            </w:pPr>
            <w:r w:rsidRPr="00AB631C">
              <w:rPr>
                <w:rFonts w:ascii="Arial" w:hAnsi="Arial" w:cs="Arial"/>
                <w:b/>
                <w:bCs/>
              </w:rPr>
              <w:t>CD19</w:t>
            </w:r>
          </w:p>
        </w:tc>
        <w:tc>
          <w:tcPr>
            <w:tcW w:w="1597" w:type="dxa"/>
            <w:shd w:val="clear" w:color="auto" w:fill="D6E6F4"/>
          </w:tcPr>
          <w:p w14:paraId="2D12ED59" w14:textId="77777777" w:rsidR="00AF15E1" w:rsidRPr="00AB631C" w:rsidRDefault="00AF15E1" w:rsidP="00207635">
            <w:pPr>
              <w:rPr>
                <w:rFonts w:ascii="Arial" w:hAnsi="Arial" w:cs="Arial"/>
              </w:rPr>
            </w:pPr>
            <w:r w:rsidRPr="00AB631C">
              <w:rPr>
                <w:rFonts w:ascii="Arial" w:hAnsi="Arial" w:cs="Arial"/>
              </w:rPr>
              <w:t>eBio1D3</w:t>
            </w:r>
          </w:p>
        </w:tc>
        <w:tc>
          <w:tcPr>
            <w:tcW w:w="2160" w:type="dxa"/>
            <w:shd w:val="clear" w:color="auto" w:fill="D6E6F4"/>
          </w:tcPr>
          <w:p w14:paraId="4A28481F" w14:textId="77777777" w:rsidR="00AF15E1" w:rsidRPr="00AB631C" w:rsidRDefault="00AF15E1" w:rsidP="00207635">
            <w:pPr>
              <w:rPr>
                <w:rFonts w:ascii="Arial" w:hAnsi="Arial" w:cs="Arial"/>
              </w:rPr>
            </w:pPr>
            <w:r w:rsidRPr="00AB631C">
              <w:rPr>
                <w:rFonts w:ascii="Arial" w:hAnsi="Arial" w:cs="Arial"/>
              </w:rPr>
              <w:t>FC</w:t>
            </w:r>
          </w:p>
        </w:tc>
        <w:tc>
          <w:tcPr>
            <w:tcW w:w="1553" w:type="dxa"/>
            <w:shd w:val="clear" w:color="auto" w:fill="D6E6F4"/>
          </w:tcPr>
          <w:p w14:paraId="0663B078" w14:textId="77777777" w:rsidR="00AF15E1" w:rsidRPr="00AB631C" w:rsidRDefault="00AF15E1" w:rsidP="00207635">
            <w:pPr>
              <w:rPr>
                <w:rFonts w:ascii="Arial" w:hAnsi="Arial" w:cs="Arial"/>
              </w:rPr>
            </w:pPr>
            <w:r w:rsidRPr="00AB631C">
              <w:rPr>
                <w:rFonts w:ascii="Arial" w:hAnsi="Arial" w:cs="Arial"/>
              </w:rPr>
              <w:t>1:100</w:t>
            </w:r>
          </w:p>
        </w:tc>
        <w:tc>
          <w:tcPr>
            <w:tcW w:w="2553" w:type="dxa"/>
            <w:shd w:val="clear" w:color="auto" w:fill="D6E6F4"/>
          </w:tcPr>
          <w:p w14:paraId="3975B1F4" w14:textId="77777777" w:rsidR="00AF15E1" w:rsidRPr="00AB631C" w:rsidRDefault="00AF15E1" w:rsidP="00207635">
            <w:pPr>
              <w:rPr>
                <w:rFonts w:ascii="Arial" w:hAnsi="Arial" w:cs="Arial"/>
              </w:rPr>
            </w:pPr>
            <w:proofErr w:type="spellStart"/>
            <w:r w:rsidRPr="00AB631C">
              <w:rPr>
                <w:rFonts w:ascii="Arial" w:hAnsi="Arial" w:cs="Arial"/>
              </w:rPr>
              <w:t>eBiosciences</w:t>
            </w:r>
            <w:proofErr w:type="spellEnd"/>
          </w:p>
        </w:tc>
      </w:tr>
      <w:tr w:rsidR="00AF15E1" w:rsidRPr="00AB631C" w14:paraId="31BEB7BF" w14:textId="77777777" w:rsidTr="00207635">
        <w:trPr>
          <w:jc w:val="center"/>
        </w:trPr>
        <w:tc>
          <w:tcPr>
            <w:tcW w:w="1998" w:type="dxa"/>
            <w:shd w:val="clear" w:color="auto" w:fill="DEEAF6"/>
          </w:tcPr>
          <w:p w14:paraId="5F5CF874" w14:textId="77777777" w:rsidR="00AF15E1" w:rsidRPr="00AB631C" w:rsidRDefault="00AF15E1" w:rsidP="00207635">
            <w:pPr>
              <w:rPr>
                <w:rFonts w:ascii="Arial" w:hAnsi="Arial" w:cs="Arial"/>
                <w:b/>
                <w:bCs/>
              </w:rPr>
            </w:pPr>
            <w:r w:rsidRPr="00AB631C">
              <w:rPr>
                <w:rFonts w:ascii="Arial" w:hAnsi="Arial" w:cs="Arial"/>
                <w:b/>
                <w:bCs/>
              </w:rPr>
              <w:t>B220</w:t>
            </w:r>
          </w:p>
        </w:tc>
        <w:tc>
          <w:tcPr>
            <w:tcW w:w="1597" w:type="dxa"/>
            <w:shd w:val="clear" w:color="auto" w:fill="auto"/>
          </w:tcPr>
          <w:p w14:paraId="0CB45A21" w14:textId="77777777" w:rsidR="00AF15E1" w:rsidRPr="00AB631C" w:rsidRDefault="00AF15E1" w:rsidP="00207635">
            <w:pPr>
              <w:rPr>
                <w:rFonts w:ascii="Arial" w:hAnsi="Arial" w:cs="Arial"/>
              </w:rPr>
            </w:pPr>
            <w:r w:rsidRPr="00AB631C">
              <w:rPr>
                <w:rFonts w:ascii="Arial" w:hAnsi="Arial" w:cs="Arial"/>
              </w:rPr>
              <w:t>RA3-6B2</w:t>
            </w:r>
          </w:p>
        </w:tc>
        <w:tc>
          <w:tcPr>
            <w:tcW w:w="2160" w:type="dxa"/>
            <w:shd w:val="clear" w:color="auto" w:fill="auto"/>
          </w:tcPr>
          <w:p w14:paraId="7DF24B3F" w14:textId="77777777" w:rsidR="00AF15E1" w:rsidRPr="00AB631C" w:rsidRDefault="00AF15E1" w:rsidP="00207635">
            <w:pPr>
              <w:rPr>
                <w:rFonts w:ascii="Arial" w:hAnsi="Arial" w:cs="Arial"/>
              </w:rPr>
            </w:pPr>
            <w:r w:rsidRPr="00AB631C">
              <w:rPr>
                <w:rFonts w:ascii="Arial" w:hAnsi="Arial" w:cs="Arial"/>
              </w:rPr>
              <w:t>FC</w:t>
            </w:r>
          </w:p>
        </w:tc>
        <w:tc>
          <w:tcPr>
            <w:tcW w:w="1553" w:type="dxa"/>
            <w:shd w:val="clear" w:color="auto" w:fill="auto"/>
          </w:tcPr>
          <w:p w14:paraId="533DB6FB" w14:textId="77777777" w:rsidR="00AF15E1" w:rsidRPr="00AB631C" w:rsidRDefault="00AF15E1" w:rsidP="00207635">
            <w:pPr>
              <w:rPr>
                <w:rFonts w:ascii="Arial" w:hAnsi="Arial" w:cs="Arial"/>
              </w:rPr>
            </w:pPr>
            <w:r w:rsidRPr="00AB631C">
              <w:rPr>
                <w:rFonts w:ascii="Arial" w:hAnsi="Arial" w:cs="Arial"/>
              </w:rPr>
              <w:t>1:100</w:t>
            </w:r>
          </w:p>
        </w:tc>
        <w:tc>
          <w:tcPr>
            <w:tcW w:w="2553" w:type="dxa"/>
            <w:shd w:val="clear" w:color="auto" w:fill="auto"/>
          </w:tcPr>
          <w:p w14:paraId="01A1A835" w14:textId="77777777" w:rsidR="00AF15E1" w:rsidRPr="00AB631C" w:rsidRDefault="00AF15E1" w:rsidP="00207635">
            <w:pPr>
              <w:rPr>
                <w:rFonts w:ascii="Arial" w:hAnsi="Arial" w:cs="Arial"/>
              </w:rPr>
            </w:pPr>
            <w:r w:rsidRPr="00AB631C">
              <w:rPr>
                <w:rFonts w:ascii="Arial" w:hAnsi="Arial" w:cs="Arial"/>
              </w:rPr>
              <w:t>Biolegend</w:t>
            </w:r>
          </w:p>
        </w:tc>
      </w:tr>
      <w:tr w:rsidR="00AF15E1" w:rsidRPr="00AB631C" w14:paraId="2064F0C1" w14:textId="77777777" w:rsidTr="00207635">
        <w:trPr>
          <w:jc w:val="center"/>
        </w:trPr>
        <w:tc>
          <w:tcPr>
            <w:tcW w:w="1998" w:type="dxa"/>
            <w:shd w:val="clear" w:color="auto" w:fill="DEEAF6"/>
          </w:tcPr>
          <w:p w14:paraId="7C9BE098" w14:textId="77777777" w:rsidR="00AF15E1" w:rsidRPr="00AB631C" w:rsidRDefault="00AF15E1" w:rsidP="00207635">
            <w:pPr>
              <w:rPr>
                <w:rFonts w:ascii="Arial" w:hAnsi="Arial" w:cs="Arial"/>
                <w:b/>
                <w:bCs/>
              </w:rPr>
            </w:pPr>
            <w:r w:rsidRPr="00AB631C">
              <w:rPr>
                <w:rFonts w:ascii="Arial" w:hAnsi="Arial" w:cs="Arial"/>
                <w:b/>
                <w:bCs/>
              </w:rPr>
              <w:t>CD44</w:t>
            </w:r>
          </w:p>
        </w:tc>
        <w:tc>
          <w:tcPr>
            <w:tcW w:w="1597" w:type="dxa"/>
            <w:shd w:val="clear" w:color="auto" w:fill="D6E6F4"/>
          </w:tcPr>
          <w:p w14:paraId="03041422" w14:textId="77777777" w:rsidR="00AF15E1" w:rsidRPr="00AB631C" w:rsidRDefault="00AF15E1" w:rsidP="00207635">
            <w:pPr>
              <w:rPr>
                <w:rFonts w:ascii="Arial" w:hAnsi="Arial" w:cs="Arial"/>
              </w:rPr>
            </w:pPr>
            <w:r w:rsidRPr="00AB631C">
              <w:rPr>
                <w:rFonts w:ascii="Arial" w:hAnsi="Arial" w:cs="Arial"/>
              </w:rPr>
              <w:t>IM7</w:t>
            </w:r>
          </w:p>
        </w:tc>
        <w:tc>
          <w:tcPr>
            <w:tcW w:w="2160" w:type="dxa"/>
            <w:shd w:val="clear" w:color="auto" w:fill="D6E6F4"/>
          </w:tcPr>
          <w:p w14:paraId="4E84FD3F" w14:textId="77777777" w:rsidR="00AF15E1" w:rsidRPr="00AB631C" w:rsidRDefault="00AF15E1" w:rsidP="00207635">
            <w:pPr>
              <w:rPr>
                <w:rFonts w:ascii="Arial" w:hAnsi="Arial" w:cs="Arial"/>
              </w:rPr>
            </w:pPr>
            <w:r w:rsidRPr="00AB631C">
              <w:rPr>
                <w:rFonts w:ascii="Arial" w:hAnsi="Arial" w:cs="Arial"/>
              </w:rPr>
              <w:t>FC</w:t>
            </w:r>
          </w:p>
        </w:tc>
        <w:tc>
          <w:tcPr>
            <w:tcW w:w="1553" w:type="dxa"/>
            <w:shd w:val="clear" w:color="auto" w:fill="D6E6F4"/>
          </w:tcPr>
          <w:p w14:paraId="5EF429C3" w14:textId="77777777" w:rsidR="00AF15E1" w:rsidRPr="00AB631C" w:rsidRDefault="00AF15E1" w:rsidP="00207635">
            <w:pPr>
              <w:rPr>
                <w:rFonts w:ascii="Arial" w:hAnsi="Arial" w:cs="Arial"/>
              </w:rPr>
            </w:pPr>
            <w:r w:rsidRPr="00AB631C">
              <w:rPr>
                <w:rFonts w:ascii="Arial" w:hAnsi="Arial" w:cs="Arial"/>
              </w:rPr>
              <w:t>1:100</w:t>
            </w:r>
          </w:p>
        </w:tc>
        <w:tc>
          <w:tcPr>
            <w:tcW w:w="2553" w:type="dxa"/>
            <w:shd w:val="clear" w:color="auto" w:fill="D6E6F4"/>
          </w:tcPr>
          <w:p w14:paraId="57F30072" w14:textId="77777777" w:rsidR="00AF15E1" w:rsidRPr="00AB631C" w:rsidRDefault="00AF15E1" w:rsidP="00207635">
            <w:pPr>
              <w:rPr>
                <w:rFonts w:ascii="Arial" w:hAnsi="Arial" w:cs="Arial"/>
              </w:rPr>
            </w:pPr>
            <w:r w:rsidRPr="00AB631C">
              <w:rPr>
                <w:rFonts w:ascii="Arial" w:hAnsi="Arial" w:cs="Arial"/>
              </w:rPr>
              <w:t>Biolegend</w:t>
            </w:r>
          </w:p>
        </w:tc>
      </w:tr>
      <w:tr w:rsidR="00AF15E1" w:rsidRPr="00AB631C" w14:paraId="0E7738B0" w14:textId="77777777" w:rsidTr="00207635">
        <w:trPr>
          <w:trHeight w:val="287"/>
          <w:jc w:val="center"/>
        </w:trPr>
        <w:tc>
          <w:tcPr>
            <w:tcW w:w="1998" w:type="dxa"/>
            <w:shd w:val="clear" w:color="auto" w:fill="DEEAF6"/>
          </w:tcPr>
          <w:p w14:paraId="5B74DFB2" w14:textId="77777777" w:rsidR="00AF15E1" w:rsidRPr="00AB631C" w:rsidRDefault="00AF15E1" w:rsidP="00207635">
            <w:pPr>
              <w:rPr>
                <w:rFonts w:ascii="Arial" w:hAnsi="Arial" w:cs="Arial"/>
                <w:b/>
                <w:bCs/>
              </w:rPr>
            </w:pPr>
            <w:r w:rsidRPr="00AB631C">
              <w:rPr>
                <w:rFonts w:ascii="Arial" w:hAnsi="Arial" w:cs="Arial"/>
                <w:b/>
                <w:bCs/>
              </w:rPr>
              <w:t>CD62L</w:t>
            </w:r>
          </w:p>
        </w:tc>
        <w:tc>
          <w:tcPr>
            <w:tcW w:w="1597" w:type="dxa"/>
            <w:shd w:val="clear" w:color="auto" w:fill="auto"/>
          </w:tcPr>
          <w:p w14:paraId="2DB6A9B9" w14:textId="77777777" w:rsidR="00AF15E1" w:rsidRPr="00AB631C" w:rsidRDefault="00AF15E1" w:rsidP="00207635">
            <w:pPr>
              <w:rPr>
                <w:rFonts w:ascii="Arial" w:hAnsi="Arial" w:cs="Arial"/>
              </w:rPr>
            </w:pPr>
            <w:r w:rsidRPr="00AB631C">
              <w:rPr>
                <w:rFonts w:ascii="Arial" w:hAnsi="Arial" w:cs="Arial"/>
              </w:rPr>
              <w:t>MEL-14</w:t>
            </w:r>
          </w:p>
        </w:tc>
        <w:tc>
          <w:tcPr>
            <w:tcW w:w="2160" w:type="dxa"/>
            <w:shd w:val="clear" w:color="auto" w:fill="auto"/>
          </w:tcPr>
          <w:p w14:paraId="5399F3ED" w14:textId="77777777" w:rsidR="00AF15E1" w:rsidRPr="00AB631C" w:rsidRDefault="00AF15E1" w:rsidP="00207635">
            <w:pPr>
              <w:rPr>
                <w:rFonts w:ascii="Arial" w:hAnsi="Arial" w:cs="Arial"/>
              </w:rPr>
            </w:pPr>
            <w:r w:rsidRPr="00AB631C">
              <w:rPr>
                <w:rFonts w:ascii="Arial" w:hAnsi="Arial" w:cs="Arial"/>
              </w:rPr>
              <w:t>FC</w:t>
            </w:r>
          </w:p>
        </w:tc>
        <w:tc>
          <w:tcPr>
            <w:tcW w:w="1553" w:type="dxa"/>
            <w:shd w:val="clear" w:color="auto" w:fill="auto"/>
          </w:tcPr>
          <w:p w14:paraId="542F9D25" w14:textId="77777777" w:rsidR="00AF15E1" w:rsidRPr="00AB631C" w:rsidRDefault="00AF15E1" w:rsidP="00207635">
            <w:pPr>
              <w:rPr>
                <w:rFonts w:ascii="Arial" w:hAnsi="Arial" w:cs="Arial"/>
              </w:rPr>
            </w:pPr>
            <w:r w:rsidRPr="00AB631C">
              <w:rPr>
                <w:rFonts w:ascii="Arial" w:hAnsi="Arial" w:cs="Arial"/>
              </w:rPr>
              <w:t>1:100</w:t>
            </w:r>
          </w:p>
        </w:tc>
        <w:tc>
          <w:tcPr>
            <w:tcW w:w="2553" w:type="dxa"/>
            <w:shd w:val="clear" w:color="auto" w:fill="auto"/>
          </w:tcPr>
          <w:p w14:paraId="41AC6A4F" w14:textId="77777777" w:rsidR="00AF15E1" w:rsidRPr="00AB631C" w:rsidRDefault="00AF15E1" w:rsidP="00207635">
            <w:pPr>
              <w:rPr>
                <w:rFonts w:ascii="Arial" w:hAnsi="Arial" w:cs="Arial"/>
              </w:rPr>
            </w:pPr>
            <w:r w:rsidRPr="00AB631C">
              <w:rPr>
                <w:rFonts w:ascii="Arial" w:hAnsi="Arial" w:cs="Arial"/>
              </w:rPr>
              <w:t>BD Biosciences</w:t>
            </w:r>
          </w:p>
        </w:tc>
      </w:tr>
      <w:tr w:rsidR="00AF15E1" w:rsidRPr="00AB631C" w14:paraId="716E5809" w14:textId="77777777" w:rsidTr="00207635">
        <w:trPr>
          <w:trHeight w:val="287"/>
          <w:jc w:val="center"/>
        </w:trPr>
        <w:tc>
          <w:tcPr>
            <w:tcW w:w="1998" w:type="dxa"/>
            <w:shd w:val="clear" w:color="auto" w:fill="DEEAF6"/>
          </w:tcPr>
          <w:p w14:paraId="0EC65F34" w14:textId="77777777" w:rsidR="00AF15E1" w:rsidRPr="00AB631C" w:rsidRDefault="00AF15E1" w:rsidP="00207635">
            <w:pPr>
              <w:rPr>
                <w:rFonts w:ascii="Arial" w:hAnsi="Arial" w:cs="Arial"/>
                <w:b/>
                <w:bCs/>
              </w:rPr>
            </w:pPr>
            <w:r w:rsidRPr="00AB631C">
              <w:rPr>
                <w:rFonts w:ascii="Arial" w:hAnsi="Arial" w:cs="Arial"/>
                <w:b/>
                <w:bCs/>
              </w:rPr>
              <w:t>Gr-1</w:t>
            </w:r>
          </w:p>
        </w:tc>
        <w:tc>
          <w:tcPr>
            <w:tcW w:w="1597" w:type="dxa"/>
            <w:shd w:val="clear" w:color="auto" w:fill="D6E6F4"/>
          </w:tcPr>
          <w:p w14:paraId="6B3F0842" w14:textId="77777777" w:rsidR="00AF15E1" w:rsidRPr="00AB631C" w:rsidRDefault="00AF15E1" w:rsidP="00207635">
            <w:pPr>
              <w:rPr>
                <w:rFonts w:ascii="Arial" w:hAnsi="Arial" w:cs="Arial"/>
              </w:rPr>
            </w:pPr>
            <w:r w:rsidRPr="00AB631C">
              <w:rPr>
                <w:rFonts w:ascii="Arial" w:hAnsi="Arial" w:cs="Arial"/>
              </w:rPr>
              <w:t>RB6-865</w:t>
            </w:r>
          </w:p>
        </w:tc>
        <w:tc>
          <w:tcPr>
            <w:tcW w:w="2160" w:type="dxa"/>
            <w:shd w:val="clear" w:color="auto" w:fill="D6E6F4"/>
          </w:tcPr>
          <w:p w14:paraId="6C2CB8EC" w14:textId="77777777" w:rsidR="00AF15E1" w:rsidRPr="00AB631C" w:rsidRDefault="00AF15E1" w:rsidP="00207635">
            <w:pPr>
              <w:rPr>
                <w:rFonts w:ascii="Arial" w:hAnsi="Arial" w:cs="Arial"/>
              </w:rPr>
            </w:pPr>
            <w:r w:rsidRPr="00AB631C">
              <w:rPr>
                <w:rFonts w:ascii="Arial" w:hAnsi="Arial" w:cs="Arial"/>
              </w:rPr>
              <w:t>IHC</w:t>
            </w:r>
          </w:p>
        </w:tc>
        <w:tc>
          <w:tcPr>
            <w:tcW w:w="1553" w:type="dxa"/>
            <w:shd w:val="clear" w:color="auto" w:fill="D6E6F4"/>
          </w:tcPr>
          <w:p w14:paraId="0ABF13C6" w14:textId="77777777" w:rsidR="00AF15E1" w:rsidRPr="00AB631C" w:rsidRDefault="00AF15E1" w:rsidP="00207635">
            <w:pPr>
              <w:rPr>
                <w:rFonts w:ascii="Arial" w:hAnsi="Arial" w:cs="Arial"/>
              </w:rPr>
            </w:pPr>
            <w:r w:rsidRPr="00AB631C">
              <w:rPr>
                <w:rFonts w:ascii="Arial" w:hAnsi="Arial" w:cs="Arial"/>
              </w:rPr>
              <w:t>1:100</w:t>
            </w:r>
          </w:p>
        </w:tc>
        <w:tc>
          <w:tcPr>
            <w:tcW w:w="2553" w:type="dxa"/>
            <w:shd w:val="clear" w:color="auto" w:fill="D6E6F4"/>
          </w:tcPr>
          <w:p w14:paraId="5F6644E8" w14:textId="77777777" w:rsidR="00AF15E1" w:rsidRPr="00AB631C" w:rsidRDefault="00AF15E1" w:rsidP="00207635">
            <w:pPr>
              <w:rPr>
                <w:rFonts w:ascii="Arial" w:hAnsi="Arial" w:cs="Arial"/>
              </w:rPr>
            </w:pPr>
            <w:r w:rsidRPr="00AB631C">
              <w:rPr>
                <w:rFonts w:ascii="Arial" w:hAnsi="Arial" w:cs="Arial"/>
              </w:rPr>
              <w:t>R&amp;D Systems</w:t>
            </w:r>
          </w:p>
        </w:tc>
      </w:tr>
      <w:tr w:rsidR="00AF15E1" w:rsidRPr="00AB631C" w14:paraId="427560D8" w14:textId="77777777" w:rsidTr="00207635">
        <w:trPr>
          <w:jc w:val="center"/>
        </w:trPr>
        <w:tc>
          <w:tcPr>
            <w:tcW w:w="1998" w:type="dxa"/>
            <w:shd w:val="clear" w:color="auto" w:fill="DEEAF6"/>
          </w:tcPr>
          <w:p w14:paraId="313456B8" w14:textId="77777777" w:rsidR="00AF15E1" w:rsidRPr="00AB631C" w:rsidRDefault="00AF15E1" w:rsidP="00207635">
            <w:pPr>
              <w:rPr>
                <w:rFonts w:ascii="Arial" w:hAnsi="Arial" w:cs="Arial"/>
                <w:b/>
                <w:bCs/>
              </w:rPr>
            </w:pPr>
            <w:r w:rsidRPr="00AB631C">
              <w:rPr>
                <w:rFonts w:ascii="Arial" w:hAnsi="Arial" w:cs="Arial"/>
                <w:b/>
                <w:bCs/>
              </w:rPr>
              <w:t>FOXP3</w:t>
            </w:r>
          </w:p>
        </w:tc>
        <w:tc>
          <w:tcPr>
            <w:tcW w:w="1597" w:type="dxa"/>
            <w:shd w:val="clear" w:color="auto" w:fill="auto"/>
          </w:tcPr>
          <w:p w14:paraId="3FEF97A7" w14:textId="77777777" w:rsidR="00AF15E1" w:rsidRPr="00AB631C" w:rsidRDefault="00AF15E1" w:rsidP="00207635">
            <w:pPr>
              <w:rPr>
                <w:rFonts w:ascii="Arial" w:hAnsi="Arial" w:cs="Arial"/>
              </w:rPr>
            </w:pPr>
            <w:r w:rsidRPr="00AB631C">
              <w:rPr>
                <w:rFonts w:ascii="Arial" w:hAnsi="Arial" w:cs="Arial"/>
              </w:rPr>
              <w:t>Polyclonal</w:t>
            </w:r>
          </w:p>
        </w:tc>
        <w:tc>
          <w:tcPr>
            <w:tcW w:w="2160" w:type="dxa"/>
            <w:shd w:val="clear" w:color="auto" w:fill="auto"/>
          </w:tcPr>
          <w:p w14:paraId="6599AE18" w14:textId="77777777" w:rsidR="00AF15E1" w:rsidRPr="00AB631C" w:rsidRDefault="00AF15E1" w:rsidP="00207635">
            <w:pPr>
              <w:rPr>
                <w:rFonts w:ascii="Arial" w:hAnsi="Arial" w:cs="Arial"/>
              </w:rPr>
            </w:pPr>
            <w:r w:rsidRPr="00AB631C">
              <w:rPr>
                <w:rFonts w:ascii="Arial" w:hAnsi="Arial" w:cs="Arial"/>
              </w:rPr>
              <w:t>IHC</w:t>
            </w:r>
          </w:p>
        </w:tc>
        <w:tc>
          <w:tcPr>
            <w:tcW w:w="1553" w:type="dxa"/>
            <w:shd w:val="clear" w:color="auto" w:fill="auto"/>
          </w:tcPr>
          <w:p w14:paraId="53B8B30C" w14:textId="77777777" w:rsidR="00AF15E1" w:rsidRPr="00AB631C" w:rsidRDefault="00AF15E1" w:rsidP="00207635">
            <w:pPr>
              <w:rPr>
                <w:rFonts w:ascii="Arial" w:hAnsi="Arial" w:cs="Arial"/>
              </w:rPr>
            </w:pPr>
            <w:r w:rsidRPr="00AB631C">
              <w:rPr>
                <w:rFonts w:ascii="Arial" w:hAnsi="Arial" w:cs="Arial"/>
              </w:rPr>
              <w:t>1:200</w:t>
            </w:r>
          </w:p>
        </w:tc>
        <w:tc>
          <w:tcPr>
            <w:tcW w:w="2553" w:type="dxa"/>
            <w:shd w:val="clear" w:color="auto" w:fill="auto"/>
          </w:tcPr>
          <w:p w14:paraId="6FB9B583" w14:textId="77777777" w:rsidR="00AF15E1" w:rsidRPr="00AB631C" w:rsidRDefault="00AF15E1" w:rsidP="00207635">
            <w:pPr>
              <w:rPr>
                <w:rFonts w:ascii="Arial" w:hAnsi="Arial" w:cs="Arial"/>
              </w:rPr>
            </w:pPr>
            <w:proofErr w:type="spellStart"/>
            <w:r w:rsidRPr="00AB631C">
              <w:rPr>
                <w:rFonts w:ascii="Arial" w:hAnsi="Arial" w:cs="Arial"/>
              </w:rPr>
              <w:t>Abcam</w:t>
            </w:r>
            <w:proofErr w:type="spellEnd"/>
          </w:p>
        </w:tc>
      </w:tr>
      <w:tr w:rsidR="00AF15E1" w:rsidRPr="00AB631C" w14:paraId="69505CF5" w14:textId="77777777" w:rsidTr="00207635">
        <w:trPr>
          <w:trHeight w:val="305"/>
          <w:jc w:val="center"/>
        </w:trPr>
        <w:tc>
          <w:tcPr>
            <w:tcW w:w="1998" w:type="dxa"/>
            <w:shd w:val="clear" w:color="auto" w:fill="DEEAF6"/>
          </w:tcPr>
          <w:p w14:paraId="2C111ADB" w14:textId="77777777" w:rsidR="00AF15E1" w:rsidRPr="00AB631C" w:rsidRDefault="00AF15E1" w:rsidP="00207635">
            <w:pPr>
              <w:rPr>
                <w:rFonts w:ascii="Arial" w:hAnsi="Arial" w:cs="Arial"/>
                <w:b/>
                <w:bCs/>
              </w:rPr>
            </w:pPr>
            <w:r w:rsidRPr="00AB631C">
              <w:rPr>
                <w:rFonts w:ascii="Arial" w:hAnsi="Arial" w:cs="Arial"/>
                <w:b/>
                <w:bCs/>
              </w:rPr>
              <w:t>Anti-Rat IgG</w:t>
            </w:r>
          </w:p>
        </w:tc>
        <w:tc>
          <w:tcPr>
            <w:tcW w:w="1597" w:type="dxa"/>
            <w:shd w:val="clear" w:color="auto" w:fill="D6E6F4"/>
          </w:tcPr>
          <w:p w14:paraId="27401BFA" w14:textId="77777777" w:rsidR="00AF15E1" w:rsidRPr="00AB631C" w:rsidRDefault="00AF15E1" w:rsidP="00207635">
            <w:pPr>
              <w:rPr>
                <w:rFonts w:ascii="Arial" w:hAnsi="Arial" w:cs="Arial"/>
              </w:rPr>
            </w:pPr>
            <w:r w:rsidRPr="00AB631C">
              <w:rPr>
                <w:rFonts w:ascii="Arial" w:hAnsi="Arial" w:cs="Arial"/>
              </w:rPr>
              <w:t>Polyclonal</w:t>
            </w:r>
          </w:p>
        </w:tc>
        <w:tc>
          <w:tcPr>
            <w:tcW w:w="2160" w:type="dxa"/>
            <w:shd w:val="clear" w:color="auto" w:fill="D6E6F4"/>
          </w:tcPr>
          <w:p w14:paraId="617E062F" w14:textId="77777777" w:rsidR="00AF15E1" w:rsidRPr="00AB631C" w:rsidRDefault="00AF15E1" w:rsidP="00207635">
            <w:pPr>
              <w:rPr>
                <w:rFonts w:ascii="Arial" w:hAnsi="Arial" w:cs="Arial"/>
              </w:rPr>
            </w:pPr>
            <w:r w:rsidRPr="00AB631C">
              <w:rPr>
                <w:rFonts w:ascii="Arial" w:hAnsi="Arial" w:cs="Arial"/>
              </w:rPr>
              <w:t>IHC secondary-488</w:t>
            </w:r>
          </w:p>
        </w:tc>
        <w:tc>
          <w:tcPr>
            <w:tcW w:w="1553" w:type="dxa"/>
            <w:shd w:val="clear" w:color="auto" w:fill="D6E6F4"/>
          </w:tcPr>
          <w:p w14:paraId="3AC0140A" w14:textId="77777777" w:rsidR="00AF15E1" w:rsidRPr="00AB631C" w:rsidRDefault="00AF15E1" w:rsidP="00207635">
            <w:pPr>
              <w:rPr>
                <w:rFonts w:ascii="Arial" w:hAnsi="Arial" w:cs="Arial"/>
              </w:rPr>
            </w:pPr>
            <w:r w:rsidRPr="00AB631C">
              <w:rPr>
                <w:rFonts w:ascii="Arial" w:hAnsi="Arial" w:cs="Arial"/>
              </w:rPr>
              <w:t>1:100</w:t>
            </w:r>
          </w:p>
        </w:tc>
        <w:tc>
          <w:tcPr>
            <w:tcW w:w="2553" w:type="dxa"/>
            <w:shd w:val="clear" w:color="auto" w:fill="D6E6F4"/>
          </w:tcPr>
          <w:p w14:paraId="75CD8ABD" w14:textId="77777777" w:rsidR="00AF15E1" w:rsidRPr="00AB631C" w:rsidRDefault="00AF15E1" w:rsidP="00207635">
            <w:pPr>
              <w:rPr>
                <w:rFonts w:ascii="Arial" w:hAnsi="Arial" w:cs="Arial"/>
              </w:rPr>
            </w:pPr>
            <w:r w:rsidRPr="00AB631C">
              <w:rPr>
                <w:rFonts w:ascii="Arial" w:hAnsi="Arial" w:cs="Arial"/>
              </w:rPr>
              <w:t xml:space="preserve">Jackson </w:t>
            </w:r>
            <w:proofErr w:type="spellStart"/>
            <w:r w:rsidRPr="00AB631C">
              <w:rPr>
                <w:rFonts w:ascii="Arial" w:hAnsi="Arial" w:cs="Arial"/>
              </w:rPr>
              <w:t>Immunoresearch</w:t>
            </w:r>
            <w:proofErr w:type="spellEnd"/>
          </w:p>
        </w:tc>
      </w:tr>
      <w:tr w:rsidR="00AF15E1" w:rsidRPr="00AB631C" w14:paraId="479790A1" w14:textId="77777777" w:rsidTr="00207635">
        <w:trPr>
          <w:trHeight w:val="602"/>
          <w:jc w:val="center"/>
        </w:trPr>
        <w:tc>
          <w:tcPr>
            <w:tcW w:w="1998" w:type="dxa"/>
            <w:shd w:val="clear" w:color="auto" w:fill="DEEAF6"/>
          </w:tcPr>
          <w:p w14:paraId="4B0B1D36" w14:textId="77777777" w:rsidR="00AF15E1" w:rsidRPr="00AB631C" w:rsidRDefault="00AF15E1" w:rsidP="00207635">
            <w:pPr>
              <w:rPr>
                <w:rFonts w:ascii="Arial" w:hAnsi="Arial" w:cs="Arial"/>
                <w:b/>
                <w:bCs/>
              </w:rPr>
            </w:pPr>
            <w:r w:rsidRPr="00AB631C">
              <w:rPr>
                <w:rFonts w:ascii="Arial" w:hAnsi="Arial" w:cs="Arial"/>
                <w:b/>
                <w:bCs/>
              </w:rPr>
              <w:t>Anti-Rabbit IgG</w:t>
            </w:r>
          </w:p>
        </w:tc>
        <w:tc>
          <w:tcPr>
            <w:tcW w:w="1597" w:type="dxa"/>
            <w:shd w:val="clear" w:color="auto" w:fill="auto"/>
          </w:tcPr>
          <w:p w14:paraId="046C8447" w14:textId="77777777" w:rsidR="00AF15E1" w:rsidRPr="00AB631C" w:rsidRDefault="00AF15E1" w:rsidP="00207635">
            <w:pPr>
              <w:rPr>
                <w:rFonts w:ascii="Arial" w:hAnsi="Arial" w:cs="Arial"/>
              </w:rPr>
            </w:pPr>
            <w:r w:rsidRPr="00AB631C">
              <w:rPr>
                <w:rFonts w:ascii="Arial" w:hAnsi="Arial" w:cs="Arial"/>
              </w:rPr>
              <w:t>Polyclonal</w:t>
            </w:r>
          </w:p>
        </w:tc>
        <w:tc>
          <w:tcPr>
            <w:tcW w:w="2160" w:type="dxa"/>
            <w:shd w:val="clear" w:color="auto" w:fill="auto"/>
          </w:tcPr>
          <w:p w14:paraId="521B3B3C" w14:textId="77777777" w:rsidR="00AF15E1" w:rsidRPr="00AB631C" w:rsidRDefault="00AF15E1" w:rsidP="00207635">
            <w:pPr>
              <w:rPr>
                <w:rFonts w:ascii="Arial" w:hAnsi="Arial" w:cs="Arial"/>
              </w:rPr>
            </w:pPr>
            <w:r w:rsidRPr="00AB631C">
              <w:rPr>
                <w:rFonts w:ascii="Arial" w:hAnsi="Arial" w:cs="Arial"/>
              </w:rPr>
              <w:t>FC, IHC secondary-Cy5</w:t>
            </w:r>
          </w:p>
        </w:tc>
        <w:tc>
          <w:tcPr>
            <w:tcW w:w="1553" w:type="dxa"/>
            <w:shd w:val="clear" w:color="auto" w:fill="auto"/>
          </w:tcPr>
          <w:p w14:paraId="79BC4369" w14:textId="77777777" w:rsidR="00AF15E1" w:rsidRPr="00AB631C" w:rsidRDefault="00AF15E1" w:rsidP="00207635">
            <w:pPr>
              <w:rPr>
                <w:rFonts w:ascii="Arial" w:hAnsi="Arial" w:cs="Arial"/>
              </w:rPr>
            </w:pPr>
            <w:r w:rsidRPr="00AB631C">
              <w:rPr>
                <w:rFonts w:ascii="Arial" w:hAnsi="Arial" w:cs="Arial"/>
              </w:rPr>
              <w:t>1:100</w:t>
            </w:r>
          </w:p>
        </w:tc>
        <w:tc>
          <w:tcPr>
            <w:tcW w:w="2553" w:type="dxa"/>
            <w:shd w:val="clear" w:color="auto" w:fill="auto"/>
          </w:tcPr>
          <w:p w14:paraId="46731273" w14:textId="77777777" w:rsidR="00AF15E1" w:rsidRPr="00AB631C" w:rsidRDefault="00AF15E1" w:rsidP="00207635">
            <w:pPr>
              <w:rPr>
                <w:rFonts w:ascii="Arial" w:hAnsi="Arial" w:cs="Arial"/>
              </w:rPr>
            </w:pPr>
            <w:r w:rsidRPr="00AB631C">
              <w:rPr>
                <w:rFonts w:ascii="Arial" w:hAnsi="Arial" w:cs="Arial"/>
              </w:rPr>
              <w:t xml:space="preserve">Novus, Jackson </w:t>
            </w:r>
            <w:proofErr w:type="spellStart"/>
            <w:r w:rsidRPr="00AB631C">
              <w:rPr>
                <w:rFonts w:ascii="Arial" w:hAnsi="Arial" w:cs="Arial"/>
              </w:rPr>
              <w:t>Immunoresearch</w:t>
            </w:r>
            <w:proofErr w:type="spellEnd"/>
          </w:p>
        </w:tc>
      </w:tr>
      <w:bookmarkEnd w:id="1"/>
    </w:tbl>
    <w:p w14:paraId="1C945BF0" w14:textId="77777777" w:rsidR="00AF15E1" w:rsidRPr="00263B00" w:rsidRDefault="00AF15E1" w:rsidP="00AF15E1">
      <w:pPr>
        <w:tabs>
          <w:tab w:val="left" w:pos="6333"/>
        </w:tabs>
        <w:rPr>
          <w:rFonts w:ascii="Arial" w:hAnsi="Arial" w:cs="Arial"/>
          <w:b/>
        </w:rPr>
      </w:pPr>
    </w:p>
    <w:p w14:paraId="0297CBCD" w14:textId="37D51BD9" w:rsidR="00AF15E1" w:rsidRPr="00263B00" w:rsidRDefault="00AF15E1" w:rsidP="00AF15E1">
      <w:pPr>
        <w:tabs>
          <w:tab w:val="left" w:pos="6333"/>
        </w:tabs>
        <w:outlineLvl w:val="0"/>
        <w:rPr>
          <w:rFonts w:ascii="Arial" w:hAnsi="Arial" w:cs="Arial"/>
        </w:rPr>
      </w:pPr>
      <w:r>
        <w:rPr>
          <w:rFonts w:ascii="Arial" w:hAnsi="Arial" w:cs="Arial"/>
          <w:b/>
        </w:rPr>
        <w:t xml:space="preserve">Supplementary </w:t>
      </w:r>
      <w:r w:rsidRPr="00263B00">
        <w:rPr>
          <w:rFonts w:ascii="Arial" w:hAnsi="Arial" w:cs="Arial"/>
          <w:b/>
        </w:rPr>
        <w:t xml:space="preserve">Table </w:t>
      </w:r>
      <w:r w:rsidR="00ED3F45">
        <w:rPr>
          <w:rFonts w:ascii="Arial" w:hAnsi="Arial" w:cs="Arial"/>
          <w:b/>
        </w:rPr>
        <w:t>S</w:t>
      </w:r>
      <w:r w:rsidRPr="00263B00">
        <w:rPr>
          <w:rFonts w:ascii="Arial" w:hAnsi="Arial" w:cs="Arial"/>
          <w:b/>
        </w:rPr>
        <w:t>2:</w:t>
      </w:r>
    </w:p>
    <w:p w14:paraId="14722123" w14:textId="77777777" w:rsidR="00AF15E1" w:rsidRPr="00263B00" w:rsidRDefault="00AF15E1" w:rsidP="00AF15E1">
      <w:pPr>
        <w:rPr>
          <w:rFonts w:ascii="Arial" w:hAnsi="Arial" w:cs="Arial"/>
          <w:b/>
        </w:rPr>
      </w:pPr>
    </w:p>
    <w:tbl>
      <w:tblPr>
        <w:tblpPr w:leftFromText="180" w:rightFromText="180" w:vertAnchor="text" w:tblpXSpec="center" w:tblpY="1"/>
        <w:tblOverlap w:val="never"/>
        <w:tblW w:w="0" w:type="auto"/>
        <w:tblBorders>
          <w:top w:val="single" w:sz="8" w:space="0" w:color="5B9BD5"/>
          <w:bottom w:val="single" w:sz="8" w:space="0" w:color="5B9BD5"/>
        </w:tblBorders>
        <w:tblLook w:val="04A0" w:firstRow="1" w:lastRow="0" w:firstColumn="1" w:lastColumn="0" w:noHBand="0" w:noVBand="1"/>
      </w:tblPr>
      <w:tblGrid>
        <w:gridCol w:w="1710"/>
        <w:gridCol w:w="5192"/>
      </w:tblGrid>
      <w:tr w:rsidR="00AF15E1" w:rsidRPr="00AB631C" w14:paraId="0BA45829" w14:textId="77777777" w:rsidTr="00207635">
        <w:tc>
          <w:tcPr>
            <w:tcW w:w="1710" w:type="dxa"/>
            <w:tcBorders>
              <w:top w:val="single" w:sz="4" w:space="0" w:color="auto"/>
              <w:left w:val="single" w:sz="4" w:space="0" w:color="auto"/>
              <w:bottom w:val="single" w:sz="4" w:space="0" w:color="auto"/>
              <w:right w:val="single" w:sz="4" w:space="0" w:color="auto"/>
            </w:tcBorders>
            <w:shd w:val="clear" w:color="auto" w:fill="9CC2E5"/>
          </w:tcPr>
          <w:p w14:paraId="796DEEE4" w14:textId="77777777" w:rsidR="00AF15E1" w:rsidRPr="00AB631C" w:rsidRDefault="00AF15E1" w:rsidP="00207635">
            <w:pPr>
              <w:shd w:val="clear" w:color="auto" w:fill="9CC2E5"/>
              <w:rPr>
                <w:rFonts w:ascii="Arial" w:hAnsi="Arial" w:cs="Arial"/>
                <w:b/>
                <w:bCs/>
              </w:rPr>
            </w:pPr>
            <w:r w:rsidRPr="00AB631C">
              <w:rPr>
                <w:rFonts w:ascii="Arial" w:hAnsi="Arial" w:cs="Arial"/>
                <w:b/>
                <w:bCs/>
              </w:rPr>
              <w:t>Gene</w:t>
            </w:r>
          </w:p>
        </w:tc>
        <w:tc>
          <w:tcPr>
            <w:tcW w:w="5192" w:type="dxa"/>
            <w:tcBorders>
              <w:top w:val="single" w:sz="4" w:space="0" w:color="auto"/>
              <w:left w:val="single" w:sz="4" w:space="0" w:color="auto"/>
              <w:bottom w:val="single" w:sz="4" w:space="0" w:color="auto"/>
              <w:right w:val="single" w:sz="4" w:space="0" w:color="auto"/>
            </w:tcBorders>
            <w:shd w:val="clear" w:color="auto" w:fill="9CC2E5"/>
          </w:tcPr>
          <w:p w14:paraId="097293FF" w14:textId="77777777" w:rsidR="00AF15E1" w:rsidRPr="00AB631C" w:rsidRDefault="00AF15E1" w:rsidP="00207635">
            <w:pPr>
              <w:shd w:val="clear" w:color="auto" w:fill="9CC2E5"/>
              <w:rPr>
                <w:rFonts w:ascii="Arial" w:hAnsi="Arial" w:cs="Arial"/>
                <w:b/>
                <w:bCs/>
              </w:rPr>
            </w:pPr>
            <w:r w:rsidRPr="00AB631C">
              <w:rPr>
                <w:rFonts w:ascii="Arial" w:hAnsi="Arial" w:cs="Arial"/>
                <w:b/>
                <w:bCs/>
              </w:rPr>
              <w:t>Primer</w:t>
            </w:r>
          </w:p>
        </w:tc>
      </w:tr>
      <w:tr w:rsidR="00AF15E1" w:rsidRPr="00AB631C" w14:paraId="5CADEC3A" w14:textId="77777777" w:rsidTr="00207635">
        <w:trPr>
          <w:trHeight w:val="314"/>
        </w:trPr>
        <w:tc>
          <w:tcPr>
            <w:tcW w:w="1710" w:type="dxa"/>
            <w:vMerge w:val="restart"/>
            <w:tcBorders>
              <w:top w:val="single" w:sz="4" w:space="0" w:color="auto"/>
              <w:left w:val="single" w:sz="4" w:space="0" w:color="auto"/>
              <w:bottom w:val="single" w:sz="4" w:space="0" w:color="auto"/>
              <w:right w:val="single" w:sz="4" w:space="0" w:color="auto"/>
            </w:tcBorders>
            <w:shd w:val="clear" w:color="auto" w:fill="D6E6F4"/>
          </w:tcPr>
          <w:p w14:paraId="3AD6CB0D" w14:textId="77777777" w:rsidR="00AF15E1" w:rsidRPr="00AB631C" w:rsidRDefault="00AF15E1" w:rsidP="00207635">
            <w:pPr>
              <w:rPr>
                <w:rFonts w:ascii="Arial" w:hAnsi="Arial" w:cs="Arial"/>
                <w:b/>
                <w:bCs/>
              </w:rPr>
            </w:pPr>
            <w:proofErr w:type="spellStart"/>
            <w:r w:rsidRPr="00AB631C">
              <w:rPr>
                <w:rFonts w:ascii="Arial" w:hAnsi="Arial" w:cs="Arial"/>
                <w:b/>
                <w:bCs/>
              </w:rPr>
              <w:t>Actb</w:t>
            </w:r>
            <w:proofErr w:type="spellEnd"/>
          </w:p>
        </w:tc>
        <w:tc>
          <w:tcPr>
            <w:tcW w:w="5192" w:type="dxa"/>
            <w:tcBorders>
              <w:top w:val="single" w:sz="4" w:space="0" w:color="auto"/>
              <w:left w:val="single" w:sz="4" w:space="0" w:color="auto"/>
              <w:bottom w:val="single" w:sz="4" w:space="0" w:color="auto"/>
              <w:right w:val="single" w:sz="4" w:space="0" w:color="auto"/>
            </w:tcBorders>
            <w:shd w:val="clear" w:color="auto" w:fill="D6E6F4"/>
          </w:tcPr>
          <w:p w14:paraId="5D38875D" w14:textId="77777777" w:rsidR="00AF15E1" w:rsidRPr="00AB631C" w:rsidRDefault="00AF15E1" w:rsidP="00207635">
            <w:pPr>
              <w:widowControl w:val="0"/>
              <w:autoSpaceDE w:val="0"/>
              <w:autoSpaceDN w:val="0"/>
              <w:adjustRightInd w:val="0"/>
              <w:rPr>
                <w:rFonts w:ascii="Arial" w:hAnsi="Arial" w:cs="Arial"/>
              </w:rPr>
            </w:pPr>
            <w:proofErr w:type="spellStart"/>
            <w:r w:rsidRPr="00AB631C">
              <w:rPr>
                <w:rFonts w:ascii="Arial" w:hAnsi="Arial" w:cs="Arial"/>
              </w:rPr>
              <w:t>Fwd</w:t>
            </w:r>
            <w:proofErr w:type="spellEnd"/>
            <w:r w:rsidRPr="00AB631C">
              <w:rPr>
                <w:rFonts w:ascii="Arial" w:hAnsi="Arial" w:cs="Arial"/>
              </w:rPr>
              <w:t>: 5’-aagtcagtgtacaggtaagcc-3’</w:t>
            </w:r>
          </w:p>
        </w:tc>
      </w:tr>
      <w:tr w:rsidR="00AF15E1" w:rsidRPr="00AB631C" w14:paraId="42761299" w14:textId="77777777" w:rsidTr="00207635">
        <w:trPr>
          <w:trHeight w:val="256"/>
        </w:trPr>
        <w:tc>
          <w:tcPr>
            <w:tcW w:w="1710" w:type="dxa"/>
            <w:vMerge/>
            <w:tcBorders>
              <w:top w:val="single" w:sz="4" w:space="0" w:color="auto"/>
              <w:left w:val="single" w:sz="4" w:space="0" w:color="auto"/>
              <w:bottom w:val="single" w:sz="4" w:space="0" w:color="auto"/>
              <w:right w:val="single" w:sz="4" w:space="0" w:color="auto"/>
            </w:tcBorders>
            <w:shd w:val="clear" w:color="auto" w:fill="auto"/>
          </w:tcPr>
          <w:p w14:paraId="174C4710" w14:textId="77777777" w:rsidR="00AF15E1" w:rsidRPr="00AB631C" w:rsidRDefault="00AF15E1" w:rsidP="00207635">
            <w:pPr>
              <w:rPr>
                <w:rFonts w:ascii="Arial" w:hAnsi="Arial" w:cs="Arial"/>
                <w:b/>
                <w:bCs/>
              </w:rPr>
            </w:pPr>
          </w:p>
        </w:tc>
        <w:tc>
          <w:tcPr>
            <w:tcW w:w="5192" w:type="dxa"/>
            <w:tcBorders>
              <w:top w:val="single" w:sz="4" w:space="0" w:color="auto"/>
              <w:left w:val="single" w:sz="4" w:space="0" w:color="auto"/>
              <w:bottom w:val="single" w:sz="4" w:space="0" w:color="auto"/>
              <w:right w:val="single" w:sz="4" w:space="0" w:color="auto"/>
            </w:tcBorders>
            <w:shd w:val="clear" w:color="auto" w:fill="auto"/>
          </w:tcPr>
          <w:p w14:paraId="644EEA0E" w14:textId="77777777" w:rsidR="00AF15E1" w:rsidRPr="00AB631C" w:rsidRDefault="00AF15E1" w:rsidP="00207635">
            <w:pPr>
              <w:widowControl w:val="0"/>
              <w:autoSpaceDE w:val="0"/>
              <w:autoSpaceDN w:val="0"/>
              <w:adjustRightInd w:val="0"/>
              <w:rPr>
                <w:rFonts w:ascii="Arial" w:hAnsi="Arial" w:cs="Arial"/>
              </w:rPr>
            </w:pPr>
            <w:r w:rsidRPr="00AB631C">
              <w:rPr>
                <w:rFonts w:ascii="Arial" w:hAnsi="Arial" w:cs="Arial"/>
              </w:rPr>
              <w:t>Rev: 5’-gtcccccaacttgagatgtatg-3’</w:t>
            </w:r>
          </w:p>
        </w:tc>
      </w:tr>
      <w:tr w:rsidR="00AF15E1" w:rsidRPr="00AB631C" w14:paraId="5F373C86" w14:textId="77777777" w:rsidTr="00207635">
        <w:trPr>
          <w:trHeight w:val="272"/>
        </w:trPr>
        <w:tc>
          <w:tcPr>
            <w:tcW w:w="1710" w:type="dxa"/>
            <w:vMerge w:val="restart"/>
            <w:tcBorders>
              <w:top w:val="single" w:sz="4" w:space="0" w:color="auto"/>
              <w:left w:val="single" w:sz="4" w:space="0" w:color="auto"/>
              <w:bottom w:val="single" w:sz="4" w:space="0" w:color="auto"/>
              <w:right w:val="single" w:sz="4" w:space="0" w:color="auto"/>
            </w:tcBorders>
            <w:shd w:val="clear" w:color="auto" w:fill="D6E6F4"/>
          </w:tcPr>
          <w:p w14:paraId="46B4468E" w14:textId="77777777" w:rsidR="00AF15E1" w:rsidRPr="00AB631C" w:rsidRDefault="00AF15E1" w:rsidP="00207635">
            <w:pPr>
              <w:rPr>
                <w:rFonts w:ascii="Arial" w:hAnsi="Arial" w:cs="Arial"/>
                <w:b/>
                <w:bCs/>
              </w:rPr>
            </w:pPr>
            <w:r w:rsidRPr="00AB631C">
              <w:rPr>
                <w:rFonts w:ascii="Arial" w:hAnsi="Arial" w:cs="Arial"/>
                <w:b/>
                <w:bCs/>
              </w:rPr>
              <w:t>S100A9</w:t>
            </w:r>
          </w:p>
        </w:tc>
        <w:tc>
          <w:tcPr>
            <w:tcW w:w="5192" w:type="dxa"/>
            <w:tcBorders>
              <w:top w:val="single" w:sz="4" w:space="0" w:color="auto"/>
              <w:left w:val="single" w:sz="4" w:space="0" w:color="auto"/>
              <w:bottom w:val="single" w:sz="4" w:space="0" w:color="auto"/>
              <w:right w:val="single" w:sz="4" w:space="0" w:color="auto"/>
            </w:tcBorders>
            <w:shd w:val="clear" w:color="auto" w:fill="D6E6F4"/>
          </w:tcPr>
          <w:p w14:paraId="0D03A0A9" w14:textId="77777777" w:rsidR="00AF15E1" w:rsidRPr="00AB631C" w:rsidRDefault="00AF15E1" w:rsidP="00207635">
            <w:pPr>
              <w:widowControl w:val="0"/>
              <w:autoSpaceDE w:val="0"/>
              <w:autoSpaceDN w:val="0"/>
              <w:adjustRightInd w:val="0"/>
              <w:rPr>
                <w:rFonts w:ascii="Arial" w:hAnsi="Arial" w:cs="Arial"/>
              </w:rPr>
            </w:pPr>
            <w:proofErr w:type="spellStart"/>
            <w:r w:rsidRPr="00AB631C">
              <w:rPr>
                <w:rFonts w:ascii="Arial" w:hAnsi="Arial" w:cs="Arial"/>
              </w:rPr>
              <w:t>Fwd</w:t>
            </w:r>
            <w:proofErr w:type="spellEnd"/>
            <w:r w:rsidRPr="00AB631C">
              <w:rPr>
                <w:rFonts w:ascii="Arial" w:hAnsi="Arial" w:cs="Arial"/>
              </w:rPr>
              <w:t>: 5’-gaagaaagagaagagaaatgaagcc-3’</w:t>
            </w:r>
          </w:p>
        </w:tc>
      </w:tr>
      <w:tr w:rsidR="00AF15E1" w:rsidRPr="00AB631C" w14:paraId="7F92C08D" w14:textId="77777777" w:rsidTr="00207635">
        <w:trPr>
          <w:trHeight w:val="350"/>
        </w:trPr>
        <w:tc>
          <w:tcPr>
            <w:tcW w:w="1710" w:type="dxa"/>
            <w:vMerge/>
            <w:tcBorders>
              <w:top w:val="single" w:sz="4" w:space="0" w:color="auto"/>
              <w:left w:val="single" w:sz="4" w:space="0" w:color="auto"/>
              <w:bottom w:val="single" w:sz="4" w:space="0" w:color="auto"/>
              <w:right w:val="single" w:sz="4" w:space="0" w:color="auto"/>
            </w:tcBorders>
            <w:shd w:val="clear" w:color="auto" w:fill="auto"/>
          </w:tcPr>
          <w:p w14:paraId="6519C54E" w14:textId="77777777" w:rsidR="00AF15E1" w:rsidRPr="00AB631C" w:rsidRDefault="00AF15E1" w:rsidP="00207635">
            <w:pPr>
              <w:rPr>
                <w:rFonts w:ascii="Arial" w:hAnsi="Arial" w:cs="Arial"/>
                <w:b/>
                <w:bCs/>
              </w:rPr>
            </w:pPr>
          </w:p>
        </w:tc>
        <w:tc>
          <w:tcPr>
            <w:tcW w:w="5192" w:type="dxa"/>
            <w:tcBorders>
              <w:top w:val="single" w:sz="4" w:space="0" w:color="auto"/>
              <w:left w:val="single" w:sz="4" w:space="0" w:color="auto"/>
              <w:bottom w:val="single" w:sz="4" w:space="0" w:color="auto"/>
              <w:right w:val="single" w:sz="4" w:space="0" w:color="auto"/>
            </w:tcBorders>
            <w:shd w:val="clear" w:color="auto" w:fill="auto"/>
          </w:tcPr>
          <w:p w14:paraId="28B33F5E" w14:textId="77777777" w:rsidR="00AF15E1" w:rsidRPr="00AB631C" w:rsidRDefault="00AF15E1" w:rsidP="00207635">
            <w:pPr>
              <w:widowControl w:val="0"/>
              <w:autoSpaceDE w:val="0"/>
              <w:autoSpaceDN w:val="0"/>
              <w:adjustRightInd w:val="0"/>
              <w:rPr>
                <w:rFonts w:ascii="Arial" w:hAnsi="Arial" w:cs="Arial"/>
              </w:rPr>
            </w:pPr>
            <w:r w:rsidRPr="00AB631C">
              <w:rPr>
                <w:rFonts w:ascii="Arial" w:hAnsi="Arial" w:cs="Arial"/>
              </w:rPr>
              <w:t>Rev: 5’-ctttgccatcagcatcatacactcc-3’</w:t>
            </w:r>
          </w:p>
        </w:tc>
      </w:tr>
      <w:tr w:rsidR="00AF15E1" w:rsidRPr="00AB631C" w14:paraId="2012F0AA" w14:textId="77777777" w:rsidTr="00207635">
        <w:trPr>
          <w:trHeight w:val="224"/>
        </w:trPr>
        <w:tc>
          <w:tcPr>
            <w:tcW w:w="1710" w:type="dxa"/>
            <w:vMerge w:val="restart"/>
            <w:tcBorders>
              <w:top w:val="single" w:sz="4" w:space="0" w:color="auto"/>
              <w:left w:val="single" w:sz="4" w:space="0" w:color="auto"/>
              <w:bottom w:val="single" w:sz="4" w:space="0" w:color="auto"/>
              <w:right w:val="single" w:sz="4" w:space="0" w:color="auto"/>
            </w:tcBorders>
            <w:shd w:val="clear" w:color="auto" w:fill="D6E6F4"/>
          </w:tcPr>
          <w:p w14:paraId="3BF1E566" w14:textId="77777777" w:rsidR="00AF15E1" w:rsidRPr="00AB631C" w:rsidRDefault="00AF15E1" w:rsidP="00207635">
            <w:pPr>
              <w:rPr>
                <w:rFonts w:ascii="Arial" w:hAnsi="Arial" w:cs="Arial"/>
                <w:b/>
                <w:bCs/>
              </w:rPr>
            </w:pPr>
            <w:r w:rsidRPr="00AB631C">
              <w:rPr>
                <w:rFonts w:ascii="Arial" w:hAnsi="Arial" w:cs="Arial"/>
                <w:b/>
                <w:bCs/>
              </w:rPr>
              <w:t>Nos2</w:t>
            </w:r>
          </w:p>
        </w:tc>
        <w:tc>
          <w:tcPr>
            <w:tcW w:w="5192" w:type="dxa"/>
            <w:tcBorders>
              <w:top w:val="single" w:sz="4" w:space="0" w:color="auto"/>
              <w:left w:val="single" w:sz="4" w:space="0" w:color="auto"/>
              <w:bottom w:val="single" w:sz="4" w:space="0" w:color="auto"/>
              <w:right w:val="single" w:sz="4" w:space="0" w:color="auto"/>
            </w:tcBorders>
            <w:shd w:val="clear" w:color="auto" w:fill="D6E6F4"/>
          </w:tcPr>
          <w:p w14:paraId="49FA3D6A" w14:textId="77777777" w:rsidR="00AF15E1" w:rsidRPr="00AB631C" w:rsidRDefault="00AF15E1" w:rsidP="00207635">
            <w:pPr>
              <w:widowControl w:val="0"/>
              <w:autoSpaceDE w:val="0"/>
              <w:autoSpaceDN w:val="0"/>
              <w:adjustRightInd w:val="0"/>
              <w:rPr>
                <w:rFonts w:ascii="Arial" w:hAnsi="Arial" w:cs="Arial"/>
              </w:rPr>
            </w:pPr>
            <w:proofErr w:type="spellStart"/>
            <w:r w:rsidRPr="00AB631C">
              <w:rPr>
                <w:rFonts w:ascii="Arial" w:hAnsi="Arial" w:cs="Arial"/>
              </w:rPr>
              <w:t>Fwd</w:t>
            </w:r>
            <w:proofErr w:type="spellEnd"/>
            <w:r w:rsidRPr="00AB631C">
              <w:rPr>
                <w:rFonts w:ascii="Arial" w:hAnsi="Arial" w:cs="Arial"/>
              </w:rPr>
              <w:t>: 5’-cacttctgctccaaatccaac-3’</w:t>
            </w:r>
          </w:p>
        </w:tc>
      </w:tr>
      <w:tr w:rsidR="00AF15E1" w:rsidRPr="00AB631C" w14:paraId="60178CF4" w14:textId="77777777" w:rsidTr="00207635">
        <w:trPr>
          <w:trHeight w:val="368"/>
        </w:trPr>
        <w:tc>
          <w:tcPr>
            <w:tcW w:w="1710" w:type="dxa"/>
            <w:vMerge/>
            <w:tcBorders>
              <w:top w:val="single" w:sz="4" w:space="0" w:color="auto"/>
              <w:left w:val="single" w:sz="4" w:space="0" w:color="auto"/>
              <w:bottom w:val="single" w:sz="4" w:space="0" w:color="auto"/>
              <w:right w:val="single" w:sz="4" w:space="0" w:color="auto"/>
            </w:tcBorders>
            <w:shd w:val="clear" w:color="auto" w:fill="auto"/>
          </w:tcPr>
          <w:p w14:paraId="11A7657B" w14:textId="77777777" w:rsidR="00AF15E1" w:rsidRPr="00AB631C" w:rsidRDefault="00AF15E1" w:rsidP="00207635">
            <w:pPr>
              <w:rPr>
                <w:rFonts w:ascii="Arial" w:hAnsi="Arial" w:cs="Arial"/>
                <w:b/>
                <w:bCs/>
              </w:rPr>
            </w:pPr>
          </w:p>
        </w:tc>
        <w:tc>
          <w:tcPr>
            <w:tcW w:w="5192" w:type="dxa"/>
            <w:tcBorders>
              <w:top w:val="single" w:sz="4" w:space="0" w:color="auto"/>
              <w:left w:val="single" w:sz="4" w:space="0" w:color="auto"/>
              <w:bottom w:val="single" w:sz="4" w:space="0" w:color="auto"/>
              <w:right w:val="single" w:sz="4" w:space="0" w:color="auto"/>
            </w:tcBorders>
            <w:shd w:val="clear" w:color="auto" w:fill="auto"/>
          </w:tcPr>
          <w:p w14:paraId="5DECCA3E" w14:textId="77777777" w:rsidR="00AF15E1" w:rsidRPr="00AB631C" w:rsidRDefault="00AF15E1" w:rsidP="00207635">
            <w:pPr>
              <w:widowControl w:val="0"/>
              <w:autoSpaceDE w:val="0"/>
              <w:autoSpaceDN w:val="0"/>
              <w:adjustRightInd w:val="0"/>
              <w:rPr>
                <w:rFonts w:ascii="Arial" w:hAnsi="Arial" w:cs="Arial"/>
              </w:rPr>
            </w:pPr>
            <w:r w:rsidRPr="00AB631C">
              <w:rPr>
                <w:rFonts w:ascii="Arial" w:hAnsi="Arial" w:cs="Arial"/>
              </w:rPr>
              <w:t>Rev: 5’-gactgagctgttagagacactt3’</w:t>
            </w:r>
          </w:p>
        </w:tc>
      </w:tr>
      <w:tr w:rsidR="00AF15E1" w:rsidRPr="00AB631C" w14:paraId="547E1543" w14:textId="77777777" w:rsidTr="00207635">
        <w:trPr>
          <w:trHeight w:val="353"/>
        </w:trPr>
        <w:tc>
          <w:tcPr>
            <w:tcW w:w="1710" w:type="dxa"/>
            <w:tcBorders>
              <w:top w:val="single" w:sz="4" w:space="0" w:color="auto"/>
              <w:left w:val="single" w:sz="4" w:space="0" w:color="auto"/>
              <w:bottom w:val="single" w:sz="4" w:space="0" w:color="auto"/>
              <w:right w:val="single" w:sz="4" w:space="0" w:color="auto"/>
            </w:tcBorders>
            <w:shd w:val="clear" w:color="auto" w:fill="D6E6F4"/>
          </w:tcPr>
          <w:p w14:paraId="02876415" w14:textId="77777777" w:rsidR="00AF15E1" w:rsidRPr="00AB631C" w:rsidRDefault="00AF15E1" w:rsidP="00207635">
            <w:pPr>
              <w:rPr>
                <w:rFonts w:ascii="Arial" w:hAnsi="Arial" w:cs="Arial"/>
                <w:b/>
                <w:bCs/>
              </w:rPr>
            </w:pPr>
            <w:r w:rsidRPr="00AB631C">
              <w:rPr>
                <w:rFonts w:ascii="Arial" w:hAnsi="Arial" w:cs="Arial"/>
                <w:b/>
                <w:bCs/>
              </w:rPr>
              <w:t>Arg1</w:t>
            </w:r>
          </w:p>
        </w:tc>
        <w:tc>
          <w:tcPr>
            <w:tcW w:w="5192" w:type="dxa"/>
            <w:tcBorders>
              <w:top w:val="single" w:sz="4" w:space="0" w:color="auto"/>
              <w:left w:val="single" w:sz="4" w:space="0" w:color="auto"/>
              <w:right w:val="single" w:sz="4" w:space="0" w:color="auto"/>
            </w:tcBorders>
            <w:shd w:val="clear" w:color="auto" w:fill="D6E6F4"/>
          </w:tcPr>
          <w:p w14:paraId="1F171B46" w14:textId="77777777" w:rsidR="00AF15E1" w:rsidRPr="00AB631C" w:rsidRDefault="00AF15E1" w:rsidP="00207635">
            <w:pPr>
              <w:widowControl w:val="0"/>
              <w:autoSpaceDE w:val="0"/>
              <w:autoSpaceDN w:val="0"/>
              <w:adjustRightInd w:val="0"/>
              <w:rPr>
                <w:rFonts w:ascii="Arial" w:hAnsi="Arial" w:cs="Arial"/>
              </w:rPr>
            </w:pPr>
            <w:r w:rsidRPr="00AB631C">
              <w:rPr>
                <w:rFonts w:ascii="Arial" w:hAnsi="Arial" w:cs="Arial"/>
              </w:rPr>
              <w:t>IDT Assay ID: Mm.PT.58.8651372</w:t>
            </w:r>
          </w:p>
        </w:tc>
      </w:tr>
      <w:tr w:rsidR="00AF15E1" w:rsidRPr="00AB631C" w14:paraId="232EC15B" w14:textId="77777777" w:rsidTr="00207635">
        <w:trPr>
          <w:trHeight w:val="335"/>
        </w:trPr>
        <w:tc>
          <w:tcPr>
            <w:tcW w:w="1710" w:type="dxa"/>
            <w:tcBorders>
              <w:top w:val="single" w:sz="4" w:space="0" w:color="auto"/>
              <w:left w:val="single" w:sz="4" w:space="0" w:color="auto"/>
              <w:bottom w:val="single" w:sz="4" w:space="0" w:color="auto"/>
              <w:right w:val="single" w:sz="4" w:space="0" w:color="auto"/>
            </w:tcBorders>
            <w:shd w:val="clear" w:color="auto" w:fill="DEEAF6"/>
          </w:tcPr>
          <w:p w14:paraId="04028B1A" w14:textId="77777777" w:rsidR="00AF15E1" w:rsidRPr="00AB631C" w:rsidRDefault="00AF15E1" w:rsidP="00207635">
            <w:pPr>
              <w:rPr>
                <w:rFonts w:ascii="Arial" w:hAnsi="Arial" w:cs="Arial"/>
                <w:b/>
                <w:bCs/>
              </w:rPr>
            </w:pPr>
            <w:r w:rsidRPr="00AB631C">
              <w:rPr>
                <w:rFonts w:ascii="Arial" w:hAnsi="Arial" w:cs="Arial"/>
                <w:b/>
                <w:bCs/>
              </w:rPr>
              <w:t>CCL5</w:t>
            </w:r>
          </w:p>
        </w:tc>
        <w:tc>
          <w:tcPr>
            <w:tcW w:w="5192" w:type="dxa"/>
            <w:tcBorders>
              <w:top w:val="single" w:sz="4" w:space="0" w:color="auto"/>
              <w:left w:val="single" w:sz="4" w:space="0" w:color="auto"/>
              <w:right w:val="single" w:sz="4" w:space="0" w:color="auto"/>
            </w:tcBorders>
            <w:shd w:val="clear" w:color="auto" w:fill="auto"/>
          </w:tcPr>
          <w:p w14:paraId="709F1D2A" w14:textId="77777777" w:rsidR="00AF15E1" w:rsidRPr="00AB631C" w:rsidRDefault="00AF15E1" w:rsidP="00207635">
            <w:pPr>
              <w:widowControl w:val="0"/>
              <w:autoSpaceDE w:val="0"/>
              <w:autoSpaceDN w:val="0"/>
              <w:adjustRightInd w:val="0"/>
              <w:rPr>
                <w:rFonts w:ascii="Arial" w:hAnsi="Arial" w:cs="Arial"/>
              </w:rPr>
            </w:pPr>
            <w:r w:rsidRPr="00AB631C">
              <w:rPr>
                <w:rFonts w:ascii="Arial" w:hAnsi="Arial" w:cs="Arial"/>
              </w:rPr>
              <w:t>IDT Assay ID: Mm.PT.58.43548565</w:t>
            </w:r>
          </w:p>
        </w:tc>
      </w:tr>
      <w:tr w:rsidR="00AF15E1" w:rsidRPr="00AB631C" w14:paraId="7851AE32" w14:textId="77777777" w:rsidTr="00207635">
        <w:trPr>
          <w:trHeight w:val="287"/>
        </w:trPr>
        <w:tc>
          <w:tcPr>
            <w:tcW w:w="1710" w:type="dxa"/>
            <w:vMerge w:val="restart"/>
            <w:tcBorders>
              <w:top w:val="single" w:sz="4" w:space="0" w:color="auto"/>
              <w:left w:val="single" w:sz="4" w:space="0" w:color="auto"/>
              <w:bottom w:val="single" w:sz="4" w:space="0" w:color="auto"/>
              <w:right w:val="single" w:sz="4" w:space="0" w:color="auto"/>
            </w:tcBorders>
            <w:shd w:val="clear" w:color="auto" w:fill="D6E6F4"/>
          </w:tcPr>
          <w:p w14:paraId="53BC8584" w14:textId="77777777" w:rsidR="00AF15E1" w:rsidRPr="00AB631C" w:rsidRDefault="00AF15E1" w:rsidP="00207635">
            <w:pPr>
              <w:rPr>
                <w:rFonts w:ascii="Arial" w:hAnsi="Arial" w:cs="Arial"/>
                <w:b/>
                <w:bCs/>
              </w:rPr>
            </w:pPr>
            <w:r w:rsidRPr="00AB631C">
              <w:rPr>
                <w:rFonts w:ascii="Arial" w:hAnsi="Arial" w:cs="Arial"/>
                <w:b/>
                <w:bCs/>
              </w:rPr>
              <w:t>TNF</w:t>
            </w:r>
          </w:p>
        </w:tc>
        <w:tc>
          <w:tcPr>
            <w:tcW w:w="5192" w:type="dxa"/>
            <w:tcBorders>
              <w:top w:val="single" w:sz="4" w:space="0" w:color="auto"/>
              <w:left w:val="single" w:sz="4" w:space="0" w:color="auto"/>
              <w:bottom w:val="single" w:sz="4" w:space="0" w:color="auto"/>
              <w:right w:val="single" w:sz="4" w:space="0" w:color="auto"/>
            </w:tcBorders>
            <w:shd w:val="clear" w:color="auto" w:fill="D6E6F4"/>
          </w:tcPr>
          <w:p w14:paraId="025B0168" w14:textId="77777777" w:rsidR="00AF15E1" w:rsidRPr="00AB631C" w:rsidRDefault="00AF15E1" w:rsidP="00207635">
            <w:pPr>
              <w:widowControl w:val="0"/>
              <w:autoSpaceDE w:val="0"/>
              <w:autoSpaceDN w:val="0"/>
              <w:adjustRightInd w:val="0"/>
              <w:rPr>
                <w:rFonts w:ascii="Arial" w:hAnsi="Arial" w:cs="Arial"/>
              </w:rPr>
            </w:pPr>
            <w:proofErr w:type="spellStart"/>
            <w:r w:rsidRPr="00AB631C">
              <w:rPr>
                <w:rFonts w:ascii="Arial" w:hAnsi="Arial" w:cs="Arial"/>
              </w:rPr>
              <w:t>Fwd</w:t>
            </w:r>
            <w:proofErr w:type="spellEnd"/>
            <w:r w:rsidRPr="00AB631C">
              <w:rPr>
                <w:rFonts w:ascii="Arial" w:hAnsi="Arial" w:cs="Arial"/>
              </w:rPr>
              <w:t>: 5’-ctgagttctgcaaagggagag-3’</w:t>
            </w:r>
          </w:p>
        </w:tc>
      </w:tr>
      <w:tr w:rsidR="00AF15E1" w:rsidRPr="00AB631C" w14:paraId="7B1D989F" w14:textId="77777777" w:rsidTr="00207635">
        <w:trPr>
          <w:trHeight w:val="288"/>
        </w:trPr>
        <w:tc>
          <w:tcPr>
            <w:tcW w:w="1710" w:type="dxa"/>
            <w:vMerge/>
            <w:tcBorders>
              <w:top w:val="single" w:sz="4" w:space="0" w:color="auto"/>
              <w:left w:val="single" w:sz="4" w:space="0" w:color="auto"/>
              <w:bottom w:val="single" w:sz="4" w:space="0" w:color="auto"/>
              <w:right w:val="single" w:sz="4" w:space="0" w:color="auto"/>
            </w:tcBorders>
            <w:shd w:val="clear" w:color="auto" w:fill="auto"/>
          </w:tcPr>
          <w:p w14:paraId="7094B5F1" w14:textId="77777777" w:rsidR="00AF15E1" w:rsidRPr="00AB631C" w:rsidRDefault="00AF15E1" w:rsidP="00207635">
            <w:pPr>
              <w:rPr>
                <w:rFonts w:ascii="Arial" w:hAnsi="Arial" w:cs="Arial"/>
                <w:b/>
                <w:bCs/>
              </w:rPr>
            </w:pPr>
          </w:p>
        </w:tc>
        <w:tc>
          <w:tcPr>
            <w:tcW w:w="5192" w:type="dxa"/>
            <w:tcBorders>
              <w:top w:val="single" w:sz="4" w:space="0" w:color="auto"/>
              <w:left w:val="single" w:sz="4" w:space="0" w:color="auto"/>
              <w:bottom w:val="single" w:sz="4" w:space="0" w:color="auto"/>
              <w:right w:val="single" w:sz="4" w:space="0" w:color="auto"/>
            </w:tcBorders>
            <w:shd w:val="clear" w:color="auto" w:fill="auto"/>
          </w:tcPr>
          <w:p w14:paraId="1414C02F" w14:textId="77777777" w:rsidR="00AF15E1" w:rsidRPr="00AB631C" w:rsidRDefault="00AF15E1" w:rsidP="00207635">
            <w:pPr>
              <w:widowControl w:val="0"/>
              <w:autoSpaceDE w:val="0"/>
              <w:autoSpaceDN w:val="0"/>
              <w:adjustRightInd w:val="0"/>
              <w:rPr>
                <w:rFonts w:ascii="Arial" w:hAnsi="Arial" w:cs="Arial"/>
              </w:rPr>
            </w:pPr>
            <w:r w:rsidRPr="00AB631C">
              <w:rPr>
                <w:rFonts w:ascii="Arial" w:hAnsi="Arial" w:cs="Arial"/>
              </w:rPr>
              <w:t>Rev: 5’-cctcagggaagaatctggaaag-3’</w:t>
            </w:r>
          </w:p>
        </w:tc>
      </w:tr>
      <w:tr w:rsidR="00AF15E1" w:rsidRPr="00AB631C" w14:paraId="30A4F301" w14:textId="77777777" w:rsidTr="00207635">
        <w:trPr>
          <w:trHeight w:val="312"/>
        </w:trPr>
        <w:tc>
          <w:tcPr>
            <w:tcW w:w="1710" w:type="dxa"/>
            <w:vMerge w:val="restart"/>
            <w:tcBorders>
              <w:top w:val="single" w:sz="4" w:space="0" w:color="auto"/>
              <w:left w:val="single" w:sz="4" w:space="0" w:color="auto"/>
              <w:right w:val="single" w:sz="4" w:space="0" w:color="auto"/>
            </w:tcBorders>
            <w:shd w:val="clear" w:color="auto" w:fill="D6E6F4"/>
          </w:tcPr>
          <w:p w14:paraId="39750BE4" w14:textId="77777777" w:rsidR="00AF15E1" w:rsidRPr="00AB631C" w:rsidRDefault="00AF15E1" w:rsidP="00207635">
            <w:pPr>
              <w:rPr>
                <w:rFonts w:ascii="Arial" w:hAnsi="Arial" w:cs="Arial"/>
                <w:b/>
                <w:bCs/>
              </w:rPr>
            </w:pPr>
            <w:r w:rsidRPr="00AB631C">
              <w:rPr>
                <w:rFonts w:ascii="Arial" w:hAnsi="Arial" w:cs="Arial"/>
                <w:b/>
                <w:bCs/>
              </w:rPr>
              <w:t>SCARB1</w:t>
            </w:r>
          </w:p>
          <w:p w14:paraId="5A55F4AE" w14:textId="77777777" w:rsidR="00AF15E1" w:rsidRPr="00AB631C" w:rsidRDefault="00AF15E1" w:rsidP="00207635">
            <w:pPr>
              <w:rPr>
                <w:rFonts w:ascii="Arial" w:hAnsi="Arial" w:cs="Arial"/>
                <w:b/>
                <w:bCs/>
              </w:rPr>
            </w:pPr>
            <w:r w:rsidRPr="00AB631C">
              <w:rPr>
                <w:rFonts w:ascii="Arial" w:hAnsi="Arial" w:cs="Arial"/>
                <w:b/>
                <w:bCs/>
              </w:rPr>
              <w:t>(Genotyping)</w:t>
            </w:r>
          </w:p>
        </w:tc>
        <w:tc>
          <w:tcPr>
            <w:tcW w:w="5192" w:type="dxa"/>
            <w:tcBorders>
              <w:top w:val="single" w:sz="4" w:space="0" w:color="auto"/>
              <w:left w:val="single" w:sz="4" w:space="0" w:color="auto"/>
              <w:bottom w:val="single" w:sz="4" w:space="0" w:color="auto"/>
              <w:right w:val="single" w:sz="4" w:space="0" w:color="auto"/>
            </w:tcBorders>
            <w:shd w:val="clear" w:color="auto" w:fill="D6E6F4"/>
          </w:tcPr>
          <w:p w14:paraId="2E98A2A9" w14:textId="77777777" w:rsidR="00AF15E1" w:rsidRPr="00AB631C" w:rsidRDefault="00AF15E1" w:rsidP="00207635">
            <w:pPr>
              <w:widowControl w:val="0"/>
              <w:autoSpaceDE w:val="0"/>
              <w:autoSpaceDN w:val="0"/>
              <w:adjustRightInd w:val="0"/>
              <w:rPr>
                <w:rFonts w:ascii="Arial" w:hAnsi="Arial" w:cs="Arial"/>
              </w:rPr>
            </w:pPr>
            <w:proofErr w:type="spellStart"/>
            <w:r w:rsidRPr="00AB631C">
              <w:rPr>
                <w:rFonts w:ascii="Arial" w:hAnsi="Arial" w:cs="Arial"/>
              </w:rPr>
              <w:t>Oimr</w:t>
            </w:r>
            <w:proofErr w:type="spellEnd"/>
            <w:r w:rsidRPr="00AB631C">
              <w:rPr>
                <w:rFonts w:ascii="Arial" w:hAnsi="Arial" w:cs="Arial"/>
              </w:rPr>
              <w:t xml:space="preserve"> 7768 5’-atctcagccttaggccctgt-3’</w:t>
            </w:r>
          </w:p>
        </w:tc>
      </w:tr>
      <w:tr w:rsidR="00AF15E1" w:rsidRPr="00AB631C" w14:paraId="0304A907" w14:textId="77777777" w:rsidTr="00207635">
        <w:trPr>
          <w:trHeight w:val="312"/>
        </w:trPr>
        <w:tc>
          <w:tcPr>
            <w:tcW w:w="1710" w:type="dxa"/>
            <w:vMerge/>
            <w:tcBorders>
              <w:left w:val="single" w:sz="4" w:space="0" w:color="auto"/>
              <w:right w:val="single" w:sz="4" w:space="0" w:color="auto"/>
            </w:tcBorders>
            <w:shd w:val="clear" w:color="auto" w:fill="auto"/>
          </w:tcPr>
          <w:p w14:paraId="430B3D63" w14:textId="77777777" w:rsidR="00AF15E1" w:rsidRPr="00AB631C" w:rsidRDefault="00AF15E1" w:rsidP="00207635">
            <w:pPr>
              <w:rPr>
                <w:rFonts w:ascii="Arial" w:hAnsi="Arial" w:cs="Arial"/>
                <w:b/>
                <w:bCs/>
              </w:rPr>
            </w:pPr>
          </w:p>
        </w:tc>
        <w:tc>
          <w:tcPr>
            <w:tcW w:w="5192" w:type="dxa"/>
            <w:tcBorders>
              <w:top w:val="single" w:sz="4" w:space="0" w:color="auto"/>
              <w:left w:val="single" w:sz="4" w:space="0" w:color="auto"/>
              <w:bottom w:val="single" w:sz="4" w:space="0" w:color="auto"/>
              <w:right w:val="single" w:sz="4" w:space="0" w:color="auto"/>
            </w:tcBorders>
            <w:shd w:val="clear" w:color="auto" w:fill="auto"/>
          </w:tcPr>
          <w:p w14:paraId="213ED882" w14:textId="77777777" w:rsidR="00AF15E1" w:rsidRPr="00AB631C" w:rsidRDefault="00AF15E1" w:rsidP="00207635">
            <w:pPr>
              <w:widowControl w:val="0"/>
              <w:autoSpaceDE w:val="0"/>
              <w:autoSpaceDN w:val="0"/>
              <w:adjustRightInd w:val="0"/>
              <w:rPr>
                <w:rFonts w:ascii="Arial" w:hAnsi="Arial" w:cs="Arial"/>
              </w:rPr>
            </w:pPr>
            <w:proofErr w:type="spellStart"/>
            <w:r w:rsidRPr="00AB631C">
              <w:rPr>
                <w:rFonts w:ascii="Arial" w:hAnsi="Arial" w:cs="Arial"/>
              </w:rPr>
              <w:t>Oimr</w:t>
            </w:r>
            <w:proofErr w:type="spellEnd"/>
            <w:r w:rsidRPr="00AB631C">
              <w:rPr>
                <w:rFonts w:ascii="Arial" w:hAnsi="Arial" w:cs="Arial"/>
              </w:rPr>
              <w:t xml:space="preserve"> 7769 5’-tcaaaccctgtgacaacagc-3’</w:t>
            </w:r>
          </w:p>
        </w:tc>
      </w:tr>
      <w:tr w:rsidR="00AF15E1" w:rsidRPr="00AB631C" w14:paraId="441AEA68" w14:textId="77777777" w:rsidTr="00207635">
        <w:trPr>
          <w:trHeight w:val="288"/>
        </w:trPr>
        <w:tc>
          <w:tcPr>
            <w:tcW w:w="1710" w:type="dxa"/>
            <w:vMerge/>
            <w:tcBorders>
              <w:left w:val="single" w:sz="4" w:space="0" w:color="auto"/>
              <w:bottom w:val="single" w:sz="4" w:space="0" w:color="auto"/>
              <w:right w:val="single" w:sz="4" w:space="0" w:color="auto"/>
            </w:tcBorders>
            <w:shd w:val="clear" w:color="auto" w:fill="D6E6F4"/>
          </w:tcPr>
          <w:p w14:paraId="64D5350D" w14:textId="77777777" w:rsidR="00AF15E1" w:rsidRPr="00AB631C" w:rsidRDefault="00AF15E1" w:rsidP="00207635">
            <w:pPr>
              <w:rPr>
                <w:rFonts w:ascii="Arial" w:hAnsi="Arial" w:cs="Arial"/>
                <w:b/>
                <w:bCs/>
              </w:rPr>
            </w:pPr>
          </w:p>
        </w:tc>
        <w:tc>
          <w:tcPr>
            <w:tcW w:w="5192" w:type="dxa"/>
            <w:tcBorders>
              <w:top w:val="single" w:sz="4" w:space="0" w:color="auto"/>
              <w:left w:val="single" w:sz="4" w:space="0" w:color="auto"/>
              <w:bottom w:val="single" w:sz="4" w:space="0" w:color="auto"/>
              <w:right w:val="single" w:sz="4" w:space="0" w:color="auto"/>
            </w:tcBorders>
            <w:shd w:val="clear" w:color="auto" w:fill="D6E6F4"/>
          </w:tcPr>
          <w:p w14:paraId="626126D0" w14:textId="77777777" w:rsidR="00AF15E1" w:rsidRPr="00AB631C" w:rsidRDefault="00AF15E1" w:rsidP="00207635">
            <w:pPr>
              <w:widowControl w:val="0"/>
              <w:autoSpaceDE w:val="0"/>
              <w:autoSpaceDN w:val="0"/>
              <w:adjustRightInd w:val="0"/>
              <w:rPr>
                <w:rFonts w:ascii="Arial" w:hAnsi="Arial" w:cs="Arial"/>
              </w:rPr>
            </w:pPr>
            <w:proofErr w:type="spellStart"/>
            <w:r w:rsidRPr="00AB631C">
              <w:rPr>
                <w:rFonts w:ascii="Arial" w:hAnsi="Arial" w:cs="Arial"/>
              </w:rPr>
              <w:t>Oimr</w:t>
            </w:r>
            <w:proofErr w:type="spellEnd"/>
            <w:r w:rsidRPr="00AB631C">
              <w:rPr>
                <w:rFonts w:ascii="Arial" w:hAnsi="Arial" w:cs="Arial"/>
              </w:rPr>
              <w:t xml:space="preserve"> 7770 5’-atagattcgcccttgtgtcc-3’</w:t>
            </w:r>
          </w:p>
        </w:tc>
      </w:tr>
    </w:tbl>
    <w:p w14:paraId="579F6063" w14:textId="77777777" w:rsidR="00AF15E1" w:rsidRPr="00263B00" w:rsidRDefault="00AF15E1" w:rsidP="00AF15E1">
      <w:pPr>
        <w:tabs>
          <w:tab w:val="left" w:pos="8313"/>
        </w:tabs>
        <w:rPr>
          <w:rFonts w:ascii="Arial" w:hAnsi="Arial" w:cs="Arial"/>
        </w:rPr>
      </w:pPr>
    </w:p>
    <w:p w14:paraId="1841902E" w14:textId="77777777" w:rsidR="00AF15E1" w:rsidRPr="00263B00" w:rsidRDefault="00AF15E1" w:rsidP="00AF15E1">
      <w:pPr>
        <w:tabs>
          <w:tab w:val="left" w:pos="8313"/>
        </w:tabs>
        <w:rPr>
          <w:rFonts w:ascii="Arial" w:hAnsi="Arial" w:cs="Arial"/>
        </w:rPr>
      </w:pPr>
    </w:p>
    <w:p w14:paraId="264502DD" w14:textId="77777777" w:rsidR="00AF15E1" w:rsidRPr="00263B00" w:rsidRDefault="00AF15E1" w:rsidP="00AF15E1">
      <w:pPr>
        <w:tabs>
          <w:tab w:val="left" w:pos="8313"/>
        </w:tabs>
        <w:rPr>
          <w:rFonts w:ascii="Arial" w:hAnsi="Arial" w:cs="Arial"/>
        </w:rPr>
      </w:pPr>
    </w:p>
    <w:p w14:paraId="408B9D12" w14:textId="77777777" w:rsidR="00AF15E1" w:rsidRPr="00263B00" w:rsidRDefault="00AF15E1" w:rsidP="00AF15E1">
      <w:pPr>
        <w:tabs>
          <w:tab w:val="left" w:pos="8313"/>
        </w:tabs>
        <w:rPr>
          <w:rFonts w:ascii="Arial" w:hAnsi="Arial" w:cs="Arial"/>
        </w:rPr>
      </w:pPr>
    </w:p>
    <w:p w14:paraId="47158BA3" w14:textId="77777777" w:rsidR="00AF15E1" w:rsidRPr="00263B00" w:rsidRDefault="00AF15E1" w:rsidP="00AF15E1">
      <w:pPr>
        <w:tabs>
          <w:tab w:val="left" w:pos="8313"/>
        </w:tabs>
        <w:rPr>
          <w:rFonts w:ascii="Arial" w:hAnsi="Arial" w:cs="Arial"/>
        </w:rPr>
      </w:pPr>
    </w:p>
    <w:p w14:paraId="209ACCBA" w14:textId="77777777" w:rsidR="00AF15E1" w:rsidRPr="00263B00" w:rsidRDefault="00AF15E1" w:rsidP="00AF15E1">
      <w:pPr>
        <w:tabs>
          <w:tab w:val="left" w:pos="8313"/>
        </w:tabs>
        <w:rPr>
          <w:rFonts w:ascii="Arial" w:hAnsi="Arial" w:cs="Arial"/>
        </w:rPr>
      </w:pPr>
    </w:p>
    <w:p w14:paraId="6DACAD3F" w14:textId="77777777" w:rsidR="00AF15E1" w:rsidRPr="00263B00" w:rsidRDefault="00AF15E1" w:rsidP="00AF15E1">
      <w:pPr>
        <w:tabs>
          <w:tab w:val="left" w:pos="8313"/>
        </w:tabs>
        <w:rPr>
          <w:rFonts w:ascii="Arial" w:hAnsi="Arial" w:cs="Arial"/>
        </w:rPr>
      </w:pPr>
    </w:p>
    <w:p w14:paraId="147F3423" w14:textId="77777777" w:rsidR="00AF15E1" w:rsidRPr="00263B00" w:rsidRDefault="00AF15E1" w:rsidP="00AF15E1">
      <w:pPr>
        <w:tabs>
          <w:tab w:val="left" w:pos="8313"/>
        </w:tabs>
        <w:rPr>
          <w:rFonts w:ascii="Arial" w:hAnsi="Arial" w:cs="Arial"/>
        </w:rPr>
      </w:pPr>
    </w:p>
    <w:p w14:paraId="6EFFEC11" w14:textId="77777777" w:rsidR="00AF15E1" w:rsidRPr="00263B00" w:rsidRDefault="00AF15E1" w:rsidP="00AF15E1">
      <w:pPr>
        <w:tabs>
          <w:tab w:val="left" w:pos="8313"/>
        </w:tabs>
        <w:jc w:val="center"/>
        <w:rPr>
          <w:rFonts w:ascii="Arial" w:hAnsi="Arial" w:cs="Arial"/>
        </w:rPr>
      </w:pPr>
    </w:p>
    <w:p w14:paraId="6B1041B5" w14:textId="77777777" w:rsidR="00AF15E1" w:rsidRPr="00263B00" w:rsidRDefault="00AF15E1" w:rsidP="00AF15E1">
      <w:pPr>
        <w:tabs>
          <w:tab w:val="left" w:pos="8313"/>
        </w:tabs>
        <w:rPr>
          <w:rFonts w:ascii="Arial" w:hAnsi="Arial" w:cs="Arial"/>
        </w:rPr>
      </w:pPr>
    </w:p>
    <w:p w14:paraId="69B5AE91" w14:textId="77777777" w:rsidR="00AF15E1" w:rsidRPr="00263B00" w:rsidRDefault="00AF15E1" w:rsidP="00AF15E1">
      <w:pPr>
        <w:tabs>
          <w:tab w:val="left" w:pos="8313"/>
        </w:tabs>
        <w:rPr>
          <w:rFonts w:ascii="Arial" w:hAnsi="Arial" w:cs="Arial"/>
        </w:rPr>
      </w:pPr>
    </w:p>
    <w:p w14:paraId="79F6ED94" w14:textId="77777777" w:rsidR="00AF15E1" w:rsidRPr="00263B00" w:rsidRDefault="00AF15E1" w:rsidP="00AF15E1">
      <w:pPr>
        <w:tabs>
          <w:tab w:val="left" w:pos="8313"/>
        </w:tabs>
        <w:rPr>
          <w:rFonts w:ascii="Arial" w:hAnsi="Arial" w:cs="Arial"/>
        </w:rPr>
      </w:pPr>
    </w:p>
    <w:p w14:paraId="11053F1B" w14:textId="77777777" w:rsidR="00AF15E1" w:rsidRPr="00263B00" w:rsidRDefault="00AF15E1" w:rsidP="00AF15E1">
      <w:pPr>
        <w:tabs>
          <w:tab w:val="left" w:pos="8313"/>
        </w:tabs>
        <w:rPr>
          <w:rFonts w:ascii="Arial" w:hAnsi="Arial" w:cs="Arial"/>
        </w:rPr>
      </w:pPr>
    </w:p>
    <w:p w14:paraId="1152977F" w14:textId="77777777" w:rsidR="00AF15E1" w:rsidRPr="00263B00" w:rsidRDefault="00AF15E1" w:rsidP="00AF15E1">
      <w:pPr>
        <w:tabs>
          <w:tab w:val="left" w:pos="8313"/>
        </w:tabs>
        <w:rPr>
          <w:rFonts w:ascii="Arial" w:hAnsi="Arial" w:cs="Arial"/>
        </w:rPr>
      </w:pPr>
    </w:p>
    <w:p w14:paraId="288AAED1" w14:textId="77777777" w:rsidR="00AF15E1" w:rsidRPr="00263B00" w:rsidRDefault="00AF15E1" w:rsidP="00AF15E1">
      <w:pPr>
        <w:tabs>
          <w:tab w:val="left" w:pos="8313"/>
        </w:tabs>
        <w:rPr>
          <w:rFonts w:ascii="Arial" w:hAnsi="Arial" w:cs="Arial"/>
        </w:rPr>
      </w:pPr>
    </w:p>
    <w:p w14:paraId="6B614CEF" w14:textId="77777777" w:rsidR="00AF15E1" w:rsidRPr="00263B00" w:rsidRDefault="00AF15E1" w:rsidP="00AF15E1">
      <w:pPr>
        <w:tabs>
          <w:tab w:val="left" w:pos="8313"/>
        </w:tabs>
        <w:rPr>
          <w:rFonts w:ascii="Arial" w:hAnsi="Arial" w:cs="Arial"/>
        </w:rPr>
      </w:pPr>
    </w:p>
    <w:p w14:paraId="0ED151D5" w14:textId="77777777" w:rsidR="00AF15E1" w:rsidRPr="00263B00" w:rsidRDefault="00AF15E1" w:rsidP="00AF15E1">
      <w:pPr>
        <w:tabs>
          <w:tab w:val="left" w:pos="8313"/>
        </w:tabs>
        <w:rPr>
          <w:rFonts w:ascii="Arial" w:hAnsi="Arial" w:cs="Arial"/>
          <w:b/>
        </w:rPr>
      </w:pPr>
    </w:p>
    <w:p w14:paraId="0F3D062A" w14:textId="77777777" w:rsidR="00AF15E1" w:rsidRPr="00263B00" w:rsidRDefault="00AF15E1" w:rsidP="00AF15E1">
      <w:pPr>
        <w:tabs>
          <w:tab w:val="left" w:pos="8313"/>
        </w:tabs>
        <w:rPr>
          <w:rFonts w:ascii="Arial" w:hAnsi="Arial" w:cs="Arial"/>
          <w:b/>
        </w:rPr>
      </w:pPr>
    </w:p>
    <w:p w14:paraId="33222C0F" w14:textId="77777777" w:rsidR="003C6CE8" w:rsidRPr="00263B00" w:rsidRDefault="003C6CE8" w:rsidP="00CD2ADE">
      <w:pPr>
        <w:tabs>
          <w:tab w:val="left" w:pos="8313"/>
        </w:tabs>
        <w:jc w:val="both"/>
        <w:rPr>
          <w:rFonts w:ascii="Arial" w:hAnsi="Arial" w:cs="Arial"/>
        </w:rPr>
      </w:pPr>
    </w:p>
    <w:sectPr w:rsidR="003C6CE8" w:rsidRPr="00263B00" w:rsidSect="00D747A8">
      <w:footerReference w:type="even" r:id="rId23"/>
      <w:footerReference w:type="default" r:id="rId24"/>
      <w:pgSz w:w="12240" w:h="15840"/>
      <w:pgMar w:top="720" w:right="720" w:bottom="720" w:left="720" w:header="720" w:footer="720" w:gutter="0"/>
      <w:cols w:space="720"/>
      <w:docGrid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013592" w14:textId="77777777" w:rsidR="00841F47" w:rsidRDefault="00841F47" w:rsidP="00B100DC">
      <w:r>
        <w:separator/>
      </w:r>
    </w:p>
  </w:endnote>
  <w:endnote w:type="continuationSeparator" w:id="0">
    <w:p w14:paraId="7FF13C3C" w14:textId="77777777" w:rsidR="00841F47" w:rsidRDefault="00841F47" w:rsidP="00B10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DengXian">
    <w:charset w:val="86"/>
    <w:family w:val="auto"/>
    <w:pitch w:val="variable"/>
    <w:sig w:usb0="A00002BF" w:usb1="38CF7CFA" w:usb2="00000016" w:usb3="00000000" w:csb0="0004000F" w:csb1="00000000"/>
  </w:font>
  <w:font w:name="Minion Pro">
    <w:panose1 w:val="02040503050306020203"/>
    <w:charset w:val="00"/>
    <w:family w:val="auto"/>
    <w:pitch w:val="variable"/>
    <w:sig w:usb0="60000287" w:usb1="00000001" w:usb2="00000000" w:usb3="00000000" w:csb0="0000019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Segoe UI Emoji">
    <w:charset w:val="00"/>
    <w:family w:val="swiss"/>
    <w:pitch w:val="variable"/>
    <w:sig w:usb0="00000003" w:usb1="02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6C574" w14:textId="77777777" w:rsidR="00841F47" w:rsidRDefault="00841F47" w:rsidP="002031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9E06C7" w14:textId="77777777" w:rsidR="00841F47" w:rsidRDefault="00841F47" w:rsidP="002031D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9964C" w14:textId="77777777" w:rsidR="00841F47" w:rsidRDefault="00841F47" w:rsidP="002031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55DF1">
      <w:rPr>
        <w:rStyle w:val="PageNumber"/>
        <w:noProof/>
      </w:rPr>
      <w:t>2</w:t>
    </w:r>
    <w:r>
      <w:rPr>
        <w:rStyle w:val="PageNumber"/>
      </w:rPr>
      <w:fldChar w:fldCharType="end"/>
    </w:r>
  </w:p>
  <w:p w14:paraId="06A4C1C0" w14:textId="77777777" w:rsidR="00841F47" w:rsidRDefault="00841F47" w:rsidP="002031D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8E5DC0" w14:textId="77777777" w:rsidR="00841F47" w:rsidRDefault="00841F47" w:rsidP="00B100DC">
      <w:r>
        <w:separator/>
      </w:r>
    </w:p>
  </w:footnote>
  <w:footnote w:type="continuationSeparator" w:id="0">
    <w:p w14:paraId="7B247EDD" w14:textId="77777777" w:rsidR="00841F47" w:rsidRDefault="00841F47" w:rsidP="00B100D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41BC6"/>
    <w:multiLevelType w:val="multilevel"/>
    <w:tmpl w:val="61661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drawingGridHorizontalSpacing w:val="120"/>
  <w:drawingGridVerticalSpacing w:val="2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Medicin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esp2w5ef5d5fyesxzmpp55ax25sd592depz&quot;&gt;Exosomes Neutrophils&lt;record-ids&gt;&lt;item&gt;92&lt;/item&gt;&lt;item&gt;96&lt;/item&gt;&lt;item&gt;127&lt;/item&gt;&lt;item&gt;192&lt;/item&gt;&lt;item&gt;193&lt;/item&gt;&lt;/record-ids&gt;&lt;/item&gt;&lt;/Libraries&gt;"/>
  </w:docVars>
  <w:rsids>
    <w:rsidRoot w:val="00D747A8"/>
    <w:rsid w:val="00031C6F"/>
    <w:rsid w:val="00041121"/>
    <w:rsid w:val="00042389"/>
    <w:rsid w:val="00044B07"/>
    <w:rsid w:val="00074CE3"/>
    <w:rsid w:val="00086F0C"/>
    <w:rsid w:val="00090A9B"/>
    <w:rsid w:val="000B32FD"/>
    <w:rsid w:val="000C272C"/>
    <w:rsid w:val="000C43D7"/>
    <w:rsid w:val="000C5CCA"/>
    <w:rsid w:val="000D58E4"/>
    <w:rsid w:val="000E108A"/>
    <w:rsid w:val="000E1408"/>
    <w:rsid w:val="000E1B35"/>
    <w:rsid w:val="000E1EFC"/>
    <w:rsid w:val="000E529F"/>
    <w:rsid w:val="000E7B0E"/>
    <w:rsid w:val="000F1264"/>
    <w:rsid w:val="000F26BB"/>
    <w:rsid w:val="000F3D76"/>
    <w:rsid w:val="001230FB"/>
    <w:rsid w:val="001313B5"/>
    <w:rsid w:val="00133B7E"/>
    <w:rsid w:val="0013418C"/>
    <w:rsid w:val="001353EA"/>
    <w:rsid w:val="0014002B"/>
    <w:rsid w:val="00144152"/>
    <w:rsid w:val="00145847"/>
    <w:rsid w:val="00147853"/>
    <w:rsid w:val="0015027E"/>
    <w:rsid w:val="00154F45"/>
    <w:rsid w:val="001842AA"/>
    <w:rsid w:val="001C3F26"/>
    <w:rsid w:val="001D6903"/>
    <w:rsid w:val="002031DD"/>
    <w:rsid w:val="00206769"/>
    <w:rsid w:val="00207635"/>
    <w:rsid w:val="00217A59"/>
    <w:rsid w:val="002224D8"/>
    <w:rsid w:val="00230601"/>
    <w:rsid w:val="00240578"/>
    <w:rsid w:val="00247999"/>
    <w:rsid w:val="0025404E"/>
    <w:rsid w:val="00256E07"/>
    <w:rsid w:val="00263B00"/>
    <w:rsid w:val="00267B05"/>
    <w:rsid w:val="0029348F"/>
    <w:rsid w:val="00296971"/>
    <w:rsid w:val="002C3A53"/>
    <w:rsid w:val="002C673F"/>
    <w:rsid w:val="002F4061"/>
    <w:rsid w:val="00302E9A"/>
    <w:rsid w:val="00306BD8"/>
    <w:rsid w:val="00352AFD"/>
    <w:rsid w:val="003553E1"/>
    <w:rsid w:val="003602C6"/>
    <w:rsid w:val="00361407"/>
    <w:rsid w:val="0037096A"/>
    <w:rsid w:val="00371FBE"/>
    <w:rsid w:val="003762BA"/>
    <w:rsid w:val="00387311"/>
    <w:rsid w:val="00395B12"/>
    <w:rsid w:val="003A6E95"/>
    <w:rsid w:val="003B6C2D"/>
    <w:rsid w:val="003C6CE8"/>
    <w:rsid w:val="003F456C"/>
    <w:rsid w:val="0041102F"/>
    <w:rsid w:val="0041587C"/>
    <w:rsid w:val="004241E2"/>
    <w:rsid w:val="004272CF"/>
    <w:rsid w:val="004332A3"/>
    <w:rsid w:val="0044758A"/>
    <w:rsid w:val="00451510"/>
    <w:rsid w:val="0047468D"/>
    <w:rsid w:val="00474AB7"/>
    <w:rsid w:val="0047626D"/>
    <w:rsid w:val="00485CF6"/>
    <w:rsid w:val="00490246"/>
    <w:rsid w:val="00492558"/>
    <w:rsid w:val="00492C99"/>
    <w:rsid w:val="004964C4"/>
    <w:rsid w:val="004B732D"/>
    <w:rsid w:val="004C7071"/>
    <w:rsid w:val="004D4DBE"/>
    <w:rsid w:val="004D72FC"/>
    <w:rsid w:val="004E7F67"/>
    <w:rsid w:val="00503861"/>
    <w:rsid w:val="005120EF"/>
    <w:rsid w:val="00527915"/>
    <w:rsid w:val="00533B07"/>
    <w:rsid w:val="00556A23"/>
    <w:rsid w:val="00557505"/>
    <w:rsid w:val="005A153E"/>
    <w:rsid w:val="005A3A3A"/>
    <w:rsid w:val="005A6F5B"/>
    <w:rsid w:val="005A7D6D"/>
    <w:rsid w:val="005C076C"/>
    <w:rsid w:val="005C6856"/>
    <w:rsid w:val="005C78FA"/>
    <w:rsid w:val="005E09A1"/>
    <w:rsid w:val="005E4368"/>
    <w:rsid w:val="005E5225"/>
    <w:rsid w:val="005E5C63"/>
    <w:rsid w:val="005E619F"/>
    <w:rsid w:val="005F610B"/>
    <w:rsid w:val="006077A2"/>
    <w:rsid w:val="00613FF5"/>
    <w:rsid w:val="006260F6"/>
    <w:rsid w:val="00626A66"/>
    <w:rsid w:val="00635B0B"/>
    <w:rsid w:val="00641B45"/>
    <w:rsid w:val="00654A5D"/>
    <w:rsid w:val="00661318"/>
    <w:rsid w:val="006633D2"/>
    <w:rsid w:val="00672460"/>
    <w:rsid w:val="006804E1"/>
    <w:rsid w:val="00682B06"/>
    <w:rsid w:val="00683F7D"/>
    <w:rsid w:val="00684DC2"/>
    <w:rsid w:val="00690234"/>
    <w:rsid w:val="00694B72"/>
    <w:rsid w:val="006A2537"/>
    <w:rsid w:val="006A2C85"/>
    <w:rsid w:val="006B3538"/>
    <w:rsid w:val="006C2365"/>
    <w:rsid w:val="006C3F20"/>
    <w:rsid w:val="006C70D0"/>
    <w:rsid w:val="006D09E0"/>
    <w:rsid w:val="006D7EF0"/>
    <w:rsid w:val="006E1B60"/>
    <w:rsid w:val="006F17FB"/>
    <w:rsid w:val="006F43AA"/>
    <w:rsid w:val="00703254"/>
    <w:rsid w:val="00734161"/>
    <w:rsid w:val="007478DD"/>
    <w:rsid w:val="00774899"/>
    <w:rsid w:val="00775DEC"/>
    <w:rsid w:val="007841A8"/>
    <w:rsid w:val="007A24E5"/>
    <w:rsid w:val="007A460E"/>
    <w:rsid w:val="007A624E"/>
    <w:rsid w:val="007D099F"/>
    <w:rsid w:val="007E0AE2"/>
    <w:rsid w:val="007F3979"/>
    <w:rsid w:val="00802E90"/>
    <w:rsid w:val="00814E02"/>
    <w:rsid w:val="008157CD"/>
    <w:rsid w:val="00815FFC"/>
    <w:rsid w:val="008318A0"/>
    <w:rsid w:val="00841F47"/>
    <w:rsid w:val="00852BEE"/>
    <w:rsid w:val="00864447"/>
    <w:rsid w:val="00866B3A"/>
    <w:rsid w:val="0087262E"/>
    <w:rsid w:val="00872688"/>
    <w:rsid w:val="00887C13"/>
    <w:rsid w:val="008A724F"/>
    <w:rsid w:val="008B6BAE"/>
    <w:rsid w:val="008C1F01"/>
    <w:rsid w:val="008E3ADC"/>
    <w:rsid w:val="008E7F6E"/>
    <w:rsid w:val="008F3844"/>
    <w:rsid w:val="009018D9"/>
    <w:rsid w:val="009073B7"/>
    <w:rsid w:val="009333B0"/>
    <w:rsid w:val="0093511F"/>
    <w:rsid w:val="00936D11"/>
    <w:rsid w:val="0094727D"/>
    <w:rsid w:val="009504D9"/>
    <w:rsid w:val="0095130A"/>
    <w:rsid w:val="0095294B"/>
    <w:rsid w:val="00960B3B"/>
    <w:rsid w:val="0096193D"/>
    <w:rsid w:val="00966315"/>
    <w:rsid w:val="009679C1"/>
    <w:rsid w:val="00976E41"/>
    <w:rsid w:val="00980107"/>
    <w:rsid w:val="009811E8"/>
    <w:rsid w:val="00987867"/>
    <w:rsid w:val="00990C5F"/>
    <w:rsid w:val="00994E2A"/>
    <w:rsid w:val="009A3489"/>
    <w:rsid w:val="009A71FA"/>
    <w:rsid w:val="009B1C24"/>
    <w:rsid w:val="009B7D99"/>
    <w:rsid w:val="009C50F2"/>
    <w:rsid w:val="009D0456"/>
    <w:rsid w:val="009D40CB"/>
    <w:rsid w:val="009E1091"/>
    <w:rsid w:val="009E6BE1"/>
    <w:rsid w:val="00A14CB0"/>
    <w:rsid w:val="00A15050"/>
    <w:rsid w:val="00A16188"/>
    <w:rsid w:val="00A16DC3"/>
    <w:rsid w:val="00A30E6C"/>
    <w:rsid w:val="00A4122D"/>
    <w:rsid w:val="00A4129B"/>
    <w:rsid w:val="00A53AFD"/>
    <w:rsid w:val="00A65168"/>
    <w:rsid w:val="00A74AAB"/>
    <w:rsid w:val="00A76D96"/>
    <w:rsid w:val="00A86BC3"/>
    <w:rsid w:val="00A87B86"/>
    <w:rsid w:val="00A945F3"/>
    <w:rsid w:val="00A9655A"/>
    <w:rsid w:val="00A96A06"/>
    <w:rsid w:val="00AA0F06"/>
    <w:rsid w:val="00AB631C"/>
    <w:rsid w:val="00AD1F61"/>
    <w:rsid w:val="00AE4D2C"/>
    <w:rsid w:val="00AF15E1"/>
    <w:rsid w:val="00AF3DE4"/>
    <w:rsid w:val="00AF5CDE"/>
    <w:rsid w:val="00B04382"/>
    <w:rsid w:val="00B100DC"/>
    <w:rsid w:val="00B119F0"/>
    <w:rsid w:val="00B27D87"/>
    <w:rsid w:val="00B55DF1"/>
    <w:rsid w:val="00B579CC"/>
    <w:rsid w:val="00B6259E"/>
    <w:rsid w:val="00B63CDD"/>
    <w:rsid w:val="00B6569B"/>
    <w:rsid w:val="00B66205"/>
    <w:rsid w:val="00B73951"/>
    <w:rsid w:val="00B86C08"/>
    <w:rsid w:val="00B9030A"/>
    <w:rsid w:val="00BB1B82"/>
    <w:rsid w:val="00BB1FFD"/>
    <w:rsid w:val="00BB309C"/>
    <w:rsid w:val="00BB440D"/>
    <w:rsid w:val="00BD1FD8"/>
    <w:rsid w:val="00BD5134"/>
    <w:rsid w:val="00BE2919"/>
    <w:rsid w:val="00BE2B3A"/>
    <w:rsid w:val="00BE4A30"/>
    <w:rsid w:val="00BF1A6B"/>
    <w:rsid w:val="00BF4658"/>
    <w:rsid w:val="00C00932"/>
    <w:rsid w:val="00C02122"/>
    <w:rsid w:val="00C12C86"/>
    <w:rsid w:val="00C13F43"/>
    <w:rsid w:val="00C253B6"/>
    <w:rsid w:val="00C30368"/>
    <w:rsid w:val="00C37AE9"/>
    <w:rsid w:val="00C40801"/>
    <w:rsid w:val="00C61978"/>
    <w:rsid w:val="00C65695"/>
    <w:rsid w:val="00C71337"/>
    <w:rsid w:val="00C8300D"/>
    <w:rsid w:val="00C91102"/>
    <w:rsid w:val="00C9432C"/>
    <w:rsid w:val="00C9490B"/>
    <w:rsid w:val="00CA3DEB"/>
    <w:rsid w:val="00CD2ADE"/>
    <w:rsid w:val="00CD2E52"/>
    <w:rsid w:val="00CD32E3"/>
    <w:rsid w:val="00CE4C7D"/>
    <w:rsid w:val="00CE5EA6"/>
    <w:rsid w:val="00CF757E"/>
    <w:rsid w:val="00D041E9"/>
    <w:rsid w:val="00D154E1"/>
    <w:rsid w:val="00D21339"/>
    <w:rsid w:val="00D32FBB"/>
    <w:rsid w:val="00D33C28"/>
    <w:rsid w:val="00D3631B"/>
    <w:rsid w:val="00D36E36"/>
    <w:rsid w:val="00D5602F"/>
    <w:rsid w:val="00D617E6"/>
    <w:rsid w:val="00D65012"/>
    <w:rsid w:val="00D664D1"/>
    <w:rsid w:val="00D67831"/>
    <w:rsid w:val="00D72D44"/>
    <w:rsid w:val="00D747A8"/>
    <w:rsid w:val="00D753FC"/>
    <w:rsid w:val="00D80750"/>
    <w:rsid w:val="00D91DC7"/>
    <w:rsid w:val="00D93FE5"/>
    <w:rsid w:val="00D9747F"/>
    <w:rsid w:val="00DA484E"/>
    <w:rsid w:val="00DB6411"/>
    <w:rsid w:val="00DC2B76"/>
    <w:rsid w:val="00DC6B18"/>
    <w:rsid w:val="00DD4278"/>
    <w:rsid w:val="00DD5AC2"/>
    <w:rsid w:val="00DE4E8A"/>
    <w:rsid w:val="00DF703F"/>
    <w:rsid w:val="00E0071D"/>
    <w:rsid w:val="00E058DC"/>
    <w:rsid w:val="00E068AD"/>
    <w:rsid w:val="00E144AF"/>
    <w:rsid w:val="00E16BFE"/>
    <w:rsid w:val="00E208A5"/>
    <w:rsid w:val="00E245F8"/>
    <w:rsid w:val="00E301B1"/>
    <w:rsid w:val="00E43816"/>
    <w:rsid w:val="00E456B6"/>
    <w:rsid w:val="00E51B21"/>
    <w:rsid w:val="00E5230D"/>
    <w:rsid w:val="00E8095D"/>
    <w:rsid w:val="00E8159B"/>
    <w:rsid w:val="00E8629B"/>
    <w:rsid w:val="00E97969"/>
    <w:rsid w:val="00E97F90"/>
    <w:rsid w:val="00EA2C28"/>
    <w:rsid w:val="00EB3F3E"/>
    <w:rsid w:val="00EB51F4"/>
    <w:rsid w:val="00ED1DCD"/>
    <w:rsid w:val="00ED3804"/>
    <w:rsid w:val="00ED3F45"/>
    <w:rsid w:val="00EF1C62"/>
    <w:rsid w:val="00F0064B"/>
    <w:rsid w:val="00F07CEE"/>
    <w:rsid w:val="00F14598"/>
    <w:rsid w:val="00F26051"/>
    <w:rsid w:val="00F31DC6"/>
    <w:rsid w:val="00F32865"/>
    <w:rsid w:val="00F428DD"/>
    <w:rsid w:val="00F6546A"/>
    <w:rsid w:val="00F670A7"/>
    <w:rsid w:val="00F675C0"/>
    <w:rsid w:val="00F727BC"/>
    <w:rsid w:val="00F7306E"/>
    <w:rsid w:val="00F73143"/>
    <w:rsid w:val="00F75EF0"/>
    <w:rsid w:val="00F80762"/>
    <w:rsid w:val="00F95DAD"/>
    <w:rsid w:val="00FA162A"/>
    <w:rsid w:val="00FA7618"/>
    <w:rsid w:val="00FC57B2"/>
    <w:rsid w:val="00FD7224"/>
    <w:rsid w:val="00FE0063"/>
    <w:rsid w:val="00FE4244"/>
    <w:rsid w:val="00FE585C"/>
    <w:rsid w:val="00FE6D3A"/>
    <w:rsid w:val="00FF6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87353A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DengXian" w:hAnsi="Calibri" w:cs="Times New Roman"/>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7A8"/>
    <w:rPr>
      <w:sz w:val="24"/>
      <w:szCs w:val="24"/>
      <w:lang w:eastAsia="en-US"/>
    </w:rPr>
  </w:style>
  <w:style w:type="paragraph" w:styleId="Heading1">
    <w:name w:val="heading 1"/>
    <w:basedOn w:val="Normal"/>
    <w:link w:val="Heading1Char"/>
    <w:uiPriority w:val="9"/>
    <w:qFormat/>
    <w:rsid w:val="00B100DC"/>
    <w:pPr>
      <w:spacing w:before="100" w:beforeAutospacing="1" w:after="100" w:afterAutospacing="1"/>
      <w:outlineLvl w:val="0"/>
    </w:pPr>
    <w:rPr>
      <w:rFonts w:ascii="Times New Roman" w:hAnsi="Times New Roman"/>
      <w:b/>
      <w:bCs/>
      <w:kern w:val="36"/>
      <w:sz w:val="48"/>
      <w:szCs w:val="4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747A8"/>
    <w:pPr>
      <w:widowControl w:val="0"/>
      <w:autoSpaceDE w:val="0"/>
      <w:autoSpaceDN w:val="0"/>
      <w:adjustRightInd w:val="0"/>
    </w:pPr>
    <w:rPr>
      <w:rFonts w:ascii="Minion Pro" w:eastAsia="MS Mincho" w:hAnsi="Minion Pro" w:cs="Minion Pro"/>
      <w:color w:val="000000"/>
      <w:sz w:val="24"/>
      <w:szCs w:val="24"/>
      <w:lang w:eastAsia="en-US"/>
    </w:rPr>
  </w:style>
  <w:style w:type="character" w:customStyle="1" w:styleId="apple-converted-space">
    <w:name w:val="apple-converted-space"/>
    <w:basedOn w:val="DefaultParagraphFont"/>
    <w:rsid w:val="00CE5EA6"/>
  </w:style>
  <w:style w:type="character" w:styleId="Emphasis">
    <w:name w:val="Emphasis"/>
    <w:uiPriority w:val="20"/>
    <w:qFormat/>
    <w:rsid w:val="00CE5EA6"/>
    <w:rPr>
      <w:i/>
      <w:iCs/>
    </w:rPr>
  </w:style>
  <w:style w:type="character" w:customStyle="1" w:styleId="Heading1Char">
    <w:name w:val="Heading 1 Char"/>
    <w:link w:val="Heading1"/>
    <w:uiPriority w:val="9"/>
    <w:rsid w:val="00B100DC"/>
    <w:rPr>
      <w:rFonts w:ascii="Times New Roman" w:hAnsi="Times New Roman" w:cs="Times New Roman"/>
      <w:b/>
      <w:bCs/>
      <w:kern w:val="36"/>
      <w:sz w:val="48"/>
      <w:szCs w:val="48"/>
    </w:rPr>
  </w:style>
  <w:style w:type="character" w:customStyle="1" w:styleId="socialcount">
    <w:name w:val="social__count"/>
    <w:basedOn w:val="DefaultParagraphFont"/>
    <w:rsid w:val="00B100DC"/>
  </w:style>
  <w:style w:type="paragraph" w:styleId="Header">
    <w:name w:val="header"/>
    <w:basedOn w:val="Normal"/>
    <w:link w:val="HeaderChar"/>
    <w:uiPriority w:val="99"/>
    <w:unhideWhenUsed/>
    <w:rsid w:val="00B100DC"/>
    <w:pPr>
      <w:tabs>
        <w:tab w:val="center" w:pos="4680"/>
        <w:tab w:val="right" w:pos="9360"/>
      </w:tabs>
    </w:pPr>
  </w:style>
  <w:style w:type="character" w:customStyle="1" w:styleId="HeaderChar">
    <w:name w:val="Header Char"/>
    <w:link w:val="Header"/>
    <w:uiPriority w:val="99"/>
    <w:rsid w:val="00B100DC"/>
    <w:rPr>
      <w:lang w:eastAsia="en-US"/>
    </w:rPr>
  </w:style>
  <w:style w:type="paragraph" w:styleId="Footer">
    <w:name w:val="footer"/>
    <w:basedOn w:val="Normal"/>
    <w:link w:val="FooterChar"/>
    <w:uiPriority w:val="99"/>
    <w:unhideWhenUsed/>
    <w:rsid w:val="00B100DC"/>
    <w:pPr>
      <w:tabs>
        <w:tab w:val="center" w:pos="4680"/>
        <w:tab w:val="right" w:pos="9360"/>
      </w:tabs>
    </w:pPr>
  </w:style>
  <w:style w:type="character" w:customStyle="1" w:styleId="FooterChar">
    <w:name w:val="Footer Char"/>
    <w:link w:val="Footer"/>
    <w:uiPriority w:val="99"/>
    <w:rsid w:val="00B100DC"/>
    <w:rPr>
      <w:lang w:eastAsia="en-US"/>
    </w:rPr>
  </w:style>
  <w:style w:type="table" w:styleId="LightShading-Accent1">
    <w:name w:val="Light Shading Accent 1"/>
    <w:basedOn w:val="TableNormal"/>
    <w:uiPriority w:val="60"/>
    <w:rsid w:val="003C6CE8"/>
    <w:rPr>
      <w:color w:val="2E74B5"/>
      <w:lang w:eastAsia="en-US"/>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styleId="BalloonText">
    <w:name w:val="Balloon Text"/>
    <w:basedOn w:val="Normal"/>
    <w:link w:val="BalloonTextChar"/>
    <w:uiPriority w:val="99"/>
    <w:semiHidden/>
    <w:unhideWhenUsed/>
    <w:rsid w:val="00F31DC6"/>
    <w:rPr>
      <w:rFonts w:ascii="Times New Roman" w:hAnsi="Times New Roman"/>
      <w:sz w:val="18"/>
      <w:szCs w:val="18"/>
    </w:rPr>
  </w:style>
  <w:style w:type="character" w:customStyle="1" w:styleId="BalloonTextChar">
    <w:name w:val="Balloon Text Char"/>
    <w:link w:val="BalloonText"/>
    <w:uiPriority w:val="99"/>
    <w:semiHidden/>
    <w:rsid w:val="00F31DC6"/>
    <w:rPr>
      <w:rFonts w:ascii="Times New Roman" w:hAnsi="Times New Roman" w:cs="Times New Roman"/>
      <w:sz w:val="18"/>
      <w:szCs w:val="18"/>
      <w:lang w:eastAsia="en-US"/>
    </w:rPr>
  </w:style>
  <w:style w:type="paragraph" w:customStyle="1" w:styleId="EndNoteBibliographyTitle">
    <w:name w:val="EndNote Bibliography Title"/>
    <w:basedOn w:val="Normal"/>
    <w:rsid w:val="00F31DC6"/>
    <w:pPr>
      <w:jc w:val="center"/>
    </w:pPr>
  </w:style>
  <w:style w:type="paragraph" w:customStyle="1" w:styleId="EndNoteBibliography">
    <w:name w:val="EndNote Bibliography"/>
    <w:basedOn w:val="Normal"/>
    <w:rsid w:val="00F31DC6"/>
  </w:style>
  <w:style w:type="character" w:styleId="CommentReference">
    <w:name w:val="annotation reference"/>
    <w:uiPriority w:val="99"/>
    <w:semiHidden/>
    <w:unhideWhenUsed/>
    <w:rsid w:val="001D6903"/>
    <w:rPr>
      <w:sz w:val="18"/>
      <w:szCs w:val="18"/>
    </w:rPr>
  </w:style>
  <w:style w:type="paragraph" w:styleId="CommentText">
    <w:name w:val="annotation text"/>
    <w:basedOn w:val="Normal"/>
    <w:link w:val="CommentTextChar"/>
    <w:uiPriority w:val="99"/>
    <w:semiHidden/>
    <w:unhideWhenUsed/>
    <w:rsid w:val="001D6903"/>
  </w:style>
  <w:style w:type="character" w:customStyle="1" w:styleId="CommentTextChar">
    <w:name w:val="Comment Text Char"/>
    <w:link w:val="CommentText"/>
    <w:uiPriority w:val="99"/>
    <w:semiHidden/>
    <w:rsid w:val="001D6903"/>
    <w:rPr>
      <w:lang w:eastAsia="en-US"/>
    </w:rPr>
  </w:style>
  <w:style w:type="paragraph" w:styleId="CommentSubject">
    <w:name w:val="annotation subject"/>
    <w:basedOn w:val="CommentText"/>
    <w:next w:val="CommentText"/>
    <w:link w:val="CommentSubjectChar"/>
    <w:uiPriority w:val="99"/>
    <w:semiHidden/>
    <w:unhideWhenUsed/>
    <w:rsid w:val="001D6903"/>
    <w:rPr>
      <w:b/>
      <w:bCs/>
      <w:sz w:val="20"/>
      <w:szCs w:val="20"/>
    </w:rPr>
  </w:style>
  <w:style w:type="character" w:customStyle="1" w:styleId="CommentSubjectChar">
    <w:name w:val="Comment Subject Char"/>
    <w:link w:val="CommentSubject"/>
    <w:uiPriority w:val="99"/>
    <w:semiHidden/>
    <w:rsid w:val="001D6903"/>
    <w:rPr>
      <w:b/>
      <w:bCs/>
      <w:sz w:val="20"/>
      <w:szCs w:val="20"/>
      <w:lang w:eastAsia="en-US"/>
    </w:rPr>
  </w:style>
  <w:style w:type="paragraph" w:styleId="Revision">
    <w:name w:val="Revision"/>
    <w:hidden/>
    <w:uiPriority w:val="99"/>
    <w:semiHidden/>
    <w:rsid w:val="006D09E0"/>
    <w:rPr>
      <w:sz w:val="24"/>
      <w:szCs w:val="24"/>
      <w:lang w:eastAsia="en-US"/>
    </w:rPr>
  </w:style>
  <w:style w:type="character" w:styleId="PageNumber">
    <w:name w:val="page number"/>
    <w:basedOn w:val="DefaultParagraphFont"/>
    <w:uiPriority w:val="99"/>
    <w:semiHidden/>
    <w:unhideWhenUsed/>
    <w:rsid w:val="002031D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DengXian" w:hAnsi="Calibri" w:cs="Times New Roman"/>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7A8"/>
    <w:rPr>
      <w:sz w:val="24"/>
      <w:szCs w:val="24"/>
      <w:lang w:eastAsia="en-US"/>
    </w:rPr>
  </w:style>
  <w:style w:type="paragraph" w:styleId="Heading1">
    <w:name w:val="heading 1"/>
    <w:basedOn w:val="Normal"/>
    <w:link w:val="Heading1Char"/>
    <w:uiPriority w:val="9"/>
    <w:qFormat/>
    <w:rsid w:val="00B100DC"/>
    <w:pPr>
      <w:spacing w:before="100" w:beforeAutospacing="1" w:after="100" w:afterAutospacing="1"/>
      <w:outlineLvl w:val="0"/>
    </w:pPr>
    <w:rPr>
      <w:rFonts w:ascii="Times New Roman" w:hAnsi="Times New Roman"/>
      <w:b/>
      <w:bCs/>
      <w:kern w:val="36"/>
      <w:sz w:val="48"/>
      <w:szCs w:val="4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747A8"/>
    <w:pPr>
      <w:widowControl w:val="0"/>
      <w:autoSpaceDE w:val="0"/>
      <w:autoSpaceDN w:val="0"/>
      <w:adjustRightInd w:val="0"/>
    </w:pPr>
    <w:rPr>
      <w:rFonts w:ascii="Minion Pro" w:eastAsia="MS Mincho" w:hAnsi="Minion Pro" w:cs="Minion Pro"/>
      <w:color w:val="000000"/>
      <w:sz w:val="24"/>
      <w:szCs w:val="24"/>
      <w:lang w:eastAsia="en-US"/>
    </w:rPr>
  </w:style>
  <w:style w:type="character" w:customStyle="1" w:styleId="apple-converted-space">
    <w:name w:val="apple-converted-space"/>
    <w:basedOn w:val="DefaultParagraphFont"/>
    <w:rsid w:val="00CE5EA6"/>
  </w:style>
  <w:style w:type="character" w:styleId="Emphasis">
    <w:name w:val="Emphasis"/>
    <w:uiPriority w:val="20"/>
    <w:qFormat/>
    <w:rsid w:val="00CE5EA6"/>
    <w:rPr>
      <w:i/>
      <w:iCs/>
    </w:rPr>
  </w:style>
  <w:style w:type="character" w:customStyle="1" w:styleId="Heading1Char">
    <w:name w:val="Heading 1 Char"/>
    <w:link w:val="Heading1"/>
    <w:uiPriority w:val="9"/>
    <w:rsid w:val="00B100DC"/>
    <w:rPr>
      <w:rFonts w:ascii="Times New Roman" w:hAnsi="Times New Roman" w:cs="Times New Roman"/>
      <w:b/>
      <w:bCs/>
      <w:kern w:val="36"/>
      <w:sz w:val="48"/>
      <w:szCs w:val="48"/>
    </w:rPr>
  </w:style>
  <w:style w:type="character" w:customStyle="1" w:styleId="socialcount">
    <w:name w:val="social__count"/>
    <w:basedOn w:val="DefaultParagraphFont"/>
    <w:rsid w:val="00B100DC"/>
  </w:style>
  <w:style w:type="paragraph" w:styleId="Header">
    <w:name w:val="header"/>
    <w:basedOn w:val="Normal"/>
    <w:link w:val="HeaderChar"/>
    <w:uiPriority w:val="99"/>
    <w:unhideWhenUsed/>
    <w:rsid w:val="00B100DC"/>
    <w:pPr>
      <w:tabs>
        <w:tab w:val="center" w:pos="4680"/>
        <w:tab w:val="right" w:pos="9360"/>
      </w:tabs>
    </w:pPr>
  </w:style>
  <w:style w:type="character" w:customStyle="1" w:styleId="HeaderChar">
    <w:name w:val="Header Char"/>
    <w:link w:val="Header"/>
    <w:uiPriority w:val="99"/>
    <w:rsid w:val="00B100DC"/>
    <w:rPr>
      <w:lang w:eastAsia="en-US"/>
    </w:rPr>
  </w:style>
  <w:style w:type="paragraph" w:styleId="Footer">
    <w:name w:val="footer"/>
    <w:basedOn w:val="Normal"/>
    <w:link w:val="FooterChar"/>
    <w:uiPriority w:val="99"/>
    <w:unhideWhenUsed/>
    <w:rsid w:val="00B100DC"/>
    <w:pPr>
      <w:tabs>
        <w:tab w:val="center" w:pos="4680"/>
        <w:tab w:val="right" w:pos="9360"/>
      </w:tabs>
    </w:pPr>
  </w:style>
  <w:style w:type="character" w:customStyle="1" w:styleId="FooterChar">
    <w:name w:val="Footer Char"/>
    <w:link w:val="Footer"/>
    <w:uiPriority w:val="99"/>
    <w:rsid w:val="00B100DC"/>
    <w:rPr>
      <w:lang w:eastAsia="en-US"/>
    </w:rPr>
  </w:style>
  <w:style w:type="table" w:styleId="LightShading-Accent1">
    <w:name w:val="Light Shading Accent 1"/>
    <w:basedOn w:val="TableNormal"/>
    <w:uiPriority w:val="60"/>
    <w:rsid w:val="003C6CE8"/>
    <w:rPr>
      <w:color w:val="2E74B5"/>
      <w:lang w:eastAsia="en-US"/>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styleId="BalloonText">
    <w:name w:val="Balloon Text"/>
    <w:basedOn w:val="Normal"/>
    <w:link w:val="BalloonTextChar"/>
    <w:uiPriority w:val="99"/>
    <w:semiHidden/>
    <w:unhideWhenUsed/>
    <w:rsid w:val="00F31DC6"/>
    <w:rPr>
      <w:rFonts w:ascii="Times New Roman" w:hAnsi="Times New Roman"/>
      <w:sz w:val="18"/>
      <w:szCs w:val="18"/>
    </w:rPr>
  </w:style>
  <w:style w:type="character" w:customStyle="1" w:styleId="BalloonTextChar">
    <w:name w:val="Balloon Text Char"/>
    <w:link w:val="BalloonText"/>
    <w:uiPriority w:val="99"/>
    <w:semiHidden/>
    <w:rsid w:val="00F31DC6"/>
    <w:rPr>
      <w:rFonts w:ascii="Times New Roman" w:hAnsi="Times New Roman" w:cs="Times New Roman"/>
      <w:sz w:val="18"/>
      <w:szCs w:val="18"/>
      <w:lang w:eastAsia="en-US"/>
    </w:rPr>
  </w:style>
  <w:style w:type="paragraph" w:customStyle="1" w:styleId="EndNoteBibliographyTitle">
    <w:name w:val="EndNote Bibliography Title"/>
    <w:basedOn w:val="Normal"/>
    <w:rsid w:val="00F31DC6"/>
    <w:pPr>
      <w:jc w:val="center"/>
    </w:pPr>
  </w:style>
  <w:style w:type="paragraph" w:customStyle="1" w:styleId="EndNoteBibliography">
    <w:name w:val="EndNote Bibliography"/>
    <w:basedOn w:val="Normal"/>
    <w:rsid w:val="00F31DC6"/>
  </w:style>
  <w:style w:type="character" w:styleId="CommentReference">
    <w:name w:val="annotation reference"/>
    <w:uiPriority w:val="99"/>
    <w:semiHidden/>
    <w:unhideWhenUsed/>
    <w:rsid w:val="001D6903"/>
    <w:rPr>
      <w:sz w:val="18"/>
      <w:szCs w:val="18"/>
    </w:rPr>
  </w:style>
  <w:style w:type="paragraph" w:styleId="CommentText">
    <w:name w:val="annotation text"/>
    <w:basedOn w:val="Normal"/>
    <w:link w:val="CommentTextChar"/>
    <w:uiPriority w:val="99"/>
    <w:semiHidden/>
    <w:unhideWhenUsed/>
    <w:rsid w:val="001D6903"/>
  </w:style>
  <w:style w:type="character" w:customStyle="1" w:styleId="CommentTextChar">
    <w:name w:val="Comment Text Char"/>
    <w:link w:val="CommentText"/>
    <w:uiPriority w:val="99"/>
    <w:semiHidden/>
    <w:rsid w:val="001D6903"/>
    <w:rPr>
      <w:lang w:eastAsia="en-US"/>
    </w:rPr>
  </w:style>
  <w:style w:type="paragraph" w:styleId="CommentSubject">
    <w:name w:val="annotation subject"/>
    <w:basedOn w:val="CommentText"/>
    <w:next w:val="CommentText"/>
    <w:link w:val="CommentSubjectChar"/>
    <w:uiPriority w:val="99"/>
    <w:semiHidden/>
    <w:unhideWhenUsed/>
    <w:rsid w:val="001D6903"/>
    <w:rPr>
      <w:b/>
      <w:bCs/>
      <w:sz w:val="20"/>
      <w:szCs w:val="20"/>
    </w:rPr>
  </w:style>
  <w:style w:type="character" w:customStyle="1" w:styleId="CommentSubjectChar">
    <w:name w:val="Comment Subject Char"/>
    <w:link w:val="CommentSubject"/>
    <w:uiPriority w:val="99"/>
    <w:semiHidden/>
    <w:rsid w:val="001D6903"/>
    <w:rPr>
      <w:b/>
      <w:bCs/>
      <w:sz w:val="20"/>
      <w:szCs w:val="20"/>
      <w:lang w:eastAsia="en-US"/>
    </w:rPr>
  </w:style>
  <w:style w:type="paragraph" w:styleId="Revision">
    <w:name w:val="Revision"/>
    <w:hidden/>
    <w:uiPriority w:val="99"/>
    <w:semiHidden/>
    <w:rsid w:val="006D09E0"/>
    <w:rPr>
      <w:sz w:val="24"/>
      <w:szCs w:val="24"/>
      <w:lang w:eastAsia="en-US"/>
    </w:rPr>
  </w:style>
  <w:style w:type="character" w:styleId="PageNumber">
    <w:name w:val="page number"/>
    <w:basedOn w:val="DefaultParagraphFont"/>
    <w:uiPriority w:val="99"/>
    <w:semiHidden/>
    <w:unhideWhenUsed/>
    <w:rsid w:val="002031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7017526">
      <w:bodyDiv w:val="1"/>
      <w:marLeft w:val="0"/>
      <w:marRight w:val="0"/>
      <w:marTop w:val="0"/>
      <w:marBottom w:val="0"/>
      <w:divBdr>
        <w:top w:val="none" w:sz="0" w:space="0" w:color="auto"/>
        <w:left w:val="none" w:sz="0" w:space="0" w:color="auto"/>
        <w:bottom w:val="none" w:sz="0" w:space="0" w:color="auto"/>
        <w:right w:val="none" w:sz="0" w:space="0" w:color="auto"/>
      </w:divBdr>
      <w:divsChild>
        <w:div w:id="1528059988">
          <w:marLeft w:val="0"/>
          <w:marRight w:val="0"/>
          <w:marTop w:val="0"/>
          <w:marBottom w:val="0"/>
          <w:divBdr>
            <w:top w:val="none" w:sz="0" w:space="0" w:color="auto"/>
            <w:left w:val="none" w:sz="0" w:space="0" w:color="auto"/>
            <w:bottom w:val="none" w:sz="0" w:space="0" w:color="auto"/>
            <w:right w:val="none" w:sz="0" w:space="0" w:color="auto"/>
          </w:divBdr>
          <w:divsChild>
            <w:div w:id="860362476">
              <w:marLeft w:val="0"/>
              <w:marRight w:val="0"/>
              <w:marTop w:val="0"/>
              <w:marBottom w:val="0"/>
              <w:divBdr>
                <w:top w:val="none" w:sz="0" w:space="0" w:color="auto"/>
                <w:left w:val="none" w:sz="0" w:space="0" w:color="auto"/>
                <w:bottom w:val="none" w:sz="0" w:space="0" w:color="auto"/>
                <w:right w:val="none" w:sz="0" w:space="0" w:color="auto"/>
              </w:divBdr>
              <w:divsChild>
                <w:div w:id="828639934">
                  <w:marLeft w:val="0"/>
                  <w:marRight w:val="0"/>
                  <w:marTop w:val="0"/>
                  <w:marBottom w:val="0"/>
                  <w:divBdr>
                    <w:top w:val="none" w:sz="0" w:space="0" w:color="auto"/>
                    <w:left w:val="none" w:sz="0" w:space="0" w:color="auto"/>
                    <w:bottom w:val="none" w:sz="0" w:space="0" w:color="auto"/>
                    <w:right w:val="none" w:sz="0" w:space="0" w:color="auto"/>
                  </w:divBdr>
                  <w:divsChild>
                    <w:div w:id="611132149">
                      <w:marLeft w:val="0"/>
                      <w:marRight w:val="0"/>
                      <w:marTop w:val="0"/>
                      <w:marBottom w:val="0"/>
                      <w:divBdr>
                        <w:top w:val="none" w:sz="0" w:space="0" w:color="auto"/>
                        <w:left w:val="none" w:sz="0" w:space="0" w:color="auto"/>
                        <w:bottom w:val="none" w:sz="0" w:space="0" w:color="auto"/>
                        <w:right w:val="none" w:sz="0" w:space="0" w:color="auto"/>
                      </w:divBdr>
                      <w:divsChild>
                        <w:div w:id="1629241572">
                          <w:marLeft w:val="0"/>
                          <w:marRight w:val="0"/>
                          <w:marTop w:val="0"/>
                          <w:marBottom w:val="120"/>
                          <w:divBdr>
                            <w:top w:val="none" w:sz="0" w:space="0" w:color="auto"/>
                            <w:left w:val="none" w:sz="0" w:space="0" w:color="auto"/>
                            <w:bottom w:val="none" w:sz="0" w:space="0" w:color="auto"/>
                            <w:right w:val="none" w:sz="0" w:space="0" w:color="auto"/>
                          </w:divBdr>
                        </w:div>
                        <w:div w:id="196418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239507">
          <w:marLeft w:val="0"/>
          <w:marRight w:val="0"/>
          <w:marTop w:val="0"/>
          <w:marBottom w:val="0"/>
          <w:divBdr>
            <w:top w:val="none" w:sz="0" w:space="0" w:color="auto"/>
            <w:left w:val="none" w:sz="0" w:space="0" w:color="auto"/>
            <w:bottom w:val="none" w:sz="0" w:space="0" w:color="auto"/>
            <w:right w:val="none" w:sz="0" w:space="0" w:color="auto"/>
          </w:divBdr>
          <w:divsChild>
            <w:div w:id="1477062909">
              <w:marLeft w:val="0"/>
              <w:marRight w:val="0"/>
              <w:marTop w:val="0"/>
              <w:marBottom w:val="0"/>
              <w:divBdr>
                <w:top w:val="none" w:sz="0" w:space="0" w:color="auto"/>
                <w:left w:val="none" w:sz="0" w:space="0" w:color="auto"/>
                <w:bottom w:val="none" w:sz="0" w:space="0" w:color="auto"/>
                <w:right w:val="none" w:sz="0" w:space="0" w:color="auto"/>
              </w:divBdr>
              <w:divsChild>
                <w:div w:id="130693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848913">
      <w:bodyDiv w:val="1"/>
      <w:marLeft w:val="0"/>
      <w:marRight w:val="0"/>
      <w:marTop w:val="0"/>
      <w:marBottom w:val="0"/>
      <w:divBdr>
        <w:top w:val="none" w:sz="0" w:space="0" w:color="auto"/>
        <w:left w:val="none" w:sz="0" w:space="0" w:color="auto"/>
        <w:bottom w:val="none" w:sz="0" w:space="0" w:color="auto"/>
        <w:right w:val="none" w:sz="0" w:space="0" w:color="auto"/>
      </w:divBdr>
    </w:div>
    <w:div w:id="184682090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emf"/><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1398</Words>
  <Characters>7973</Characters>
  <Application>Microsoft Macintosh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9353</CharactersWithSpaces>
  <SharedDoc>false</SharedDoc>
  <HLinks>
    <vt:vector size="6" baseType="variant">
      <vt:variant>
        <vt:i4>1835074</vt:i4>
      </vt:variant>
      <vt:variant>
        <vt:i4>5696</vt:i4>
      </vt:variant>
      <vt:variant>
        <vt:i4>1028</vt:i4>
      </vt:variant>
      <vt:variant>
        <vt:i4>1</vt:i4>
      </vt:variant>
      <vt:variant>
        <vt:lpwstr>Supplemental Figure S6_FINAL2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mplebanek9@gmail.com</dc:creator>
  <cp:keywords/>
  <dc:description/>
  <cp:lastModifiedBy>Colby Shad Thaxton</cp:lastModifiedBy>
  <cp:revision>4</cp:revision>
  <cp:lastPrinted>2017-05-19T15:57:00Z</cp:lastPrinted>
  <dcterms:created xsi:type="dcterms:W3CDTF">2017-12-07T17:46:00Z</dcterms:created>
  <dcterms:modified xsi:type="dcterms:W3CDTF">2017-12-07T18:32:00Z</dcterms:modified>
</cp:coreProperties>
</file>