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94"/>
        <w:tblW w:w="9715" w:type="dxa"/>
        <w:tblLayout w:type="fixed"/>
        <w:tblLook w:val="04A0" w:firstRow="1" w:lastRow="0" w:firstColumn="1" w:lastColumn="0" w:noHBand="0" w:noVBand="1"/>
      </w:tblPr>
      <w:tblGrid>
        <w:gridCol w:w="1795"/>
        <w:gridCol w:w="1170"/>
        <w:gridCol w:w="1463"/>
        <w:gridCol w:w="2160"/>
        <w:gridCol w:w="1327"/>
        <w:gridCol w:w="1800"/>
      </w:tblGrid>
      <w:tr w:rsidR="006F50AD" w:rsidTr="006F50AD">
        <w:trPr>
          <w:trHeight w:val="755"/>
        </w:trPr>
        <w:tc>
          <w:tcPr>
            <w:tcW w:w="1795" w:type="dxa"/>
          </w:tcPr>
          <w:p w:rsidR="006F50AD" w:rsidRPr="00E17447" w:rsidRDefault="006F50AD" w:rsidP="006F50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Cell line</w:t>
            </w:r>
          </w:p>
        </w:tc>
        <w:tc>
          <w:tcPr>
            <w:tcW w:w="1170" w:type="dxa"/>
          </w:tcPr>
          <w:p w:rsidR="006F50AD" w:rsidRPr="006F50AD" w:rsidRDefault="006F50AD" w:rsidP="006F50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Histology</w:t>
            </w:r>
          </w:p>
        </w:tc>
        <w:tc>
          <w:tcPr>
            <w:tcW w:w="1463" w:type="dxa"/>
          </w:tcPr>
          <w:p w:rsidR="006F50AD" w:rsidRPr="006F50AD" w:rsidRDefault="006F50AD" w:rsidP="006F50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AGE (years)</w:t>
            </w:r>
          </w:p>
        </w:tc>
        <w:tc>
          <w:tcPr>
            <w:tcW w:w="2160" w:type="dxa"/>
          </w:tcPr>
          <w:p w:rsidR="006F50AD" w:rsidRPr="006F50AD" w:rsidRDefault="006F50AD" w:rsidP="006F50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Race</w:t>
            </w:r>
          </w:p>
        </w:tc>
        <w:tc>
          <w:tcPr>
            <w:tcW w:w="1327" w:type="dxa"/>
          </w:tcPr>
          <w:p w:rsidR="006F50AD" w:rsidRPr="006F50AD" w:rsidRDefault="006F50AD" w:rsidP="006F50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Stage</w:t>
            </w:r>
          </w:p>
        </w:tc>
        <w:tc>
          <w:tcPr>
            <w:tcW w:w="1800" w:type="dxa"/>
          </w:tcPr>
          <w:p w:rsidR="006F50AD" w:rsidRPr="006F50AD" w:rsidRDefault="006F50AD" w:rsidP="006F50A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# passages in culture</w:t>
            </w:r>
          </w:p>
        </w:tc>
      </w:tr>
      <w:tr w:rsidR="006F50AD" w:rsidTr="006F50AD">
        <w:tc>
          <w:tcPr>
            <w:tcW w:w="1795" w:type="dxa"/>
          </w:tcPr>
          <w:p w:rsidR="006F50AD" w:rsidRPr="00650EB8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OSPC ARK-1</w:t>
            </w:r>
          </w:p>
        </w:tc>
        <w:tc>
          <w:tcPr>
            <w:tcW w:w="1170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OSPC*</w:t>
            </w:r>
          </w:p>
        </w:tc>
        <w:tc>
          <w:tcPr>
            <w:tcW w:w="1463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2160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ED7C15">
              <w:rPr>
                <w:rFonts w:cs="Arial"/>
                <w:sz w:val="20"/>
                <w:szCs w:val="20"/>
              </w:rPr>
              <w:t>***</w:t>
            </w:r>
          </w:p>
        </w:tc>
        <w:tc>
          <w:tcPr>
            <w:tcW w:w="1327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1800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</w:tr>
      <w:tr w:rsidR="006F50AD" w:rsidTr="006F50AD">
        <w:tc>
          <w:tcPr>
            <w:tcW w:w="1795" w:type="dxa"/>
          </w:tcPr>
          <w:p w:rsidR="006F50AD" w:rsidRPr="00650EB8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 ARK-1</w:t>
            </w:r>
          </w:p>
        </w:tc>
        <w:tc>
          <w:tcPr>
            <w:tcW w:w="1170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CC**</w:t>
            </w:r>
          </w:p>
        </w:tc>
        <w:tc>
          <w:tcPr>
            <w:tcW w:w="1463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27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IIIC</w:t>
            </w:r>
          </w:p>
        </w:tc>
        <w:tc>
          <w:tcPr>
            <w:tcW w:w="1800" w:type="dxa"/>
          </w:tcPr>
          <w:p w:rsidR="006F50AD" w:rsidRPr="009E259E" w:rsidRDefault="006F50AD" w:rsidP="006F50A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</w:tr>
    </w:tbl>
    <w:p w:rsidR="006F50AD" w:rsidRDefault="006F50AD">
      <w:pPr>
        <w:rPr>
          <w:b/>
        </w:rPr>
      </w:pPr>
      <w:proofErr w:type="gramStart"/>
      <w:r>
        <w:rPr>
          <w:b/>
        </w:rPr>
        <w:t>Supplementary Table 1.</w:t>
      </w:r>
      <w:proofErr w:type="gramEnd"/>
      <w:r>
        <w:rPr>
          <w:b/>
        </w:rPr>
        <w:t xml:space="preserve"> </w:t>
      </w:r>
      <w:r>
        <w:t xml:space="preserve">Patients </w:t>
      </w:r>
      <w:r w:rsidRPr="006F50AD">
        <w:t>characteristics</w:t>
      </w:r>
      <w:r>
        <w:t xml:space="preserve"> from which primary cell lines were established.</w:t>
      </w:r>
      <w:r w:rsidR="00ED7C15">
        <w:t xml:space="preserve"> * OSPC= </w:t>
      </w:r>
      <w:proofErr w:type="spellStart"/>
      <w:r w:rsidR="00ED7C15">
        <w:t>Ovarina</w:t>
      </w:r>
      <w:proofErr w:type="spellEnd"/>
      <w:r w:rsidR="00ED7C15">
        <w:t xml:space="preserve"> Serous Papillary Carcinoma; ** CC= Clear Cell; *** C= Caucasian</w:t>
      </w:r>
    </w:p>
    <w:p w:rsidR="006F50AD" w:rsidRDefault="006F50AD">
      <w:pPr>
        <w:rPr>
          <w:b/>
        </w:rPr>
      </w:pPr>
    </w:p>
    <w:p w:rsidR="006F50AD" w:rsidRDefault="006F50A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68"/>
        <w:gridCol w:w="1169"/>
        <w:gridCol w:w="1286"/>
        <w:gridCol w:w="1260"/>
      </w:tblGrid>
      <w:tr w:rsidR="006F50AD" w:rsidTr="00C6511A">
        <w:tc>
          <w:tcPr>
            <w:tcW w:w="4675" w:type="dxa"/>
          </w:tcPr>
          <w:p w:rsidR="006F50AD" w:rsidRPr="00596B51" w:rsidRDefault="006F50AD" w:rsidP="006D2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596B51">
              <w:rPr>
                <w:b/>
                <w:sz w:val="24"/>
                <w:szCs w:val="24"/>
              </w:rPr>
              <w:t>istology</w:t>
            </w:r>
          </w:p>
        </w:tc>
        <w:tc>
          <w:tcPr>
            <w:tcW w:w="4883" w:type="dxa"/>
            <w:gridSpan w:val="4"/>
          </w:tcPr>
          <w:p w:rsidR="006F50AD" w:rsidRPr="00596B51" w:rsidRDefault="006F50AD" w:rsidP="006D2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596B51">
              <w:rPr>
                <w:b/>
                <w:sz w:val="24"/>
                <w:szCs w:val="24"/>
              </w:rPr>
              <w:t>tage</w:t>
            </w:r>
          </w:p>
        </w:tc>
      </w:tr>
      <w:tr w:rsidR="006F50AD" w:rsidTr="00C6511A">
        <w:tc>
          <w:tcPr>
            <w:tcW w:w="4675" w:type="dxa"/>
          </w:tcPr>
          <w:p w:rsidR="006F50AD" w:rsidRDefault="006F50AD" w:rsidP="006D2CC9">
            <w:pPr>
              <w:jc w:val="center"/>
            </w:pPr>
          </w:p>
        </w:tc>
        <w:tc>
          <w:tcPr>
            <w:tcW w:w="1168" w:type="dxa"/>
          </w:tcPr>
          <w:p w:rsidR="006F50AD" w:rsidRPr="00596B51" w:rsidRDefault="006F50AD" w:rsidP="006D2CC9">
            <w:pPr>
              <w:jc w:val="center"/>
              <w:rPr>
                <w:b/>
              </w:rPr>
            </w:pPr>
            <w:r w:rsidRPr="00596B51">
              <w:rPr>
                <w:b/>
              </w:rPr>
              <w:t>I</w:t>
            </w:r>
          </w:p>
        </w:tc>
        <w:tc>
          <w:tcPr>
            <w:tcW w:w="1169" w:type="dxa"/>
          </w:tcPr>
          <w:p w:rsidR="006F50AD" w:rsidRPr="00596B51" w:rsidRDefault="006F50AD" w:rsidP="006D2CC9">
            <w:pPr>
              <w:jc w:val="center"/>
              <w:rPr>
                <w:b/>
              </w:rPr>
            </w:pPr>
            <w:r w:rsidRPr="00596B51">
              <w:rPr>
                <w:b/>
              </w:rPr>
              <w:t>II</w:t>
            </w:r>
          </w:p>
        </w:tc>
        <w:tc>
          <w:tcPr>
            <w:tcW w:w="1286" w:type="dxa"/>
          </w:tcPr>
          <w:p w:rsidR="006F50AD" w:rsidRPr="00596B51" w:rsidRDefault="006F50AD" w:rsidP="006D2CC9">
            <w:pPr>
              <w:jc w:val="center"/>
              <w:rPr>
                <w:b/>
              </w:rPr>
            </w:pPr>
            <w:r w:rsidRPr="00596B51">
              <w:rPr>
                <w:b/>
              </w:rPr>
              <w:t>III</w:t>
            </w:r>
          </w:p>
        </w:tc>
        <w:tc>
          <w:tcPr>
            <w:tcW w:w="1260" w:type="dxa"/>
          </w:tcPr>
          <w:p w:rsidR="006F50AD" w:rsidRPr="00596B51" w:rsidRDefault="006F50AD" w:rsidP="006D2CC9">
            <w:pPr>
              <w:jc w:val="center"/>
              <w:rPr>
                <w:b/>
              </w:rPr>
            </w:pPr>
            <w:r w:rsidRPr="00596B51">
              <w:rPr>
                <w:b/>
              </w:rPr>
              <w:t>IV</w:t>
            </w:r>
          </w:p>
        </w:tc>
      </w:tr>
      <w:tr w:rsidR="006F50AD" w:rsidTr="00C6511A">
        <w:tc>
          <w:tcPr>
            <w:tcW w:w="4675" w:type="dxa"/>
          </w:tcPr>
          <w:p w:rsidR="006F50AD" w:rsidRDefault="006F50AD" w:rsidP="006D2CC9">
            <w:pPr>
              <w:jc w:val="center"/>
            </w:pPr>
            <w:r>
              <w:t>Serous</w:t>
            </w:r>
          </w:p>
        </w:tc>
        <w:tc>
          <w:tcPr>
            <w:tcW w:w="1168" w:type="dxa"/>
          </w:tcPr>
          <w:p w:rsidR="006F50AD" w:rsidRDefault="006F50AD" w:rsidP="006D2CC9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F50AD" w:rsidRDefault="006F50AD" w:rsidP="006D2CC9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6F50AD" w:rsidRDefault="006F50AD" w:rsidP="006D2CC9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F50AD" w:rsidRDefault="006F50AD" w:rsidP="006D2CC9">
            <w:pPr>
              <w:jc w:val="center"/>
            </w:pPr>
            <w:r>
              <w:t>8</w:t>
            </w:r>
          </w:p>
        </w:tc>
      </w:tr>
      <w:tr w:rsidR="006F50AD" w:rsidTr="00C6511A">
        <w:tc>
          <w:tcPr>
            <w:tcW w:w="4675" w:type="dxa"/>
          </w:tcPr>
          <w:p w:rsidR="006F50AD" w:rsidRDefault="006F50AD" w:rsidP="006D2CC9">
            <w:pPr>
              <w:jc w:val="center"/>
            </w:pPr>
            <w:proofErr w:type="spellStart"/>
            <w:r>
              <w:t>Endometrioid</w:t>
            </w:r>
            <w:proofErr w:type="spellEnd"/>
          </w:p>
        </w:tc>
        <w:tc>
          <w:tcPr>
            <w:tcW w:w="1168" w:type="dxa"/>
          </w:tcPr>
          <w:p w:rsidR="006F50AD" w:rsidRDefault="006F50AD" w:rsidP="006D2C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F50AD" w:rsidRDefault="006F50AD" w:rsidP="006D2CC9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6F50AD" w:rsidRDefault="006F50AD" w:rsidP="006D2CC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F50AD" w:rsidRDefault="006F50AD" w:rsidP="006D2CC9">
            <w:pPr>
              <w:jc w:val="center"/>
            </w:pPr>
            <w:r>
              <w:t>-</w:t>
            </w:r>
          </w:p>
        </w:tc>
      </w:tr>
      <w:tr w:rsidR="006F50AD" w:rsidTr="00C6511A">
        <w:tc>
          <w:tcPr>
            <w:tcW w:w="4675" w:type="dxa"/>
          </w:tcPr>
          <w:p w:rsidR="006F50AD" w:rsidRDefault="006F50AD" w:rsidP="006D2CC9">
            <w:pPr>
              <w:jc w:val="center"/>
            </w:pPr>
            <w:r>
              <w:t>Mucinous</w:t>
            </w:r>
          </w:p>
        </w:tc>
        <w:tc>
          <w:tcPr>
            <w:tcW w:w="1168" w:type="dxa"/>
          </w:tcPr>
          <w:p w:rsidR="006F50AD" w:rsidRDefault="006F50AD" w:rsidP="006D2CC9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F50AD" w:rsidRDefault="006F50AD" w:rsidP="006D2CC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6F50AD" w:rsidRDefault="006F50AD" w:rsidP="006D2CC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6F50AD" w:rsidRDefault="006F50AD" w:rsidP="006D2CC9">
            <w:pPr>
              <w:jc w:val="center"/>
            </w:pPr>
            <w:r>
              <w:t>-</w:t>
            </w:r>
          </w:p>
        </w:tc>
      </w:tr>
      <w:tr w:rsidR="006F50AD" w:rsidTr="00C6511A">
        <w:tc>
          <w:tcPr>
            <w:tcW w:w="4675" w:type="dxa"/>
          </w:tcPr>
          <w:p w:rsidR="006F50AD" w:rsidRDefault="006F50AD" w:rsidP="006D2CC9">
            <w:pPr>
              <w:jc w:val="center"/>
            </w:pPr>
            <w:r>
              <w:t>Clear cell</w:t>
            </w:r>
          </w:p>
        </w:tc>
        <w:tc>
          <w:tcPr>
            <w:tcW w:w="1168" w:type="dxa"/>
          </w:tcPr>
          <w:p w:rsidR="006F50AD" w:rsidRDefault="006F50AD" w:rsidP="006D2CC9">
            <w:pPr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6F50AD" w:rsidRDefault="006F50AD" w:rsidP="006D2CC9">
            <w:pPr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6F50AD" w:rsidRDefault="006F50AD" w:rsidP="006D2CC9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6F50AD" w:rsidRDefault="006F50AD" w:rsidP="006D2CC9">
            <w:pPr>
              <w:jc w:val="center"/>
            </w:pPr>
            <w:r>
              <w:t>1</w:t>
            </w:r>
          </w:p>
        </w:tc>
      </w:tr>
    </w:tbl>
    <w:p w:rsidR="000D2573" w:rsidRDefault="001D73E9">
      <w:proofErr w:type="gramStart"/>
      <w:r w:rsidRPr="00F75DD0">
        <w:rPr>
          <w:b/>
        </w:rPr>
        <w:t>Supplementary Tabl</w:t>
      </w:r>
      <w:r w:rsidR="006F50AD">
        <w:rPr>
          <w:b/>
        </w:rPr>
        <w:t>e 2</w:t>
      </w:r>
      <w:r w:rsidRPr="00F75DD0">
        <w:rPr>
          <w:b/>
        </w:rPr>
        <w:t>.</w:t>
      </w:r>
      <w:proofErr w:type="gramEnd"/>
      <w:r>
        <w:t xml:space="preserve"> </w:t>
      </w:r>
      <w:proofErr w:type="gramStart"/>
      <w:r>
        <w:t>Characteristics of ovarian tumor samples from which RNA was extracted.</w:t>
      </w:r>
      <w:proofErr w:type="gramEnd"/>
    </w:p>
    <w:p w:rsidR="006F50AD" w:rsidRDefault="006F50AD"/>
    <w:p w:rsidR="006F50AD" w:rsidRDefault="006F50AD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080"/>
        <w:gridCol w:w="1080"/>
        <w:gridCol w:w="990"/>
        <w:gridCol w:w="1080"/>
        <w:gridCol w:w="1170"/>
        <w:gridCol w:w="1260"/>
      </w:tblGrid>
      <w:tr w:rsidR="00F57CAF" w:rsidTr="00F57CAF">
        <w:trPr>
          <w:trHeight w:val="755"/>
        </w:trPr>
        <w:tc>
          <w:tcPr>
            <w:tcW w:w="1818" w:type="dxa"/>
          </w:tcPr>
          <w:p w:rsidR="006F50AD" w:rsidRPr="00E17447" w:rsidRDefault="006F50AD" w:rsidP="006D2C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447">
              <w:rPr>
                <w:rFonts w:cs="Arial"/>
                <w:b/>
                <w:sz w:val="24"/>
                <w:szCs w:val="24"/>
              </w:rPr>
              <w:t>Formulation</w:t>
            </w:r>
          </w:p>
        </w:tc>
        <w:tc>
          <w:tcPr>
            <w:tcW w:w="1170" w:type="dxa"/>
          </w:tcPr>
          <w:p w:rsidR="006F50AD" w:rsidRPr="00E17447" w:rsidRDefault="006F50AD" w:rsidP="006D2C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447">
              <w:rPr>
                <w:rFonts w:cs="Arial"/>
                <w:b/>
                <w:sz w:val="24"/>
                <w:szCs w:val="24"/>
              </w:rPr>
              <w:t>Diameter</w:t>
            </w:r>
          </w:p>
          <w:p w:rsidR="006F50AD" w:rsidRPr="002D0F59" w:rsidRDefault="006F50AD" w:rsidP="006D2CC9">
            <w:pPr>
              <w:jc w:val="center"/>
              <w:rPr>
                <w:rFonts w:cs="Arial"/>
                <w:sz w:val="20"/>
                <w:szCs w:val="20"/>
              </w:rPr>
            </w:pPr>
            <w:r w:rsidRPr="002D0F59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2D0F59">
              <w:rPr>
                <w:rFonts w:cs="Arial"/>
                <w:sz w:val="20"/>
                <w:szCs w:val="20"/>
              </w:rPr>
              <w:t>nm±STDV</w:t>
            </w:r>
            <w:proofErr w:type="spellEnd"/>
            <w:r w:rsidRPr="002D0F5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</w:tcPr>
          <w:p w:rsidR="006F50AD" w:rsidRPr="00F832C1" w:rsidRDefault="006F50AD" w:rsidP="006D2C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832C1">
              <w:rPr>
                <w:rFonts w:cs="Arial"/>
                <w:b/>
                <w:sz w:val="24"/>
                <w:szCs w:val="24"/>
              </w:rPr>
              <w:t>Loading</w:t>
            </w:r>
          </w:p>
          <w:p w:rsidR="006F50AD" w:rsidRPr="00F832C1" w:rsidRDefault="006F50AD" w:rsidP="006D2CC9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F832C1">
              <w:rPr>
                <w:rFonts w:cs="Arial"/>
                <w:sz w:val="20"/>
                <w:szCs w:val="20"/>
              </w:rPr>
              <w:t>μg</w:t>
            </w:r>
            <w:proofErr w:type="spellEnd"/>
            <w:r w:rsidRPr="00F832C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F832C1">
              <w:rPr>
                <w:rFonts w:cs="Arial"/>
                <w:sz w:val="20"/>
                <w:szCs w:val="20"/>
              </w:rPr>
              <w:t>mg±STDV</w:t>
            </w:r>
            <w:proofErr w:type="spellEnd"/>
            <w:r w:rsidRPr="00F832C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</w:tcPr>
          <w:p w:rsidR="006F50AD" w:rsidRPr="00E17447" w:rsidRDefault="006F50AD" w:rsidP="006D2C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447">
              <w:rPr>
                <w:rFonts w:cs="Arial"/>
                <w:b/>
                <w:sz w:val="24"/>
                <w:szCs w:val="24"/>
              </w:rPr>
              <w:t>Encaps</w:t>
            </w:r>
            <w:r>
              <w:rPr>
                <w:rFonts w:cs="Arial"/>
                <w:b/>
                <w:sz w:val="24"/>
                <w:szCs w:val="24"/>
              </w:rPr>
              <w:t>ulation</w:t>
            </w:r>
            <w:r w:rsidRPr="00E17447">
              <w:rPr>
                <w:rFonts w:cs="Arial"/>
                <w:b/>
                <w:sz w:val="24"/>
                <w:szCs w:val="24"/>
              </w:rPr>
              <w:t xml:space="preserve"> eff</w:t>
            </w:r>
            <w:r>
              <w:rPr>
                <w:rFonts w:cs="Arial"/>
                <w:b/>
                <w:sz w:val="24"/>
                <w:szCs w:val="24"/>
              </w:rPr>
              <w:t>iciency</w:t>
            </w:r>
          </w:p>
          <w:p w:rsidR="006F50AD" w:rsidRPr="002D0F59" w:rsidRDefault="006F50AD" w:rsidP="006D2CC9">
            <w:pPr>
              <w:jc w:val="center"/>
              <w:rPr>
                <w:rFonts w:cs="Arial"/>
                <w:sz w:val="20"/>
                <w:szCs w:val="20"/>
              </w:rPr>
            </w:pPr>
            <w:r w:rsidRPr="002D0F59">
              <w:rPr>
                <w:rFonts w:cs="Arial"/>
                <w:sz w:val="20"/>
                <w:szCs w:val="20"/>
              </w:rPr>
              <w:t>(%)</w:t>
            </w:r>
          </w:p>
        </w:tc>
        <w:tc>
          <w:tcPr>
            <w:tcW w:w="1170" w:type="dxa"/>
          </w:tcPr>
          <w:p w:rsidR="006F50AD" w:rsidRPr="00E17447" w:rsidRDefault="006F50AD" w:rsidP="006D2C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447">
              <w:rPr>
                <w:rFonts w:cs="Arial"/>
                <w:b/>
                <w:sz w:val="24"/>
                <w:szCs w:val="24"/>
              </w:rPr>
              <w:t>Zeta potential</w:t>
            </w:r>
          </w:p>
          <w:p w:rsidR="006F50AD" w:rsidRPr="002D0F59" w:rsidRDefault="006F50AD" w:rsidP="006D2C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sz w:val="20"/>
                <w:szCs w:val="20"/>
              </w:rPr>
              <w:t>mV</w:t>
            </w:r>
            <w:r w:rsidRPr="002D0F59">
              <w:rPr>
                <w:rFonts w:cs="Arial"/>
                <w:sz w:val="20"/>
                <w:szCs w:val="20"/>
              </w:rPr>
              <w:t>±STDV</w:t>
            </w:r>
            <w:proofErr w:type="spellEnd"/>
            <w:r w:rsidRPr="002D0F5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6F50AD" w:rsidRPr="00E17447" w:rsidRDefault="006F50AD" w:rsidP="006D2C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17447">
              <w:rPr>
                <w:rFonts w:cs="Arial"/>
                <w:b/>
                <w:sz w:val="24"/>
                <w:szCs w:val="24"/>
              </w:rPr>
              <w:t>Coating density</w:t>
            </w:r>
          </w:p>
          <w:p w:rsidR="006F50AD" w:rsidRDefault="006F50AD" w:rsidP="006D2CC9">
            <w:pPr>
              <w:jc w:val="center"/>
              <w:rPr>
                <w:rFonts w:cs="Arial"/>
                <w:sz w:val="24"/>
                <w:szCs w:val="24"/>
              </w:rPr>
            </w:pPr>
            <w:r w:rsidRPr="002D0F59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2D0F59">
              <w:rPr>
                <w:rFonts w:cs="Arial"/>
                <w:sz w:val="20"/>
                <w:szCs w:val="20"/>
              </w:rPr>
              <w:t>μg</w:t>
            </w:r>
            <w:proofErr w:type="spellEnd"/>
            <w:r w:rsidRPr="002D0F59">
              <w:rPr>
                <w:rFonts w:cs="Arial"/>
                <w:sz w:val="20"/>
                <w:szCs w:val="20"/>
              </w:rPr>
              <w:t>/mg</w:t>
            </w:r>
            <w:r>
              <w:rPr>
                <w:rFonts w:cs="Arial"/>
                <w:sz w:val="20"/>
                <w:szCs w:val="20"/>
              </w:rPr>
              <w:t xml:space="preserve"> NP</w:t>
            </w:r>
            <w:r w:rsidRPr="002D0F59">
              <w:rPr>
                <w:rFonts w:cs="Arial"/>
                <w:sz w:val="20"/>
                <w:szCs w:val="20"/>
              </w:rPr>
              <w:t>±STDV)</w:t>
            </w:r>
          </w:p>
        </w:tc>
      </w:tr>
      <w:tr w:rsidR="00FE32C7" w:rsidTr="00F57CAF">
        <w:trPr>
          <w:trHeight w:val="386"/>
        </w:trPr>
        <w:tc>
          <w:tcPr>
            <w:tcW w:w="1818" w:type="dxa"/>
          </w:tcPr>
          <w:p w:rsidR="00FE32C7" w:rsidRPr="00E17447" w:rsidRDefault="00FE32C7" w:rsidP="00DB5D6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32C7" w:rsidRPr="00E17447" w:rsidRDefault="00FE32C7" w:rsidP="00DB5D6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4"/>
                <w:szCs w:val="24"/>
              </w:rPr>
            </w:pPr>
            <w:r w:rsidRPr="00F832C1">
              <w:rPr>
                <w:rFonts w:cs="Arial"/>
                <w:sz w:val="24"/>
                <w:szCs w:val="24"/>
              </w:rPr>
              <w:t>PBS</w:t>
            </w:r>
          </w:p>
        </w:tc>
        <w:tc>
          <w:tcPr>
            <w:tcW w:w="108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4"/>
                <w:szCs w:val="24"/>
              </w:rPr>
            </w:pPr>
            <w:r w:rsidRPr="00F832C1">
              <w:rPr>
                <w:rFonts w:cs="Arial"/>
                <w:sz w:val="24"/>
                <w:szCs w:val="24"/>
              </w:rPr>
              <w:t>Medium</w:t>
            </w:r>
          </w:p>
        </w:tc>
        <w:tc>
          <w:tcPr>
            <w:tcW w:w="99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4"/>
                <w:szCs w:val="24"/>
              </w:rPr>
            </w:pPr>
            <w:r w:rsidRPr="00F832C1">
              <w:rPr>
                <w:rFonts w:cs="Arial"/>
                <w:sz w:val="24"/>
                <w:szCs w:val="24"/>
              </w:rPr>
              <w:t>PBS</w:t>
            </w:r>
          </w:p>
        </w:tc>
        <w:tc>
          <w:tcPr>
            <w:tcW w:w="108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4"/>
                <w:szCs w:val="24"/>
              </w:rPr>
            </w:pPr>
            <w:r w:rsidRPr="00F832C1">
              <w:rPr>
                <w:rFonts w:cs="Arial"/>
                <w:sz w:val="24"/>
                <w:szCs w:val="24"/>
              </w:rPr>
              <w:t>Medium</w:t>
            </w:r>
          </w:p>
        </w:tc>
        <w:tc>
          <w:tcPr>
            <w:tcW w:w="1170" w:type="dxa"/>
          </w:tcPr>
          <w:p w:rsidR="00FE32C7" w:rsidRPr="00E17447" w:rsidRDefault="00FE32C7" w:rsidP="00DB5D6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E32C7" w:rsidRPr="00E17447" w:rsidRDefault="00FE32C7" w:rsidP="00DB5D6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E32C7" w:rsidTr="00F57CAF">
        <w:tc>
          <w:tcPr>
            <w:tcW w:w="1818" w:type="dxa"/>
          </w:tcPr>
          <w:p w:rsidR="00FE32C7" w:rsidRPr="00650EB8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650EB8">
              <w:rPr>
                <w:rFonts w:cs="Arial"/>
                <w:sz w:val="20"/>
                <w:szCs w:val="20"/>
              </w:rPr>
              <w:t xml:space="preserve">CMV GFP </w:t>
            </w:r>
            <w:proofErr w:type="spellStart"/>
            <w:r w:rsidRPr="00650EB8">
              <w:rPr>
                <w:rFonts w:cs="Arial"/>
                <w:sz w:val="20"/>
                <w:szCs w:val="20"/>
              </w:rPr>
              <w:t>scr</w:t>
            </w:r>
            <w:proofErr w:type="spellEnd"/>
            <w:r w:rsidRPr="00650EB8">
              <w:rPr>
                <w:rFonts w:cs="Arial"/>
                <w:sz w:val="20"/>
                <w:szCs w:val="20"/>
              </w:rPr>
              <w:t>-NP</w:t>
            </w:r>
          </w:p>
        </w:tc>
        <w:tc>
          <w:tcPr>
            <w:tcW w:w="1170" w:type="dxa"/>
          </w:tcPr>
          <w:p w:rsidR="00FE32C7" w:rsidRPr="009E259E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174±31</w:t>
            </w:r>
          </w:p>
        </w:tc>
        <w:tc>
          <w:tcPr>
            <w:tcW w:w="108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3.33±1.38</w:t>
            </w:r>
          </w:p>
        </w:tc>
        <w:tc>
          <w:tcPr>
            <w:tcW w:w="1080" w:type="dxa"/>
          </w:tcPr>
          <w:p w:rsidR="00FE32C7" w:rsidRPr="00F832C1" w:rsidRDefault="002F5D45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4.01±N/A</w:t>
            </w:r>
          </w:p>
        </w:tc>
        <w:tc>
          <w:tcPr>
            <w:tcW w:w="99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33.3</w:t>
            </w:r>
          </w:p>
        </w:tc>
        <w:tc>
          <w:tcPr>
            <w:tcW w:w="1080" w:type="dxa"/>
          </w:tcPr>
          <w:p w:rsidR="00FE32C7" w:rsidRPr="00F832C1" w:rsidRDefault="002F5D45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40.1</w:t>
            </w:r>
          </w:p>
        </w:tc>
        <w:tc>
          <w:tcPr>
            <w:tcW w:w="1170" w:type="dxa"/>
          </w:tcPr>
          <w:p w:rsidR="00FE32C7" w:rsidRPr="009E259E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33.3±0.5</w:t>
            </w:r>
          </w:p>
        </w:tc>
        <w:tc>
          <w:tcPr>
            <w:tcW w:w="1260" w:type="dxa"/>
          </w:tcPr>
          <w:p w:rsidR="00FE32C7" w:rsidRPr="009E259E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3.13±0.26</w:t>
            </w:r>
          </w:p>
        </w:tc>
      </w:tr>
      <w:tr w:rsidR="00FE32C7" w:rsidTr="00F57CAF">
        <w:tc>
          <w:tcPr>
            <w:tcW w:w="1818" w:type="dxa"/>
          </w:tcPr>
          <w:p w:rsidR="00FE32C7" w:rsidRPr="00650EB8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650EB8">
              <w:rPr>
                <w:rFonts w:cs="Arial"/>
                <w:sz w:val="20"/>
                <w:szCs w:val="20"/>
              </w:rPr>
              <w:t>CMV GFP c-CPE-NP</w:t>
            </w:r>
          </w:p>
        </w:tc>
        <w:tc>
          <w:tcPr>
            <w:tcW w:w="1170" w:type="dxa"/>
          </w:tcPr>
          <w:p w:rsidR="00FE32C7" w:rsidRPr="009E259E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166±35</w:t>
            </w:r>
          </w:p>
        </w:tc>
        <w:tc>
          <w:tcPr>
            <w:tcW w:w="108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3.37±0.75</w:t>
            </w:r>
          </w:p>
        </w:tc>
        <w:tc>
          <w:tcPr>
            <w:tcW w:w="1080" w:type="dxa"/>
          </w:tcPr>
          <w:p w:rsidR="00FE32C7" w:rsidRPr="00F832C1" w:rsidRDefault="002F5D45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5.06±N/A</w:t>
            </w:r>
          </w:p>
        </w:tc>
        <w:tc>
          <w:tcPr>
            <w:tcW w:w="990" w:type="dxa"/>
          </w:tcPr>
          <w:p w:rsidR="00FE32C7" w:rsidRPr="00F832C1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33.7</w:t>
            </w:r>
          </w:p>
        </w:tc>
        <w:tc>
          <w:tcPr>
            <w:tcW w:w="1080" w:type="dxa"/>
          </w:tcPr>
          <w:p w:rsidR="00FE32C7" w:rsidRPr="00F832C1" w:rsidRDefault="002F5D45" w:rsidP="00DB5D67">
            <w:pPr>
              <w:jc w:val="center"/>
              <w:rPr>
                <w:rFonts w:cs="Arial"/>
                <w:sz w:val="20"/>
                <w:szCs w:val="20"/>
              </w:rPr>
            </w:pPr>
            <w:r w:rsidRPr="00F832C1">
              <w:rPr>
                <w:rFonts w:cs="Arial"/>
                <w:sz w:val="20"/>
                <w:szCs w:val="20"/>
              </w:rPr>
              <w:t>50.6</w:t>
            </w:r>
          </w:p>
        </w:tc>
        <w:tc>
          <w:tcPr>
            <w:tcW w:w="1170" w:type="dxa"/>
          </w:tcPr>
          <w:p w:rsidR="00FE32C7" w:rsidRPr="009E259E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34.9±0.6</w:t>
            </w:r>
          </w:p>
        </w:tc>
        <w:tc>
          <w:tcPr>
            <w:tcW w:w="1260" w:type="dxa"/>
          </w:tcPr>
          <w:p w:rsidR="00FE32C7" w:rsidRPr="009E259E" w:rsidRDefault="00FE32C7" w:rsidP="00DB5D6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3.5±0.21</w:t>
            </w:r>
          </w:p>
        </w:tc>
      </w:tr>
    </w:tbl>
    <w:p w:rsidR="006F50AD" w:rsidRDefault="006F50AD" w:rsidP="006F50AD">
      <w:proofErr w:type="gramStart"/>
      <w:r w:rsidRPr="00F75DD0">
        <w:rPr>
          <w:b/>
        </w:rPr>
        <w:t>Supplementary Tabl</w:t>
      </w:r>
      <w:r>
        <w:rPr>
          <w:b/>
        </w:rPr>
        <w:t>e 3</w:t>
      </w:r>
      <w:r w:rsidRPr="00F75DD0">
        <w:rPr>
          <w:b/>
        </w:rPr>
        <w:t>.</w:t>
      </w:r>
      <w:proofErr w:type="gramEnd"/>
      <w:r>
        <w:t xml:space="preserve"> </w:t>
      </w:r>
      <w:proofErr w:type="gramStart"/>
      <w:r w:rsidRPr="006F50AD">
        <w:t>Characterization of particle formulations.</w:t>
      </w:r>
      <w:proofErr w:type="gramEnd"/>
    </w:p>
    <w:p w:rsidR="006F50AD" w:rsidRDefault="006F50AD">
      <w:pPr>
        <w:rPr>
          <w:b/>
        </w:rPr>
      </w:pPr>
    </w:p>
    <w:p w:rsidR="00674FA3" w:rsidRDefault="00674FA3">
      <w:pPr>
        <w:rPr>
          <w:b/>
        </w:rPr>
      </w:pPr>
    </w:p>
    <w:p w:rsidR="00674FA3" w:rsidRDefault="00674FA3">
      <w:pPr>
        <w:rPr>
          <w:b/>
        </w:rPr>
      </w:pPr>
    </w:p>
    <w:p w:rsidR="00674FA3" w:rsidRDefault="00674FA3">
      <w:pPr>
        <w:rPr>
          <w:b/>
        </w:rPr>
      </w:pPr>
    </w:p>
    <w:p w:rsidR="00674FA3" w:rsidRDefault="00F832C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2169795"/>
            <wp:effectExtent l="19050" t="0" r="0" b="0"/>
            <wp:docPr id="3" name="Picture 2" descr="Suppl 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 1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45" w:rsidRDefault="002F5D45">
      <w:pPr>
        <w:rPr>
          <w:b/>
        </w:rPr>
      </w:pPr>
    </w:p>
    <w:p w:rsidR="002F5D45" w:rsidRDefault="002F5D45" w:rsidP="002F5D45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b/>
        </w:rPr>
        <w:t xml:space="preserve">Supplementary figure 1: DNA release in vitro in culture medium. </w:t>
      </w:r>
      <w:r>
        <w:rPr>
          <w:rFonts w:cs="Arial"/>
          <w:sz w:val="24"/>
          <w:szCs w:val="24"/>
        </w:rPr>
        <w:t xml:space="preserve">Release of plasmid DNA over a one week period from CMV GFP </w:t>
      </w:r>
      <w:proofErr w:type="spellStart"/>
      <w:r>
        <w:rPr>
          <w:rFonts w:cs="Arial"/>
          <w:sz w:val="24"/>
          <w:szCs w:val="24"/>
        </w:rPr>
        <w:t>scr</w:t>
      </w:r>
      <w:proofErr w:type="spellEnd"/>
      <w:r>
        <w:rPr>
          <w:rFonts w:cs="Arial"/>
          <w:sz w:val="24"/>
          <w:szCs w:val="24"/>
        </w:rPr>
        <w:t xml:space="preserve">-NP (left panel) and CMV GFP c-CPE-NP (right panel). Both particle formulations showed an initial slow release of the DNA followed by a burst between 12 and 72 hours of incubation in culture medium at 37°C. </w:t>
      </w:r>
    </w:p>
    <w:p w:rsidR="002F5D45" w:rsidRDefault="002F5D45">
      <w:pPr>
        <w:rPr>
          <w:b/>
        </w:rPr>
      </w:pPr>
    </w:p>
    <w:p w:rsidR="00674FA3" w:rsidRDefault="00674FA3">
      <w:pPr>
        <w:rPr>
          <w:b/>
        </w:rPr>
      </w:pPr>
      <w:r>
        <w:rPr>
          <w:b/>
          <w:noProof/>
        </w:rPr>
        <w:drawing>
          <wp:inline distT="0" distB="0" distL="0" distR="0">
            <wp:extent cx="5477950" cy="3111690"/>
            <wp:effectExtent l="19050" t="0" r="8450" b="0"/>
            <wp:docPr id="1" name="Picture 0" descr="Supplementary Figure 1 9-16-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 9-16-16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363" cy="31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A3" w:rsidRPr="00674FA3" w:rsidRDefault="00674FA3" w:rsidP="00674FA3"/>
    <w:p w:rsidR="00674FA3" w:rsidRDefault="00674FA3" w:rsidP="00674FA3"/>
    <w:p w:rsidR="00674FA3" w:rsidRPr="00F832C1" w:rsidRDefault="00674FA3" w:rsidP="00674FA3">
      <w:r w:rsidRPr="00F832C1">
        <w:rPr>
          <w:b/>
        </w:rPr>
        <w:t>Supplementary Figure 2</w:t>
      </w:r>
      <w:r w:rsidRPr="00F832C1">
        <w:t xml:space="preserve">: ovarian tumors’ uptake of c-CPE-NP in vivo. </w:t>
      </w:r>
      <w:proofErr w:type="gramStart"/>
      <w:r w:rsidRPr="00F832C1">
        <w:t xml:space="preserve">Representative time-course experiment showing the specific accumulation of c-CPE-NP into ovarian tumors starting at 12 hours after </w:t>
      </w:r>
      <w:r w:rsidRPr="00F832C1">
        <w:lastRenderedPageBreak/>
        <w:t>IP administration of the c-CPE-NP encapsulating the NIR790 Dye.</w:t>
      </w:r>
      <w:proofErr w:type="gramEnd"/>
      <w:r w:rsidRPr="00F832C1">
        <w:t xml:space="preserve"> Notably, fluorescence was retained in the tumor up to 96 hours after injection</w:t>
      </w:r>
      <w:r w:rsidR="00C4644D" w:rsidRPr="00F832C1">
        <w:t xml:space="preserve">. The red circle identifies the localization of the sub-cutaneous tumor. </w:t>
      </w:r>
    </w:p>
    <w:p w:rsidR="002568A1" w:rsidRPr="00F832C1" w:rsidRDefault="002568A1" w:rsidP="00674FA3"/>
    <w:p w:rsidR="002568A1" w:rsidRDefault="0053549A" w:rsidP="00674FA3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873752" cy="2791968"/>
            <wp:effectExtent l="0" t="0" r="0" b="0"/>
            <wp:docPr id="4" name="Picture 3" descr="Supplementary 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8A1" w:rsidRPr="00A75E80" w:rsidRDefault="002568A1" w:rsidP="002568A1">
      <w:r w:rsidRPr="00A75E80">
        <w:rPr>
          <w:b/>
        </w:rPr>
        <w:t xml:space="preserve">Supplementary Figure 3: </w:t>
      </w:r>
      <w:r w:rsidR="00826D59" w:rsidRPr="00A75E80">
        <w:rPr>
          <w:b/>
        </w:rPr>
        <w:t>T</w:t>
      </w:r>
      <w:r w:rsidR="0053549A" w:rsidRPr="00A75E80">
        <w:rPr>
          <w:b/>
        </w:rPr>
        <w:t xml:space="preserve">reatment of OSPC-ARK-1-derived </w:t>
      </w:r>
      <w:proofErr w:type="spellStart"/>
      <w:r w:rsidR="0053549A" w:rsidRPr="00A75E80">
        <w:rPr>
          <w:b/>
        </w:rPr>
        <w:t>xenografts</w:t>
      </w:r>
      <w:proofErr w:type="spellEnd"/>
      <w:r w:rsidR="0053549A" w:rsidRPr="00A75E80">
        <w:rPr>
          <w:b/>
        </w:rPr>
        <w:t xml:space="preserve"> with </w:t>
      </w:r>
      <w:r w:rsidRPr="00A75E80">
        <w:rPr>
          <w:b/>
        </w:rPr>
        <w:t>c-CPE-NP encapsulating the p16 DT-A plasmid</w:t>
      </w:r>
      <w:r w:rsidR="00AE363F" w:rsidRPr="00A75E80">
        <w:rPr>
          <w:b/>
        </w:rPr>
        <w:t xml:space="preserve"> improves</w:t>
      </w:r>
      <w:r w:rsidR="0053549A" w:rsidRPr="00A75E80">
        <w:rPr>
          <w:b/>
        </w:rPr>
        <w:t xml:space="preserve"> mice survival</w:t>
      </w:r>
      <w:r w:rsidRPr="00A75E80">
        <w:rPr>
          <w:b/>
        </w:rPr>
        <w:t>.</w:t>
      </w:r>
      <w:r w:rsidR="0053549A" w:rsidRPr="00A75E80">
        <w:rPr>
          <w:b/>
        </w:rPr>
        <w:t xml:space="preserve"> </w:t>
      </w:r>
      <w:r w:rsidR="0053549A" w:rsidRPr="00A75E80">
        <w:t xml:space="preserve">OSPC-ARK-1-derived </w:t>
      </w:r>
      <w:proofErr w:type="spellStart"/>
      <w:r w:rsidR="0053549A" w:rsidRPr="00A75E80">
        <w:t>xenografts</w:t>
      </w:r>
      <w:proofErr w:type="spellEnd"/>
      <w:r w:rsidR="0053549A" w:rsidRPr="00A75E80">
        <w:rPr>
          <w:b/>
        </w:rPr>
        <w:t xml:space="preserve"> </w:t>
      </w:r>
      <w:r w:rsidR="0053549A" w:rsidRPr="00A75E80">
        <w:t xml:space="preserve">treated with vehicle, c-CPE-NP encapsulating the empty plasmid [c-CPE-NP (empty plasmid)] or the p16 DTA c-CPE-NPs for 30 days were monitored for Overall Survival (OS) for a total of 45 days after the first NP treatment. </w:t>
      </w:r>
      <w:proofErr w:type="gramStart"/>
      <w:r w:rsidR="0053549A" w:rsidRPr="00A75E80">
        <w:t>p16</w:t>
      </w:r>
      <w:proofErr w:type="gramEnd"/>
      <w:r w:rsidR="0053549A" w:rsidRPr="00A75E80">
        <w:t xml:space="preserve"> DT-A c-CPE-NP treatment significantly improved OS of tumor bearing mice when compared to control vehicle injected mice </w:t>
      </w:r>
      <w:r w:rsidR="00826D59" w:rsidRPr="00A75E80">
        <w:t xml:space="preserve">(p = 0.007) </w:t>
      </w:r>
      <w:r w:rsidR="0053549A" w:rsidRPr="00A75E80">
        <w:t>and mice injected with c-CPE-NP encapsulating the empty plasmid (</w:t>
      </w:r>
      <w:r w:rsidR="00826D59" w:rsidRPr="00A75E80">
        <w:t>p = 0.02</w:t>
      </w:r>
      <w:r w:rsidR="0053549A" w:rsidRPr="00A75E80">
        <w:t>).</w:t>
      </w:r>
    </w:p>
    <w:p w:rsidR="002568A1" w:rsidRPr="00FE32C7" w:rsidRDefault="002568A1" w:rsidP="00674FA3">
      <w:pPr>
        <w:rPr>
          <w:color w:val="FF0000"/>
        </w:rPr>
      </w:pPr>
      <w:bookmarkStart w:id="0" w:name="_GoBack"/>
      <w:bookmarkEnd w:id="0"/>
    </w:p>
    <w:sectPr w:rsidR="002568A1" w:rsidRPr="00FE32C7" w:rsidSect="006F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BB" w:rsidRDefault="00AF1EBB" w:rsidP="006F50AD">
      <w:pPr>
        <w:spacing w:after="0" w:line="240" w:lineRule="auto"/>
      </w:pPr>
      <w:r>
        <w:separator/>
      </w:r>
    </w:p>
  </w:endnote>
  <w:endnote w:type="continuationSeparator" w:id="0">
    <w:p w:rsidR="00AF1EBB" w:rsidRDefault="00AF1EBB" w:rsidP="006F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BB" w:rsidRDefault="00AF1EBB" w:rsidP="006F50AD">
      <w:pPr>
        <w:spacing w:after="0" w:line="240" w:lineRule="auto"/>
      </w:pPr>
      <w:r>
        <w:separator/>
      </w:r>
    </w:p>
  </w:footnote>
  <w:footnote w:type="continuationSeparator" w:id="0">
    <w:p w:rsidR="00AF1EBB" w:rsidRDefault="00AF1EBB" w:rsidP="006F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3E9"/>
    <w:rsid w:val="000B1E86"/>
    <w:rsid w:val="000D2573"/>
    <w:rsid w:val="001440FD"/>
    <w:rsid w:val="001730C5"/>
    <w:rsid w:val="001D73E9"/>
    <w:rsid w:val="002568A1"/>
    <w:rsid w:val="002F5D45"/>
    <w:rsid w:val="004244FC"/>
    <w:rsid w:val="0053549A"/>
    <w:rsid w:val="00674FA3"/>
    <w:rsid w:val="006F50AD"/>
    <w:rsid w:val="00826D59"/>
    <w:rsid w:val="008C77A5"/>
    <w:rsid w:val="00A53806"/>
    <w:rsid w:val="00A75E80"/>
    <w:rsid w:val="00AE363F"/>
    <w:rsid w:val="00AF1EBB"/>
    <w:rsid w:val="00B43696"/>
    <w:rsid w:val="00B47DD8"/>
    <w:rsid w:val="00C4644D"/>
    <w:rsid w:val="00C6511A"/>
    <w:rsid w:val="00DB5D67"/>
    <w:rsid w:val="00DC28A2"/>
    <w:rsid w:val="00ED7C15"/>
    <w:rsid w:val="00F57CAF"/>
    <w:rsid w:val="00F832C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0AD"/>
  </w:style>
  <w:style w:type="paragraph" w:styleId="Footer">
    <w:name w:val="footer"/>
    <w:basedOn w:val="Normal"/>
    <w:link w:val="FooterChar"/>
    <w:uiPriority w:val="99"/>
    <w:semiHidden/>
    <w:unhideWhenUsed/>
    <w:rsid w:val="006F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0AD"/>
  </w:style>
  <w:style w:type="paragraph" w:styleId="BalloonText">
    <w:name w:val="Balloon Text"/>
    <w:basedOn w:val="Normal"/>
    <w:link w:val="BalloonTextChar"/>
    <w:uiPriority w:val="99"/>
    <w:semiHidden/>
    <w:unhideWhenUsed/>
    <w:rsid w:val="006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cocco emiliano</dc:creator>
  <cp:lastModifiedBy>Pfeiffer, Ashley</cp:lastModifiedBy>
  <cp:revision>2</cp:revision>
  <dcterms:created xsi:type="dcterms:W3CDTF">2016-11-29T13:37:00Z</dcterms:created>
  <dcterms:modified xsi:type="dcterms:W3CDTF">2016-11-29T13:37:00Z</dcterms:modified>
</cp:coreProperties>
</file>