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44FCB" w14:textId="77777777" w:rsidR="006437FF" w:rsidRDefault="006437FF" w:rsidP="006437FF">
      <w:pPr>
        <w:rPr>
          <w:b/>
        </w:rPr>
      </w:pPr>
      <w:r w:rsidRPr="00677B10">
        <w:rPr>
          <w:b/>
        </w:rPr>
        <w:t>Supplementary Figures</w:t>
      </w:r>
    </w:p>
    <w:p w14:paraId="3915E075" w14:textId="77777777" w:rsidR="004E58BF" w:rsidRPr="00677B10" w:rsidRDefault="004E58BF" w:rsidP="006437FF">
      <w:pPr>
        <w:rPr>
          <w:b/>
        </w:rPr>
      </w:pPr>
    </w:p>
    <w:p w14:paraId="1750CDCF" w14:textId="228EDA35" w:rsidR="006437FF" w:rsidRDefault="00517346" w:rsidP="006437FF">
      <w:r>
        <w:rPr>
          <w:noProof/>
        </w:rPr>
        <w:drawing>
          <wp:inline distT="0" distB="0" distL="0" distR="0" wp14:anchorId="5D55D887" wp14:editId="47E50A1E">
            <wp:extent cx="5270500" cy="135445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3 blot white lines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447DB" w14:textId="3B895A7D" w:rsidR="004E58BF" w:rsidRDefault="004E58BF" w:rsidP="004E58BF">
      <w:proofErr w:type="gramStart"/>
      <w:r w:rsidRPr="004E58BF">
        <w:rPr>
          <w:b/>
        </w:rPr>
        <w:t>Supplementary Figure 1.</w:t>
      </w:r>
      <w:proofErr w:type="gramEnd"/>
      <w:r>
        <w:t xml:space="preserve"> Western analysis to determine p53 functional status</w:t>
      </w:r>
      <w:r w:rsidR="00517346">
        <w:t>,</w:t>
      </w:r>
      <w:r>
        <w:t xml:space="preserve"> </w:t>
      </w:r>
      <w:r w:rsidR="00517346">
        <w:t xml:space="preserve">by upregulation of p21 or stabilization of p53, </w:t>
      </w:r>
      <w:r>
        <w:t>for the cell lines assessed in figure 1b</w:t>
      </w:r>
      <w:r w:rsidR="00517346">
        <w:t>.</w:t>
      </w:r>
      <w:r w:rsidR="00931CC4">
        <w:t xml:space="preserve"> ‘C’: control.</w:t>
      </w:r>
    </w:p>
    <w:p w14:paraId="6375653D" w14:textId="77777777" w:rsidR="004E58BF" w:rsidRDefault="004E58BF" w:rsidP="006437FF"/>
    <w:p w14:paraId="29B9B658" w14:textId="77777777" w:rsidR="006437FF" w:rsidRDefault="006437FF" w:rsidP="006437FF"/>
    <w:p w14:paraId="1357C1D7" w14:textId="77777777" w:rsidR="00AB2CA2" w:rsidRDefault="00AB2CA2" w:rsidP="00AB2CA2">
      <w:r>
        <w:rPr>
          <w:noProof/>
        </w:rPr>
        <w:drawing>
          <wp:inline distT="0" distB="0" distL="0" distR="0" wp14:anchorId="1D7BE47C" wp14:editId="34F93CAB">
            <wp:extent cx="5270500" cy="24561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spheroids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01FD" w14:textId="77777777" w:rsidR="00AB2CA2" w:rsidRDefault="00AB2CA2" w:rsidP="00AB2CA2"/>
    <w:p w14:paraId="1CBD192F" w14:textId="5851D385" w:rsidR="00AB2CA2" w:rsidRPr="00645DAF" w:rsidRDefault="00AB2CA2" w:rsidP="00AB2CA2">
      <w:pPr>
        <w:rPr>
          <w:b/>
        </w:rPr>
      </w:pPr>
      <w:r>
        <w:rPr>
          <w:b/>
        </w:rPr>
        <w:t>Supplementary figure 2</w:t>
      </w:r>
      <w:r>
        <w:rPr>
          <w:b/>
        </w:rPr>
        <w:t xml:space="preserve">: </w:t>
      </w:r>
      <w:r>
        <w:t>representative</w:t>
      </w:r>
      <w:r w:rsidRPr="00645DAF">
        <w:t xml:space="preserve"> images of tumour spheroids for data shown in figure 2H</w:t>
      </w:r>
    </w:p>
    <w:p w14:paraId="7A330BC7" w14:textId="77777777" w:rsidR="00AB2CA2" w:rsidRDefault="00AB2CA2" w:rsidP="006437FF"/>
    <w:p w14:paraId="549517FF" w14:textId="77777777" w:rsidR="006437FF" w:rsidRDefault="006437FF" w:rsidP="006437FF"/>
    <w:p w14:paraId="76C67D28" w14:textId="3166F35A" w:rsidR="006437FF" w:rsidRDefault="006437FF" w:rsidP="006437FF"/>
    <w:p w14:paraId="4FE7A002" w14:textId="77777777" w:rsidR="004E58BF" w:rsidRDefault="004E58BF" w:rsidP="006437FF"/>
    <w:p w14:paraId="55C55B46" w14:textId="77777777" w:rsidR="004E58BF" w:rsidRDefault="004E58BF" w:rsidP="006437FF"/>
    <w:p w14:paraId="0F4B7A5B" w14:textId="77777777" w:rsidR="006437FF" w:rsidRDefault="006437FF" w:rsidP="006437FF"/>
    <w:p w14:paraId="5DA1AB15" w14:textId="77777777" w:rsidR="006437FF" w:rsidRDefault="006437FF" w:rsidP="006437FF"/>
    <w:p w14:paraId="1E2D1D0C" w14:textId="522A3116" w:rsidR="006437FF" w:rsidRDefault="006437FF" w:rsidP="006437FF">
      <w:pPr>
        <w:rPr>
          <w:noProof/>
          <w:lang w:val="en-GB" w:eastAsia="en-GB"/>
        </w:rPr>
      </w:pPr>
    </w:p>
    <w:p w14:paraId="37A9F84D" w14:textId="52043F76" w:rsidR="00931CC4" w:rsidRDefault="00931CC4" w:rsidP="006437FF"/>
    <w:p w14:paraId="080368B6" w14:textId="1BB95ED5" w:rsidR="00BF7C5E" w:rsidRDefault="00BF7C5E" w:rsidP="006437FF">
      <w:r>
        <w:object w:dxaOrig="4230" w:dyaOrig="4211" w14:anchorId="317696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75pt;height:210.7pt" o:ole="">
            <v:imagedata r:id="rId9" o:title=""/>
          </v:shape>
          <o:OLEObject Type="Embed" ProgID="Prism6.Document" ShapeID="_x0000_i1025" DrawAspect="Content" ObjectID="_1406912803" r:id="rId10"/>
        </w:object>
      </w:r>
    </w:p>
    <w:p w14:paraId="697B5157" w14:textId="77777777" w:rsidR="00BF7C5E" w:rsidRDefault="00BF7C5E" w:rsidP="006437FF"/>
    <w:p w14:paraId="7E5ABB9F" w14:textId="77777777" w:rsidR="00931CC4" w:rsidRDefault="00931CC4" w:rsidP="006437FF"/>
    <w:p w14:paraId="43C015B9" w14:textId="0534E631" w:rsidR="004E58BF" w:rsidRDefault="004E58BF" w:rsidP="004E58BF">
      <w:proofErr w:type="gramStart"/>
      <w:r w:rsidRPr="004E58BF">
        <w:rPr>
          <w:b/>
        </w:rPr>
        <w:t>Supplementary Figure</w:t>
      </w:r>
      <w:r>
        <w:rPr>
          <w:b/>
        </w:rPr>
        <w:t xml:space="preserve"> </w:t>
      </w:r>
      <w:r w:rsidR="00AB2CA2">
        <w:rPr>
          <w:b/>
        </w:rPr>
        <w:t>3</w:t>
      </w:r>
      <w:r>
        <w:rPr>
          <w:b/>
        </w:rPr>
        <w:t>.</w:t>
      </w:r>
      <w:proofErr w:type="gramEnd"/>
      <w:r w:rsidR="00BF7C5E">
        <w:t xml:space="preserve"> </w:t>
      </w:r>
      <w:proofErr w:type="gramStart"/>
      <w:r w:rsidR="00BF7C5E">
        <w:t>Proportion</w:t>
      </w:r>
      <w:r>
        <w:t xml:space="preserve"> of cells from figure </w:t>
      </w:r>
      <w:r w:rsidR="00931CC4">
        <w:t>4</w:t>
      </w:r>
      <w:r>
        <w:t xml:space="preserve"> (E) which were negative for Rad51 foci.</w:t>
      </w:r>
      <w:proofErr w:type="gramEnd"/>
    </w:p>
    <w:p w14:paraId="2B1AA018" w14:textId="77777777" w:rsidR="006437FF" w:rsidRDefault="006437FF" w:rsidP="006437FF">
      <w:r>
        <w:rPr>
          <w:noProof/>
        </w:rPr>
        <w:drawing>
          <wp:inline distT="0" distB="0" distL="0" distR="0" wp14:anchorId="0D581D7C" wp14:editId="086FC52A">
            <wp:extent cx="3803904" cy="29870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D1 confocal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904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C7AA8" w14:textId="7373E853" w:rsidR="004E58BF" w:rsidRDefault="004E58BF" w:rsidP="004E58BF">
      <w:proofErr w:type="gramStart"/>
      <w:r w:rsidRPr="004E58BF">
        <w:rPr>
          <w:b/>
        </w:rPr>
        <w:t>Supplementary Figure</w:t>
      </w:r>
      <w:r>
        <w:rPr>
          <w:b/>
        </w:rPr>
        <w:t xml:space="preserve"> </w:t>
      </w:r>
      <w:r w:rsidR="00AB2CA2">
        <w:rPr>
          <w:b/>
        </w:rPr>
        <w:t>4</w:t>
      </w:r>
      <w:bookmarkStart w:id="0" w:name="_GoBack"/>
      <w:bookmarkEnd w:id="0"/>
      <w:r>
        <w:rPr>
          <w:b/>
        </w:rPr>
        <w:t>.</w:t>
      </w:r>
      <w:proofErr w:type="gramEnd"/>
      <w:r>
        <w:t xml:space="preserve"> Immunocytochemistry to examine for Rad51 foci,</w:t>
      </w:r>
      <w:r w:rsidR="00931CC4">
        <w:t xml:space="preserve"> in</w:t>
      </w:r>
      <w:r>
        <w:t xml:space="preserve"> the DLD1 cell line paired model with wild type or null BRCA 2</w:t>
      </w:r>
      <w:r w:rsidR="00931CC4">
        <w:t>. Cells</w:t>
      </w:r>
      <w:r>
        <w:t xml:space="preserve"> </w:t>
      </w:r>
      <w:r w:rsidR="00931CC4">
        <w:t>were</w:t>
      </w:r>
      <w:r>
        <w:t xml:space="preserve"> stained to assess for Rad51 foci 8 h after 4 Gy or mock irradiation.  No Rad51 foci were seen in the BRCA2 null cells, indicative of absent HR.</w:t>
      </w:r>
    </w:p>
    <w:p w14:paraId="3D7A52E0" w14:textId="77777777" w:rsidR="004E58BF" w:rsidRDefault="004E58BF" w:rsidP="006437FF"/>
    <w:p w14:paraId="416E0BCF" w14:textId="77777777" w:rsidR="00645DAF" w:rsidRPr="00C95E8B" w:rsidRDefault="00645DAF" w:rsidP="00645DAF"/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1134"/>
        <w:gridCol w:w="1134"/>
        <w:gridCol w:w="1275"/>
        <w:gridCol w:w="1134"/>
        <w:gridCol w:w="1560"/>
      </w:tblGrid>
      <w:tr w:rsidR="00903655" w14:paraId="1D8C5306" w14:textId="77777777" w:rsidTr="00903655">
        <w:tc>
          <w:tcPr>
            <w:tcW w:w="1135" w:type="dxa"/>
          </w:tcPr>
          <w:p w14:paraId="3E4E07D1" w14:textId="77777777" w:rsidR="00903655" w:rsidRPr="00DF7050" w:rsidRDefault="00903655" w:rsidP="00903655">
            <w:pPr>
              <w:pStyle w:val="ListParagraph"/>
              <w:ind w:left="0"/>
              <w:jc w:val="center"/>
              <w:rPr>
                <w:b/>
              </w:rPr>
            </w:pPr>
            <w:r w:rsidRPr="00DF7050">
              <w:rPr>
                <w:b/>
              </w:rPr>
              <w:t>Cell line</w:t>
            </w:r>
          </w:p>
        </w:tc>
        <w:tc>
          <w:tcPr>
            <w:tcW w:w="709" w:type="dxa"/>
          </w:tcPr>
          <w:p w14:paraId="528EAFCC" w14:textId="77777777" w:rsidR="00903655" w:rsidRPr="00DF7050" w:rsidRDefault="00903655" w:rsidP="00903655">
            <w:pPr>
              <w:pStyle w:val="ListParagraph"/>
              <w:ind w:left="0"/>
              <w:jc w:val="center"/>
              <w:rPr>
                <w:b/>
              </w:rPr>
            </w:pPr>
            <w:r w:rsidRPr="00DF7050">
              <w:rPr>
                <w:b/>
              </w:rPr>
              <w:t>SER</w:t>
            </w:r>
          </w:p>
        </w:tc>
        <w:tc>
          <w:tcPr>
            <w:tcW w:w="1134" w:type="dxa"/>
          </w:tcPr>
          <w:p w14:paraId="46FAFAE7" w14:textId="77777777" w:rsidR="00903655" w:rsidRPr="00DF7050" w:rsidRDefault="00903655" w:rsidP="00903655">
            <w:pPr>
              <w:pStyle w:val="ListParagraph"/>
              <w:ind w:left="0"/>
              <w:jc w:val="center"/>
              <w:rPr>
                <w:b/>
              </w:rPr>
            </w:pPr>
            <w:r w:rsidRPr="00DF7050">
              <w:rPr>
                <w:b/>
              </w:rPr>
              <w:t>D</w:t>
            </w:r>
            <w:r w:rsidRPr="00F143C5">
              <w:rPr>
                <w:b/>
                <w:vertAlign w:val="subscript"/>
              </w:rPr>
              <w:t>0</w:t>
            </w:r>
            <w:r w:rsidRPr="00DF7050">
              <w:rPr>
                <w:b/>
              </w:rPr>
              <w:t xml:space="preserve"> without </w:t>
            </w:r>
            <w:proofErr w:type="spellStart"/>
            <w:r w:rsidRPr="00DF7050">
              <w:rPr>
                <w:b/>
              </w:rPr>
              <w:t>ATRi</w:t>
            </w:r>
            <w:proofErr w:type="spellEnd"/>
          </w:p>
        </w:tc>
        <w:tc>
          <w:tcPr>
            <w:tcW w:w="1134" w:type="dxa"/>
          </w:tcPr>
          <w:p w14:paraId="257848EF" w14:textId="77777777" w:rsidR="00903655" w:rsidRPr="00DF7050" w:rsidRDefault="00903655" w:rsidP="0090365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TCD</w:t>
            </w:r>
            <w:r w:rsidRPr="00F143C5">
              <w:rPr>
                <w:b/>
                <w:vertAlign w:val="subscript"/>
              </w:rPr>
              <w:t>50</w:t>
            </w:r>
            <w:r>
              <w:rPr>
                <w:b/>
              </w:rPr>
              <w:t xml:space="preserve"> without </w:t>
            </w:r>
            <w:proofErr w:type="spellStart"/>
            <w:r>
              <w:rPr>
                <w:b/>
              </w:rPr>
              <w:t>ATRi</w:t>
            </w:r>
            <w:proofErr w:type="spellEnd"/>
          </w:p>
        </w:tc>
        <w:tc>
          <w:tcPr>
            <w:tcW w:w="1275" w:type="dxa"/>
          </w:tcPr>
          <w:p w14:paraId="1292CA93" w14:textId="77777777" w:rsidR="00903655" w:rsidRPr="00DF7050" w:rsidRDefault="00903655" w:rsidP="00903655">
            <w:pPr>
              <w:pStyle w:val="ListParagraph"/>
              <w:ind w:left="0"/>
              <w:jc w:val="center"/>
              <w:rPr>
                <w:b/>
              </w:rPr>
            </w:pPr>
            <w:r w:rsidRPr="00DF7050">
              <w:rPr>
                <w:b/>
              </w:rPr>
              <w:t>D</w:t>
            </w:r>
            <w:r w:rsidRPr="00883F6C">
              <w:rPr>
                <w:b/>
                <w:vertAlign w:val="subscript"/>
              </w:rPr>
              <w:t>0</w:t>
            </w:r>
            <w:r w:rsidRPr="00DF7050">
              <w:rPr>
                <w:b/>
              </w:rPr>
              <w:t xml:space="preserve"> with </w:t>
            </w:r>
            <w:proofErr w:type="spellStart"/>
            <w:r w:rsidRPr="00DF7050">
              <w:rPr>
                <w:b/>
              </w:rPr>
              <w:t>ATRi</w:t>
            </w:r>
            <w:proofErr w:type="spellEnd"/>
          </w:p>
        </w:tc>
        <w:tc>
          <w:tcPr>
            <w:tcW w:w="1134" w:type="dxa"/>
          </w:tcPr>
          <w:p w14:paraId="24722366" w14:textId="77777777" w:rsidR="00903655" w:rsidRPr="00DF7050" w:rsidRDefault="00903655" w:rsidP="0090365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TCD</w:t>
            </w:r>
            <w:r w:rsidRPr="00883F6C">
              <w:rPr>
                <w:b/>
                <w:vertAlign w:val="subscript"/>
              </w:rPr>
              <w:t>50</w:t>
            </w:r>
            <w:r>
              <w:rPr>
                <w:b/>
              </w:rPr>
              <w:t xml:space="preserve"> with </w:t>
            </w:r>
            <w:proofErr w:type="spellStart"/>
            <w:r>
              <w:rPr>
                <w:b/>
              </w:rPr>
              <w:t>ATRi</w:t>
            </w:r>
            <w:proofErr w:type="spellEnd"/>
          </w:p>
        </w:tc>
        <w:tc>
          <w:tcPr>
            <w:tcW w:w="1560" w:type="dxa"/>
          </w:tcPr>
          <w:p w14:paraId="49C4CA29" w14:textId="77777777" w:rsidR="00903655" w:rsidRPr="00DF7050" w:rsidRDefault="00903655" w:rsidP="00903655">
            <w:pPr>
              <w:pStyle w:val="ListParagraph"/>
              <w:ind w:left="0"/>
              <w:jc w:val="center"/>
              <w:rPr>
                <w:b/>
              </w:rPr>
            </w:pPr>
            <w:r w:rsidRPr="00DF7050">
              <w:rPr>
                <w:b/>
              </w:rPr>
              <w:t>Dose modification factor</w:t>
            </w:r>
          </w:p>
        </w:tc>
      </w:tr>
      <w:tr w:rsidR="00903655" w14:paraId="6FE5F5A7" w14:textId="77777777" w:rsidTr="00903655">
        <w:tc>
          <w:tcPr>
            <w:tcW w:w="1135" w:type="dxa"/>
          </w:tcPr>
          <w:p w14:paraId="2B59D5A3" w14:textId="77777777" w:rsidR="00903655" w:rsidRPr="00F143C5" w:rsidRDefault="00903655" w:rsidP="00903655">
            <w:pPr>
              <w:pStyle w:val="ListParagraph"/>
              <w:ind w:left="0"/>
              <w:jc w:val="center"/>
              <w:rPr>
                <w:b/>
              </w:rPr>
            </w:pPr>
            <w:r w:rsidRPr="00F143C5">
              <w:rPr>
                <w:b/>
              </w:rPr>
              <w:t xml:space="preserve">HCT116 </w:t>
            </w:r>
            <w:proofErr w:type="spellStart"/>
            <w:r w:rsidRPr="00F143C5">
              <w:rPr>
                <w:b/>
              </w:rPr>
              <w:t>wt</w:t>
            </w:r>
            <w:proofErr w:type="spellEnd"/>
          </w:p>
        </w:tc>
        <w:tc>
          <w:tcPr>
            <w:tcW w:w="709" w:type="dxa"/>
          </w:tcPr>
          <w:p w14:paraId="30659A7E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t>2.23</w:t>
            </w:r>
          </w:p>
        </w:tc>
        <w:tc>
          <w:tcPr>
            <w:tcW w:w="1134" w:type="dxa"/>
          </w:tcPr>
          <w:p w14:paraId="44E4AA2A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t>2.137 Gy</w:t>
            </w:r>
          </w:p>
        </w:tc>
        <w:tc>
          <w:tcPr>
            <w:tcW w:w="1134" w:type="dxa"/>
            <w:vAlign w:val="bottom"/>
          </w:tcPr>
          <w:p w14:paraId="1360F7A9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45.07 Gy</w:t>
            </w:r>
          </w:p>
        </w:tc>
        <w:tc>
          <w:tcPr>
            <w:tcW w:w="1275" w:type="dxa"/>
            <w:vAlign w:val="bottom"/>
          </w:tcPr>
          <w:p w14:paraId="0A09BF2D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0.959 Gy</w:t>
            </w:r>
          </w:p>
        </w:tc>
        <w:tc>
          <w:tcPr>
            <w:tcW w:w="1134" w:type="dxa"/>
            <w:vAlign w:val="bottom"/>
          </w:tcPr>
          <w:p w14:paraId="32F7DE57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20.24 Gy</w:t>
            </w:r>
          </w:p>
        </w:tc>
        <w:tc>
          <w:tcPr>
            <w:tcW w:w="1560" w:type="dxa"/>
            <w:vAlign w:val="bottom"/>
          </w:tcPr>
          <w:p w14:paraId="6A1983E6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0.45</w:t>
            </w:r>
          </w:p>
        </w:tc>
      </w:tr>
      <w:tr w:rsidR="00903655" w14:paraId="2326A630" w14:textId="77777777" w:rsidTr="00903655">
        <w:tc>
          <w:tcPr>
            <w:tcW w:w="1135" w:type="dxa"/>
          </w:tcPr>
          <w:p w14:paraId="640E0578" w14:textId="1D2270A7" w:rsidR="00903655" w:rsidRPr="00F143C5" w:rsidRDefault="00903655" w:rsidP="0090365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HCT11</w:t>
            </w:r>
            <w:r w:rsidRPr="00F143C5">
              <w:rPr>
                <w:b/>
              </w:rPr>
              <w:t>6 p53 null</w:t>
            </w:r>
          </w:p>
        </w:tc>
        <w:tc>
          <w:tcPr>
            <w:tcW w:w="709" w:type="dxa"/>
          </w:tcPr>
          <w:p w14:paraId="08F4CBE7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t>2.27</w:t>
            </w:r>
          </w:p>
        </w:tc>
        <w:tc>
          <w:tcPr>
            <w:tcW w:w="1134" w:type="dxa"/>
          </w:tcPr>
          <w:p w14:paraId="323F0156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t>2.772 Gy</w:t>
            </w:r>
          </w:p>
        </w:tc>
        <w:tc>
          <w:tcPr>
            <w:tcW w:w="1134" w:type="dxa"/>
            <w:vAlign w:val="bottom"/>
          </w:tcPr>
          <w:p w14:paraId="3622FE5C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58.46 Gy</w:t>
            </w:r>
          </w:p>
        </w:tc>
        <w:tc>
          <w:tcPr>
            <w:tcW w:w="1275" w:type="dxa"/>
            <w:vAlign w:val="bottom"/>
          </w:tcPr>
          <w:p w14:paraId="7784D926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1.224 Gy</w:t>
            </w:r>
          </w:p>
        </w:tc>
        <w:tc>
          <w:tcPr>
            <w:tcW w:w="1134" w:type="dxa"/>
            <w:vAlign w:val="bottom"/>
          </w:tcPr>
          <w:p w14:paraId="3E8B7CD1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25.81 Gy</w:t>
            </w:r>
          </w:p>
        </w:tc>
        <w:tc>
          <w:tcPr>
            <w:tcW w:w="1560" w:type="dxa"/>
            <w:vAlign w:val="bottom"/>
          </w:tcPr>
          <w:p w14:paraId="08403B11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0.44</w:t>
            </w:r>
          </w:p>
        </w:tc>
      </w:tr>
      <w:tr w:rsidR="00903655" w14:paraId="5CC9144C" w14:textId="77777777" w:rsidTr="00903655">
        <w:tc>
          <w:tcPr>
            <w:tcW w:w="1135" w:type="dxa"/>
          </w:tcPr>
          <w:p w14:paraId="1CC23CF5" w14:textId="77777777" w:rsidR="00903655" w:rsidRPr="00F143C5" w:rsidRDefault="00903655" w:rsidP="00903655">
            <w:pPr>
              <w:pStyle w:val="ListParagraph"/>
              <w:ind w:left="0"/>
              <w:jc w:val="center"/>
              <w:rPr>
                <w:b/>
              </w:rPr>
            </w:pPr>
            <w:r w:rsidRPr="00F143C5">
              <w:rPr>
                <w:b/>
              </w:rPr>
              <w:t>A549</w:t>
            </w:r>
          </w:p>
        </w:tc>
        <w:tc>
          <w:tcPr>
            <w:tcW w:w="709" w:type="dxa"/>
          </w:tcPr>
          <w:p w14:paraId="62A93B59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t>1.54</w:t>
            </w:r>
          </w:p>
        </w:tc>
        <w:tc>
          <w:tcPr>
            <w:tcW w:w="1134" w:type="dxa"/>
          </w:tcPr>
          <w:p w14:paraId="1156B5F4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t>3.117 Gy</w:t>
            </w:r>
          </w:p>
        </w:tc>
        <w:tc>
          <w:tcPr>
            <w:tcW w:w="1134" w:type="dxa"/>
            <w:vAlign w:val="bottom"/>
          </w:tcPr>
          <w:p w14:paraId="468F0557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65.74 Gy</w:t>
            </w:r>
          </w:p>
        </w:tc>
        <w:tc>
          <w:tcPr>
            <w:tcW w:w="1275" w:type="dxa"/>
            <w:vAlign w:val="bottom"/>
          </w:tcPr>
          <w:p w14:paraId="77CCC12E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2.023 Gy</w:t>
            </w:r>
          </w:p>
        </w:tc>
        <w:tc>
          <w:tcPr>
            <w:tcW w:w="1134" w:type="dxa"/>
            <w:vAlign w:val="bottom"/>
          </w:tcPr>
          <w:p w14:paraId="051BF51B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42.67 Gy</w:t>
            </w:r>
          </w:p>
        </w:tc>
        <w:tc>
          <w:tcPr>
            <w:tcW w:w="1560" w:type="dxa"/>
            <w:vAlign w:val="bottom"/>
          </w:tcPr>
          <w:p w14:paraId="1C96B5CC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0.65</w:t>
            </w:r>
          </w:p>
        </w:tc>
      </w:tr>
      <w:tr w:rsidR="00903655" w14:paraId="4494BDC4" w14:textId="77777777" w:rsidTr="00903655">
        <w:tc>
          <w:tcPr>
            <w:tcW w:w="1135" w:type="dxa"/>
          </w:tcPr>
          <w:p w14:paraId="291C8280" w14:textId="77777777" w:rsidR="00903655" w:rsidRPr="00F143C5" w:rsidRDefault="00903655" w:rsidP="00903655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F143C5">
              <w:rPr>
                <w:b/>
              </w:rPr>
              <w:t>FaDu</w:t>
            </w:r>
            <w:proofErr w:type="spellEnd"/>
          </w:p>
        </w:tc>
        <w:tc>
          <w:tcPr>
            <w:tcW w:w="709" w:type="dxa"/>
          </w:tcPr>
          <w:p w14:paraId="45C728A3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t>1.43</w:t>
            </w:r>
          </w:p>
        </w:tc>
        <w:tc>
          <w:tcPr>
            <w:tcW w:w="1134" w:type="dxa"/>
          </w:tcPr>
          <w:p w14:paraId="046EE1A4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t>2.933 Gy</w:t>
            </w:r>
          </w:p>
        </w:tc>
        <w:tc>
          <w:tcPr>
            <w:tcW w:w="1134" w:type="dxa"/>
            <w:vAlign w:val="bottom"/>
          </w:tcPr>
          <w:p w14:paraId="2CD2FDB0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61.86 Gy</w:t>
            </w:r>
          </w:p>
        </w:tc>
        <w:tc>
          <w:tcPr>
            <w:tcW w:w="1275" w:type="dxa"/>
            <w:vAlign w:val="bottom"/>
          </w:tcPr>
          <w:p w14:paraId="355B09C0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2.05 Gy</w:t>
            </w:r>
          </w:p>
        </w:tc>
        <w:tc>
          <w:tcPr>
            <w:tcW w:w="1134" w:type="dxa"/>
            <w:vAlign w:val="bottom"/>
          </w:tcPr>
          <w:p w14:paraId="0091E92A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43.23 Gy</w:t>
            </w:r>
          </w:p>
        </w:tc>
        <w:tc>
          <w:tcPr>
            <w:tcW w:w="1560" w:type="dxa"/>
            <w:vAlign w:val="bottom"/>
          </w:tcPr>
          <w:p w14:paraId="78AA9EA3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0.70</w:t>
            </w:r>
          </w:p>
        </w:tc>
      </w:tr>
      <w:tr w:rsidR="00903655" w14:paraId="3DC79D61" w14:textId="77777777" w:rsidTr="00903655">
        <w:tc>
          <w:tcPr>
            <w:tcW w:w="1135" w:type="dxa"/>
          </w:tcPr>
          <w:p w14:paraId="1940D276" w14:textId="77777777" w:rsidR="00903655" w:rsidRPr="00F143C5" w:rsidRDefault="00903655" w:rsidP="00903655">
            <w:pPr>
              <w:pStyle w:val="ListParagraph"/>
              <w:ind w:left="0"/>
              <w:jc w:val="center"/>
              <w:rPr>
                <w:b/>
              </w:rPr>
            </w:pPr>
            <w:r w:rsidRPr="00F143C5">
              <w:rPr>
                <w:b/>
              </w:rPr>
              <w:t>Cal27</w:t>
            </w:r>
          </w:p>
        </w:tc>
        <w:tc>
          <w:tcPr>
            <w:tcW w:w="709" w:type="dxa"/>
          </w:tcPr>
          <w:p w14:paraId="66D6AC91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t>1.9</w:t>
            </w:r>
          </w:p>
        </w:tc>
        <w:tc>
          <w:tcPr>
            <w:tcW w:w="1134" w:type="dxa"/>
          </w:tcPr>
          <w:p w14:paraId="54A71D40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t>2.959 Gy</w:t>
            </w:r>
          </w:p>
        </w:tc>
        <w:tc>
          <w:tcPr>
            <w:tcW w:w="1134" w:type="dxa"/>
            <w:vAlign w:val="bottom"/>
          </w:tcPr>
          <w:p w14:paraId="2A1A13A4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62.41 Gy</w:t>
            </w:r>
          </w:p>
        </w:tc>
        <w:tc>
          <w:tcPr>
            <w:tcW w:w="1275" w:type="dxa"/>
            <w:vAlign w:val="bottom"/>
          </w:tcPr>
          <w:p w14:paraId="457049ED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1.555 Gy</w:t>
            </w:r>
          </w:p>
        </w:tc>
        <w:tc>
          <w:tcPr>
            <w:tcW w:w="1134" w:type="dxa"/>
            <w:vAlign w:val="bottom"/>
          </w:tcPr>
          <w:p w14:paraId="7FD0F0A5" w14:textId="77777777" w:rsidR="00903655" w:rsidRDefault="00903655" w:rsidP="00903655">
            <w:pPr>
              <w:pStyle w:val="ListParagraph"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32.79 Gy</w:t>
            </w:r>
          </w:p>
        </w:tc>
        <w:tc>
          <w:tcPr>
            <w:tcW w:w="1560" w:type="dxa"/>
            <w:vAlign w:val="bottom"/>
          </w:tcPr>
          <w:p w14:paraId="0DACEB32" w14:textId="77777777" w:rsidR="00903655" w:rsidRDefault="00903655" w:rsidP="00903655">
            <w:pPr>
              <w:pStyle w:val="ListParagraph"/>
              <w:keepNext/>
              <w:ind w:left="0"/>
              <w:jc w:val="center"/>
            </w:pPr>
            <w:r>
              <w:rPr>
                <w:rFonts w:ascii="Calibri" w:hAnsi="Calibri"/>
                <w:color w:val="000000"/>
              </w:rPr>
              <w:t>0.53</w:t>
            </w:r>
          </w:p>
        </w:tc>
      </w:tr>
    </w:tbl>
    <w:p w14:paraId="0FC0A445" w14:textId="20B73DA3" w:rsidR="00CC50E4" w:rsidRPr="00CC50E4" w:rsidRDefault="00903655">
      <w:r w:rsidRPr="00130521">
        <w:rPr>
          <w:b/>
          <w:sz w:val="22"/>
          <w:szCs w:val="22"/>
        </w:rPr>
        <w:t xml:space="preserve">Supplementary Table </w:t>
      </w:r>
      <w:r w:rsidRPr="00130521">
        <w:rPr>
          <w:b/>
          <w:bCs/>
          <w:sz w:val="22"/>
          <w:szCs w:val="22"/>
        </w:rPr>
        <w:fldChar w:fldCharType="begin"/>
      </w:r>
      <w:r w:rsidRPr="00130521">
        <w:rPr>
          <w:b/>
          <w:sz w:val="22"/>
          <w:szCs w:val="22"/>
        </w:rPr>
        <w:instrText xml:space="preserve"> SEQ Table \* ARABIC </w:instrText>
      </w:r>
      <w:r w:rsidRPr="00130521">
        <w:rPr>
          <w:b/>
          <w:bCs/>
          <w:sz w:val="22"/>
          <w:szCs w:val="22"/>
        </w:rPr>
        <w:fldChar w:fldCharType="separate"/>
      </w:r>
      <w:r w:rsidRPr="00130521">
        <w:rPr>
          <w:b/>
          <w:noProof/>
          <w:sz w:val="22"/>
          <w:szCs w:val="22"/>
        </w:rPr>
        <w:t>1</w:t>
      </w:r>
      <w:r w:rsidRPr="00130521">
        <w:rPr>
          <w:b/>
          <w:bCs/>
          <w:noProof/>
          <w:sz w:val="22"/>
          <w:szCs w:val="22"/>
        </w:rPr>
        <w:fldChar w:fldCharType="end"/>
      </w:r>
      <w:r w:rsidRPr="00130521">
        <w:rPr>
          <w:b/>
          <w:sz w:val="22"/>
          <w:szCs w:val="22"/>
        </w:rPr>
        <w:t>:</w:t>
      </w:r>
      <w:r w:rsidRPr="00186C83">
        <w:rPr>
          <w:sz w:val="22"/>
          <w:szCs w:val="22"/>
        </w:rPr>
        <w:t xml:space="preserve"> Dose modification factors obtained from clonogenic survival curves presented in figure 2 of the manuscript</w:t>
      </w:r>
      <w:r>
        <w:rPr>
          <w:sz w:val="22"/>
          <w:szCs w:val="22"/>
        </w:rPr>
        <w:t xml:space="preserve">.  Derived </w:t>
      </w:r>
      <w:proofErr w:type="spellStart"/>
      <w:r>
        <w:rPr>
          <w:sz w:val="22"/>
          <w:szCs w:val="22"/>
        </w:rPr>
        <w:t>s</w:t>
      </w:r>
      <w:r>
        <w:t>enstitizer</w:t>
      </w:r>
      <w:proofErr w:type="spellEnd"/>
      <w:r>
        <w:t xml:space="preserve"> enhancement ratios (SER) produce a tumor control dose for 50% (TCD</w:t>
      </w:r>
      <w:r w:rsidRPr="00DF7050">
        <w:rPr>
          <w:vertAlign w:val="subscript"/>
        </w:rPr>
        <w:t>50</w:t>
      </w:r>
      <w:r>
        <w:t xml:space="preserve">) of theoretical tumors, using the equation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TCD</m:t>
            </m:r>
          </m:e>
          <m:sub>
            <m:r>
              <w:rPr>
                <w:rFonts w:ascii="Cambria Math" w:hAnsi="Cambria Math"/>
              </w:rPr>
              <m:t>50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(ln2))</m:t>
                </m:r>
              </m:e>
            </m:func>
          </m:e>
        </m:func>
      </m:oMath>
      <w:r w:rsidRPr="00DF7050">
        <w:t xml:space="preserve"> where D</w:t>
      </w:r>
      <w:r w:rsidRPr="00186C83">
        <w:rPr>
          <w:vertAlign w:val="subscript"/>
        </w:rPr>
        <w:t>0</w:t>
      </w:r>
      <w:r w:rsidRPr="00DF7050">
        <w:t xml:space="preserve"> is the radiation dose required to reduce survival from 1 to 0.37, and N</w:t>
      </w:r>
      <w:r w:rsidRPr="00F143C5">
        <w:rPr>
          <w:vertAlign w:val="subscript"/>
        </w:rPr>
        <w:t>0</w:t>
      </w:r>
      <w:r w:rsidRPr="00DF7050">
        <w:t xml:space="preserve"> is the initial number</w:t>
      </w:r>
      <w:r>
        <w:t xml:space="preserve"> of clonogenic cells per tumor; assuming 10</w:t>
      </w:r>
      <w:r w:rsidRPr="00DF7050">
        <w:rPr>
          <w:vertAlign w:val="superscript"/>
        </w:rPr>
        <w:t>9</w:t>
      </w:r>
      <w:r>
        <w:t xml:space="preserve"> clonogenic cells per tumor.</w:t>
      </w:r>
    </w:p>
    <w:sectPr w:rsidR="00CC50E4" w:rsidRPr="00CC50E4" w:rsidSect="00DB61C6"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78A52" w14:textId="77777777" w:rsidR="004B4471" w:rsidRDefault="004B4471" w:rsidP="004B4471">
      <w:r>
        <w:separator/>
      </w:r>
    </w:p>
  </w:endnote>
  <w:endnote w:type="continuationSeparator" w:id="0">
    <w:p w14:paraId="6C02D876" w14:textId="77777777" w:rsidR="004B4471" w:rsidRDefault="004B4471" w:rsidP="004B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634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0AC664" w14:textId="32A99011" w:rsidR="004B4471" w:rsidRDefault="004B44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AC0F23" w14:textId="77777777" w:rsidR="004B4471" w:rsidRDefault="004B44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1A81A" w14:textId="77777777" w:rsidR="004B4471" w:rsidRDefault="004B4471" w:rsidP="004B4471">
      <w:r>
        <w:separator/>
      </w:r>
    </w:p>
  </w:footnote>
  <w:footnote w:type="continuationSeparator" w:id="0">
    <w:p w14:paraId="2DCC3297" w14:textId="77777777" w:rsidR="004B4471" w:rsidRDefault="004B4471" w:rsidP="004B4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FF"/>
    <w:rsid w:val="00130521"/>
    <w:rsid w:val="00151D2D"/>
    <w:rsid w:val="003738CE"/>
    <w:rsid w:val="00464708"/>
    <w:rsid w:val="004B4471"/>
    <w:rsid w:val="004E58BF"/>
    <w:rsid w:val="00517346"/>
    <w:rsid w:val="00605877"/>
    <w:rsid w:val="006437FF"/>
    <w:rsid w:val="00645DAF"/>
    <w:rsid w:val="0070747F"/>
    <w:rsid w:val="00903655"/>
    <w:rsid w:val="00931CC4"/>
    <w:rsid w:val="00AB2CA2"/>
    <w:rsid w:val="00BF7C5E"/>
    <w:rsid w:val="00C90B04"/>
    <w:rsid w:val="00CC50E4"/>
    <w:rsid w:val="00D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0E7B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7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F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44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4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44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471"/>
    <w:rPr>
      <w:lang w:val="en-US"/>
    </w:rPr>
  </w:style>
  <w:style w:type="paragraph" w:styleId="ListParagraph">
    <w:name w:val="List Paragraph"/>
    <w:basedOn w:val="Normal"/>
    <w:uiPriority w:val="34"/>
    <w:qFormat/>
    <w:rsid w:val="0090365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90365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03655"/>
    <w:pPr>
      <w:spacing w:after="200"/>
    </w:pPr>
    <w:rPr>
      <w:rFonts w:eastAsiaTheme="minorHAnsi"/>
      <w:b/>
      <w:bCs/>
      <w:color w:val="4F81BD" w:themeColor="accent1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7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F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44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4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44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471"/>
    <w:rPr>
      <w:lang w:val="en-US"/>
    </w:rPr>
  </w:style>
  <w:style w:type="paragraph" w:styleId="ListParagraph">
    <w:name w:val="List Paragraph"/>
    <w:basedOn w:val="Normal"/>
    <w:uiPriority w:val="34"/>
    <w:qFormat/>
    <w:rsid w:val="0090365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90365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03655"/>
    <w:pPr>
      <w:spacing w:after="200"/>
    </w:pPr>
    <w:rPr>
      <w:rFonts w:eastAsiaTheme="minorHAnsi"/>
      <w:b/>
      <w:bCs/>
      <w:color w:val="4F81BD" w:themeColor="accent1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ti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image" Target="media/image2.tif"/><Relationship Id="rId9" Type="http://schemas.openxmlformats.org/officeDocument/2006/relationships/image" Target="media/image3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McLaughlin</dc:creator>
  <cp:keywords/>
  <dc:description/>
  <cp:lastModifiedBy>Magnus Dillon</cp:lastModifiedBy>
  <cp:revision>12</cp:revision>
  <dcterms:created xsi:type="dcterms:W3CDTF">2016-03-23T09:42:00Z</dcterms:created>
  <dcterms:modified xsi:type="dcterms:W3CDTF">2016-08-18T19:20:00Z</dcterms:modified>
</cp:coreProperties>
</file>