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320"/>
        <w:gridCol w:w="2400"/>
        <w:gridCol w:w="840"/>
        <w:gridCol w:w="1560"/>
      </w:tblGrid>
      <w:tr w:rsidR="00D97B0E" w:rsidRPr="00D97B0E" w:rsidTr="00D97B0E">
        <w:trPr>
          <w:trHeight w:val="288"/>
        </w:trPr>
        <w:tc>
          <w:tcPr>
            <w:tcW w:w="76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88" w:lineRule="atLeast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Arial"/>
                <w:b/>
                <w:bCs/>
                <w:color w:val="000000" w:themeColor="text1"/>
                <w:kern w:val="24"/>
              </w:rPr>
              <w:t>Table S2. Selected epitopes for monoclonal antibody development</w:t>
            </w:r>
          </w:p>
        </w:tc>
      </w:tr>
      <w:tr w:rsidR="00D97B0E" w:rsidRPr="00D97B0E" w:rsidTr="00D97B0E">
        <w:trPr>
          <w:trHeight w:val="288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88" w:lineRule="atLeast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b/>
                <w:bCs/>
                <w:color w:val="000000" w:themeColor="text1"/>
                <w:kern w:val="24"/>
              </w:rPr>
              <w:t xml:space="preserve">Start position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88" w:lineRule="atLeast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b/>
                <w:bCs/>
                <w:color w:val="000000" w:themeColor="text1"/>
                <w:kern w:val="24"/>
              </w:rPr>
              <w:t>End position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88" w:lineRule="atLeast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b/>
                <w:bCs/>
                <w:color w:val="000000" w:themeColor="text1"/>
                <w:kern w:val="24"/>
              </w:rPr>
              <w:t>Sequence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88" w:lineRule="atLeast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b/>
                <w:bCs/>
                <w:color w:val="000000" w:themeColor="text1"/>
                <w:kern w:val="24"/>
              </w:rPr>
              <w:t>Epitope</w:t>
            </w:r>
            <w:r w:rsidRPr="00D97B0E">
              <w:rPr>
                <w:rFonts w:ascii="Calibri" w:eastAsia="PMingLiU" w:hAnsi="Calibri" w:cs="Times New Roman"/>
                <w:color w:val="000000" w:themeColor="text1"/>
                <w:kern w:val="24"/>
              </w:rPr>
              <w:t xml:space="preserve"> #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88" w:lineRule="atLeast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Arial"/>
                <w:b/>
                <w:bCs/>
                <w:color w:val="000000" w:themeColor="text1"/>
                <w:kern w:val="24"/>
              </w:rPr>
              <w:t>Antibodies</w:t>
            </w:r>
          </w:p>
        </w:tc>
      </w:tr>
      <w:tr w:rsidR="00D97B0E" w:rsidRPr="00D97B0E" w:rsidTr="00D97B0E">
        <w:trPr>
          <w:trHeight w:val="432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78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89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EDFDVESKFERT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Calibri" w:eastAsia="PMingLiU" w:hAnsi="Calibri" w:cs="Times New Roman"/>
                <w:color w:val="000000" w:themeColor="text1"/>
                <w:kern w:val="24"/>
              </w:rPr>
              <w:t>1-1, 1-2</w:t>
            </w:r>
          </w:p>
        </w:tc>
      </w:tr>
      <w:tr w:rsidR="00D97B0E" w:rsidRPr="00D97B0E" w:rsidTr="00D97B0E">
        <w:trPr>
          <w:trHeight w:val="432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112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123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HAGVLPWHDGKQ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Calibri" w:eastAsia="PMingLiU" w:hAnsi="Calibri" w:cs="Times New Roman"/>
                <w:color w:val="000000" w:themeColor="text1"/>
                <w:kern w:val="24"/>
              </w:rPr>
              <w:t>2-1, 2-2</w:t>
            </w:r>
          </w:p>
        </w:tc>
      </w:tr>
      <w:tr w:rsidR="00D97B0E" w:rsidRPr="00D97B0E" w:rsidTr="00D97B0E">
        <w:trPr>
          <w:trHeight w:val="432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186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197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DGSSLPADVHRY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Calibri" w:eastAsia="PMingLiU" w:hAnsi="Calibri" w:cs="Times New Roman"/>
                <w:color w:val="000000" w:themeColor="text1"/>
                <w:kern w:val="24"/>
              </w:rPr>
              <w:t>3</w:t>
            </w:r>
          </w:p>
        </w:tc>
      </w:tr>
      <w:tr w:rsidR="00D97B0E" w:rsidRPr="00D97B0E" w:rsidTr="00D97B0E">
        <w:trPr>
          <w:trHeight w:val="432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195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206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HRYMKMIQLGKT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Calibri" w:eastAsia="PMingLiU" w:hAnsi="Calibri" w:cs="Times New Roman"/>
                <w:color w:val="000000" w:themeColor="text1"/>
                <w:kern w:val="24"/>
              </w:rPr>
              <w:t>4-1, 4-2</w:t>
            </w:r>
          </w:p>
        </w:tc>
      </w:tr>
      <w:tr w:rsidR="00D97B0E" w:rsidRPr="00D97B0E" w:rsidTr="00D97B0E">
        <w:trPr>
          <w:trHeight w:val="432"/>
        </w:trPr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233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244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TELPLTVSYDKV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Arial" w:eastAsia="PMingLiU" w:hAnsi="Arial" w:cs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7B0E" w:rsidRPr="00D97B0E" w:rsidRDefault="00D97B0E" w:rsidP="00D97B0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97B0E">
              <w:rPr>
                <w:rFonts w:ascii="Calibri" w:eastAsia="PMingLiU" w:hAnsi="Calibri" w:cs="Times New Roman"/>
                <w:color w:val="000000" w:themeColor="text1"/>
                <w:kern w:val="24"/>
              </w:rPr>
              <w:t>5-1, 5-2, 5-3</w:t>
            </w:r>
          </w:p>
        </w:tc>
      </w:tr>
    </w:tbl>
    <w:p w:rsidR="00765765" w:rsidRDefault="00765765">
      <w:bookmarkStart w:id="0" w:name="_GoBack"/>
      <w:bookmarkEnd w:id="0"/>
    </w:p>
    <w:sectPr w:rsidR="0076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E"/>
    <w:rsid w:val="00765765"/>
    <w:rsid w:val="00D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B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B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2016-01-15T17:18:00Z</dcterms:created>
  <dcterms:modified xsi:type="dcterms:W3CDTF">2016-01-15T17:18:00Z</dcterms:modified>
</cp:coreProperties>
</file>