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951" w:rsidRDefault="00C15951" w:rsidP="00C15951">
      <w:pPr>
        <w:spacing w:before="24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Supplemental Data.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Figure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1  </w:t>
      </w:r>
      <w:r w:rsidRPr="00C15951">
        <w:rPr>
          <w:rFonts w:ascii="Arial" w:hAnsi="Arial" w:cs="Arial"/>
          <w:b/>
          <w:sz w:val="24"/>
          <w:szCs w:val="24"/>
        </w:rPr>
        <w:t>UAB30</w:t>
      </w:r>
      <w:proofErr w:type="gramEnd"/>
      <w:r w:rsidRPr="00C15951">
        <w:rPr>
          <w:rFonts w:ascii="Arial" w:hAnsi="Arial" w:cs="Arial"/>
          <w:b/>
          <w:sz w:val="24"/>
          <w:szCs w:val="24"/>
        </w:rPr>
        <w:t xml:space="preserve"> increased nuclear expression of RXR.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C7D87">
        <w:rPr>
          <w:rFonts w:ascii="Arial" w:hAnsi="Arial" w:cs="Arial"/>
          <w:sz w:val="24"/>
          <w:szCs w:val="24"/>
        </w:rPr>
        <w:t xml:space="preserve">Representative photomicrographs of G401 cells stained for </w:t>
      </w:r>
      <w:r>
        <w:rPr>
          <w:rFonts w:ascii="Arial" w:hAnsi="Arial" w:cs="Arial"/>
          <w:sz w:val="24"/>
          <w:szCs w:val="24"/>
        </w:rPr>
        <w:t xml:space="preserve">total </w:t>
      </w:r>
      <w:r w:rsidRPr="00FC7D87">
        <w:rPr>
          <w:rFonts w:ascii="Arial" w:hAnsi="Arial" w:cs="Arial"/>
          <w:sz w:val="24"/>
          <w:szCs w:val="24"/>
        </w:rPr>
        <w:t xml:space="preserve">RXR (red) and nucleus (DAPI, blue) showed increased overlap after UAB30 treatment </w:t>
      </w:r>
      <w:r w:rsidR="0071027C" w:rsidRPr="00FC7D87">
        <w:rPr>
          <w:rFonts w:ascii="Arial" w:hAnsi="Arial" w:cs="Arial"/>
          <w:sz w:val="24"/>
          <w:szCs w:val="24"/>
        </w:rPr>
        <w:t xml:space="preserve">(merged, </w:t>
      </w:r>
      <w:r w:rsidR="0071027C">
        <w:rPr>
          <w:rFonts w:ascii="Arial" w:hAnsi="Arial" w:cs="Arial"/>
          <w:i/>
          <w:sz w:val="24"/>
          <w:szCs w:val="24"/>
        </w:rPr>
        <w:t>bottom right panel</w:t>
      </w:r>
      <w:r w:rsidR="0071027C" w:rsidRPr="00FC7D87">
        <w:rPr>
          <w:rFonts w:ascii="Arial" w:hAnsi="Arial" w:cs="Arial"/>
          <w:sz w:val="24"/>
          <w:szCs w:val="24"/>
        </w:rPr>
        <w:t xml:space="preserve">) </w:t>
      </w:r>
      <w:r w:rsidRPr="00FC7D87">
        <w:rPr>
          <w:rFonts w:ascii="Arial" w:hAnsi="Arial" w:cs="Arial"/>
          <w:sz w:val="24"/>
          <w:szCs w:val="24"/>
        </w:rPr>
        <w:t>indicating increased RXR staining in the nucleus following UAB30 treatment</w:t>
      </w:r>
      <w:r>
        <w:rPr>
          <w:rFonts w:ascii="Arial" w:hAnsi="Arial" w:cs="Arial"/>
          <w:sz w:val="24"/>
          <w:szCs w:val="24"/>
        </w:rPr>
        <w:t xml:space="preserve"> when compared to control (merged, </w:t>
      </w:r>
      <w:r w:rsidRPr="00FC7D87">
        <w:rPr>
          <w:rFonts w:ascii="Arial" w:hAnsi="Arial" w:cs="Arial"/>
          <w:i/>
          <w:sz w:val="24"/>
          <w:szCs w:val="24"/>
        </w:rPr>
        <w:t>top right panel</w:t>
      </w:r>
      <w:r>
        <w:rPr>
          <w:rFonts w:ascii="Arial" w:hAnsi="Arial" w:cs="Arial"/>
          <w:sz w:val="24"/>
          <w:szCs w:val="24"/>
        </w:rPr>
        <w:t>)</w:t>
      </w:r>
      <w:r w:rsidRPr="00FC7D8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6265AA" w:rsidRDefault="006265AA" w:rsidP="00C15951">
      <w:pPr>
        <w:spacing w:before="240"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Supplemental Data.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Figure 2</w:t>
      </w:r>
      <w:r w:rsidR="00656FA3">
        <w:rPr>
          <w:rFonts w:ascii="Arial" w:hAnsi="Arial" w:cs="Arial"/>
          <w:b/>
          <w:sz w:val="24"/>
          <w:szCs w:val="24"/>
        </w:rPr>
        <w:t xml:space="preserve"> UAB30 increased apoptosis.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Western blotting for caspase 3 was used to detect apoptosis.  </w:t>
      </w:r>
      <w:r w:rsidR="00656FA3">
        <w:rPr>
          <w:rFonts w:ascii="Arial" w:hAnsi="Arial" w:cs="Arial"/>
          <w:sz w:val="24"/>
          <w:szCs w:val="24"/>
        </w:rPr>
        <w:t>Whole cell lysates were separated on SDS-PAGE gels and probed with anti-caspase 3 antibody that recognized both total and cleaved products.  Total caspase 3 was decreased in all 3 cell lines with UAB30 (100 µM) and cleaved caspase 3 was seen with G401 cells, indicating apoptosis.  Staining for β-actin confirmed equal protein loading.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6265AA" w:rsidRDefault="006265AA" w:rsidP="00C15951">
      <w:pPr>
        <w:spacing w:before="240"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Supplemental Data.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Figure 3 </w:t>
      </w:r>
      <w:r w:rsidR="00656FA3">
        <w:rPr>
          <w:rFonts w:ascii="Arial" w:hAnsi="Arial" w:cs="Arial"/>
          <w:b/>
          <w:sz w:val="24"/>
          <w:szCs w:val="24"/>
        </w:rPr>
        <w:t xml:space="preserve">UAB30 decreased proliferation.  </w:t>
      </w:r>
      <w:r>
        <w:rPr>
          <w:rFonts w:ascii="Arial" w:hAnsi="Arial" w:cs="Arial"/>
          <w:sz w:val="24"/>
          <w:szCs w:val="24"/>
        </w:rPr>
        <w:t xml:space="preserve">Cellular proliferation was measured with trypan blue exclusion.  Cell lines were treated with UAB30 at 0 or 10 </w:t>
      </w:r>
      <w:proofErr w:type="spellStart"/>
      <w:r>
        <w:rPr>
          <w:rFonts w:ascii="Arial" w:hAnsi="Arial"/>
          <w:sz w:val="24"/>
          <w:szCs w:val="24"/>
        </w:rPr>
        <w:t>μM</w:t>
      </w:r>
      <w:proofErr w:type="spellEnd"/>
      <w:r>
        <w:rPr>
          <w:rFonts w:ascii="Arial" w:hAnsi="Arial"/>
          <w:sz w:val="24"/>
          <w:szCs w:val="24"/>
        </w:rPr>
        <w:t xml:space="preserve"> for 24 hrs.  Cells were stained with trypan blue and counted with a </w:t>
      </w:r>
      <w:proofErr w:type="spellStart"/>
      <w:r>
        <w:rPr>
          <w:rFonts w:ascii="Arial" w:hAnsi="Arial"/>
          <w:sz w:val="24"/>
          <w:szCs w:val="24"/>
        </w:rPr>
        <w:t>hemacytometer</w:t>
      </w:r>
      <w:proofErr w:type="spellEnd"/>
      <w:r>
        <w:rPr>
          <w:rFonts w:ascii="Arial" w:hAnsi="Arial"/>
          <w:sz w:val="24"/>
          <w:szCs w:val="24"/>
        </w:rPr>
        <w:t xml:space="preserve">.  </w:t>
      </w:r>
      <w:proofErr w:type="gramStart"/>
      <w:r>
        <w:rPr>
          <w:rFonts w:ascii="Arial" w:hAnsi="Arial"/>
          <w:b/>
          <w:sz w:val="24"/>
          <w:szCs w:val="24"/>
        </w:rPr>
        <w:t xml:space="preserve">A </w:t>
      </w:r>
      <w:r>
        <w:rPr>
          <w:rFonts w:ascii="Arial" w:hAnsi="Arial"/>
          <w:sz w:val="24"/>
          <w:szCs w:val="24"/>
        </w:rPr>
        <w:t>The</w:t>
      </w:r>
      <w:proofErr w:type="gramEnd"/>
      <w:r>
        <w:rPr>
          <w:rFonts w:ascii="Arial" w:hAnsi="Arial"/>
          <w:sz w:val="24"/>
          <w:szCs w:val="24"/>
        </w:rPr>
        <w:t xml:space="preserve"> total number of cells decreased in all 3 cell lines, but this decrease did not reach statistical significance.  </w:t>
      </w:r>
      <w:r>
        <w:rPr>
          <w:rFonts w:ascii="Arial" w:hAnsi="Arial"/>
          <w:b/>
          <w:sz w:val="24"/>
          <w:szCs w:val="24"/>
        </w:rPr>
        <w:t>B</w:t>
      </w:r>
      <w:r>
        <w:rPr>
          <w:rFonts w:ascii="Arial" w:hAnsi="Arial"/>
          <w:sz w:val="24"/>
          <w:szCs w:val="24"/>
        </w:rPr>
        <w:t xml:space="preserve"> However, when the ratio between the </w:t>
      </w:r>
      <w:proofErr w:type="gramStart"/>
      <w:r>
        <w:rPr>
          <w:rFonts w:ascii="Arial" w:hAnsi="Arial"/>
          <w:sz w:val="24"/>
          <w:szCs w:val="24"/>
        </w:rPr>
        <w:t>dead :</w:t>
      </w:r>
      <w:proofErr w:type="gramEnd"/>
      <w:r>
        <w:rPr>
          <w:rFonts w:ascii="Arial" w:hAnsi="Arial"/>
          <w:sz w:val="24"/>
          <w:szCs w:val="24"/>
        </w:rPr>
        <w:t xml:space="preserve"> viable cells was examined, this ratio was significantly increased indicating that the cells were not proliferating.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656FA3" w:rsidRDefault="00656FA3" w:rsidP="00656FA3">
      <w:pPr>
        <w:spacing w:before="240"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Supplemental Data.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Figure 4 UAB30 decreased migration.</w:t>
      </w:r>
      <w:r>
        <w:rPr>
          <w:rFonts w:ascii="Arial" w:hAnsi="Arial" w:cs="Arial"/>
          <w:sz w:val="24"/>
          <w:szCs w:val="24"/>
        </w:rPr>
        <w:t xml:space="preserve">  G401 and HuH6 cells were plated and once they reached near confluence, a 20µL pipette was utilized to create a standard scratch on the plates.</w:t>
      </w:r>
      <w:r>
        <w:rPr>
          <w:rFonts w:ascii="Arial" w:hAnsi="Arial" w:cs="Arial"/>
          <w:b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area of the scratch was quantified by measuring the pixel count of the scratched area and comparing it to time zero.  Data </w:t>
      </w:r>
      <w:r>
        <w:rPr>
          <w:rFonts w:ascii="Arial" w:hAnsi="Arial" w:cs="Arial"/>
          <w:sz w:val="24"/>
          <w:szCs w:val="24"/>
        </w:rPr>
        <w:lastRenderedPageBreak/>
        <w:t xml:space="preserve">were reported as percentage of scratch area closed after 24 hrs.  Both cell lines showed a significant decrease in the ability to migrate following </w:t>
      </w:r>
      <w:r>
        <w:rPr>
          <w:rFonts w:ascii="Arial" w:hAnsi="Arial"/>
          <w:sz w:val="24"/>
          <w:szCs w:val="24"/>
        </w:rPr>
        <w:t>UAB30.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B </w:t>
      </w:r>
      <w:r>
        <w:rPr>
          <w:rFonts w:ascii="Arial" w:hAnsi="Arial" w:cs="Arial"/>
          <w:sz w:val="24"/>
          <w:szCs w:val="24"/>
        </w:rPr>
        <w:t xml:space="preserve">Representative </w:t>
      </w:r>
      <w:proofErr w:type="gramStart"/>
      <w:r>
        <w:rPr>
          <w:rFonts w:ascii="Arial" w:hAnsi="Arial" w:cs="Arial"/>
          <w:sz w:val="24"/>
          <w:szCs w:val="24"/>
        </w:rPr>
        <w:t>photographs</w:t>
      </w:r>
      <w:proofErr w:type="gramEnd"/>
      <w:r>
        <w:rPr>
          <w:rFonts w:ascii="Arial" w:hAnsi="Arial" w:cs="Arial"/>
          <w:sz w:val="24"/>
          <w:szCs w:val="24"/>
        </w:rPr>
        <w:t xml:space="preserve"> of the G401 (</w:t>
      </w:r>
      <w:r>
        <w:rPr>
          <w:rFonts w:ascii="Arial" w:hAnsi="Arial" w:cs="Arial"/>
          <w:i/>
          <w:sz w:val="24"/>
          <w:szCs w:val="24"/>
        </w:rPr>
        <w:t>upper panel</w:t>
      </w:r>
      <w:r>
        <w:rPr>
          <w:rFonts w:ascii="Arial" w:hAnsi="Arial" w:cs="Arial"/>
          <w:sz w:val="24"/>
          <w:szCs w:val="24"/>
        </w:rPr>
        <w:t>) and the HuH6 (</w:t>
      </w:r>
      <w:r>
        <w:rPr>
          <w:rFonts w:ascii="Arial" w:hAnsi="Arial" w:cs="Arial"/>
          <w:i/>
          <w:sz w:val="24"/>
          <w:szCs w:val="24"/>
        </w:rPr>
        <w:t>lower panel</w:t>
      </w:r>
      <w:r>
        <w:rPr>
          <w:rFonts w:ascii="Arial" w:hAnsi="Arial" w:cs="Arial"/>
          <w:sz w:val="24"/>
          <w:szCs w:val="24"/>
        </w:rPr>
        <w:t xml:space="preserve">) migration inserts.  UAB30 treatment decreased the number of cells migrating through the membrane.  There was a For the HuH6 cell lines, dashed lines represent distance of original scratch, solid lines the distance remaining after 24 hrs.  </w:t>
      </w:r>
    </w:p>
    <w:p w:rsidR="00C15951" w:rsidRPr="006A59A2" w:rsidRDefault="00C15951" w:rsidP="00C15951">
      <w:pPr>
        <w:spacing w:before="240" w:line="480" w:lineRule="auto"/>
        <w:jc w:val="both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Supplemental Data.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Figure </w:t>
      </w:r>
      <w:proofErr w:type="gramStart"/>
      <w:r w:rsidR="009D04BD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  UAB30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decreased tumor growth in SK-NEP-1 xenografts.  </w:t>
      </w:r>
      <w:r w:rsidR="00656FA3">
        <w:rPr>
          <w:rFonts w:ascii="Arial" w:hAnsi="Arial" w:cs="Arial"/>
          <w:sz w:val="24"/>
          <w:szCs w:val="24"/>
        </w:rPr>
        <w:t xml:space="preserve">In the SK-NEP-1 </w:t>
      </w:r>
      <w:r w:rsidR="00656FA3">
        <w:rPr>
          <w:rFonts w:ascii="Arial" w:hAnsi="Arial" w:cs="Arial"/>
          <w:i/>
          <w:sz w:val="24"/>
          <w:szCs w:val="24"/>
        </w:rPr>
        <w:t>in vivo</w:t>
      </w:r>
      <w:r w:rsidR="00656FA3">
        <w:rPr>
          <w:rFonts w:ascii="Arial" w:hAnsi="Arial" w:cs="Arial"/>
          <w:sz w:val="24"/>
          <w:szCs w:val="24"/>
        </w:rPr>
        <w:t xml:space="preserve"> experiments, the a</w:t>
      </w:r>
      <w:r>
        <w:rPr>
          <w:rFonts w:ascii="Arial" w:hAnsi="Arial" w:cs="Arial"/>
          <w:sz w:val="24"/>
          <w:szCs w:val="24"/>
        </w:rPr>
        <w:t xml:space="preserve">nimals fed UAB30 chow, although healthy throughout the experiment, gained weight at a slower rate than animals fed vehicle-treated chow.  To demonstrate that the smaller size did not affect the tumor volumes, we calculated a tumor weight to animal weight ratio to correct for the smaller size of the UAB30 </w:t>
      </w:r>
      <w:r w:rsidR="00656FA3">
        <w:rPr>
          <w:rFonts w:ascii="Arial" w:hAnsi="Arial" w:cs="Arial"/>
          <w:sz w:val="24"/>
          <w:szCs w:val="24"/>
        </w:rPr>
        <w:t xml:space="preserve">treated </w:t>
      </w:r>
      <w:r>
        <w:rPr>
          <w:rFonts w:ascii="Arial" w:hAnsi="Arial" w:cs="Arial"/>
          <w:sz w:val="24"/>
          <w:szCs w:val="24"/>
        </w:rPr>
        <w:t xml:space="preserve">animals.  </w:t>
      </w:r>
      <w:r w:rsidR="00656FA3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here was a significant decrease between the </w:t>
      </w:r>
      <w:proofErr w:type="gramStart"/>
      <w:r>
        <w:rPr>
          <w:rFonts w:ascii="Arial" w:hAnsi="Arial" w:cs="Arial"/>
          <w:sz w:val="24"/>
          <w:szCs w:val="24"/>
        </w:rPr>
        <w:t>tumor :</w:t>
      </w:r>
      <w:proofErr w:type="gramEnd"/>
      <w:r>
        <w:rPr>
          <w:rFonts w:ascii="Arial" w:hAnsi="Arial" w:cs="Arial"/>
          <w:sz w:val="24"/>
          <w:szCs w:val="24"/>
        </w:rPr>
        <w:t xml:space="preserve"> animal weight ratio between animals treated with UAB30 compared to vehicle</w:t>
      </w:r>
      <w:r w:rsidR="00656FA3">
        <w:rPr>
          <w:rFonts w:ascii="Arial" w:hAnsi="Arial" w:cs="Arial"/>
          <w:sz w:val="24"/>
          <w:szCs w:val="24"/>
        </w:rPr>
        <w:t xml:space="preserve">, demonstrating that </w:t>
      </w:r>
      <w:r>
        <w:rPr>
          <w:rFonts w:ascii="Arial" w:hAnsi="Arial" w:cs="Arial"/>
          <w:sz w:val="24"/>
          <w:szCs w:val="24"/>
        </w:rPr>
        <w:t>dec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reased animal weight was not responsible for decreased tumor growth.      </w:t>
      </w:r>
    </w:p>
    <w:p w:rsidR="00B81567" w:rsidRDefault="00C15951" w:rsidP="00C15951">
      <w:pPr>
        <w:spacing w:before="240" w:line="48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Supplemental Data.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Figure </w:t>
      </w:r>
      <w:proofErr w:type="gramStart"/>
      <w:r w:rsidR="00F952F0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 xml:space="preserve">  UAB30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did not alter expression or phosphorylation of kinases.  </w:t>
      </w:r>
      <w:r>
        <w:rPr>
          <w:rFonts w:ascii="Arial" w:hAnsi="Arial" w:cs="Arial"/>
          <w:sz w:val="24"/>
          <w:szCs w:val="24"/>
        </w:rPr>
        <w:t xml:space="preserve">The effects of UAB30 upon the expression and phosphorylation of kinases involved in cellular survival and apoptosis were evaluated with immunoblotting.  </w:t>
      </w:r>
      <w:r>
        <w:rPr>
          <w:rFonts w:ascii="Arial" w:hAnsi="Arial"/>
          <w:sz w:val="24"/>
          <w:szCs w:val="24"/>
        </w:rPr>
        <w:t xml:space="preserve">Cells were treated with UAB30 (10 </w:t>
      </w:r>
      <w:r>
        <w:rPr>
          <w:rFonts w:ascii="Arial" w:hAnsi="Arial" w:cs="Arial"/>
          <w:sz w:val="24"/>
          <w:szCs w:val="24"/>
        </w:rPr>
        <w:t>µ</w:t>
      </w:r>
      <w:r>
        <w:rPr>
          <w:rFonts w:ascii="Arial" w:hAnsi="Arial"/>
          <w:sz w:val="24"/>
          <w:szCs w:val="24"/>
        </w:rPr>
        <w:t xml:space="preserve">M) and whole cell lysates were examined with immunoblotting for total and phosphorylated ERK1/2, total and phospho-FAK, total and phospho-SRC and total and phosphorylated AKT on SDS-PAGE gels.  </w:t>
      </w:r>
      <w:r>
        <w:rPr>
          <w:rFonts w:ascii="Arial" w:hAnsi="Arial" w:cs="Arial"/>
          <w:sz w:val="24"/>
          <w:szCs w:val="24"/>
        </w:rPr>
        <w:t xml:space="preserve">UAB30 did not result in an increase in kinase expression or phosphorylation in any of the cell lines studied.  </w:t>
      </w:r>
      <w:r>
        <w:rPr>
          <w:rFonts w:ascii="Arial" w:hAnsi="Arial"/>
          <w:sz w:val="24"/>
          <w:szCs w:val="24"/>
        </w:rPr>
        <w:t xml:space="preserve">The phosphorylation of the kinases followed the expression of the total protein.  </w:t>
      </w:r>
    </w:p>
    <w:sectPr w:rsidR="00B81567" w:rsidSect="00F952F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9E3" w:rsidRDefault="006D79E3" w:rsidP="006D79E3">
      <w:pPr>
        <w:spacing w:after="0" w:line="240" w:lineRule="auto"/>
      </w:pPr>
      <w:r>
        <w:separator/>
      </w:r>
    </w:p>
  </w:endnote>
  <w:endnote w:type="continuationSeparator" w:id="0">
    <w:p w:rsidR="006D79E3" w:rsidRDefault="006D79E3" w:rsidP="006D7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262494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:rsidR="006D79E3" w:rsidRPr="006D79E3" w:rsidRDefault="006D79E3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6D79E3">
          <w:rPr>
            <w:rFonts w:ascii="Arial" w:hAnsi="Arial" w:cs="Arial"/>
            <w:sz w:val="18"/>
            <w:szCs w:val="18"/>
          </w:rPr>
          <w:fldChar w:fldCharType="begin"/>
        </w:r>
        <w:r w:rsidRPr="006D79E3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6D79E3">
          <w:rPr>
            <w:rFonts w:ascii="Arial" w:hAnsi="Arial" w:cs="Arial"/>
            <w:sz w:val="18"/>
            <w:szCs w:val="18"/>
          </w:rPr>
          <w:fldChar w:fldCharType="separate"/>
        </w:r>
        <w:r w:rsidR="009D04BD">
          <w:rPr>
            <w:rFonts w:ascii="Arial" w:hAnsi="Arial" w:cs="Arial"/>
            <w:noProof/>
            <w:sz w:val="18"/>
            <w:szCs w:val="18"/>
          </w:rPr>
          <w:t>2</w:t>
        </w:r>
        <w:r w:rsidRPr="006D79E3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6D79E3" w:rsidRDefault="006D79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9E3" w:rsidRDefault="006D79E3" w:rsidP="006D79E3">
      <w:pPr>
        <w:spacing w:after="0" w:line="240" w:lineRule="auto"/>
      </w:pPr>
      <w:r>
        <w:separator/>
      </w:r>
    </w:p>
  </w:footnote>
  <w:footnote w:type="continuationSeparator" w:id="0">
    <w:p w:rsidR="006D79E3" w:rsidRDefault="006D79E3" w:rsidP="006D79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51"/>
    <w:rsid w:val="0040133A"/>
    <w:rsid w:val="006265AA"/>
    <w:rsid w:val="00656FA3"/>
    <w:rsid w:val="006D79E3"/>
    <w:rsid w:val="0071027C"/>
    <w:rsid w:val="009D04BD"/>
    <w:rsid w:val="00B81567"/>
    <w:rsid w:val="00C15951"/>
    <w:rsid w:val="00F9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95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9E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D7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9E3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95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9E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D7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9E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Beierle</dc:creator>
  <cp:lastModifiedBy>Elizabeth Beierle</cp:lastModifiedBy>
  <cp:revision>7</cp:revision>
  <dcterms:created xsi:type="dcterms:W3CDTF">2015-09-30T19:17:00Z</dcterms:created>
  <dcterms:modified xsi:type="dcterms:W3CDTF">2015-10-01T14:13:00Z</dcterms:modified>
</cp:coreProperties>
</file>