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B1F" w:rsidRPr="003725E3" w:rsidRDefault="00E07EC5" w:rsidP="00B71ABE">
      <w:pPr>
        <w:spacing w:line="480" w:lineRule="auto"/>
        <w:rPr>
          <w:rFonts w:ascii="Times New Roman" w:hAnsi="Times New Roman" w:cs="Times New Roman"/>
          <w:b/>
          <w:i/>
          <w:sz w:val="24"/>
          <w:szCs w:val="24"/>
          <w:u w:val="single"/>
        </w:rPr>
      </w:pPr>
      <w:r w:rsidRPr="003725E3">
        <w:rPr>
          <w:rFonts w:ascii="Times New Roman" w:hAnsi="Times New Roman" w:cs="Times New Roman"/>
          <w:b/>
          <w:i/>
          <w:sz w:val="24"/>
          <w:szCs w:val="24"/>
          <w:u w:val="single"/>
        </w:rPr>
        <w:t>Loganzo, et al</w:t>
      </w:r>
      <w:r w:rsidR="00D05B1F" w:rsidRPr="003725E3">
        <w:rPr>
          <w:rFonts w:ascii="Times New Roman" w:hAnsi="Times New Roman" w:cs="Times New Roman"/>
          <w:b/>
          <w:i/>
          <w:sz w:val="24"/>
          <w:szCs w:val="24"/>
          <w:u w:val="single"/>
        </w:rPr>
        <w:t>,</w:t>
      </w:r>
      <w:r w:rsidRPr="003725E3">
        <w:rPr>
          <w:rFonts w:ascii="Times New Roman" w:hAnsi="Times New Roman" w:cs="Times New Roman"/>
          <w:b/>
          <w:i/>
          <w:sz w:val="24"/>
          <w:szCs w:val="24"/>
          <w:u w:val="single"/>
        </w:rPr>
        <w:t xml:space="preserve"> </w:t>
      </w:r>
      <w:r w:rsidR="00D05B1F" w:rsidRPr="003725E3">
        <w:rPr>
          <w:rFonts w:ascii="Times New Roman" w:hAnsi="Times New Roman" w:cs="Times New Roman"/>
          <w:b/>
          <w:i/>
          <w:sz w:val="24"/>
          <w:szCs w:val="24"/>
          <w:u w:val="single"/>
        </w:rPr>
        <w:t xml:space="preserve">Tumor cells chronically treated with a </w:t>
      </w:r>
      <w:proofErr w:type="spellStart"/>
      <w:r w:rsidR="00D05B1F" w:rsidRPr="003725E3">
        <w:rPr>
          <w:rFonts w:ascii="Times New Roman" w:hAnsi="Times New Roman" w:cs="Times New Roman"/>
          <w:b/>
          <w:i/>
          <w:sz w:val="24"/>
          <w:szCs w:val="24"/>
          <w:u w:val="single"/>
        </w:rPr>
        <w:t>trastuzumab-maytansinoid</w:t>
      </w:r>
      <w:proofErr w:type="spellEnd"/>
      <w:r w:rsidR="00D05B1F" w:rsidRPr="003725E3">
        <w:rPr>
          <w:rFonts w:ascii="Times New Roman" w:hAnsi="Times New Roman" w:cs="Times New Roman"/>
          <w:b/>
          <w:i/>
          <w:sz w:val="24"/>
          <w:szCs w:val="24"/>
          <w:u w:val="single"/>
        </w:rPr>
        <w:t xml:space="preserve"> antibody-drug conjugate develop varied resistance mechanisms but respond to alternate treatments</w:t>
      </w:r>
    </w:p>
    <w:p w:rsidR="00700089" w:rsidRPr="00700089" w:rsidRDefault="00700089" w:rsidP="00B71ABE">
      <w:pPr>
        <w:spacing w:line="480" w:lineRule="auto"/>
        <w:rPr>
          <w:rFonts w:ascii="Times New Roman" w:hAnsi="Times New Roman" w:cs="Times New Roman"/>
          <w:b/>
          <w:sz w:val="24"/>
          <w:szCs w:val="24"/>
          <w:u w:val="single"/>
        </w:rPr>
      </w:pPr>
      <w:r w:rsidRPr="00700089">
        <w:rPr>
          <w:rFonts w:ascii="Times New Roman" w:hAnsi="Times New Roman" w:cs="Times New Roman"/>
          <w:b/>
          <w:sz w:val="24"/>
          <w:szCs w:val="24"/>
          <w:u w:val="single"/>
        </w:rPr>
        <w:t>Supplementary Information:</w:t>
      </w:r>
    </w:p>
    <w:p w:rsidR="00700089" w:rsidRPr="00700089" w:rsidRDefault="00700089" w:rsidP="00700089">
      <w:pPr>
        <w:pStyle w:val="ListParagraph"/>
        <w:numPr>
          <w:ilvl w:val="0"/>
          <w:numId w:val="1"/>
        </w:numPr>
        <w:spacing w:line="480" w:lineRule="auto"/>
        <w:rPr>
          <w:rFonts w:ascii="Times New Roman" w:hAnsi="Times New Roman" w:cs="Times New Roman"/>
          <w:b/>
          <w:sz w:val="24"/>
          <w:szCs w:val="24"/>
        </w:rPr>
      </w:pPr>
      <w:proofErr w:type="spellStart"/>
      <w:r w:rsidRPr="00700089">
        <w:rPr>
          <w:rFonts w:ascii="Times New Roman" w:hAnsi="Times New Roman" w:cs="Times New Roman"/>
          <w:b/>
          <w:sz w:val="24"/>
          <w:szCs w:val="24"/>
        </w:rPr>
        <w:t>Supplemenatry</w:t>
      </w:r>
      <w:proofErr w:type="spellEnd"/>
      <w:r w:rsidRPr="00700089">
        <w:rPr>
          <w:rFonts w:ascii="Times New Roman" w:hAnsi="Times New Roman" w:cs="Times New Roman"/>
          <w:b/>
          <w:sz w:val="24"/>
          <w:szCs w:val="24"/>
        </w:rPr>
        <w:t xml:space="preserve"> Materials &amp; Methods</w:t>
      </w:r>
    </w:p>
    <w:p w:rsidR="00700089" w:rsidRPr="00700089" w:rsidRDefault="00700089" w:rsidP="00700089">
      <w:pPr>
        <w:pStyle w:val="ListParagraph"/>
        <w:numPr>
          <w:ilvl w:val="0"/>
          <w:numId w:val="1"/>
        </w:numPr>
        <w:spacing w:line="480" w:lineRule="auto"/>
        <w:rPr>
          <w:rFonts w:ascii="Times New Roman" w:hAnsi="Times New Roman" w:cs="Times New Roman"/>
          <w:b/>
          <w:sz w:val="24"/>
          <w:szCs w:val="24"/>
        </w:rPr>
      </w:pPr>
      <w:r w:rsidRPr="00700089">
        <w:rPr>
          <w:rFonts w:ascii="Times New Roman" w:hAnsi="Times New Roman" w:cs="Times New Roman"/>
          <w:b/>
          <w:sz w:val="24"/>
          <w:szCs w:val="24"/>
        </w:rPr>
        <w:t>Supplementary Tables</w:t>
      </w:r>
    </w:p>
    <w:p w:rsidR="00700089" w:rsidRPr="00700089" w:rsidRDefault="00700089" w:rsidP="00700089">
      <w:pPr>
        <w:pStyle w:val="ListParagraph"/>
        <w:numPr>
          <w:ilvl w:val="0"/>
          <w:numId w:val="1"/>
        </w:numPr>
        <w:spacing w:line="480" w:lineRule="auto"/>
        <w:rPr>
          <w:rFonts w:ascii="Times New Roman" w:hAnsi="Times New Roman" w:cs="Times New Roman"/>
          <w:b/>
          <w:sz w:val="24"/>
          <w:szCs w:val="24"/>
        </w:rPr>
      </w:pPr>
      <w:r w:rsidRPr="00700089">
        <w:rPr>
          <w:rFonts w:ascii="Times New Roman" w:hAnsi="Times New Roman" w:cs="Times New Roman"/>
          <w:b/>
          <w:sz w:val="24"/>
          <w:szCs w:val="24"/>
        </w:rPr>
        <w:t>Supplementary Figure Legends</w:t>
      </w:r>
    </w:p>
    <w:p w:rsidR="00700089" w:rsidRPr="00700089" w:rsidRDefault="00700089" w:rsidP="00700089">
      <w:pPr>
        <w:pStyle w:val="ListParagraph"/>
        <w:numPr>
          <w:ilvl w:val="0"/>
          <w:numId w:val="1"/>
        </w:numPr>
        <w:spacing w:line="480" w:lineRule="auto"/>
        <w:rPr>
          <w:rFonts w:ascii="Times New Roman" w:hAnsi="Times New Roman" w:cs="Times New Roman"/>
          <w:b/>
          <w:sz w:val="24"/>
          <w:szCs w:val="24"/>
        </w:rPr>
      </w:pPr>
      <w:r w:rsidRPr="00700089">
        <w:rPr>
          <w:rFonts w:ascii="Times New Roman" w:hAnsi="Times New Roman" w:cs="Times New Roman"/>
          <w:b/>
          <w:sz w:val="24"/>
          <w:szCs w:val="24"/>
        </w:rPr>
        <w:t>Supplementary Figures (See separate PDF file)</w:t>
      </w:r>
    </w:p>
    <w:p w:rsidR="00700089" w:rsidRPr="00700089" w:rsidRDefault="00700089" w:rsidP="00B71ABE">
      <w:pPr>
        <w:spacing w:line="480" w:lineRule="auto"/>
        <w:rPr>
          <w:rFonts w:ascii="Times New Roman" w:hAnsi="Times New Roman" w:cs="Times New Roman"/>
          <w:b/>
          <w:sz w:val="24"/>
          <w:szCs w:val="24"/>
          <w:u w:val="single"/>
        </w:rPr>
      </w:pPr>
    </w:p>
    <w:p w:rsidR="00700089" w:rsidRPr="00700089" w:rsidRDefault="00700089" w:rsidP="00700089">
      <w:pPr>
        <w:spacing w:line="480" w:lineRule="auto"/>
        <w:rPr>
          <w:rFonts w:ascii="Times New Roman" w:hAnsi="Times New Roman" w:cs="Times New Roman"/>
          <w:b/>
          <w:sz w:val="24"/>
          <w:szCs w:val="24"/>
          <w:u w:val="single"/>
        </w:rPr>
      </w:pPr>
      <w:r w:rsidRPr="00700089">
        <w:rPr>
          <w:rFonts w:ascii="Times New Roman" w:hAnsi="Times New Roman" w:cs="Times New Roman"/>
          <w:b/>
          <w:sz w:val="24"/>
          <w:szCs w:val="24"/>
          <w:u w:val="single"/>
        </w:rPr>
        <w:t xml:space="preserve">1.  Supplementary </w:t>
      </w:r>
      <w:r w:rsidR="00AF5F5D">
        <w:rPr>
          <w:rFonts w:ascii="Times New Roman" w:hAnsi="Times New Roman" w:cs="Times New Roman"/>
          <w:b/>
          <w:sz w:val="24"/>
          <w:szCs w:val="24"/>
          <w:u w:val="single"/>
        </w:rPr>
        <w:t xml:space="preserve">Materials &amp; </w:t>
      </w:r>
      <w:r w:rsidRPr="00700089">
        <w:rPr>
          <w:rFonts w:ascii="Times New Roman" w:hAnsi="Times New Roman" w:cs="Times New Roman"/>
          <w:b/>
          <w:sz w:val="24"/>
          <w:szCs w:val="24"/>
          <w:u w:val="single"/>
        </w:rPr>
        <w:t>Methods:</w:t>
      </w:r>
    </w:p>
    <w:p w:rsidR="00001D01" w:rsidRDefault="00001D01" w:rsidP="00700089">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ADCs and compounds:  </w:t>
      </w:r>
      <w:r>
        <w:rPr>
          <w:rFonts w:ascii="Times New Roman" w:hAnsi="Times New Roman" w:cs="Times New Roman"/>
          <w:sz w:val="24"/>
          <w:szCs w:val="24"/>
        </w:rPr>
        <w:t xml:space="preserve">Antibody-drug conjugates were prepared by Pfizer as indicated in the </w:t>
      </w:r>
      <w:proofErr w:type="spellStart"/>
      <w:r>
        <w:rPr>
          <w:rFonts w:ascii="Times New Roman" w:hAnsi="Times New Roman" w:cs="Times New Roman"/>
          <w:sz w:val="24"/>
          <w:szCs w:val="24"/>
        </w:rPr>
        <w:t>bioconjugation</w:t>
      </w:r>
      <w:proofErr w:type="spellEnd"/>
      <w:r>
        <w:rPr>
          <w:rFonts w:ascii="Times New Roman" w:hAnsi="Times New Roman" w:cs="Times New Roman"/>
          <w:sz w:val="24"/>
          <w:szCs w:val="24"/>
        </w:rPr>
        <w:t xml:space="preserve"> method section below.  Unconjugated </w:t>
      </w:r>
      <w:proofErr w:type="spellStart"/>
      <w:r>
        <w:rPr>
          <w:rFonts w:ascii="Times New Roman" w:hAnsi="Times New Roman" w:cs="Times New Roman"/>
          <w:sz w:val="24"/>
          <w:szCs w:val="24"/>
        </w:rPr>
        <w:t>maytansine</w:t>
      </w:r>
      <w:proofErr w:type="spellEnd"/>
      <w:r>
        <w:rPr>
          <w:rFonts w:ascii="Times New Roman" w:hAnsi="Times New Roman" w:cs="Times New Roman"/>
          <w:sz w:val="24"/>
          <w:szCs w:val="24"/>
        </w:rPr>
        <w:t xml:space="preserve"> analog (DM1-SMe) and </w:t>
      </w:r>
      <w:proofErr w:type="spellStart"/>
      <w:r>
        <w:rPr>
          <w:rFonts w:ascii="Times New Roman" w:hAnsi="Times New Roman" w:cs="Times New Roman"/>
          <w:sz w:val="24"/>
          <w:szCs w:val="24"/>
        </w:rPr>
        <w:t>auristatin</w:t>
      </w:r>
      <w:proofErr w:type="spellEnd"/>
      <w:r>
        <w:rPr>
          <w:rFonts w:ascii="Times New Roman" w:hAnsi="Times New Roman" w:cs="Times New Roman"/>
          <w:sz w:val="24"/>
          <w:szCs w:val="24"/>
        </w:rPr>
        <w:t xml:space="preserve"> analog (Aur-8254) were prepared by Pfizer Worldwide Medicinal Chemistry (Groton, CT).  </w:t>
      </w:r>
      <w:r w:rsidR="00F34F95">
        <w:rPr>
          <w:rFonts w:ascii="Times New Roman" w:hAnsi="Times New Roman" w:cs="Times New Roman"/>
          <w:sz w:val="24"/>
          <w:szCs w:val="24"/>
        </w:rPr>
        <w:t xml:space="preserve">Structures of key </w:t>
      </w:r>
      <w:r w:rsidR="006C1083">
        <w:rPr>
          <w:rFonts w:ascii="Times New Roman" w:hAnsi="Times New Roman" w:cs="Times New Roman"/>
          <w:sz w:val="24"/>
          <w:szCs w:val="24"/>
        </w:rPr>
        <w:t>compounds</w:t>
      </w:r>
      <w:r w:rsidR="00F34F95">
        <w:rPr>
          <w:rFonts w:ascii="Times New Roman" w:hAnsi="Times New Roman" w:cs="Times New Roman"/>
          <w:sz w:val="24"/>
          <w:szCs w:val="24"/>
        </w:rPr>
        <w:t xml:space="preserve"> are represented in Supplementary Fig. S2.  Aur-8261 (the free-acid form of Aur-8254) is reported as compound 22a in Maderna et al. </w:t>
      </w:r>
      <w:r w:rsidR="00A356FF">
        <w:rPr>
          <w:rFonts w:ascii="Times New Roman" w:hAnsi="Times New Roman" w:cs="Times New Roman"/>
          <w:sz w:val="24"/>
          <w:szCs w:val="24"/>
        </w:rPr>
        <w:t>(24).</w:t>
      </w:r>
      <w:r w:rsidR="00F34F95">
        <w:rPr>
          <w:rFonts w:ascii="Times New Roman" w:hAnsi="Times New Roman" w:cs="Times New Roman"/>
          <w:sz w:val="24"/>
          <w:szCs w:val="24"/>
        </w:rPr>
        <w:t xml:space="preserve">  </w:t>
      </w:r>
      <w:r>
        <w:rPr>
          <w:rFonts w:ascii="Times New Roman" w:hAnsi="Times New Roman" w:cs="Times New Roman"/>
          <w:sz w:val="24"/>
          <w:szCs w:val="24"/>
        </w:rPr>
        <w:t xml:space="preserve">Other standard-of-care chemotherapeutics were purchased from Sigma (St. Louis, MO).  </w:t>
      </w:r>
    </w:p>
    <w:p w:rsidR="00700089" w:rsidRPr="00322A39" w:rsidRDefault="00700089" w:rsidP="00700089">
      <w:pPr>
        <w:spacing w:line="480" w:lineRule="auto"/>
        <w:rPr>
          <w:rFonts w:ascii="Times New Roman" w:hAnsi="Times New Roman" w:cs="Times New Roman"/>
          <w:b/>
          <w:sz w:val="24"/>
          <w:szCs w:val="24"/>
        </w:rPr>
      </w:pPr>
      <w:proofErr w:type="spellStart"/>
      <w:r w:rsidRPr="00C43929">
        <w:rPr>
          <w:rFonts w:ascii="Times New Roman" w:hAnsi="Times New Roman" w:cs="Times New Roman"/>
          <w:b/>
          <w:sz w:val="24"/>
          <w:szCs w:val="24"/>
        </w:rPr>
        <w:t>Bioconjugations</w:t>
      </w:r>
      <w:proofErr w:type="spellEnd"/>
      <w:r w:rsidRPr="00C43929">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00AF5F5D" w:rsidRPr="00BA04B9">
        <w:rPr>
          <w:rFonts w:ascii="Times New Roman" w:hAnsi="Times New Roman" w:cs="Times New Roman"/>
          <w:sz w:val="24"/>
          <w:szCs w:val="24"/>
        </w:rPr>
        <w:t>Trastuzumab-maytansinoid</w:t>
      </w:r>
      <w:proofErr w:type="spellEnd"/>
      <w:r w:rsidR="00AF5F5D" w:rsidRPr="00BA04B9">
        <w:rPr>
          <w:rFonts w:ascii="Times New Roman" w:hAnsi="Times New Roman" w:cs="Times New Roman"/>
          <w:sz w:val="24"/>
          <w:szCs w:val="24"/>
        </w:rPr>
        <w:t xml:space="preserve"> conjugate (TM</w:t>
      </w:r>
      <w:r w:rsidR="00AF5F5D">
        <w:rPr>
          <w:rFonts w:ascii="Times New Roman" w:hAnsi="Times New Roman" w:cs="Times New Roman"/>
          <w:sz w:val="24"/>
          <w:szCs w:val="24"/>
        </w:rPr>
        <w:t>-ADC</w:t>
      </w:r>
      <w:r w:rsidR="00AF5F5D" w:rsidRPr="00BA04B9">
        <w:rPr>
          <w:rFonts w:ascii="Times New Roman" w:hAnsi="Times New Roman" w:cs="Times New Roman"/>
          <w:sz w:val="24"/>
          <w:szCs w:val="24"/>
        </w:rPr>
        <w:t xml:space="preserve">) </w:t>
      </w:r>
      <w:r w:rsidR="00AF5F5D">
        <w:rPr>
          <w:rFonts w:ascii="Times New Roman" w:hAnsi="Times New Roman" w:cs="Times New Roman"/>
          <w:sz w:val="24"/>
          <w:szCs w:val="24"/>
        </w:rPr>
        <w:t xml:space="preserve">is structurally similar to </w:t>
      </w:r>
      <w:proofErr w:type="spellStart"/>
      <w:r w:rsidR="00AF5F5D">
        <w:rPr>
          <w:rFonts w:ascii="Times New Roman" w:hAnsi="Times New Roman" w:cs="Times New Roman"/>
          <w:sz w:val="24"/>
          <w:szCs w:val="24"/>
        </w:rPr>
        <w:t>trastuzumab</w:t>
      </w:r>
      <w:proofErr w:type="spellEnd"/>
      <w:r w:rsidR="00AF5F5D">
        <w:rPr>
          <w:rFonts w:ascii="Times New Roman" w:hAnsi="Times New Roman" w:cs="Times New Roman"/>
          <w:sz w:val="24"/>
          <w:szCs w:val="24"/>
        </w:rPr>
        <w:t xml:space="preserve"> </w:t>
      </w:r>
      <w:proofErr w:type="spellStart"/>
      <w:r w:rsidR="00AF5F5D">
        <w:rPr>
          <w:rFonts w:ascii="Times New Roman" w:hAnsi="Times New Roman" w:cs="Times New Roman"/>
          <w:sz w:val="24"/>
          <w:szCs w:val="24"/>
        </w:rPr>
        <w:t>emtansine</w:t>
      </w:r>
      <w:proofErr w:type="spellEnd"/>
      <w:r w:rsidR="00AF5F5D">
        <w:rPr>
          <w:rFonts w:ascii="Times New Roman" w:hAnsi="Times New Roman" w:cs="Times New Roman"/>
          <w:sz w:val="24"/>
          <w:szCs w:val="24"/>
        </w:rPr>
        <w:t xml:space="preserve"> (T-DM1, or </w:t>
      </w:r>
      <w:proofErr w:type="spellStart"/>
      <w:r w:rsidR="00AF5F5D">
        <w:rPr>
          <w:rFonts w:ascii="Times New Roman" w:hAnsi="Times New Roman" w:cs="Times New Roman"/>
          <w:sz w:val="24"/>
          <w:szCs w:val="24"/>
        </w:rPr>
        <w:t>Kadcyla</w:t>
      </w:r>
      <w:proofErr w:type="spellEnd"/>
      <w:r w:rsidR="00AF5F5D" w:rsidRPr="00240D14">
        <w:rPr>
          <w:rFonts w:ascii="Times New Roman" w:hAnsi="Times New Roman" w:cs="Times New Roman"/>
          <w:sz w:val="24"/>
          <w:szCs w:val="24"/>
          <w:vertAlign w:val="superscript"/>
        </w:rPr>
        <w:t>®</w:t>
      </w:r>
      <w:r w:rsidR="00AF5F5D">
        <w:rPr>
          <w:rFonts w:ascii="Times New Roman" w:hAnsi="Times New Roman" w:cs="Times New Roman"/>
          <w:sz w:val="24"/>
          <w:szCs w:val="24"/>
        </w:rPr>
        <w:t xml:space="preserve">).  TM-ADC </w:t>
      </w:r>
      <w:r w:rsidR="00AF5F5D" w:rsidRPr="008E1B4D">
        <w:rPr>
          <w:rFonts w:ascii="Times New Roman" w:hAnsi="Times New Roman" w:cs="Times New Roman"/>
          <w:sz w:val="24"/>
          <w:szCs w:val="24"/>
        </w:rPr>
        <w:t xml:space="preserve">is comprised of </w:t>
      </w:r>
      <w:r w:rsidR="00AF5F5D">
        <w:rPr>
          <w:rFonts w:ascii="Times New Roman" w:hAnsi="Times New Roman" w:cs="Times New Roman"/>
          <w:sz w:val="24"/>
          <w:szCs w:val="24"/>
        </w:rPr>
        <w:t xml:space="preserve">anti-Her2 </w:t>
      </w:r>
      <w:proofErr w:type="spellStart"/>
      <w:r w:rsidR="00AF5F5D" w:rsidRPr="008E1B4D">
        <w:rPr>
          <w:rFonts w:ascii="Times New Roman" w:hAnsi="Times New Roman" w:cs="Times New Roman"/>
          <w:sz w:val="24"/>
          <w:szCs w:val="24"/>
        </w:rPr>
        <w:t>trastuzumab</w:t>
      </w:r>
      <w:proofErr w:type="spellEnd"/>
      <w:r w:rsidR="00AF5F5D" w:rsidRPr="008E1B4D">
        <w:rPr>
          <w:rFonts w:ascii="Times New Roman" w:hAnsi="Times New Roman" w:cs="Times New Roman"/>
          <w:sz w:val="24"/>
          <w:szCs w:val="24"/>
        </w:rPr>
        <w:t xml:space="preserve"> antibody covalently bound to DM1 through the </w:t>
      </w:r>
      <w:proofErr w:type="spellStart"/>
      <w:r w:rsidR="00AF5F5D" w:rsidRPr="008E1B4D">
        <w:rPr>
          <w:rFonts w:ascii="Times New Roman" w:hAnsi="Times New Roman" w:cs="Times New Roman"/>
          <w:sz w:val="24"/>
          <w:szCs w:val="24"/>
        </w:rPr>
        <w:t>bifunctional</w:t>
      </w:r>
      <w:proofErr w:type="spellEnd"/>
      <w:r w:rsidR="00AF5F5D" w:rsidRPr="008E1B4D">
        <w:rPr>
          <w:rFonts w:ascii="Times New Roman" w:hAnsi="Times New Roman" w:cs="Times New Roman"/>
          <w:sz w:val="24"/>
          <w:szCs w:val="24"/>
        </w:rPr>
        <w:t xml:space="preserve"> linker </w:t>
      </w:r>
      <w:proofErr w:type="spellStart"/>
      <w:r w:rsidR="00AF5F5D" w:rsidRPr="008E1B4D">
        <w:rPr>
          <w:rFonts w:ascii="Times New Roman" w:hAnsi="Times New Roman" w:cs="Times New Roman"/>
          <w:sz w:val="24"/>
          <w:szCs w:val="24"/>
        </w:rPr>
        <w:t>sulfosuccinimidyl</w:t>
      </w:r>
      <w:proofErr w:type="spellEnd"/>
      <w:r w:rsidR="00AF5F5D" w:rsidRPr="008E1B4D">
        <w:rPr>
          <w:rFonts w:ascii="Times New Roman" w:hAnsi="Times New Roman" w:cs="Times New Roman"/>
          <w:sz w:val="24"/>
          <w:szCs w:val="24"/>
        </w:rPr>
        <w:t xml:space="preserve"> 4-(N-</w:t>
      </w:r>
      <w:proofErr w:type="spellStart"/>
      <w:r w:rsidR="00AF5F5D" w:rsidRPr="008E1B4D">
        <w:rPr>
          <w:rFonts w:ascii="Times New Roman" w:hAnsi="Times New Roman" w:cs="Times New Roman"/>
          <w:sz w:val="24"/>
          <w:szCs w:val="24"/>
        </w:rPr>
        <w:t>maleimidomethyl</w:t>
      </w:r>
      <w:proofErr w:type="spellEnd"/>
      <w:r w:rsidR="00AF5F5D" w:rsidRPr="008E1B4D">
        <w:rPr>
          <w:rFonts w:ascii="Times New Roman" w:hAnsi="Times New Roman" w:cs="Times New Roman"/>
          <w:sz w:val="24"/>
          <w:szCs w:val="24"/>
        </w:rPr>
        <w:t>) cyclohexane-1-carboxylate (</w:t>
      </w:r>
      <w:proofErr w:type="spellStart"/>
      <w:r w:rsidR="00AF5F5D" w:rsidRPr="008E1B4D">
        <w:rPr>
          <w:rFonts w:ascii="Times New Roman" w:hAnsi="Times New Roman" w:cs="Times New Roman"/>
          <w:sz w:val="24"/>
          <w:szCs w:val="24"/>
        </w:rPr>
        <w:t>sulfo</w:t>
      </w:r>
      <w:proofErr w:type="spellEnd"/>
      <w:r w:rsidR="00AF5F5D" w:rsidRPr="008E1B4D">
        <w:rPr>
          <w:rFonts w:ascii="Times New Roman" w:hAnsi="Times New Roman" w:cs="Times New Roman"/>
          <w:sz w:val="24"/>
          <w:szCs w:val="24"/>
        </w:rPr>
        <w:t xml:space="preserve">-SMCC).  </w:t>
      </w:r>
      <w:proofErr w:type="spellStart"/>
      <w:r w:rsidR="00AF5F5D" w:rsidRPr="008E1B4D">
        <w:rPr>
          <w:rFonts w:ascii="Times New Roman" w:hAnsi="Times New Roman" w:cs="Times New Roman"/>
          <w:sz w:val="24"/>
          <w:szCs w:val="24"/>
        </w:rPr>
        <w:t>Sulfo</w:t>
      </w:r>
      <w:proofErr w:type="spellEnd"/>
      <w:r w:rsidR="00AF5F5D" w:rsidRPr="008E1B4D">
        <w:rPr>
          <w:rFonts w:ascii="Times New Roman" w:hAnsi="Times New Roman" w:cs="Times New Roman"/>
          <w:sz w:val="24"/>
          <w:szCs w:val="24"/>
        </w:rPr>
        <w:t>-SMCC is first conjugated to the free amines on the antibody for one hour at 25ºC  in 50</w:t>
      </w:r>
      <w:r w:rsidR="00AF5F5D">
        <w:rPr>
          <w:rFonts w:ascii="Times New Roman" w:hAnsi="Times New Roman" w:cs="Times New Roman"/>
          <w:sz w:val="24"/>
          <w:szCs w:val="24"/>
        </w:rPr>
        <w:t xml:space="preserve"> </w:t>
      </w:r>
      <w:proofErr w:type="spellStart"/>
      <w:r w:rsidR="00AF5F5D" w:rsidRPr="008E1B4D">
        <w:rPr>
          <w:rFonts w:ascii="Times New Roman" w:hAnsi="Times New Roman" w:cs="Times New Roman"/>
          <w:sz w:val="24"/>
          <w:szCs w:val="24"/>
        </w:rPr>
        <w:t>mM</w:t>
      </w:r>
      <w:proofErr w:type="spellEnd"/>
      <w:r w:rsidR="00AF5F5D" w:rsidRPr="008E1B4D">
        <w:rPr>
          <w:rFonts w:ascii="Times New Roman" w:hAnsi="Times New Roman" w:cs="Times New Roman"/>
          <w:sz w:val="24"/>
          <w:szCs w:val="24"/>
        </w:rPr>
        <w:t xml:space="preserve"> potassium phosphate, 2</w:t>
      </w:r>
      <w:r w:rsidR="00AF5F5D">
        <w:rPr>
          <w:rFonts w:ascii="Times New Roman" w:hAnsi="Times New Roman" w:cs="Times New Roman"/>
          <w:sz w:val="24"/>
          <w:szCs w:val="24"/>
        </w:rPr>
        <w:t xml:space="preserve"> </w:t>
      </w:r>
      <w:proofErr w:type="spellStart"/>
      <w:r w:rsidR="00AF5F5D">
        <w:rPr>
          <w:rFonts w:ascii="Times New Roman" w:hAnsi="Times New Roman" w:cs="Times New Roman"/>
          <w:sz w:val="24"/>
          <w:szCs w:val="24"/>
        </w:rPr>
        <w:t>mM</w:t>
      </w:r>
      <w:proofErr w:type="spellEnd"/>
      <w:r w:rsidR="00AF5F5D">
        <w:rPr>
          <w:rFonts w:ascii="Times New Roman" w:hAnsi="Times New Roman" w:cs="Times New Roman"/>
          <w:sz w:val="24"/>
          <w:szCs w:val="24"/>
        </w:rPr>
        <w:t xml:space="preserve"> EDTA, pH 6.8, </w:t>
      </w:r>
      <w:r w:rsidR="00AF5F5D" w:rsidRPr="008E1B4D">
        <w:rPr>
          <w:rFonts w:ascii="Times New Roman" w:hAnsi="Times New Roman" w:cs="Times New Roman"/>
          <w:sz w:val="24"/>
          <w:szCs w:val="24"/>
        </w:rPr>
        <w:t xml:space="preserve">at a 10:1 reaction stoichiometry, and unbound linker is then desalted from the </w:t>
      </w:r>
      <w:r w:rsidR="00AF5F5D" w:rsidRPr="008E1B4D">
        <w:rPr>
          <w:rFonts w:ascii="Times New Roman" w:hAnsi="Times New Roman" w:cs="Times New Roman"/>
          <w:sz w:val="24"/>
          <w:szCs w:val="24"/>
        </w:rPr>
        <w:lastRenderedPageBreak/>
        <w:t xml:space="preserve">conjugated antibody.  This antibody-MCC intermediate is then conjugated to DM1 sulfide at the free </w:t>
      </w:r>
      <w:proofErr w:type="spellStart"/>
      <w:r w:rsidR="00AF5F5D" w:rsidRPr="008E1B4D">
        <w:rPr>
          <w:rFonts w:ascii="Times New Roman" w:hAnsi="Times New Roman" w:cs="Times New Roman"/>
          <w:sz w:val="24"/>
          <w:szCs w:val="24"/>
        </w:rPr>
        <w:t>maleimido</w:t>
      </w:r>
      <w:proofErr w:type="spellEnd"/>
      <w:r w:rsidR="00AF5F5D" w:rsidRPr="008E1B4D">
        <w:rPr>
          <w:rFonts w:ascii="Times New Roman" w:hAnsi="Times New Roman" w:cs="Times New Roman"/>
          <w:sz w:val="24"/>
          <w:szCs w:val="24"/>
        </w:rPr>
        <w:t xml:space="preserve"> end on the MCC linker antibody overnight at 25ºC in 50</w:t>
      </w:r>
      <w:r w:rsidR="00AF5F5D">
        <w:rPr>
          <w:rFonts w:ascii="Times New Roman" w:hAnsi="Times New Roman" w:cs="Times New Roman"/>
          <w:sz w:val="24"/>
          <w:szCs w:val="24"/>
        </w:rPr>
        <w:t xml:space="preserve"> </w:t>
      </w:r>
      <w:proofErr w:type="spellStart"/>
      <w:r w:rsidR="00AF5F5D" w:rsidRPr="008E1B4D">
        <w:rPr>
          <w:rFonts w:ascii="Times New Roman" w:hAnsi="Times New Roman" w:cs="Times New Roman"/>
          <w:sz w:val="24"/>
          <w:szCs w:val="24"/>
        </w:rPr>
        <w:t>mM</w:t>
      </w:r>
      <w:proofErr w:type="spellEnd"/>
      <w:r w:rsidR="00AF5F5D" w:rsidRPr="008E1B4D">
        <w:rPr>
          <w:rFonts w:ascii="Times New Roman" w:hAnsi="Times New Roman" w:cs="Times New Roman"/>
          <w:sz w:val="24"/>
          <w:szCs w:val="24"/>
        </w:rPr>
        <w:t xml:space="preserve"> potassium phosphate, 50</w:t>
      </w:r>
      <w:r w:rsidR="00AF5F5D">
        <w:rPr>
          <w:rFonts w:ascii="Times New Roman" w:hAnsi="Times New Roman" w:cs="Times New Roman"/>
          <w:sz w:val="24"/>
          <w:szCs w:val="24"/>
        </w:rPr>
        <w:t xml:space="preserve"> </w:t>
      </w:r>
      <w:proofErr w:type="spellStart"/>
      <w:r w:rsidR="00AF5F5D" w:rsidRPr="008E1B4D">
        <w:rPr>
          <w:rFonts w:ascii="Times New Roman" w:hAnsi="Times New Roman" w:cs="Times New Roman"/>
          <w:sz w:val="24"/>
          <w:szCs w:val="24"/>
        </w:rPr>
        <w:t>mM</w:t>
      </w:r>
      <w:proofErr w:type="spellEnd"/>
      <w:r w:rsidR="00AF5F5D" w:rsidRPr="008E1B4D">
        <w:rPr>
          <w:rFonts w:ascii="Times New Roman" w:hAnsi="Times New Roman" w:cs="Times New Roman"/>
          <w:sz w:val="24"/>
          <w:szCs w:val="24"/>
        </w:rPr>
        <w:t xml:space="preserve"> </w:t>
      </w:r>
      <w:proofErr w:type="spellStart"/>
      <w:r w:rsidR="00AF5F5D" w:rsidRPr="008E1B4D">
        <w:rPr>
          <w:rFonts w:ascii="Times New Roman" w:hAnsi="Times New Roman" w:cs="Times New Roman"/>
          <w:sz w:val="24"/>
          <w:szCs w:val="24"/>
        </w:rPr>
        <w:t>NaCl</w:t>
      </w:r>
      <w:proofErr w:type="spellEnd"/>
      <w:r w:rsidR="00AF5F5D" w:rsidRPr="008E1B4D">
        <w:rPr>
          <w:rFonts w:ascii="Times New Roman" w:hAnsi="Times New Roman" w:cs="Times New Roman"/>
          <w:sz w:val="24"/>
          <w:szCs w:val="24"/>
        </w:rPr>
        <w:t>, 2</w:t>
      </w:r>
      <w:r w:rsidR="00322A39">
        <w:rPr>
          <w:rFonts w:ascii="Times New Roman" w:hAnsi="Times New Roman" w:cs="Times New Roman"/>
          <w:sz w:val="24"/>
          <w:szCs w:val="24"/>
        </w:rPr>
        <w:t xml:space="preserve"> </w:t>
      </w:r>
      <w:proofErr w:type="spellStart"/>
      <w:r w:rsidR="00AF5F5D" w:rsidRPr="008E1B4D">
        <w:rPr>
          <w:rFonts w:ascii="Times New Roman" w:hAnsi="Times New Roman" w:cs="Times New Roman"/>
          <w:sz w:val="24"/>
          <w:szCs w:val="24"/>
        </w:rPr>
        <w:t>mM</w:t>
      </w:r>
      <w:proofErr w:type="spellEnd"/>
      <w:r w:rsidR="00AF5F5D" w:rsidRPr="008E1B4D">
        <w:rPr>
          <w:rFonts w:ascii="Times New Roman" w:hAnsi="Times New Roman" w:cs="Times New Roman"/>
          <w:sz w:val="24"/>
          <w:szCs w:val="24"/>
        </w:rPr>
        <w:t xml:space="preserve"> EDTA, pH 6.8</w:t>
      </w:r>
      <w:r w:rsidR="00AF5F5D">
        <w:rPr>
          <w:rFonts w:ascii="Times New Roman" w:hAnsi="Times New Roman" w:cs="Times New Roman"/>
          <w:sz w:val="24"/>
          <w:szCs w:val="24"/>
        </w:rPr>
        <w:t>,</w:t>
      </w:r>
      <w:r w:rsidR="00AF5F5D" w:rsidRPr="008E1B4D">
        <w:rPr>
          <w:rFonts w:ascii="Times New Roman" w:hAnsi="Times New Roman" w:cs="Times New Roman"/>
          <w:sz w:val="24"/>
          <w:szCs w:val="24"/>
        </w:rPr>
        <w:t xml:space="preserve"> at a 10:1 reaction stoichiometry.  Remaining unreacted </w:t>
      </w:r>
      <w:proofErr w:type="spellStart"/>
      <w:r w:rsidR="00AF5F5D" w:rsidRPr="008E1B4D">
        <w:rPr>
          <w:rFonts w:ascii="Times New Roman" w:hAnsi="Times New Roman" w:cs="Times New Roman"/>
          <w:sz w:val="24"/>
          <w:szCs w:val="24"/>
        </w:rPr>
        <w:t>maleimide</w:t>
      </w:r>
      <w:proofErr w:type="spellEnd"/>
      <w:r w:rsidR="00AF5F5D" w:rsidRPr="008E1B4D">
        <w:rPr>
          <w:rFonts w:ascii="Times New Roman" w:hAnsi="Times New Roman" w:cs="Times New Roman"/>
          <w:sz w:val="24"/>
          <w:szCs w:val="24"/>
        </w:rPr>
        <w:t xml:space="preserve"> is then capped with L-cysteine, and the ADC is fractionated through a Superdex200 column </w:t>
      </w:r>
      <w:r w:rsidR="00AF5F5D">
        <w:rPr>
          <w:rFonts w:ascii="Times New Roman" w:hAnsi="Times New Roman" w:cs="Times New Roman"/>
          <w:sz w:val="24"/>
          <w:szCs w:val="24"/>
        </w:rPr>
        <w:t xml:space="preserve">to remove non-monomeric species </w:t>
      </w:r>
      <w:r w:rsidR="00164AB8">
        <w:rPr>
          <w:rFonts w:ascii="Times New Roman" w:hAnsi="Times New Roman" w:cs="Times New Roman"/>
          <w:sz w:val="24"/>
          <w:szCs w:val="24"/>
        </w:rPr>
        <w:t>(21)</w:t>
      </w:r>
      <w:r w:rsidR="00AF5F5D" w:rsidRPr="00BA04B9">
        <w:rPr>
          <w:rFonts w:ascii="Times New Roman" w:hAnsi="Times New Roman" w:cs="Times New Roman"/>
          <w:sz w:val="24"/>
          <w:szCs w:val="24"/>
        </w:rPr>
        <w:t xml:space="preserve">.  The ADC was further characterized via SEC for purity, LC-MS to calculate </w:t>
      </w:r>
      <w:r w:rsidR="00AF5F5D">
        <w:rPr>
          <w:rFonts w:ascii="Times New Roman" w:hAnsi="Times New Roman" w:cs="Times New Roman"/>
          <w:sz w:val="24"/>
          <w:szCs w:val="24"/>
        </w:rPr>
        <w:t xml:space="preserve">drug-antibody </w:t>
      </w:r>
      <w:r w:rsidR="00AF5F5D" w:rsidRPr="00BA04B9">
        <w:rPr>
          <w:rFonts w:ascii="Times New Roman" w:hAnsi="Times New Roman" w:cs="Times New Roman"/>
          <w:sz w:val="24"/>
          <w:szCs w:val="24"/>
        </w:rPr>
        <w:t>loading</w:t>
      </w:r>
      <w:r w:rsidR="00AF5F5D">
        <w:rPr>
          <w:rFonts w:ascii="Times New Roman" w:hAnsi="Times New Roman" w:cs="Times New Roman"/>
          <w:sz w:val="24"/>
          <w:szCs w:val="24"/>
        </w:rPr>
        <w:t xml:space="preserve"> (DAR)</w:t>
      </w:r>
      <w:r w:rsidR="00AF5F5D" w:rsidRPr="00BA04B9">
        <w:rPr>
          <w:rFonts w:ascii="Times New Roman" w:hAnsi="Times New Roman" w:cs="Times New Roman"/>
          <w:sz w:val="24"/>
          <w:szCs w:val="24"/>
        </w:rPr>
        <w:t xml:space="preserve">, and the concentration was determined via UV spectrophotometry. </w:t>
      </w:r>
      <w:r w:rsidR="00AF5F5D">
        <w:rPr>
          <w:rFonts w:ascii="Times New Roman" w:hAnsi="Times New Roman" w:cs="Times New Roman"/>
          <w:sz w:val="24"/>
          <w:szCs w:val="24"/>
        </w:rPr>
        <w:t xml:space="preserve"> The DAR of TM-ADC conjugates used for cell selections and treatments was in the range of 3.</w:t>
      </w:r>
      <w:r w:rsidR="00CD4AAB">
        <w:rPr>
          <w:rFonts w:ascii="Times New Roman" w:hAnsi="Times New Roman" w:cs="Times New Roman"/>
          <w:sz w:val="24"/>
          <w:szCs w:val="24"/>
        </w:rPr>
        <w:t>5</w:t>
      </w:r>
      <w:r w:rsidR="00AF5F5D">
        <w:rPr>
          <w:rFonts w:ascii="Times New Roman" w:hAnsi="Times New Roman" w:cs="Times New Roman"/>
          <w:sz w:val="24"/>
          <w:szCs w:val="24"/>
        </w:rPr>
        <w:t xml:space="preserve"> – 4.2.  </w:t>
      </w:r>
      <w:r w:rsidR="00AF5F5D" w:rsidRPr="009C4572">
        <w:rPr>
          <w:rFonts w:ascii="Times New Roman" w:hAnsi="Times New Roman" w:cs="Times New Roman"/>
          <w:sz w:val="24"/>
          <w:szCs w:val="24"/>
        </w:rPr>
        <w:t xml:space="preserve">The TM-ADC used in these studies is intended to represent </w:t>
      </w:r>
      <w:proofErr w:type="spellStart"/>
      <w:r w:rsidR="00AF5F5D" w:rsidRPr="009C4572">
        <w:rPr>
          <w:rFonts w:ascii="Times New Roman" w:hAnsi="Times New Roman" w:cs="Times New Roman"/>
          <w:sz w:val="24"/>
          <w:szCs w:val="24"/>
        </w:rPr>
        <w:t>trastuzumab</w:t>
      </w:r>
      <w:proofErr w:type="spellEnd"/>
      <w:r w:rsidR="00AF5F5D" w:rsidRPr="009C4572">
        <w:rPr>
          <w:rFonts w:ascii="Times New Roman" w:hAnsi="Times New Roman" w:cs="Times New Roman"/>
          <w:sz w:val="24"/>
          <w:szCs w:val="24"/>
        </w:rPr>
        <w:t xml:space="preserve"> antibody with non-cleavable-linked </w:t>
      </w:r>
      <w:proofErr w:type="spellStart"/>
      <w:r w:rsidR="00AF5F5D" w:rsidRPr="009C4572">
        <w:rPr>
          <w:rFonts w:ascii="Times New Roman" w:hAnsi="Times New Roman" w:cs="Times New Roman"/>
          <w:sz w:val="24"/>
          <w:szCs w:val="24"/>
        </w:rPr>
        <w:t>mertansine</w:t>
      </w:r>
      <w:proofErr w:type="spellEnd"/>
      <w:r w:rsidR="00AF5F5D" w:rsidRPr="009C4572">
        <w:rPr>
          <w:rFonts w:ascii="Times New Roman" w:hAnsi="Times New Roman" w:cs="Times New Roman"/>
          <w:sz w:val="24"/>
          <w:szCs w:val="24"/>
        </w:rPr>
        <w:t xml:space="preserve"> (DM1) as a representative antibody-drug conjugate </w:t>
      </w:r>
      <w:r w:rsidR="00322A39">
        <w:rPr>
          <w:rFonts w:ascii="Times New Roman" w:hAnsi="Times New Roman" w:cs="Times New Roman"/>
          <w:sz w:val="24"/>
          <w:szCs w:val="24"/>
        </w:rPr>
        <w:t xml:space="preserve">structurally </w:t>
      </w:r>
      <w:r w:rsidR="00AF5F5D" w:rsidRPr="009C4572">
        <w:rPr>
          <w:rFonts w:ascii="Times New Roman" w:hAnsi="Times New Roman" w:cs="Times New Roman"/>
          <w:sz w:val="24"/>
          <w:szCs w:val="24"/>
        </w:rPr>
        <w:t>similar</w:t>
      </w:r>
      <w:r w:rsidR="00AF5F5D">
        <w:rPr>
          <w:rFonts w:ascii="Times New Roman" w:hAnsi="Times New Roman" w:cs="Times New Roman"/>
          <w:sz w:val="24"/>
          <w:szCs w:val="24"/>
        </w:rPr>
        <w:t xml:space="preserve"> to </w:t>
      </w:r>
      <w:proofErr w:type="spellStart"/>
      <w:r w:rsidR="00AF5F5D" w:rsidRPr="009C4572">
        <w:rPr>
          <w:rFonts w:ascii="Times New Roman" w:hAnsi="Times New Roman" w:cs="Times New Roman"/>
          <w:sz w:val="24"/>
          <w:szCs w:val="24"/>
        </w:rPr>
        <w:t>Kadcyla</w:t>
      </w:r>
      <w:proofErr w:type="spellEnd"/>
      <w:r w:rsidR="00AF5F5D" w:rsidRPr="009C4572">
        <w:rPr>
          <w:rFonts w:ascii="Times New Roman" w:hAnsi="Times New Roman" w:cs="Times New Roman"/>
          <w:sz w:val="24"/>
          <w:szCs w:val="24"/>
          <w:vertAlign w:val="superscript"/>
        </w:rPr>
        <w:t>®</w:t>
      </w:r>
      <w:r w:rsidR="00AF5F5D" w:rsidRPr="009C4572">
        <w:rPr>
          <w:rFonts w:ascii="Times New Roman" w:hAnsi="Times New Roman" w:cs="Times New Roman"/>
          <w:sz w:val="24"/>
          <w:szCs w:val="24"/>
        </w:rPr>
        <w:t xml:space="preserve">, which was not yet approved or available upon initiation of these studies.  </w:t>
      </w:r>
      <w:r w:rsidR="00322A39">
        <w:rPr>
          <w:rFonts w:ascii="Times New Roman" w:hAnsi="Times New Roman" w:cs="Times New Roman"/>
          <w:sz w:val="24"/>
          <w:szCs w:val="24"/>
        </w:rPr>
        <w:t xml:space="preserve">Analytical, in vitro, and in vivo comparisons of TM-ADC and </w:t>
      </w:r>
      <w:proofErr w:type="spellStart"/>
      <w:r w:rsidR="00322A39" w:rsidRPr="009C4572">
        <w:rPr>
          <w:rFonts w:ascii="Times New Roman" w:hAnsi="Times New Roman" w:cs="Times New Roman"/>
          <w:sz w:val="24"/>
          <w:szCs w:val="24"/>
        </w:rPr>
        <w:t>Kadcyla</w:t>
      </w:r>
      <w:proofErr w:type="spellEnd"/>
      <w:r w:rsidR="00322A39" w:rsidRPr="009C4572">
        <w:rPr>
          <w:rFonts w:ascii="Times New Roman" w:hAnsi="Times New Roman" w:cs="Times New Roman"/>
          <w:sz w:val="24"/>
          <w:szCs w:val="24"/>
          <w:vertAlign w:val="superscript"/>
        </w:rPr>
        <w:t>®</w:t>
      </w:r>
      <w:r w:rsidR="00322A39">
        <w:rPr>
          <w:rFonts w:ascii="Times New Roman" w:hAnsi="Times New Roman" w:cs="Times New Roman"/>
          <w:b/>
          <w:sz w:val="24"/>
          <w:szCs w:val="24"/>
        </w:rPr>
        <w:t xml:space="preserve"> </w:t>
      </w:r>
      <w:r w:rsidR="00322A39" w:rsidRPr="00322A39">
        <w:rPr>
          <w:rFonts w:ascii="Times New Roman" w:hAnsi="Times New Roman" w:cs="Times New Roman"/>
          <w:sz w:val="24"/>
          <w:szCs w:val="24"/>
        </w:rPr>
        <w:t>i</w:t>
      </w:r>
      <w:r w:rsidR="00322A39">
        <w:rPr>
          <w:rFonts w:ascii="Times New Roman" w:hAnsi="Times New Roman" w:cs="Times New Roman"/>
          <w:sz w:val="24"/>
          <w:szCs w:val="24"/>
        </w:rPr>
        <w:t xml:space="preserve">ndicate that these agents are mechanistically identical, </w:t>
      </w:r>
      <w:r w:rsidR="000737FE">
        <w:rPr>
          <w:rFonts w:ascii="Times New Roman" w:hAnsi="Times New Roman" w:cs="Times New Roman"/>
          <w:sz w:val="24"/>
          <w:szCs w:val="24"/>
        </w:rPr>
        <w:t xml:space="preserve">hence </w:t>
      </w:r>
      <w:r w:rsidR="00322A39">
        <w:rPr>
          <w:rFonts w:ascii="Times New Roman" w:hAnsi="Times New Roman" w:cs="Times New Roman"/>
          <w:sz w:val="24"/>
          <w:szCs w:val="24"/>
        </w:rPr>
        <w:t>this</w:t>
      </w:r>
      <w:r w:rsidR="00322A39" w:rsidRPr="009C4572">
        <w:rPr>
          <w:rFonts w:ascii="Times New Roman" w:hAnsi="Times New Roman" w:cs="Times New Roman"/>
          <w:sz w:val="24"/>
          <w:szCs w:val="24"/>
        </w:rPr>
        <w:t xml:space="preserve"> approach allowed the generation of resistant models prior to the availability of </w:t>
      </w:r>
      <w:proofErr w:type="spellStart"/>
      <w:r w:rsidR="00322A39" w:rsidRPr="009C4572">
        <w:rPr>
          <w:rFonts w:ascii="Times New Roman" w:hAnsi="Times New Roman" w:cs="Times New Roman"/>
          <w:sz w:val="24"/>
          <w:szCs w:val="24"/>
        </w:rPr>
        <w:t>Kadcyla</w:t>
      </w:r>
      <w:proofErr w:type="spellEnd"/>
      <w:r w:rsidR="00322A39" w:rsidRPr="009C4572">
        <w:rPr>
          <w:rFonts w:ascii="Times New Roman" w:hAnsi="Times New Roman" w:cs="Times New Roman"/>
          <w:sz w:val="24"/>
          <w:szCs w:val="24"/>
          <w:vertAlign w:val="superscript"/>
        </w:rPr>
        <w:t>®</w:t>
      </w:r>
      <w:r w:rsidR="00322A39" w:rsidRPr="009C4572">
        <w:rPr>
          <w:rFonts w:ascii="Times New Roman" w:hAnsi="Times New Roman" w:cs="Times New Roman"/>
          <w:sz w:val="24"/>
          <w:szCs w:val="24"/>
        </w:rPr>
        <w:t xml:space="preserve">.  </w:t>
      </w:r>
      <w:r w:rsidR="00322A39">
        <w:rPr>
          <w:rFonts w:ascii="Times New Roman" w:hAnsi="Times New Roman" w:cs="Times New Roman"/>
          <w:sz w:val="24"/>
          <w:szCs w:val="24"/>
        </w:rPr>
        <w:t xml:space="preserve"> </w:t>
      </w:r>
      <w:proofErr w:type="spellStart"/>
      <w:r>
        <w:rPr>
          <w:rFonts w:ascii="Times New Roman" w:hAnsi="Times New Roman" w:cs="Times New Roman"/>
          <w:sz w:val="24"/>
          <w:szCs w:val="24"/>
        </w:rPr>
        <w:t>Auristatin</w:t>
      </w:r>
      <w:proofErr w:type="spellEnd"/>
      <w:r>
        <w:rPr>
          <w:rFonts w:ascii="Times New Roman" w:hAnsi="Times New Roman" w:cs="Times New Roman"/>
          <w:sz w:val="24"/>
          <w:szCs w:val="24"/>
        </w:rPr>
        <w:t xml:space="preserve"> containing ADCs were prepared by</w:t>
      </w:r>
      <w:r w:rsidRPr="00A13B62">
        <w:rPr>
          <w:rFonts w:ascii="Times New Roman" w:hAnsi="Times New Roman" w:cs="Times New Roman"/>
          <w:sz w:val="24"/>
          <w:szCs w:val="24"/>
        </w:rPr>
        <w:t xml:space="preserve"> partial reduction of the antibody followed by reaction of reduced </w:t>
      </w:r>
      <w:proofErr w:type="spellStart"/>
      <w:r w:rsidRPr="00A13B62">
        <w:rPr>
          <w:rFonts w:ascii="Times New Roman" w:hAnsi="Times New Roman" w:cs="Times New Roman"/>
          <w:sz w:val="24"/>
          <w:szCs w:val="24"/>
        </w:rPr>
        <w:t>cystine</w:t>
      </w:r>
      <w:proofErr w:type="spellEnd"/>
      <w:r w:rsidRPr="00A13B62">
        <w:rPr>
          <w:rFonts w:ascii="Times New Roman" w:hAnsi="Times New Roman" w:cs="Times New Roman"/>
          <w:sz w:val="24"/>
          <w:szCs w:val="24"/>
        </w:rPr>
        <w:t xml:space="preserve"> residues with desired </w:t>
      </w:r>
      <w:proofErr w:type="spellStart"/>
      <w:r w:rsidRPr="00A13B62">
        <w:rPr>
          <w:rFonts w:ascii="Times New Roman" w:hAnsi="Times New Roman" w:cs="Times New Roman"/>
          <w:sz w:val="24"/>
          <w:szCs w:val="24"/>
        </w:rPr>
        <w:t>maleimide</w:t>
      </w:r>
      <w:proofErr w:type="spellEnd"/>
      <w:r w:rsidRPr="00A13B62">
        <w:rPr>
          <w:rFonts w:ascii="Times New Roman" w:hAnsi="Times New Roman" w:cs="Times New Roman"/>
          <w:sz w:val="24"/>
          <w:szCs w:val="24"/>
        </w:rPr>
        <w:t xml:space="preserve"> terminated linker-payload. </w:t>
      </w:r>
      <w:r>
        <w:rPr>
          <w:rFonts w:ascii="Times New Roman" w:hAnsi="Times New Roman" w:cs="Times New Roman"/>
          <w:sz w:val="24"/>
          <w:szCs w:val="24"/>
        </w:rPr>
        <w:t xml:space="preserve"> Specifically</w:t>
      </w:r>
      <w:r w:rsidRPr="00A13B62">
        <w:rPr>
          <w:rFonts w:ascii="Times New Roman" w:hAnsi="Times New Roman" w:cs="Times New Roman"/>
          <w:sz w:val="24"/>
          <w:szCs w:val="24"/>
        </w:rPr>
        <w:t xml:space="preserve">, antibodies were partially reduced via addition of 2.2 – 3.0 molar excess of </w:t>
      </w:r>
      <w:proofErr w:type="spellStart"/>
      <w:proofErr w:type="gramStart"/>
      <w:r w:rsidRPr="00A13B62">
        <w:rPr>
          <w:rFonts w:ascii="Times New Roman" w:hAnsi="Times New Roman" w:cs="Times New Roman"/>
          <w:sz w:val="24"/>
          <w:szCs w:val="24"/>
        </w:rPr>
        <w:t>tris</w:t>
      </w:r>
      <w:proofErr w:type="spellEnd"/>
      <w:r w:rsidRPr="00A13B62">
        <w:rPr>
          <w:rFonts w:ascii="Times New Roman" w:hAnsi="Times New Roman" w:cs="Times New Roman"/>
          <w:sz w:val="24"/>
          <w:szCs w:val="24"/>
        </w:rPr>
        <w:t>(</w:t>
      </w:r>
      <w:proofErr w:type="gramEnd"/>
      <w:r w:rsidRPr="00A13B62">
        <w:rPr>
          <w:rFonts w:ascii="Times New Roman" w:hAnsi="Times New Roman" w:cs="Times New Roman"/>
          <w:sz w:val="24"/>
          <w:szCs w:val="24"/>
        </w:rPr>
        <w:t>2-carboxyethyl)phosphine (TCEP) in 100 M HEPES buffer, pH 7.0</w:t>
      </w:r>
      <w:r>
        <w:rPr>
          <w:rFonts w:ascii="Times New Roman" w:hAnsi="Times New Roman" w:cs="Times New Roman"/>
          <w:sz w:val="24"/>
          <w:szCs w:val="24"/>
        </w:rPr>
        <w:t>,</w:t>
      </w:r>
      <w:r w:rsidRPr="00A13B62">
        <w:rPr>
          <w:rFonts w:ascii="Times New Roman" w:hAnsi="Times New Roman" w:cs="Times New Roman"/>
          <w:sz w:val="24"/>
          <w:szCs w:val="24"/>
        </w:rPr>
        <w:t xml:space="preserve"> and 1 </w:t>
      </w:r>
      <w:proofErr w:type="spellStart"/>
      <w:r w:rsidRPr="00A13B62">
        <w:rPr>
          <w:rFonts w:ascii="Times New Roman" w:hAnsi="Times New Roman" w:cs="Times New Roman"/>
          <w:sz w:val="24"/>
          <w:szCs w:val="24"/>
        </w:rPr>
        <w:t>mM</w:t>
      </w:r>
      <w:proofErr w:type="spellEnd"/>
      <w:r w:rsidRPr="00A13B62">
        <w:rPr>
          <w:rFonts w:ascii="Times New Roman" w:hAnsi="Times New Roman" w:cs="Times New Roman"/>
          <w:sz w:val="24"/>
          <w:szCs w:val="24"/>
        </w:rPr>
        <w:t xml:space="preserve"> </w:t>
      </w:r>
      <w:proofErr w:type="spellStart"/>
      <w:r w:rsidRPr="00A13B62">
        <w:rPr>
          <w:rFonts w:ascii="Times New Roman" w:hAnsi="Times New Roman" w:cs="Times New Roman"/>
          <w:sz w:val="24"/>
          <w:szCs w:val="24"/>
        </w:rPr>
        <w:t>diethylenetriaminepentaacetic</w:t>
      </w:r>
      <w:proofErr w:type="spellEnd"/>
      <w:r w:rsidRPr="00A13B62">
        <w:rPr>
          <w:rFonts w:ascii="Times New Roman" w:hAnsi="Times New Roman" w:cs="Times New Roman"/>
          <w:sz w:val="24"/>
          <w:szCs w:val="24"/>
        </w:rPr>
        <w:t xml:space="preserve"> acid (DTPA) for 2 h at 37°C. </w:t>
      </w:r>
      <w:r>
        <w:rPr>
          <w:rFonts w:ascii="Times New Roman" w:hAnsi="Times New Roman" w:cs="Times New Roman"/>
          <w:sz w:val="24"/>
          <w:szCs w:val="24"/>
        </w:rPr>
        <w:t xml:space="preserve"> </w:t>
      </w:r>
      <w:r w:rsidRPr="00A13B62">
        <w:rPr>
          <w:rFonts w:ascii="Times New Roman" w:hAnsi="Times New Roman" w:cs="Times New Roman"/>
          <w:sz w:val="24"/>
          <w:szCs w:val="24"/>
        </w:rPr>
        <w:t>The desired linker-payload was then added to the reaction mixture at a linker-payload/</w:t>
      </w:r>
      <w:proofErr w:type="spellStart"/>
      <w:r w:rsidRPr="00A13B62">
        <w:rPr>
          <w:rFonts w:ascii="Times New Roman" w:hAnsi="Times New Roman" w:cs="Times New Roman"/>
          <w:sz w:val="24"/>
          <w:szCs w:val="24"/>
        </w:rPr>
        <w:t>mAb-thiol</w:t>
      </w:r>
      <w:proofErr w:type="spellEnd"/>
      <w:r w:rsidRPr="00A13B62">
        <w:rPr>
          <w:rFonts w:ascii="Times New Roman" w:hAnsi="Times New Roman" w:cs="Times New Roman"/>
          <w:sz w:val="24"/>
          <w:szCs w:val="24"/>
        </w:rPr>
        <w:t xml:space="preserve"> molar ratio of 7 and reacted for </w:t>
      </w:r>
      <w:r>
        <w:rPr>
          <w:rFonts w:ascii="Times New Roman" w:hAnsi="Times New Roman" w:cs="Times New Roman"/>
          <w:sz w:val="24"/>
          <w:szCs w:val="24"/>
        </w:rPr>
        <w:t xml:space="preserve">an </w:t>
      </w:r>
      <w:r w:rsidRPr="00A13B62">
        <w:rPr>
          <w:rFonts w:ascii="Times New Roman" w:hAnsi="Times New Roman" w:cs="Times New Roman"/>
          <w:sz w:val="24"/>
          <w:szCs w:val="24"/>
        </w:rPr>
        <w:t xml:space="preserve">additional 1 h at 25 °C in the presence of 15% </w:t>
      </w:r>
      <w:r>
        <w:rPr>
          <w:rFonts w:ascii="Times New Roman" w:hAnsi="Times New Roman" w:cs="Times New Roman"/>
          <w:sz w:val="24"/>
          <w:szCs w:val="24"/>
        </w:rPr>
        <w:t>(</w:t>
      </w:r>
      <w:r w:rsidRPr="00A13B62">
        <w:rPr>
          <w:rFonts w:ascii="Times New Roman" w:hAnsi="Times New Roman" w:cs="Times New Roman"/>
          <w:sz w:val="24"/>
          <w:szCs w:val="24"/>
        </w:rPr>
        <w:t>v/v</w:t>
      </w:r>
      <w:r>
        <w:rPr>
          <w:rFonts w:ascii="Times New Roman" w:hAnsi="Times New Roman" w:cs="Times New Roman"/>
          <w:sz w:val="24"/>
          <w:szCs w:val="24"/>
        </w:rPr>
        <w:t>)</w:t>
      </w:r>
      <w:r w:rsidRPr="00A13B62">
        <w:rPr>
          <w:rFonts w:ascii="Times New Roman" w:hAnsi="Times New Roman" w:cs="Times New Roman"/>
          <w:sz w:val="24"/>
          <w:szCs w:val="24"/>
        </w:rPr>
        <w:t xml:space="preserve"> of </w:t>
      </w:r>
      <w:proofErr w:type="spellStart"/>
      <w:r w:rsidRPr="00A13B62">
        <w:rPr>
          <w:rFonts w:ascii="Times New Roman" w:hAnsi="Times New Roman" w:cs="Times New Roman"/>
          <w:sz w:val="24"/>
          <w:szCs w:val="24"/>
        </w:rPr>
        <w:t>dimethylacetamide</w:t>
      </w:r>
      <w:proofErr w:type="spellEnd"/>
      <w:r w:rsidRPr="00A13B62">
        <w:rPr>
          <w:rFonts w:ascii="Times New Roman" w:hAnsi="Times New Roman" w:cs="Times New Roman"/>
          <w:sz w:val="24"/>
          <w:szCs w:val="24"/>
        </w:rPr>
        <w:t xml:space="preserve"> (DMA). </w:t>
      </w:r>
      <w:r>
        <w:rPr>
          <w:rFonts w:ascii="Times New Roman" w:hAnsi="Times New Roman" w:cs="Times New Roman"/>
          <w:sz w:val="24"/>
          <w:szCs w:val="24"/>
        </w:rPr>
        <w:t xml:space="preserve"> </w:t>
      </w:r>
      <w:r w:rsidRPr="00A13B62">
        <w:rPr>
          <w:rFonts w:ascii="Times New Roman" w:hAnsi="Times New Roman" w:cs="Times New Roman"/>
          <w:sz w:val="24"/>
          <w:szCs w:val="24"/>
        </w:rPr>
        <w:t xml:space="preserve">After the 1 h incubation period, </w:t>
      </w:r>
      <w:r w:rsidRPr="00531DDC">
        <w:rPr>
          <w:rFonts w:ascii="Times New Roman" w:hAnsi="Times New Roman" w:cs="Times New Roman"/>
          <w:i/>
          <w:sz w:val="24"/>
          <w:szCs w:val="24"/>
        </w:rPr>
        <w:t>N</w:t>
      </w:r>
      <w:r w:rsidRPr="00A13B62">
        <w:rPr>
          <w:rFonts w:ascii="Times New Roman" w:hAnsi="Times New Roman" w:cs="Times New Roman"/>
          <w:sz w:val="24"/>
          <w:szCs w:val="24"/>
        </w:rPr>
        <w:t>-</w:t>
      </w:r>
      <w:proofErr w:type="spellStart"/>
      <w:r w:rsidRPr="00A13B62">
        <w:rPr>
          <w:rFonts w:ascii="Times New Roman" w:hAnsi="Times New Roman" w:cs="Times New Roman"/>
          <w:sz w:val="24"/>
          <w:szCs w:val="24"/>
        </w:rPr>
        <w:t>ethylmaleimide</w:t>
      </w:r>
      <w:proofErr w:type="spellEnd"/>
      <w:r w:rsidRPr="00A13B62">
        <w:rPr>
          <w:rFonts w:ascii="Times New Roman" w:hAnsi="Times New Roman" w:cs="Times New Roman"/>
          <w:sz w:val="24"/>
          <w:szCs w:val="24"/>
        </w:rPr>
        <w:t xml:space="preserve"> </w:t>
      </w:r>
      <w:r>
        <w:rPr>
          <w:rFonts w:ascii="Times New Roman" w:hAnsi="Times New Roman" w:cs="Times New Roman"/>
          <w:sz w:val="24"/>
          <w:szCs w:val="24"/>
        </w:rPr>
        <w:t xml:space="preserve">(NEM) </w:t>
      </w:r>
      <w:r w:rsidRPr="00A13B62">
        <w:rPr>
          <w:rFonts w:ascii="Times New Roman" w:hAnsi="Times New Roman" w:cs="Times New Roman"/>
          <w:sz w:val="24"/>
          <w:szCs w:val="24"/>
        </w:rPr>
        <w:t xml:space="preserve">was added to cap the unreacted </w:t>
      </w:r>
      <w:proofErr w:type="spellStart"/>
      <w:r w:rsidRPr="00A13B62">
        <w:rPr>
          <w:rFonts w:ascii="Times New Roman" w:hAnsi="Times New Roman" w:cs="Times New Roman"/>
          <w:sz w:val="24"/>
          <w:szCs w:val="24"/>
        </w:rPr>
        <w:t>thiols</w:t>
      </w:r>
      <w:proofErr w:type="spellEnd"/>
      <w:r w:rsidRPr="00A13B62">
        <w:rPr>
          <w:rFonts w:ascii="Times New Roman" w:hAnsi="Times New Roman" w:cs="Times New Roman"/>
          <w:sz w:val="24"/>
          <w:szCs w:val="24"/>
        </w:rPr>
        <w:t xml:space="preserve"> and allowed to react for 15 min followed by addition of 6 fold excess L-</w:t>
      </w:r>
      <w:proofErr w:type="spellStart"/>
      <w:r w:rsidRPr="00A13B62">
        <w:rPr>
          <w:rFonts w:ascii="Times New Roman" w:hAnsi="Times New Roman" w:cs="Times New Roman"/>
          <w:sz w:val="24"/>
          <w:szCs w:val="24"/>
        </w:rPr>
        <w:t>Cys</w:t>
      </w:r>
      <w:proofErr w:type="spellEnd"/>
      <w:r w:rsidRPr="00A13B62">
        <w:rPr>
          <w:rFonts w:ascii="Times New Roman" w:hAnsi="Times New Roman" w:cs="Times New Roman"/>
          <w:sz w:val="24"/>
          <w:szCs w:val="24"/>
        </w:rPr>
        <w:t xml:space="preserve"> to quench any unreacted linker-payload. </w:t>
      </w:r>
      <w:r>
        <w:rPr>
          <w:rFonts w:ascii="Times New Roman" w:hAnsi="Times New Roman" w:cs="Times New Roman"/>
          <w:sz w:val="24"/>
          <w:szCs w:val="24"/>
        </w:rPr>
        <w:t xml:space="preserve"> For T_mc</w:t>
      </w:r>
      <w:r w:rsidR="00276DE7">
        <w:rPr>
          <w:rFonts w:ascii="Times New Roman" w:hAnsi="Times New Roman" w:cs="Times New Roman"/>
          <w:sz w:val="24"/>
          <w:szCs w:val="24"/>
        </w:rPr>
        <w:t>’</w:t>
      </w:r>
      <w:r>
        <w:rPr>
          <w:rFonts w:ascii="Times New Roman" w:hAnsi="Times New Roman" w:cs="Times New Roman"/>
          <w:sz w:val="24"/>
          <w:szCs w:val="24"/>
        </w:rPr>
        <w:t>_Aur-8261</w:t>
      </w:r>
      <w:r w:rsidR="00276DE7">
        <w:rPr>
          <w:rFonts w:ascii="Times New Roman" w:hAnsi="Times New Roman" w:cs="Times New Roman"/>
          <w:sz w:val="24"/>
          <w:szCs w:val="24"/>
        </w:rPr>
        <w:t xml:space="preserve"> and T_Mal’Peg</w:t>
      </w:r>
      <w:r w:rsidR="00276DE7" w:rsidRPr="001603C2">
        <w:rPr>
          <w:rFonts w:ascii="Times New Roman" w:hAnsi="Times New Roman" w:cs="Times New Roman"/>
          <w:sz w:val="24"/>
          <w:szCs w:val="24"/>
          <w:vertAlign w:val="subscript"/>
        </w:rPr>
        <w:t>6</w:t>
      </w:r>
      <w:r w:rsidR="00276DE7">
        <w:rPr>
          <w:rFonts w:ascii="Times New Roman" w:hAnsi="Times New Roman" w:cs="Times New Roman"/>
          <w:sz w:val="24"/>
          <w:szCs w:val="24"/>
        </w:rPr>
        <w:t>C</w:t>
      </w:r>
      <w:r w:rsidR="00276DE7" w:rsidRPr="001603C2">
        <w:rPr>
          <w:rFonts w:ascii="Times New Roman" w:hAnsi="Times New Roman" w:cs="Times New Roman"/>
          <w:sz w:val="24"/>
          <w:szCs w:val="24"/>
          <w:vertAlign w:val="subscript"/>
        </w:rPr>
        <w:t>2</w:t>
      </w:r>
      <w:r w:rsidR="00276DE7">
        <w:rPr>
          <w:rFonts w:ascii="Times New Roman" w:hAnsi="Times New Roman" w:cs="Times New Roman"/>
          <w:sz w:val="24"/>
          <w:szCs w:val="24"/>
        </w:rPr>
        <w:t>_MMAD</w:t>
      </w:r>
      <w:r>
        <w:rPr>
          <w:rFonts w:ascii="Times New Roman" w:hAnsi="Times New Roman" w:cs="Times New Roman"/>
          <w:sz w:val="24"/>
          <w:szCs w:val="24"/>
        </w:rPr>
        <w:t xml:space="preserve">, </w:t>
      </w:r>
      <w:r w:rsidRPr="00F71F10">
        <w:rPr>
          <w:rFonts w:ascii="Times New Roman" w:hAnsi="Times New Roman" w:cs="Times New Roman"/>
          <w:sz w:val="24"/>
          <w:szCs w:val="24"/>
        </w:rPr>
        <w:t xml:space="preserve">hydrolysis of the </w:t>
      </w:r>
      <w:proofErr w:type="spellStart"/>
      <w:r w:rsidRPr="00F71F10">
        <w:rPr>
          <w:rFonts w:ascii="Times New Roman" w:hAnsi="Times New Roman" w:cs="Times New Roman"/>
          <w:sz w:val="24"/>
          <w:szCs w:val="24"/>
        </w:rPr>
        <w:t>succinimide</w:t>
      </w:r>
      <w:proofErr w:type="spellEnd"/>
      <w:r w:rsidRPr="00F71F10">
        <w:rPr>
          <w:rFonts w:ascii="Times New Roman" w:hAnsi="Times New Roman" w:cs="Times New Roman"/>
          <w:sz w:val="24"/>
          <w:szCs w:val="24"/>
        </w:rPr>
        <w:t xml:space="preserve"> ring </w:t>
      </w:r>
      <w:r w:rsidRPr="00F71F10">
        <w:rPr>
          <w:rFonts w:ascii="Times New Roman" w:hAnsi="Times New Roman" w:cs="Times New Roman"/>
          <w:sz w:val="24"/>
          <w:szCs w:val="24"/>
        </w:rPr>
        <w:lastRenderedPageBreak/>
        <w:t xml:space="preserve">was </w:t>
      </w:r>
      <w:r>
        <w:rPr>
          <w:rFonts w:ascii="Times New Roman" w:hAnsi="Times New Roman" w:cs="Times New Roman"/>
          <w:sz w:val="24"/>
          <w:szCs w:val="24"/>
        </w:rPr>
        <w:t xml:space="preserve">conducted </w:t>
      </w:r>
      <w:r w:rsidRPr="00F71F10">
        <w:rPr>
          <w:rFonts w:ascii="Times New Roman" w:hAnsi="Times New Roman" w:cs="Times New Roman"/>
          <w:sz w:val="24"/>
          <w:szCs w:val="24"/>
        </w:rPr>
        <w:t>via incubating the purified ADC in a 100</w:t>
      </w:r>
      <w:r>
        <w:rPr>
          <w:rFonts w:ascii="Times New Roman" w:hAnsi="Times New Roman" w:cs="Times New Roman"/>
          <w:sz w:val="24"/>
          <w:szCs w:val="24"/>
        </w:rPr>
        <w:t xml:space="preserve"> </w:t>
      </w:r>
      <w:proofErr w:type="spellStart"/>
      <w:r w:rsidRPr="00F71F10">
        <w:rPr>
          <w:rFonts w:ascii="Times New Roman" w:hAnsi="Times New Roman" w:cs="Times New Roman"/>
          <w:sz w:val="24"/>
          <w:szCs w:val="24"/>
        </w:rPr>
        <w:t>mM</w:t>
      </w:r>
      <w:proofErr w:type="spellEnd"/>
      <w:r w:rsidRPr="00F71F10">
        <w:rPr>
          <w:rFonts w:ascii="Times New Roman" w:hAnsi="Times New Roman" w:cs="Times New Roman"/>
          <w:sz w:val="24"/>
          <w:szCs w:val="24"/>
        </w:rPr>
        <w:t xml:space="preserve"> borate, pH 9.2</w:t>
      </w:r>
      <w:r>
        <w:rPr>
          <w:rFonts w:ascii="Times New Roman" w:hAnsi="Times New Roman" w:cs="Times New Roman"/>
          <w:sz w:val="24"/>
          <w:szCs w:val="24"/>
        </w:rPr>
        <w:t>,</w:t>
      </w:r>
      <w:r w:rsidRPr="00F71F10">
        <w:rPr>
          <w:rFonts w:ascii="Times New Roman" w:hAnsi="Times New Roman" w:cs="Times New Roman"/>
          <w:sz w:val="24"/>
          <w:szCs w:val="24"/>
        </w:rPr>
        <w:t xml:space="preserve"> buffer for 24-72 </w:t>
      </w:r>
      <w:proofErr w:type="spellStart"/>
      <w:r w:rsidRPr="00F71F10">
        <w:rPr>
          <w:rFonts w:ascii="Times New Roman" w:hAnsi="Times New Roman" w:cs="Times New Roman"/>
          <w:sz w:val="24"/>
          <w:szCs w:val="24"/>
        </w:rPr>
        <w:t>hr</w:t>
      </w:r>
      <w:proofErr w:type="spellEnd"/>
      <w:r w:rsidRPr="00F71F10">
        <w:rPr>
          <w:rFonts w:ascii="Times New Roman" w:hAnsi="Times New Roman" w:cs="Times New Roman"/>
          <w:sz w:val="24"/>
          <w:szCs w:val="24"/>
        </w:rPr>
        <w:t xml:space="preserve"> at 37°C</w:t>
      </w:r>
      <w:r w:rsidR="00276DE7">
        <w:rPr>
          <w:rFonts w:ascii="Times New Roman" w:hAnsi="Times New Roman" w:cs="Times New Roman"/>
          <w:sz w:val="24"/>
          <w:szCs w:val="24"/>
        </w:rPr>
        <w:t xml:space="preserve">, as recently reported </w:t>
      </w:r>
      <w:r w:rsidR="00A356FF">
        <w:rPr>
          <w:rFonts w:ascii="Times New Roman" w:hAnsi="Times New Roman" w:cs="Times New Roman"/>
          <w:sz w:val="24"/>
          <w:szCs w:val="24"/>
        </w:rPr>
        <w:t>(25)</w:t>
      </w:r>
      <w:r w:rsidRPr="00F71F10">
        <w:rPr>
          <w:rFonts w:ascii="Times New Roman" w:hAnsi="Times New Roman" w:cs="Times New Roman"/>
          <w:sz w:val="24"/>
          <w:szCs w:val="24"/>
        </w:rPr>
        <w:t>.</w:t>
      </w:r>
      <w:r>
        <w:rPr>
          <w:rFonts w:ascii="Times New Roman" w:hAnsi="Times New Roman" w:cs="Times New Roman"/>
          <w:sz w:val="24"/>
          <w:szCs w:val="24"/>
        </w:rPr>
        <w:t xml:space="preserve">  </w:t>
      </w:r>
      <w:r w:rsidR="00276DE7">
        <w:rPr>
          <w:rFonts w:ascii="Times New Roman" w:hAnsi="Times New Roman" w:cs="Times New Roman"/>
          <w:sz w:val="24"/>
          <w:szCs w:val="24"/>
        </w:rPr>
        <w:t xml:space="preserve">Hydrolyzed versions of these linkers are indicated as mc’ and Mal’ to distinguish from non-hydrolyzed versions mc and Mal, as these forms had higher potency in </w:t>
      </w:r>
      <w:r w:rsidR="008E67AB">
        <w:rPr>
          <w:rFonts w:ascii="Times New Roman" w:hAnsi="Times New Roman" w:cs="Times New Roman"/>
          <w:sz w:val="24"/>
          <w:szCs w:val="24"/>
        </w:rPr>
        <w:t xml:space="preserve">parental </w:t>
      </w:r>
      <w:r w:rsidR="00276DE7">
        <w:rPr>
          <w:rFonts w:ascii="Times New Roman" w:hAnsi="Times New Roman" w:cs="Times New Roman"/>
          <w:sz w:val="24"/>
          <w:szCs w:val="24"/>
        </w:rPr>
        <w:t xml:space="preserve">JIMT1 cells and were used as representative examples of non-cleavable-linked ADCs.   </w:t>
      </w:r>
      <w:r>
        <w:rPr>
          <w:rFonts w:ascii="Times New Roman" w:hAnsi="Times New Roman" w:cs="Times New Roman"/>
          <w:sz w:val="24"/>
          <w:szCs w:val="24"/>
        </w:rPr>
        <w:t>For all conjugations, t</w:t>
      </w:r>
      <w:r w:rsidRPr="00A13B62">
        <w:rPr>
          <w:rFonts w:ascii="Times New Roman" w:hAnsi="Times New Roman" w:cs="Times New Roman"/>
          <w:sz w:val="24"/>
          <w:szCs w:val="24"/>
        </w:rPr>
        <w:t>he reaction mixture</w:t>
      </w:r>
      <w:r>
        <w:rPr>
          <w:rFonts w:ascii="Times New Roman" w:hAnsi="Times New Roman" w:cs="Times New Roman"/>
          <w:sz w:val="24"/>
          <w:szCs w:val="24"/>
        </w:rPr>
        <w:t>s</w:t>
      </w:r>
      <w:r w:rsidRPr="00A13B62">
        <w:rPr>
          <w:rFonts w:ascii="Times New Roman" w:hAnsi="Times New Roman" w:cs="Times New Roman"/>
          <w:sz w:val="24"/>
          <w:szCs w:val="24"/>
        </w:rPr>
        <w:t xml:space="preserve"> w</w:t>
      </w:r>
      <w:r>
        <w:rPr>
          <w:rFonts w:ascii="Times New Roman" w:hAnsi="Times New Roman" w:cs="Times New Roman"/>
          <w:sz w:val="24"/>
          <w:szCs w:val="24"/>
        </w:rPr>
        <w:t>ere</w:t>
      </w:r>
      <w:r w:rsidRPr="00A13B62">
        <w:rPr>
          <w:rFonts w:ascii="Times New Roman" w:hAnsi="Times New Roman" w:cs="Times New Roman"/>
          <w:sz w:val="24"/>
          <w:szCs w:val="24"/>
        </w:rPr>
        <w:t xml:space="preserve"> dialyzed overnight at 4°C in PBS</w:t>
      </w:r>
      <w:r>
        <w:rPr>
          <w:rFonts w:ascii="Times New Roman" w:hAnsi="Times New Roman" w:cs="Times New Roman"/>
          <w:sz w:val="24"/>
          <w:szCs w:val="24"/>
        </w:rPr>
        <w:t xml:space="preserve">, </w:t>
      </w:r>
      <w:r w:rsidRPr="00A13B62">
        <w:rPr>
          <w:rFonts w:ascii="Times New Roman" w:hAnsi="Times New Roman" w:cs="Times New Roman"/>
          <w:sz w:val="24"/>
          <w:szCs w:val="24"/>
        </w:rPr>
        <w:t>pH 7.4</w:t>
      </w:r>
      <w:r>
        <w:rPr>
          <w:rFonts w:ascii="Times New Roman" w:hAnsi="Times New Roman" w:cs="Times New Roman"/>
          <w:sz w:val="24"/>
          <w:szCs w:val="24"/>
        </w:rPr>
        <w:t>,</w:t>
      </w:r>
      <w:r w:rsidRPr="00A13B62">
        <w:rPr>
          <w:rFonts w:ascii="Times New Roman" w:hAnsi="Times New Roman" w:cs="Times New Roman"/>
          <w:sz w:val="24"/>
          <w:szCs w:val="24"/>
        </w:rPr>
        <w:t xml:space="preserve"> and purified via </w:t>
      </w:r>
      <w:r>
        <w:rPr>
          <w:rFonts w:ascii="Times New Roman" w:hAnsi="Times New Roman" w:cs="Times New Roman"/>
          <w:sz w:val="24"/>
          <w:szCs w:val="24"/>
        </w:rPr>
        <w:t>size-exclusion chromatography (</w:t>
      </w:r>
      <w:r w:rsidRPr="00A13B62">
        <w:rPr>
          <w:rFonts w:ascii="Times New Roman" w:hAnsi="Times New Roman" w:cs="Times New Roman"/>
          <w:sz w:val="24"/>
          <w:szCs w:val="24"/>
        </w:rPr>
        <w:t>SEC</w:t>
      </w:r>
      <w:r>
        <w:rPr>
          <w:rFonts w:ascii="Times New Roman" w:hAnsi="Times New Roman" w:cs="Times New Roman"/>
          <w:sz w:val="24"/>
          <w:szCs w:val="24"/>
        </w:rPr>
        <w:t xml:space="preserve">) on an </w:t>
      </w:r>
      <w:r w:rsidRPr="00A13B62">
        <w:rPr>
          <w:rFonts w:ascii="Times New Roman" w:hAnsi="Times New Roman" w:cs="Times New Roman"/>
          <w:sz w:val="24"/>
          <w:szCs w:val="24"/>
        </w:rPr>
        <w:t xml:space="preserve">AKTA </w:t>
      </w:r>
      <w:r>
        <w:rPr>
          <w:rFonts w:ascii="Times New Roman" w:hAnsi="Times New Roman" w:cs="Times New Roman"/>
          <w:sz w:val="24"/>
          <w:szCs w:val="24"/>
        </w:rPr>
        <w:t>E</w:t>
      </w:r>
      <w:r w:rsidRPr="00A13B62">
        <w:rPr>
          <w:rFonts w:ascii="Times New Roman" w:hAnsi="Times New Roman" w:cs="Times New Roman"/>
          <w:sz w:val="24"/>
          <w:szCs w:val="24"/>
        </w:rPr>
        <w:t>xplorer</w:t>
      </w:r>
      <w:r>
        <w:rPr>
          <w:rFonts w:ascii="Times New Roman" w:hAnsi="Times New Roman" w:cs="Times New Roman"/>
          <w:sz w:val="24"/>
          <w:szCs w:val="24"/>
        </w:rPr>
        <w:t xml:space="preserve"> (General Electric) with </w:t>
      </w:r>
      <w:proofErr w:type="spellStart"/>
      <w:r w:rsidRPr="00A13B62">
        <w:rPr>
          <w:rFonts w:ascii="Times New Roman" w:hAnsi="Times New Roman" w:cs="Times New Roman"/>
          <w:sz w:val="24"/>
          <w:szCs w:val="24"/>
        </w:rPr>
        <w:t>Superdex</w:t>
      </w:r>
      <w:proofErr w:type="spellEnd"/>
      <w:r w:rsidRPr="00A13B62">
        <w:rPr>
          <w:rFonts w:ascii="Times New Roman" w:hAnsi="Times New Roman" w:cs="Times New Roman"/>
          <w:sz w:val="24"/>
          <w:szCs w:val="24"/>
        </w:rPr>
        <w:t xml:space="preserve"> 200 10/30 GL column.</w:t>
      </w:r>
      <w:r>
        <w:rPr>
          <w:rFonts w:ascii="Times New Roman" w:hAnsi="Times New Roman" w:cs="Times New Roman"/>
          <w:sz w:val="24"/>
          <w:szCs w:val="24"/>
        </w:rPr>
        <w:t xml:space="preserve"> </w:t>
      </w:r>
      <w:r w:rsidRPr="00A13B62">
        <w:rPr>
          <w:rFonts w:ascii="Times New Roman" w:hAnsi="Times New Roman" w:cs="Times New Roman"/>
          <w:sz w:val="24"/>
          <w:szCs w:val="24"/>
        </w:rPr>
        <w:t xml:space="preserve"> ADC</w:t>
      </w:r>
      <w:r>
        <w:rPr>
          <w:rFonts w:ascii="Times New Roman" w:hAnsi="Times New Roman" w:cs="Times New Roman"/>
          <w:sz w:val="24"/>
          <w:szCs w:val="24"/>
        </w:rPr>
        <w:t>s</w:t>
      </w:r>
      <w:r w:rsidRPr="00A13B62">
        <w:rPr>
          <w:rFonts w:ascii="Times New Roman" w:hAnsi="Times New Roman" w:cs="Times New Roman"/>
          <w:sz w:val="24"/>
          <w:szCs w:val="24"/>
        </w:rPr>
        <w:t xml:space="preserve"> w</w:t>
      </w:r>
      <w:r>
        <w:rPr>
          <w:rFonts w:ascii="Times New Roman" w:hAnsi="Times New Roman" w:cs="Times New Roman"/>
          <w:sz w:val="24"/>
          <w:szCs w:val="24"/>
        </w:rPr>
        <w:t>ere</w:t>
      </w:r>
      <w:r w:rsidRPr="00A13B62">
        <w:rPr>
          <w:rFonts w:ascii="Times New Roman" w:hAnsi="Times New Roman" w:cs="Times New Roman"/>
          <w:sz w:val="24"/>
          <w:szCs w:val="24"/>
        </w:rPr>
        <w:t xml:space="preserve"> further characterized </w:t>
      </w:r>
      <w:r>
        <w:rPr>
          <w:rFonts w:ascii="Times New Roman" w:hAnsi="Times New Roman" w:cs="Times New Roman"/>
          <w:sz w:val="24"/>
          <w:szCs w:val="24"/>
        </w:rPr>
        <w:t xml:space="preserve">by </w:t>
      </w:r>
      <w:r w:rsidRPr="00F71F10">
        <w:rPr>
          <w:rFonts w:ascii="Times New Roman" w:hAnsi="Times New Roman" w:cs="Times New Roman"/>
          <w:sz w:val="24"/>
          <w:szCs w:val="24"/>
        </w:rPr>
        <w:t>size exclusion chromatography (SEC)</w:t>
      </w:r>
      <w:r w:rsidRPr="00A13B62">
        <w:rPr>
          <w:rFonts w:ascii="Times New Roman" w:hAnsi="Times New Roman" w:cs="Times New Roman"/>
          <w:sz w:val="24"/>
          <w:szCs w:val="24"/>
        </w:rPr>
        <w:t xml:space="preserve"> for purity, </w:t>
      </w:r>
      <w:r>
        <w:rPr>
          <w:rFonts w:ascii="Times New Roman" w:hAnsi="Times New Roman" w:cs="Times New Roman"/>
          <w:sz w:val="24"/>
          <w:szCs w:val="24"/>
        </w:rPr>
        <w:t>and by hydrophobic interaction chromatograph (</w:t>
      </w:r>
      <w:r w:rsidRPr="00A13B62">
        <w:rPr>
          <w:rFonts w:ascii="Times New Roman" w:hAnsi="Times New Roman" w:cs="Times New Roman"/>
          <w:sz w:val="24"/>
          <w:szCs w:val="24"/>
        </w:rPr>
        <w:t>HIC</w:t>
      </w:r>
      <w:r>
        <w:rPr>
          <w:rFonts w:ascii="Times New Roman" w:hAnsi="Times New Roman" w:cs="Times New Roman"/>
          <w:sz w:val="24"/>
          <w:szCs w:val="24"/>
        </w:rPr>
        <w:t>)</w:t>
      </w:r>
      <w:r w:rsidRPr="00A13B62">
        <w:rPr>
          <w:rFonts w:ascii="Times New Roman" w:hAnsi="Times New Roman" w:cs="Times New Roman"/>
          <w:sz w:val="24"/>
          <w:szCs w:val="24"/>
        </w:rPr>
        <w:t xml:space="preserve"> and </w:t>
      </w:r>
      <w:r w:rsidRPr="00F71F10">
        <w:rPr>
          <w:rFonts w:ascii="Times New Roman" w:hAnsi="Times New Roman" w:cs="Times New Roman"/>
          <w:sz w:val="24"/>
          <w:szCs w:val="24"/>
        </w:rPr>
        <w:t xml:space="preserve">liquid chromatography electrospray ionization tandem mass spectrometry (LC-ESI MS) </w:t>
      </w:r>
      <w:r w:rsidRPr="00A13B62">
        <w:rPr>
          <w:rFonts w:ascii="Times New Roman" w:hAnsi="Times New Roman" w:cs="Times New Roman"/>
          <w:sz w:val="24"/>
          <w:szCs w:val="24"/>
        </w:rPr>
        <w:t xml:space="preserve">to calculate </w:t>
      </w:r>
      <w:r>
        <w:rPr>
          <w:rFonts w:ascii="Times New Roman" w:hAnsi="Times New Roman" w:cs="Times New Roman"/>
          <w:sz w:val="24"/>
          <w:szCs w:val="24"/>
        </w:rPr>
        <w:t xml:space="preserve">drug </w:t>
      </w:r>
      <w:r w:rsidRPr="00A13B62">
        <w:rPr>
          <w:rFonts w:ascii="Times New Roman" w:hAnsi="Times New Roman" w:cs="Times New Roman"/>
          <w:sz w:val="24"/>
          <w:szCs w:val="24"/>
        </w:rPr>
        <w:t>loading</w:t>
      </w:r>
      <w:r>
        <w:rPr>
          <w:rFonts w:ascii="Times New Roman" w:hAnsi="Times New Roman" w:cs="Times New Roman"/>
          <w:sz w:val="24"/>
          <w:szCs w:val="24"/>
        </w:rPr>
        <w:t xml:space="preserve">, and protein </w:t>
      </w:r>
      <w:r w:rsidRPr="00A13B62">
        <w:rPr>
          <w:rFonts w:ascii="Times New Roman" w:hAnsi="Times New Roman" w:cs="Times New Roman"/>
          <w:sz w:val="24"/>
          <w:szCs w:val="24"/>
        </w:rPr>
        <w:t>concentration was determined</w:t>
      </w:r>
      <w:r>
        <w:rPr>
          <w:rFonts w:ascii="Times New Roman" w:hAnsi="Times New Roman" w:cs="Times New Roman"/>
          <w:sz w:val="24"/>
          <w:szCs w:val="24"/>
        </w:rPr>
        <w:t xml:space="preserve"> via UV spectrophotometry.  </w:t>
      </w:r>
      <w:r w:rsidR="00CC7D8E">
        <w:rPr>
          <w:rFonts w:ascii="Times New Roman" w:hAnsi="Times New Roman" w:cs="Times New Roman"/>
          <w:sz w:val="24"/>
          <w:szCs w:val="24"/>
        </w:rPr>
        <w:t xml:space="preserve">Structures of ADCs are represented in Supplementary Fig. </w:t>
      </w:r>
      <w:proofErr w:type="gramStart"/>
      <w:r w:rsidR="00CC7D8E">
        <w:rPr>
          <w:rFonts w:ascii="Times New Roman" w:hAnsi="Times New Roman" w:cs="Times New Roman"/>
          <w:sz w:val="24"/>
          <w:szCs w:val="24"/>
        </w:rPr>
        <w:t>S2B</w:t>
      </w:r>
      <w:r w:rsidR="00CD4AAB">
        <w:rPr>
          <w:rFonts w:ascii="Times New Roman" w:hAnsi="Times New Roman" w:cs="Times New Roman"/>
          <w:sz w:val="24"/>
          <w:szCs w:val="24"/>
        </w:rPr>
        <w:t xml:space="preserve"> (non-cleavable-linked) and S2C (cleavable-linked)</w:t>
      </w:r>
      <w:r w:rsidR="00CC7D8E">
        <w:rPr>
          <w:rFonts w:ascii="Times New Roman" w:hAnsi="Times New Roman" w:cs="Times New Roman"/>
          <w:sz w:val="24"/>
          <w:szCs w:val="24"/>
        </w:rPr>
        <w:t>, where “</w:t>
      </w:r>
      <w:proofErr w:type="spellStart"/>
      <w:r w:rsidR="00CD4AAB">
        <w:rPr>
          <w:rFonts w:ascii="Times New Roman" w:hAnsi="Times New Roman" w:cs="Times New Roman"/>
          <w:sz w:val="24"/>
          <w:szCs w:val="24"/>
        </w:rPr>
        <w:t>mAb</w:t>
      </w:r>
      <w:proofErr w:type="spellEnd"/>
      <w:r w:rsidR="00CC7D8E">
        <w:rPr>
          <w:rFonts w:ascii="Times New Roman" w:hAnsi="Times New Roman" w:cs="Times New Roman"/>
          <w:sz w:val="24"/>
          <w:szCs w:val="24"/>
        </w:rPr>
        <w:t xml:space="preserve">” denotes the </w:t>
      </w:r>
      <w:proofErr w:type="spellStart"/>
      <w:r w:rsidR="00CC7D8E">
        <w:rPr>
          <w:rFonts w:ascii="Times New Roman" w:hAnsi="Times New Roman" w:cs="Times New Roman"/>
          <w:sz w:val="24"/>
          <w:szCs w:val="24"/>
        </w:rPr>
        <w:t>trastuzumab</w:t>
      </w:r>
      <w:proofErr w:type="spellEnd"/>
      <w:r w:rsidR="00CC7D8E">
        <w:rPr>
          <w:rFonts w:ascii="Times New Roman" w:hAnsi="Times New Roman" w:cs="Times New Roman"/>
          <w:sz w:val="24"/>
          <w:szCs w:val="24"/>
        </w:rPr>
        <w:t xml:space="preserve"> antibody.</w:t>
      </w:r>
      <w:proofErr w:type="gramEnd"/>
      <w:r w:rsidR="00CC7D8E">
        <w:rPr>
          <w:rFonts w:ascii="Times New Roman" w:hAnsi="Times New Roman" w:cs="Times New Roman"/>
          <w:sz w:val="24"/>
          <w:szCs w:val="24"/>
        </w:rPr>
        <w:t xml:space="preserve">  </w:t>
      </w:r>
    </w:p>
    <w:p w:rsidR="00AF5F5D" w:rsidRDefault="00AF5F5D" w:rsidP="00700089">
      <w:pPr>
        <w:spacing w:line="480" w:lineRule="auto"/>
        <w:rPr>
          <w:rFonts w:ascii="Times New Roman" w:hAnsi="Times New Roman" w:cs="Times New Roman"/>
          <w:b/>
          <w:sz w:val="24"/>
          <w:szCs w:val="24"/>
        </w:rPr>
      </w:pPr>
      <w:r w:rsidRPr="00CA7F45">
        <w:rPr>
          <w:rFonts w:ascii="Times New Roman" w:hAnsi="Times New Roman" w:cs="Times New Roman"/>
          <w:b/>
          <w:sz w:val="24"/>
          <w:szCs w:val="24"/>
        </w:rPr>
        <w:t>Procedure to make cell lines resistant to TM-conjugate</w:t>
      </w:r>
      <w:r w:rsidR="00324817">
        <w:rPr>
          <w:rFonts w:ascii="Times New Roman" w:hAnsi="Times New Roman" w:cs="Times New Roman"/>
          <w:b/>
          <w:sz w:val="24"/>
          <w:szCs w:val="24"/>
        </w:rPr>
        <w:t xml:space="preserve"> (additional information)</w:t>
      </w:r>
      <w:r w:rsidRPr="00BA04B9">
        <w:rPr>
          <w:rFonts w:ascii="Times New Roman" w:hAnsi="Times New Roman" w:cs="Times New Roman"/>
          <w:sz w:val="24"/>
          <w:szCs w:val="24"/>
        </w:rPr>
        <w:t>:   Cells were exposed to multiple cycles of T</w:t>
      </w:r>
      <w:r>
        <w:rPr>
          <w:rFonts w:ascii="Times New Roman" w:hAnsi="Times New Roman" w:cs="Times New Roman"/>
          <w:sz w:val="24"/>
          <w:szCs w:val="24"/>
        </w:rPr>
        <w:t>M conjugate at approximately IC</w:t>
      </w:r>
      <w:r w:rsidRPr="00CA7F45">
        <w:rPr>
          <w:rFonts w:ascii="Times New Roman" w:hAnsi="Times New Roman" w:cs="Times New Roman"/>
          <w:sz w:val="24"/>
          <w:szCs w:val="24"/>
          <w:vertAlign w:val="subscript"/>
        </w:rPr>
        <w:t>80</w:t>
      </w:r>
      <w:r w:rsidRPr="00BA04B9">
        <w:rPr>
          <w:rFonts w:ascii="Times New Roman" w:hAnsi="Times New Roman" w:cs="Times New Roman"/>
          <w:sz w:val="24"/>
          <w:szCs w:val="24"/>
        </w:rPr>
        <w:t xml:space="preserve"> concentr</w:t>
      </w:r>
      <w:r>
        <w:rPr>
          <w:rFonts w:ascii="Times New Roman" w:hAnsi="Times New Roman" w:cs="Times New Roman"/>
          <w:sz w:val="24"/>
          <w:szCs w:val="24"/>
        </w:rPr>
        <w:t xml:space="preserve">ations for 3 days, followed by approximately </w:t>
      </w:r>
      <w:r w:rsidRPr="00BA04B9">
        <w:rPr>
          <w:rFonts w:ascii="Times New Roman" w:hAnsi="Times New Roman" w:cs="Times New Roman"/>
          <w:sz w:val="24"/>
          <w:szCs w:val="24"/>
        </w:rPr>
        <w:t xml:space="preserve">4 to 11 days recovery without treatment. The procedure </w:t>
      </w:r>
      <w:r>
        <w:rPr>
          <w:rFonts w:ascii="Times New Roman" w:hAnsi="Times New Roman" w:cs="Times New Roman"/>
          <w:sz w:val="24"/>
          <w:szCs w:val="24"/>
        </w:rPr>
        <w:t>wa</w:t>
      </w:r>
      <w:r w:rsidRPr="00BA04B9">
        <w:rPr>
          <w:rFonts w:ascii="Times New Roman" w:hAnsi="Times New Roman" w:cs="Times New Roman"/>
          <w:sz w:val="24"/>
          <w:szCs w:val="24"/>
        </w:rPr>
        <w:t xml:space="preserve">s intended to simulate the chronic, multi-cycle (on/off) dosing at maximally tolerated doses typically used for </w:t>
      </w:r>
      <w:r>
        <w:rPr>
          <w:rFonts w:ascii="Times New Roman" w:hAnsi="Times New Roman" w:cs="Times New Roman"/>
          <w:sz w:val="24"/>
          <w:szCs w:val="24"/>
        </w:rPr>
        <w:t xml:space="preserve">cytotoxic </w:t>
      </w:r>
      <w:r w:rsidRPr="00BA04B9">
        <w:rPr>
          <w:rFonts w:ascii="Times New Roman" w:hAnsi="Times New Roman" w:cs="Times New Roman"/>
          <w:sz w:val="24"/>
          <w:szCs w:val="24"/>
        </w:rPr>
        <w:t>therapeutics in the clinic, followed by a recovery period</w:t>
      </w:r>
      <w:r>
        <w:rPr>
          <w:rFonts w:ascii="Times New Roman" w:hAnsi="Times New Roman" w:cs="Times New Roman"/>
          <w:sz w:val="24"/>
          <w:szCs w:val="24"/>
        </w:rPr>
        <w:t xml:space="preserve"> (Supplementary Fig. S1)</w:t>
      </w:r>
      <w:r w:rsidRPr="00BA04B9">
        <w:rPr>
          <w:rFonts w:ascii="Times New Roman" w:hAnsi="Times New Roman" w:cs="Times New Roman"/>
          <w:sz w:val="24"/>
          <w:szCs w:val="24"/>
        </w:rPr>
        <w:t xml:space="preserve">.  </w:t>
      </w:r>
      <w:r>
        <w:rPr>
          <w:rFonts w:ascii="Times New Roman" w:hAnsi="Times New Roman" w:cs="Times New Roman"/>
          <w:sz w:val="24"/>
          <w:szCs w:val="24"/>
        </w:rPr>
        <w:t xml:space="preserve">Parental cells derived from MDA-MB-361-DYT2 are referred to as 361, and cells chronically exposed to TM-ADC are referred to as 361-TM.  JIMT1 cells chronically exposed to TM-ADC are referred to as JIMT1-TM.  </w:t>
      </w:r>
      <w:r w:rsidR="001949F3">
        <w:rPr>
          <w:rFonts w:ascii="Times New Roman" w:hAnsi="Times New Roman" w:cs="Times New Roman"/>
          <w:sz w:val="24"/>
          <w:szCs w:val="24"/>
        </w:rPr>
        <w:t xml:space="preserve">In some cases, the JIMT1 parental cell model was inherently less sensitive to several </w:t>
      </w:r>
      <w:proofErr w:type="gramStart"/>
      <w:r w:rsidR="001949F3">
        <w:rPr>
          <w:rFonts w:ascii="Times New Roman" w:hAnsi="Times New Roman" w:cs="Times New Roman"/>
          <w:sz w:val="24"/>
          <w:szCs w:val="24"/>
        </w:rPr>
        <w:t>ADCs,</w:t>
      </w:r>
      <w:proofErr w:type="gramEnd"/>
      <w:r w:rsidR="001949F3">
        <w:rPr>
          <w:rFonts w:ascii="Times New Roman" w:hAnsi="Times New Roman" w:cs="Times New Roman"/>
          <w:sz w:val="24"/>
          <w:szCs w:val="24"/>
        </w:rPr>
        <w:t xml:space="preserve"> hence it was not possible to assess the effect of these agents in the resistant JIMT</w:t>
      </w:r>
      <w:r w:rsidR="00AD21A8">
        <w:rPr>
          <w:rFonts w:ascii="Times New Roman" w:hAnsi="Times New Roman" w:cs="Times New Roman"/>
          <w:sz w:val="24"/>
          <w:szCs w:val="24"/>
        </w:rPr>
        <w:t>1</w:t>
      </w:r>
      <w:r w:rsidR="001949F3">
        <w:rPr>
          <w:rFonts w:ascii="Times New Roman" w:hAnsi="Times New Roman" w:cs="Times New Roman"/>
          <w:sz w:val="24"/>
          <w:szCs w:val="24"/>
        </w:rPr>
        <w:t xml:space="preserve">-TM population.  </w:t>
      </w:r>
      <w:r w:rsidRPr="00BA04B9">
        <w:rPr>
          <w:rFonts w:ascii="Times New Roman" w:hAnsi="Times New Roman" w:cs="Times New Roman"/>
          <w:sz w:val="24"/>
          <w:szCs w:val="24"/>
        </w:rPr>
        <w:t xml:space="preserve">Moderate- to high-level drug resistance developed within 1.5 to 3 months for 361-TM and JIMT1-TM cells.  </w:t>
      </w:r>
      <w:r>
        <w:rPr>
          <w:rFonts w:ascii="Times New Roman" w:hAnsi="Times New Roman" w:cs="Times New Roman"/>
          <w:sz w:val="24"/>
          <w:szCs w:val="24"/>
        </w:rPr>
        <w:t xml:space="preserve">Drug </w:t>
      </w:r>
      <w:r>
        <w:rPr>
          <w:rFonts w:ascii="Times New Roman" w:hAnsi="Times New Roman" w:cs="Times New Roman"/>
          <w:sz w:val="24"/>
          <w:szCs w:val="24"/>
        </w:rPr>
        <w:lastRenderedPageBreak/>
        <w:t xml:space="preserve">selection pressure was removed after ~3 - 4 months of cycle treatments when the level of resistance no longer increased after continued drug exposure.  Responses and phenotypes remained stable in the cultured cell lines for approximately 3 – 6 </w:t>
      </w:r>
      <w:r w:rsidRPr="0055056F">
        <w:rPr>
          <w:rFonts w:ascii="Times New Roman" w:hAnsi="Times New Roman" w:cs="Times New Roman"/>
          <w:sz w:val="24"/>
          <w:szCs w:val="24"/>
        </w:rPr>
        <w:t>months thereafter</w:t>
      </w:r>
      <w:r>
        <w:rPr>
          <w:rFonts w:ascii="Times New Roman" w:hAnsi="Times New Roman" w:cs="Times New Roman"/>
          <w:sz w:val="24"/>
          <w:szCs w:val="24"/>
        </w:rPr>
        <w:t xml:space="preserve">.  We occasionally observed a reduction in the magnitude of the resistance phenotype as measured by cytotoxicity assays, in which case early passage </w:t>
      </w:r>
      <w:proofErr w:type="spellStart"/>
      <w:r>
        <w:rPr>
          <w:rFonts w:ascii="Times New Roman" w:hAnsi="Times New Roman" w:cs="Times New Roman"/>
          <w:sz w:val="24"/>
          <w:szCs w:val="24"/>
        </w:rPr>
        <w:t>cryo</w:t>
      </w:r>
      <w:proofErr w:type="spellEnd"/>
      <w:r>
        <w:rPr>
          <w:rFonts w:ascii="Times New Roman" w:hAnsi="Times New Roman" w:cs="Times New Roman"/>
          <w:sz w:val="24"/>
          <w:szCs w:val="24"/>
        </w:rPr>
        <w:t>-preserved TM-ADC resistant cells were thawed for additional studies.</w:t>
      </w:r>
      <w:r w:rsidRPr="00EB5D54">
        <w:rPr>
          <w:rFonts w:ascii="Times New Roman" w:hAnsi="Times New Roman" w:cs="Times New Roman"/>
          <w:sz w:val="24"/>
          <w:szCs w:val="24"/>
        </w:rPr>
        <w:t xml:space="preserve"> </w:t>
      </w:r>
      <w:r>
        <w:rPr>
          <w:rFonts w:ascii="Times New Roman" w:hAnsi="Times New Roman" w:cs="Times New Roman"/>
          <w:sz w:val="24"/>
          <w:szCs w:val="24"/>
        </w:rPr>
        <w:t xml:space="preserve"> All reported characterizations were conducted after removal of TM-ADC selection pressure for at least 2 - 8 weeks to ensure stabilization of the cells.  Data were collected from various thawed cryopreserved populations derived from a single selection, over approximately 1 – 2 years after model development to ensure consistency in the results.  </w:t>
      </w:r>
    </w:p>
    <w:p w:rsidR="00700089" w:rsidRDefault="00700089" w:rsidP="00700089">
      <w:pPr>
        <w:spacing w:line="480" w:lineRule="auto"/>
        <w:rPr>
          <w:rFonts w:ascii="Times New Roman" w:hAnsi="Times New Roman" w:cs="Times New Roman"/>
          <w:sz w:val="24"/>
          <w:szCs w:val="24"/>
        </w:rPr>
      </w:pPr>
      <w:r>
        <w:rPr>
          <w:rFonts w:ascii="Times New Roman" w:hAnsi="Times New Roman" w:cs="Times New Roman"/>
          <w:b/>
          <w:sz w:val="24"/>
          <w:szCs w:val="24"/>
        </w:rPr>
        <w:t>Induction of Her2 expression:</w:t>
      </w:r>
      <w:r>
        <w:rPr>
          <w:rFonts w:ascii="Times New Roman" w:hAnsi="Times New Roman" w:cs="Times New Roman"/>
          <w:sz w:val="24"/>
          <w:szCs w:val="24"/>
        </w:rPr>
        <w:t xml:space="preserve">   Induced expression of Her2 was conducted in JIMT1-TM cells by infection with a retroviral construct for human Her2 generously provided by Dr. Timothy Fisher, Pfizer Oncology (La Jolla, CA).  Briefly, HEK293T cells were co-transfected with retrovirus packaging vector (pCL-10A1) and pPLPCX-huHer2 in </w:t>
      </w:r>
      <w:proofErr w:type="spellStart"/>
      <w:r>
        <w:rPr>
          <w:rFonts w:ascii="Times New Roman" w:hAnsi="Times New Roman" w:cs="Times New Roman"/>
          <w:sz w:val="24"/>
          <w:szCs w:val="24"/>
        </w:rPr>
        <w:t>OptiMEM</w:t>
      </w:r>
      <w:proofErr w:type="spellEnd"/>
      <w:r>
        <w:rPr>
          <w:rFonts w:ascii="Times New Roman" w:hAnsi="Times New Roman" w:cs="Times New Roman"/>
          <w:sz w:val="24"/>
          <w:szCs w:val="24"/>
        </w:rPr>
        <w:t xml:space="preserve"> for 6 </w:t>
      </w:r>
      <w:proofErr w:type="spellStart"/>
      <w:r>
        <w:rPr>
          <w:rFonts w:ascii="Times New Roman" w:hAnsi="Times New Roman" w:cs="Times New Roman"/>
          <w:sz w:val="24"/>
          <w:szCs w:val="24"/>
        </w:rPr>
        <w:t>hr</w:t>
      </w:r>
      <w:proofErr w:type="spellEnd"/>
      <w:r>
        <w:rPr>
          <w:rFonts w:ascii="Times New Roman" w:hAnsi="Times New Roman" w:cs="Times New Roman"/>
          <w:sz w:val="24"/>
          <w:szCs w:val="24"/>
        </w:rPr>
        <w:t xml:space="preserve">, then maintained in DMEM for 48 hr.  Virus-containing media was collected, 0.45 µm filtered, and frozen until use.  Viral infection of JIMT1-TM cells was conducted with 1 </w:t>
      </w:r>
      <w:r w:rsidR="00D45BCA">
        <w:rPr>
          <w:rFonts w:ascii="Times New Roman" w:hAnsi="Times New Roman" w:cs="Times New Roman"/>
          <w:sz w:val="24"/>
          <w:szCs w:val="24"/>
        </w:rPr>
        <w:t>mL</w:t>
      </w:r>
      <w:r>
        <w:rPr>
          <w:rFonts w:ascii="Times New Roman" w:hAnsi="Times New Roman" w:cs="Times New Roman"/>
          <w:sz w:val="24"/>
          <w:szCs w:val="24"/>
        </w:rPr>
        <w:t xml:space="preserve"> of virus stock, 8 µg/</w:t>
      </w:r>
      <w:r w:rsidR="00D45BCA">
        <w:rPr>
          <w:rFonts w:ascii="Times New Roman" w:hAnsi="Times New Roman" w:cs="Times New Roman"/>
          <w:sz w:val="24"/>
          <w:szCs w:val="24"/>
        </w:rPr>
        <w:t>mL</w:t>
      </w:r>
      <w:r>
        <w:rPr>
          <w:rFonts w:ascii="Times New Roman" w:hAnsi="Times New Roman" w:cs="Times New Roman"/>
          <w:sz w:val="24"/>
          <w:szCs w:val="24"/>
        </w:rPr>
        <w:t xml:space="preserve"> </w:t>
      </w:r>
      <w:proofErr w:type="spellStart"/>
      <w:r>
        <w:rPr>
          <w:rFonts w:ascii="Times New Roman" w:hAnsi="Times New Roman" w:cs="Times New Roman"/>
          <w:sz w:val="24"/>
          <w:szCs w:val="24"/>
        </w:rPr>
        <w:t>polybrene</w:t>
      </w:r>
      <w:proofErr w:type="spellEnd"/>
      <w:r>
        <w:rPr>
          <w:rFonts w:ascii="Times New Roman" w:hAnsi="Times New Roman" w:cs="Times New Roman"/>
          <w:sz w:val="24"/>
          <w:szCs w:val="24"/>
        </w:rPr>
        <w:t>, and MEM with 10% serum for 24 hr.  Cells were selected with 2 µg/</w:t>
      </w:r>
      <w:r w:rsidR="00D45BCA">
        <w:rPr>
          <w:rFonts w:ascii="Times New Roman" w:hAnsi="Times New Roman" w:cs="Times New Roman"/>
          <w:sz w:val="24"/>
          <w:szCs w:val="24"/>
        </w:rPr>
        <w:t>mL</w:t>
      </w:r>
      <w:r>
        <w:rPr>
          <w:rFonts w:ascii="Times New Roman" w:hAnsi="Times New Roman" w:cs="Times New Roman"/>
          <w:sz w:val="24"/>
          <w:szCs w:val="24"/>
        </w:rPr>
        <w:t xml:space="preserve"> </w:t>
      </w:r>
      <w:proofErr w:type="spellStart"/>
      <w:r>
        <w:rPr>
          <w:rFonts w:ascii="Times New Roman" w:hAnsi="Times New Roman" w:cs="Times New Roman"/>
          <w:sz w:val="24"/>
          <w:szCs w:val="24"/>
        </w:rPr>
        <w:t>puromycin</w:t>
      </w:r>
      <w:proofErr w:type="spellEnd"/>
      <w:r>
        <w:rPr>
          <w:rFonts w:ascii="Times New Roman" w:hAnsi="Times New Roman" w:cs="Times New Roman"/>
          <w:sz w:val="24"/>
          <w:szCs w:val="24"/>
        </w:rPr>
        <w:t xml:space="preserve"> for several weeks, and whole cell lysates analyzed for Her2 expression by </w:t>
      </w:r>
      <w:proofErr w:type="spellStart"/>
      <w:r>
        <w:rPr>
          <w:rFonts w:ascii="Times New Roman" w:hAnsi="Times New Roman" w:cs="Times New Roman"/>
          <w:sz w:val="24"/>
          <w:szCs w:val="24"/>
        </w:rPr>
        <w:t>immunoblot</w:t>
      </w:r>
      <w:proofErr w:type="spellEnd"/>
      <w:r>
        <w:rPr>
          <w:rFonts w:ascii="Times New Roman" w:hAnsi="Times New Roman" w:cs="Times New Roman"/>
          <w:sz w:val="24"/>
          <w:szCs w:val="24"/>
        </w:rPr>
        <w:t xml:space="preserve">.  </w:t>
      </w:r>
    </w:p>
    <w:p w:rsidR="00486933" w:rsidRDefault="00486933" w:rsidP="00700089">
      <w:pPr>
        <w:spacing w:line="480" w:lineRule="auto"/>
        <w:rPr>
          <w:rFonts w:ascii="Times New Roman" w:hAnsi="Times New Roman" w:cs="Times New Roman"/>
          <w:sz w:val="24"/>
          <w:szCs w:val="24"/>
        </w:rPr>
      </w:pPr>
      <w:r w:rsidRPr="001F0C61">
        <w:rPr>
          <w:rFonts w:ascii="Times New Roman" w:hAnsi="Times New Roman" w:cs="Times New Roman"/>
          <w:b/>
          <w:sz w:val="24"/>
          <w:szCs w:val="24"/>
        </w:rPr>
        <w:t xml:space="preserve">Knockdown of ABCC1 via </w:t>
      </w:r>
      <w:proofErr w:type="spellStart"/>
      <w:r w:rsidRPr="001F0C61">
        <w:rPr>
          <w:rFonts w:ascii="Times New Roman" w:hAnsi="Times New Roman" w:cs="Times New Roman"/>
          <w:b/>
          <w:sz w:val="24"/>
          <w:szCs w:val="24"/>
        </w:rPr>
        <w:t>siRNA</w:t>
      </w:r>
      <w:proofErr w:type="spellEnd"/>
      <w:r w:rsidRPr="001F0C61">
        <w:rPr>
          <w:rFonts w:ascii="Times New Roman" w:hAnsi="Times New Roman" w:cs="Times New Roman"/>
          <w:b/>
          <w:sz w:val="24"/>
          <w:szCs w:val="24"/>
        </w:rPr>
        <w:t xml:space="preserve"> transfection:</w:t>
      </w:r>
      <w:r w:rsidRPr="00ED6E98">
        <w:rPr>
          <w:rFonts w:ascii="Times New Roman" w:hAnsi="Times New Roman" w:cs="Times New Roman"/>
          <w:sz w:val="24"/>
          <w:szCs w:val="24"/>
        </w:rPr>
        <w:t xml:space="preserve">  </w:t>
      </w:r>
      <w:r w:rsidR="00ED6E98" w:rsidRPr="00ED6E98">
        <w:rPr>
          <w:rFonts w:ascii="Times New Roman" w:hAnsi="Times New Roman" w:cs="Times New Roman"/>
          <w:sz w:val="24"/>
          <w:szCs w:val="24"/>
        </w:rPr>
        <w:t xml:space="preserve">ON-TARGET plus </w:t>
      </w:r>
      <w:proofErr w:type="spellStart"/>
      <w:r w:rsidR="00ED6E98" w:rsidRPr="00ED6E98">
        <w:rPr>
          <w:rFonts w:ascii="Times New Roman" w:hAnsi="Times New Roman" w:cs="Times New Roman"/>
          <w:sz w:val="24"/>
          <w:szCs w:val="24"/>
        </w:rPr>
        <w:t>SMARTpool</w:t>
      </w:r>
      <w:proofErr w:type="spellEnd"/>
      <w:r w:rsidR="00ED6E98" w:rsidRPr="00ED6E98">
        <w:rPr>
          <w:rFonts w:ascii="Times New Roman" w:hAnsi="Times New Roman" w:cs="Times New Roman"/>
          <w:sz w:val="24"/>
          <w:szCs w:val="24"/>
        </w:rPr>
        <w:t xml:space="preserve"> human ABCC1 (MRP1) </w:t>
      </w:r>
      <w:proofErr w:type="spellStart"/>
      <w:r w:rsidR="00ED6E98" w:rsidRPr="00ED6E98">
        <w:rPr>
          <w:rFonts w:ascii="Times New Roman" w:hAnsi="Times New Roman" w:cs="Times New Roman"/>
          <w:sz w:val="24"/>
          <w:szCs w:val="24"/>
        </w:rPr>
        <w:t>siRNA</w:t>
      </w:r>
      <w:proofErr w:type="spellEnd"/>
      <w:r w:rsidR="00ED6E98" w:rsidRPr="00ED6E98">
        <w:rPr>
          <w:rFonts w:ascii="Times New Roman" w:hAnsi="Times New Roman" w:cs="Times New Roman"/>
          <w:sz w:val="24"/>
          <w:szCs w:val="24"/>
        </w:rPr>
        <w:t xml:space="preserve"> and non-specific control </w:t>
      </w:r>
      <w:proofErr w:type="spellStart"/>
      <w:r w:rsidR="00ED6E98" w:rsidRPr="00ED6E98">
        <w:rPr>
          <w:rFonts w:ascii="Times New Roman" w:hAnsi="Times New Roman" w:cs="Times New Roman"/>
          <w:sz w:val="24"/>
          <w:szCs w:val="24"/>
        </w:rPr>
        <w:t>siRNA</w:t>
      </w:r>
      <w:proofErr w:type="spellEnd"/>
      <w:r w:rsidR="00ED6E98" w:rsidRPr="00ED6E98">
        <w:rPr>
          <w:rFonts w:ascii="Times New Roman" w:hAnsi="Times New Roman" w:cs="Times New Roman"/>
          <w:sz w:val="24"/>
          <w:szCs w:val="24"/>
        </w:rPr>
        <w:t xml:space="preserve"> were obtained from GE </w:t>
      </w:r>
      <w:proofErr w:type="spellStart"/>
      <w:r w:rsidR="00ED6E98" w:rsidRPr="00ED6E98">
        <w:rPr>
          <w:rFonts w:ascii="Times New Roman" w:hAnsi="Times New Roman" w:cs="Times New Roman"/>
          <w:sz w:val="24"/>
          <w:szCs w:val="24"/>
        </w:rPr>
        <w:t>Dharmacon</w:t>
      </w:r>
      <w:proofErr w:type="spellEnd"/>
      <w:r w:rsidR="00ED6E98" w:rsidRPr="00ED6E98">
        <w:rPr>
          <w:rFonts w:ascii="Times New Roman" w:hAnsi="Times New Roman" w:cs="Times New Roman"/>
          <w:sz w:val="24"/>
          <w:szCs w:val="24"/>
        </w:rPr>
        <w:t xml:space="preserve"> (Lafayette, CO).  One day prior to transfection, 361-TM resistant cells were seeded into 6-well plates at 2.5 x 105 cells/well so that cells reached 50 - 70% confluence by the next day.  Transfection was performed according to the manufacturer’s instructions.  Briefly, </w:t>
      </w:r>
      <w:proofErr w:type="spellStart"/>
      <w:r w:rsidR="00ED6E98" w:rsidRPr="00ED6E98">
        <w:rPr>
          <w:rFonts w:ascii="Times New Roman" w:hAnsi="Times New Roman" w:cs="Times New Roman"/>
          <w:sz w:val="24"/>
          <w:szCs w:val="24"/>
        </w:rPr>
        <w:t>siRNA</w:t>
      </w:r>
      <w:proofErr w:type="spellEnd"/>
      <w:r w:rsidR="00ED6E98" w:rsidRPr="00ED6E98">
        <w:rPr>
          <w:rFonts w:ascii="Times New Roman" w:hAnsi="Times New Roman" w:cs="Times New Roman"/>
          <w:sz w:val="24"/>
          <w:szCs w:val="24"/>
        </w:rPr>
        <w:t xml:space="preserve"> and </w:t>
      </w:r>
      <w:proofErr w:type="spellStart"/>
      <w:r w:rsidR="00ED6E98" w:rsidRPr="00ED6E98">
        <w:rPr>
          <w:rFonts w:ascii="Times New Roman" w:hAnsi="Times New Roman" w:cs="Times New Roman"/>
          <w:sz w:val="24"/>
          <w:szCs w:val="24"/>
        </w:rPr>
        <w:lastRenderedPageBreak/>
        <w:t>Lipofectamine</w:t>
      </w:r>
      <w:proofErr w:type="spellEnd"/>
      <w:r w:rsidR="00ED6E98" w:rsidRPr="00ED6E98">
        <w:rPr>
          <w:rFonts w:ascii="Times New Roman" w:hAnsi="Times New Roman" w:cs="Times New Roman"/>
          <w:sz w:val="24"/>
          <w:szCs w:val="24"/>
        </w:rPr>
        <w:t xml:space="preserve"> </w:t>
      </w:r>
      <w:proofErr w:type="spellStart"/>
      <w:r w:rsidR="00ED6E98" w:rsidRPr="00ED6E98">
        <w:rPr>
          <w:rFonts w:ascii="Times New Roman" w:hAnsi="Times New Roman" w:cs="Times New Roman"/>
          <w:sz w:val="24"/>
          <w:szCs w:val="24"/>
        </w:rPr>
        <w:t>RNAiMAX</w:t>
      </w:r>
      <w:proofErr w:type="spellEnd"/>
      <w:r w:rsidR="00ED6E98" w:rsidRPr="00ED6E98">
        <w:rPr>
          <w:rFonts w:ascii="Times New Roman" w:hAnsi="Times New Roman" w:cs="Times New Roman"/>
          <w:sz w:val="24"/>
          <w:szCs w:val="24"/>
        </w:rPr>
        <w:t xml:space="preserve"> reagent (Life Technologies, Grand Island, New York) were diluted into </w:t>
      </w:r>
      <w:proofErr w:type="spellStart"/>
      <w:r w:rsidR="00ED6E98" w:rsidRPr="00ED6E98">
        <w:rPr>
          <w:rFonts w:ascii="Times New Roman" w:hAnsi="Times New Roman" w:cs="Times New Roman"/>
          <w:sz w:val="24"/>
          <w:szCs w:val="24"/>
        </w:rPr>
        <w:t>Opti</w:t>
      </w:r>
      <w:proofErr w:type="spellEnd"/>
      <w:r w:rsidR="00ED6E98" w:rsidRPr="00ED6E98">
        <w:rPr>
          <w:rFonts w:ascii="Times New Roman" w:hAnsi="Times New Roman" w:cs="Times New Roman"/>
          <w:sz w:val="24"/>
          <w:szCs w:val="24"/>
        </w:rPr>
        <w:t xml:space="preserve">-MEM medium, followed by combining diluted </w:t>
      </w:r>
      <w:proofErr w:type="spellStart"/>
      <w:r w:rsidR="00ED6E98" w:rsidRPr="00ED6E98">
        <w:rPr>
          <w:rFonts w:ascii="Times New Roman" w:hAnsi="Times New Roman" w:cs="Times New Roman"/>
          <w:sz w:val="24"/>
          <w:szCs w:val="24"/>
        </w:rPr>
        <w:t>siRNA</w:t>
      </w:r>
      <w:proofErr w:type="spellEnd"/>
      <w:r w:rsidR="00ED6E98" w:rsidRPr="00ED6E98">
        <w:rPr>
          <w:rFonts w:ascii="Times New Roman" w:hAnsi="Times New Roman" w:cs="Times New Roman"/>
          <w:sz w:val="24"/>
          <w:szCs w:val="24"/>
        </w:rPr>
        <w:t xml:space="preserve"> and diluted </w:t>
      </w:r>
      <w:proofErr w:type="spellStart"/>
      <w:r w:rsidR="00ED6E98" w:rsidRPr="00ED6E98">
        <w:rPr>
          <w:rFonts w:ascii="Times New Roman" w:hAnsi="Times New Roman" w:cs="Times New Roman"/>
          <w:sz w:val="24"/>
          <w:szCs w:val="24"/>
        </w:rPr>
        <w:t>Lipofectamine</w:t>
      </w:r>
      <w:proofErr w:type="spellEnd"/>
      <w:r w:rsidR="00ED6E98" w:rsidRPr="00ED6E98">
        <w:rPr>
          <w:rFonts w:ascii="Times New Roman" w:hAnsi="Times New Roman" w:cs="Times New Roman"/>
          <w:sz w:val="24"/>
          <w:szCs w:val="24"/>
        </w:rPr>
        <w:t xml:space="preserve"> </w:t>
      </w:r>
      <w:proofErr w:type="spellStart"/>
      <w:r w:rsidR="00ED6E98" w:rsidRPr="00ED6E98">
        <w:rPr>
          <w:rFonts w:ascii="Times New Roman" w:hAnsi="Times New Roman" w:cs="Times New Roman"/>
          <w:sz w:val="24"/>
          <w:szCs w:val="24"/>
        </w:rPr>
        <w:t>RNAiMAX</w:t>
      </w:r>
      <w:proofErr w:type="spellEnd"/>
      <w:r w:rsidR="00ED6E98" w:rsidRPr="00ED6E98">
        <w:rPr>
          <w:rFonts w:ascii="Times New Roman" w:hAnsi="Times New Roman" w:cs="Times New Roman"/>
          <w:sz w:val="24"/>
          <w:szCs w:val="24"/>
        </w:rPr>
        <w:t xml:space="preserve"> reagent at 1:1 ratio, incubating at room temperature for 15 min to form complexes, then 250 </w:t>
      </w:r>
      <w:proofErr w:type="spellStart"/>
      <w:r w:rsidR="00ED6E98" w:rsidRPr="00ED6E98">
        <w:rPr>
          <w:rFonts w:ascii="Times New Roman" w:hAnsi="Times New Roman" w:cs="Times New Roman"/>
          <w:sz w:val="24"/>
          <w:szCs w:val="24"/>
        </w:rPr>
        <w:t>ul</w:t>
      </w:r>
      <w:proofErr w:type="spellEnd"/>
      <w:r w:rsidR="00ED6E98" w:rsidRPr="00ED6E98">
        <w:rPr>
          <w:rFonts w:ascii="Times New Roman" w:hAnsi="Times New Roman" w:cs="Times New Roman"/>
          <w:sz w:val="24"/>
          <w:szCs w:val="24"/>
        </w:rPr>
        <w:t xml:space="preserve"> </w:t>
      </w:r>
      <w:proofErr w:type="spellStart"/>
      <w:r w:rsidR="00ED6E98" w:rsidRPr="00ED6E98">
        <w:rPr>
          <w:rFonts w:ascii="Times New Roman" w:hAnsi="Times New Roman" w:cs="Times New Roman"/>
          <w:sz w:val="24"/>
          <w:szCs w:val="24"/>
        </w:rPr>
        <w:t>siRNA</w:t>
      </w:r>
      <w:proofErr w:type="spellEnd"/>
      <w:r w:rsidR="00ED6E98" w:rsidRPr="00ED6E98">
        <w:rPr>
          <w:rFonts w:ascii="Times New Roman" w:hAnsi="Times New Roman" w:cs="Times New Roman"/>
          <w:sz w:val="24"/>
          <w:szCs w:val="24"/>
        </w:rPr>
        <w:t xml:space="preserve">-lipid complexes were added directly into cultured cells in 2 ml media per well.  The final concentration of </w:t>
      </w:r>
      <w:proofErr w:type="spellStart"/>
      <w:r w:rsidR="00ED6E98" w:rsidRPr="00ED6E98">
        <w:rPr>
          <w:rFonts w:ascii="Times New Roman" w:hAnsi="Times New Roman" w:cs="Times New Roman"/>
          <w:sz w:val="24"/>
          <w:szCs w:val="24"/>
        </w:rPr>
        <w:t>siRNA</w:t>
      </w:r>
      <w:proofErr w:type="spellEnd"/>
      <w:r w:rsidR="00ED6E98" w:rsidRPr="00ED6E98">
        <w:rPr>
          <w:rFonts w:ascii="Times New Roman" w:hAnsi="Times New Roman" w:cs="Times New Roman"/>
          <w:sz w:val="24"/>
          <w:szCs w:val="24"/>
        </w:rPr>
        <w:t xml:space="preserve"> was 20 </w:t>
      </w:r>
      <w:proofErr w:type="spellStart"/>
      <w:r w:rsidR="00ED6E98" w:rsidRPr="00ED6E98">
        <w:rPr>
          <w:rFonts w:ascii="Times New Roman" w:hAnsi="Times New Roman" w:cs="Times New Roman"/>
          <w:sz w:val="24"/>
          <w:szCs w:val="24"/>
        </w:rPr>
        <w:t>nM</w:t>
      </w:r>
      <w:proofErr w:type="spellEnd"/>
      <w:r w:rsidR="00ED6E98" w:rsidRPr="00ED6E98">
        <w:rPr>
          <w:rFonts w:ascii="Times New Roman" w:hAnsi="Times New Roman" w:cs="Times New Roman"/>
          <w:sz w:val="24"/>
          <w:szCs w:val="24"/>
        </w:rPr>
        <w:t xml:space="preserve"> and the amount of </w:t>
      </w:r>
      <w:proofErr w:type="spellStart"/>
      <w:r w:rsidR="00ED6E98" w:rsidRPr="00ED6E98">
        <w:rPr>
          <w:rFonts w:ascii="Times New Roman" w:hAnsi="Times New Roman" w:cs="Times New Roman"/>
          <w:sz w:val="24"/>
          <w:szCs w:val="24"/>
        </w:rPr>
        <w:t>Lipofectamine</w:t>
      </w:r>
      <w:proofErr w:type="spellEnd"/>
      <w:r w:rsidR="00ED6E98" w:rsidRPr="00ED6E98">
        <w:rPr>
          <w:rFonts w:ascii="Times New Roman" w:hAnsi="Times New Roman" w:cs="Times New Roman"/>
          <w:sz w:val="24"/>
          <w:szCs w:val="24"/>
        </w:rPr>
        <w:t xml:space="preserve"> </w:t>
      </w:r>
      <w:proofErr w:type="spellStart"/>
      <w:r w:rsidR="00ED6E98" w:rsidRPr="00ED6E98">
        <w:rPr>
          <w:rFonts w:ascii="Times New Roman" w:hAnsi="Times New Roman" w:cs="Times New Roman"/>
          <w:sz w:val="24"/>
          <w:szCs w:val="24"/>
        </w:rPr>
        <w:t>RNAiMAX</w:t>
      </w:r>
      <w:proofErr w:type="spellEnd"/>
      <w:r w:rsidR="00ED6E98" w:rsidRPr="00ED6E98">
        <w:rPr>
          <w:rFonts w:ascii="Times New Roman" w:hAnsi="Times New Roman" w:cs="Times New Roman"/>
          <w:sz w:val="24"/>
          <w:szCs w:val="24"/>
        </w:rPr>
        <w:t xml:space="preserve"> reagent was 7.5 </w:t>
      </w:r>
      <w:proofErr w:type="spellStart"/>
      <w:r w:rsidR="00ED6E98" w:rsidRPr="00ED6E98">
        <w:rPr>
          <w:rFonts w:ascii="Times New Roman" w:hAnsi="Times New Roman" w:cs="Times New Roman"/>
          <w:sz w:val="24"/>
          <w:szCs w:val="24"/>
        </w:rPr>
        <w:t>ul</w:t>
      </w:r>
      <w:proofErr w:type="spellEnd"/>
      <w:r w:rsidR="00ED6E98" w:rsidRPr="00ED6E98">
        <w:rPr>
          <w:rFonts w:ascii="Times New Roman" w:hAnsi="Times New Roman" w:cs="Times New Roman"/>
          <w:sz w:val="24"/>
          <w:szCs w:val="24"/>
        </w:rPr>
        <w:t xml:space="preserve"> per well.  After 48 </w:t>
      </w:r>
      <w:proofErr w:type="spellStart"/>
      <w:r w:rsidR="00ED6E98" w:rsidRPr="00ED6E98">
        <w:rPr>
          <w:rFonts w:ascii="Times New Roman" w:hAnsi="Times New Roman" w:cs="Times New Roman"/>
          <w:sz w:val="24"/>
          <w:szCs w:val="24"/>
        </w:rPr>
        <w:t>hr</w:t>
      </w:r>
      <w:proofErr w:type="spellEnd"/>
      <w:r w:rsidR="00ED6E98" w:rsidRPr="00ED6E98">
        <w:rPr>
          <w:rFonts w:ascii="Times New Roman" w:hAnsi="Times New Roman" w:cs="Times New Roman"/>
          <w:sz w:val="24"/>
          <w:szCs w:val="24"/>
        </w:rPr>
        <w:t xml:space="preserve"> transfection, cells were analyzed by re-plating into 96-well plates at 3000 cells /well, the next day treated with ADC.  After 96 </w:t>
      </w:r>
      <w:proofErr w:type="spellStart"/>
      <w:r w:rsidR="00ED6E98" w:rsidRPr="00ED6E98">
        <w:rPr>
          <w:rFonts w:ascii="Times New Roman" w:hAnsi="Times New Roman" w:cs="Times New Roman"/>
          <w:sz w:val="24"/>
          <w:szCs w:val="24"/>
        </w:rPr>
        <w:t>hr</w:t>
      </w:r>
      <w:proofErr w:type="spellEnd"/>
      <w:r w:rsidR="00ED6E98" w:rsidRPr="00ED6E98">
        <w:rPr>
          <w:rFonts w:ascii="Times New Roman" w:hAnsi="Times New Roman" w:cs="Times New Roman"/>
          <w:sz w:val="24"/>
          <w:szCs w:val="24"/>
        </w:rPr>
        <w:t>, cells were harvested as described in the “Cytotoxicity Assay” method section.</w:t>
      </w:r>
    </w:p>
    <w:p w:rsidR="00700089" w:rsidRDefault="00700089" w:rsidP="00700089">
      <w:pPr>
        <w:spacing w:line="480" w:lineRule="auto"/>
        <w:rPr>
          <w:rFonts w:ascii="Times New Roman" w:hAnsi="Times New Roman" w:cs="Times New Roman"/>
          <w:sz w:val="24"/>
          <w:szCs w:val="24"/>
        </w:rPr>
      </w:pPr>
      <w:r w:rsidRPr="003C6520">
        <w:rPr>
          <w:rFonts w:ascii="Times New Roman" w:hAnsi="Times New Roman" w:cs="Times New Roman"/>
          <w:b/>
          <w:sz w:val="24"/>
          <w:szCs w:val="24"/>
        </w:rPr>
        <w:t>Live cell imaging microscopy:</w:t>
      </w:r>
      <w:r>
        <w:rPr>
          <w:rFonts w:ascii="Times New Roman" w:hAnsi="Times New Roman" w:cs="Times New Roman"/>
          <w:b/>
          <w:sz w:val="24"/>
          <w:szCs w:val="24"/>
        </w:rPr>
        <w:t xml:space="preserve">   </w:t>
      </w:r>
      <w:r>
        <w:rPr>
          <w:rFonts w:ascii="Times New Roman" w:hAnsi="Times New Roman" w:cs="Times New Roman"/>
          <w:sz w:val="24"/>
          <w:szCs w:val="24"/>
        </w:rPr>
        <w:t>Cells (</w:t>
      </w:r>
      <w:r w:rsidRPr="007F6B60">
        <w:rPr>
          <w:rFonts w:ascii="Times New Roman" w:hAnsi="Times New Roman" w:cs="Times New Roman"/>
          <w:sz w:val="24"/>
          <w:szCs w:val="24"/>
        </w:rPr>
        <w:t>2.5</w:t>
      </w:r>
      <w:r>
        <w:rPr>
          <w:rFonts w:ascii="Times New Roman" w:hAnsi="Times New Roman" w:cs="Times New Roman"/>
          <w:sz w:val="24"/>
          <w:szCs w:val="24"/>
        </w:rPr>
        <w:t xml:space="preserve"> x </w:t>
      </w:r>
      <w:r w:rsidRPr="007F6B60">
        <w:rPr>
          <w:rFonts w:ascii="Times New Roman" w:hAnsi="Times New Roman" w:cs="Times New Roman"/>
          <w:sz w:val="24"/>
          <w:szCs w:val="24"/>
        </w:rPr>
        <w:t>10</w:t>
      </w:r>
      <w:r w:rsidRPr="007F6B60">
        <w:rPr>
          <w:rFonts w:ascii="Times New Roman" w:hAnsi="Times New Roman" w:cs="Times New Roman"/>
          <w:sz w:val="24"/>
          <w:szCs w:val="24"/>
          <w:vertAlign w:val="superscript"/>
        </w:rPr>
        <w:t>5</w:t>
      </w:r>
      <w:r>
        <w:rPr>
          <w:rFonts w:ascii="Times New Roman" w:hAnsi="Times New Roman" w:cs="Times New Roman"/>
          <w:sz w:val="24"/>
          <w:szCs w:val="24"/>
        </w:rPr>
        <w:t>)</w:t>
      </w:r>
      <w:r w:rsidRPr="007F6B60">
        <w:rPr>
          <w:rFonts w:ascii="Times New Roman" w:hAnsi="Times New Roman" w:cs="Times New Roman"/>
          <w:sz w:val="24"/>
          <w:szCs w:val="24"/>
        </w:rPr>
        <w:t xml:space="preserve"> </w:t>
      </w:r>
      <w:r>
        <w:rPr>
          <w:rFonts w:ascii="Times New Roman" w:hAnsi="Times New Roman" w:cs="Times New Roman"/>
          <w:sz w:val="24"/>
          <w:szCs w:val="24"/>
        </w:rPr>
        <w:t xml:space="preserve">were seeded into </w:t>
      </w:r>
      <w:r w:rsidRPr="007F6B60">
        <w:rPr>
          <w:rFonts w:ascii="Times New Roman" w:hAnsi="Times New Roman" w:cs="Times New Roman"/>
          <w:sz w:val="24"/>
          <w:szCs w:val="24"/>
        </w:rPr>
        <w:t>35</w:t>
      </w:r>
      <w:r>
        <w:rPr>
          <w:rFonts w:ascii="Times New Roman" w:hAnsi="Times New Roman" w:cs="Times New Roman"/>
          <w:sz w:val="24"/>
          <w:szCs w:val="24"/>
        </w:rPr>
        <w:t xml:space="preserve"> </w:t>
      </w:r>
      <w:r w:rsidRPr="007F6B60">
        <w:rPr>
          <w:rFonts w:ascii="Times New Roman" w:hAnsi="Times New Roman" w:cs="Times New Roman"/>
          <w:sz w:val="24"/>
          <w:szCs w:val="24"/>
        </w:rPr>
        <w:t>mm dish</w:t>
      </w:r>
      <w:r>
        <w:rPr>
          <w:rFonts w:ascii="Times New Roman" w:hAnsi="Times New Roman" w:cs="Times New Roman"/>
          <w:sz w:val="24"/>
          <w:szCs w:val="24"/>
        </w:rPr>
        <w:t>es</w:t>
      </w:r>
      <w:r w:rsidRPr="007F6B60">
        <w:rPr>
          <w:rFonts w:ascii="Times New Roman" w:hAnsi="Times New Roman" w:cs="Times New Roman"/>
          <w:sz w:val="24"/>
          <w:szCs w:val="24"/>
        </w:rPr>
        <w:t xml:space="preserve"> with glass bottom</w:t>
      </w:r>
      <w:r>
        <w:rPr>
          <w:rFonts w:ascii="Times New Roman" w:hAnsi="Times New Roman" w:cs="Times New Roman"/>
          <w:sz w:val="24"/>
          <w:szCs w:val="24"/>
        </w:rPr>
        <w:t>s</w:t>
      </w:r>
      <w:r w:rsidRPr="007F6B60">
        <w:rPr>
          <w:rFonts w:ascii="Times New Roman" w:hAnsi="Times New Roman" w:cs="Times New Roman"/>
          <w:sz w:val="24"/>
          <w:szCs w:val="24"/>
        </w:rPr>
        <w:t xml:space="preserve"> (</w:t>
      </w:r>
      <w:proofErr w:type="spellStart"/>
      <w:r w:rsidRPr="007F6B60">
        <w:rPr>
          <w:rFonts w:ascii="Times New Roman" w:hAnsi="Times New Roman" w:cs="Times New Roman"/>
          <w:sz w:val="24"/>
          <w:szCs w:val="24"/>
        </w:rPr>
        <w:t>MatTek</w:t>
      </w:r>
      <w:proofErr w:type="spellEnd"/>
      <w:r w:rsidRPr="007F6B60">
        <w:rPr>
          <w:rFonts w:ascii="Times New Roman" w:hAnsi="Times New Roman" w:cs="Times New Roman"/>
          <w:sz w:val="24"/>
          <w:szCs w:val="24"/>
        </w:rPr>
        <w:t xml:space="preserve"> Corporation</w:t>
      </w:r>
      <w:r>
        <w:rPr>
          <w:rFonts w:ascii="Times New Roman" w:hAnsi="Times New Roman" w:cs="Times New Roman"/>
          <w:sz w:val="24"/>
          <w:szCs w:val="24"/>
        </w:rPr>
        <w:t>, Ashland, MA;</w:t>
      </w:r>
      <w:r w:rsidRPr="007F6B60">
        <w:rPr>
          <w:rFonts w:ascii="Times New Roman" w:hAnsi="Times New Roman" w:cs="Times New Roman"/>
          <w:sz w:val="24"/>
          <w:szCs w:val="24"/>
        </w:rPr>
        <w:t xml:space="preserve"> </w:t>
      </w:r>
      <w:r>
        <w:rPr>
          <w:rFonts w:ascii="Times New Roman" w:hAnsi="Times New Roman" w:cs="Times New Roman"/>
          <w:sz w:val="24"/>
          <w:szCs w:val="24"/>
        </w:rPr>
        <w:t>c</w:t>
      </w:r>
      <w:r w:rsidRPr="007F6B60">
        <w:rPr>
          <w:rFonts w:ascii="Times New Roman" w:hAnsi="Times New Roman" w:cs="Times New Roman"/>
          <w:sz w:val="24"/>
          <w:szCs w:val="24"/>
        </w:rPr>
        <w:t>at# P35G-1.0-14-C)</w:t>
      </w:r>
      <w:r>
        <w:rPr>
          <w:rFonts w:ascii="Times New Roman" w:hAnsi="Times New Roman" w:cs="Times New Roman"/>
          <w:sz w:val="24"/>
          <w:szCs w:val="24"/>
        </w:rPr>
        <w:t>.  The n</w:t>
      </w:r>
      <w:r w:rsidRPr="007F6B60">
        <w:rPr>
          <w:rFonts w:ascii="Times New Roman" w:hAnsi="Times New Roman" w:cs="Times New Roman"/>
          <w:sz w:val="24"/>
          <w:szCs w:val="24"/>
        </w:rPr>
        <w:t xml:space="preserve">ext day, </w:t>
      </w:r>
      <w:r>
        <w:rPr>
          <w:rFonts w:ascii="Times New Roman" w:hAnsi="Times New Roman" w:cs="Times New Roman"/>
          <w:sz w:val="24"/>
          <w:szCs w:val="24"/>
        </w:rPr>
        <w:t>lysosomes we</w:t>
      </w:r>
      <w:r w:rsidRPr="007F6B60">
        <w:rPr>
          <w:rFonts w:ascii="Times New Roman" w:hAnsi="Times New Roman" w:cs="Times New Roman"/>
          <w:sz w:val="24"/>
          <w:szCs w:val="24"/>
        </w:rPr>
        <w:t>re-labe</w:t>
      </w:r>
      <w:r>
        <w:rPr>
          <w:rFonts w:ascii="Times New Roman" w:hAnsi="Times New Roman" w:cs="Times New Roman"/>
          <w:sz w:val="24"/>
          <w:szCs w:val="24"/>
        </w:rPr>
        <w:t>led</w:t>
      </w:r>
      <w:r w:rsidRPr="007F6B60">
        <w:rPr>
          <w:rFonts w:ascii="Times New Roman" w:hAnsi="Times New Roman" w:cs="Times New Roman"/>
          <w:sz w:val="24"/>
          <w:szCs w:val="24"/>
        </w:rPr>
        <w:t xml:space="preserve"> by adding Alexa-Fluor-647-Dextran, 10</w:t>
      </w:r>
      <w:r>
        <w:rPr>
          <w:rFonts w:ascii="Times New Roman" w:hAnsi="Times New Roman" w:cs="Times New Roman"/>
          <w:sz w:val="24"/>
          <w:szCs w:val="24"/>
        </w:rPr>
        <w:t>,000 MW (Life Technologies, Carlsbad, CA; c</w:t>
      </w:r>
      <w:r w:rsidRPr="007F6B60">
        <w:rPr>
          <w:rFonts w:ascii="Times New Roman" w:hAnsi="Times New Roman" w:cs="Times New Roman"/>
          <w:sz w:val="24"/>
          <w:szCs w:val="24"/>
        </w:rPr>
        <w:t>at# 22914) at final concentration 125</w:t>
      </w:r>
      <w:r>
        <w:rPr>
          <w:rFonts w:ascii="Times New Roman" w:hAnsi="Times New Roman" w:cs="Times New Roman"/>
          <w:sz w:val="24"/>
          <w:szCs w:val="24"/>
        </w:rPr>
        <w:t xml:space="preserve"> µ</w:t>
      </w:r>
      <w:r w:rsidRPr="007F6B60">
        <w:rPr>
          <w:rFonts w:ascii="Times New Roman" w:hAnsi="Times New Roman" w:cs="Times New Roman"/>
          <w:sz w:val="24"/>
          <w:szCs w:val="24"/>
        </w:rPr>
        <w:t>g/</w:t>
      </w:r>
      <w:r w:rsidR="00D45BCA">
        <w:rPr>
          <w:rFonts w:ascii="Times New Roman" w:hAnsi="Times New Roman" w:cs="Times New Roman"/>
          <w:sz w:val="24"/>
          <w:szCs w:val="24"/>
        </w:rPr>
        <w:t>mL</w:t>
      </w:r>
      <w:r>
        <w:rPr>
          <w:rFonts w:ascii="Times New Roman" w:hAnsi="Times New Roman" w:cs="Times New Roman"/>
          <w:sz w:val="24"/>
          <w:szCs w:val="24"/>
        </w:rPr>
        <w:t xml:space="preserve"> and </w:t>
      </w:r>
      <w:r w:rsidRPr="007F6B60">
        <w:rPr>
          <w:rFonts w:ascii="Times New Roman" w:hAnsi="Times New Roman" w:cs="Times New Roman"/>
          <w:sz w:val="24"/>
          <w:szCs w:val="24"/>
        </w:rPr>
        <w:t>culture</w:t>
      </w:r>
      <w:r>
        <w:rPr>
          <w:rFonts w:ascii="Times New Roman" w:hAnsi="Times New Roman" w:cs="Times New Roman"/>
          <w:sz w:val="24"/>
          <w:szCs w:val="24"/>
        </w:rPr>
        <w:t>d</w:t>
      </w:r>
      <w:r w:rsidRPr="007F6B60">
        <w:rPr>
          <w:rFonts w:ascii="Times New Roman" w:hAnsi="Times New Roman" w:cs="Times New Roman"/>
          <w:sz w:val="24"/>
          <w:szCs w:val="24"/>
        </w:rPr>
        <w:t xml:space="preserve"> overnight</w:t>
      </w:r>
      <w:r>
        <w:rPr>
          <w:rFonts w:ascii="Times New Roman" w:hAnsi="Times New Roman" w:cs="Times New Roman"/>
          <w:sz w:val="24"/>
          <w:szCs w:val="24"/>
        </w:rPr>
        <w:t xml:space="preserve">.  </w:t>
      </w:r>
      <w:r w:rsidRPr="007F6B60">
        <w:rPr>
          <w:rFonts w:ascii="Times New Roman" w:hAnsi="Times New Roman" w:cs="Times New Roman"/>
          <w:sz w:val="24"/>
          <w:szCs w:val="24"/>
        </w:rPr>
        <w:t xml:space="preserve">On </w:t>
      </w:r>
      <w:r>
        <w:rPr>
          <w:rFonts w:ascii="Times New Roman" w:hAnsi="Times New Roman" w:cs="Times New Roman"/>
          <w:sz w:val="24"/>
          <w:szCs w:val="24"/>
        </w:rPr>
        <w:t xml:space="preserve">the </w:t>
      </w:r>
      <w:r w:rsidRPr="007F6B60">
        <w:rPr>
          <w:rFonts w:ascii="Times New Roman" w:hAnsi="Times New Roman" w:cs="Times New Roman"/>
          <w:sz w:val="24"/>
          <w:szCs w:val="24"/>
        </w:rPr>
        <w:t xml:space="preserve">third day, cells </w:t>
      </w:r>
      <w:r>
        <w:rPr>
          <w:rFonts w:ascii="Times New Roman" w:hAnsi="Times New Roman" w:cs="Times New Roman"/>
          <w:sz w:val="24"/>
          <w:szCs w:val="24"/>
        </w:rPr>
        <w:t xml:space="preserve">were incubated </w:t>
      </w:r>
      <w:proofErr w:type="gramStart"/>
      <w:r w:rsidRPr="007F6B60">
        <w:rPr>
          <w:rFonts w:ascii="Times New Roman" w:hAnsi="Times New Roman" w:cs="Times New Roman"/>
          <w:sz w:val="24"/>
          <w:szCs w:val="24"/>
        </w:rPr>
        <w:t>with 10</w:t>
      </w:r>
      <w:r>
        <w:rPr>
          <w:rFonts w:ascii="Times New Roman" w:hAnsi="Times New Roman" w:cs="Times New Roman"/>
          <w:sz w:val="24"/>
          <w:szCs w:val="24"/>
        </w:rPr>
        <w:t xml:space="preserve"> µg/</w:t>
      </w:r>
      <w:r w:rsidR="00D45BCA">
        <w:rPr>
          <w:rFonts w:ascii="Times New Roman" w:hAnsi="Times New Roman" w:cs="Times New Roman"/>
          <w:sz w:val="24"/>
          <w:szCs w:val="24"/>
        </w:rPr>
        <w:t>mL</w:t>
      </w:r>
      <w:r>
        <w:rPr>
          <w:rFonts w:ascii="Times New Roman" w:hAnsi="Times New Roman" w:cs="Times New Roman"/>
          <w:sz w:val="24"/>
          <w:szCs w:val="24"/>
        </w:rPr>
        <w:t xml:space="preserve"> </w:t>
      </w:r>
      <w:r w:rsidRPr="007F6B60">
        <w:rPr>
          <w:rFonts w:ascii="Times New Roman" w:hAnsi="Times New Roman" w:cs="Times New Roman"/>
          <w:sz w:val="24"/>
          <w:szCs w:val="24"/>
        </w:rPr>
        <w:t xml:space="preserve">BODIPY </w:t>
      </w:r>
      <w:r>
        <w:rPr>
          <w:rFonts w:ascii="Times New Roman" w:hAnsi="Times New Roman" w:cs="Times New Roman"/>
          <w:sz w:val="24"/>
          <w:szCs w:val="24"/>
        </w:rPr>
        <w:t>-</w:t>
      </w:r>
      <w:r w:rsidRPr="007F6B60">
        <w:rPr>
          <w:rFonts w:ascii="Times New Roman" w:hAnsi="Times New Roman" w:cs="Times New Roman"/>
          <w:sz w:val="24"/>
          <w:szCs w:val="24"/>
        </w:rPr>
        <w:t>labeled ADC</w:t>
      </w:r>
      <w:r>
        <w:rPr>
          <w:rFonts w:ascii="Times New Roman" w:hAnsi="Times New Roman" w:cs="Times New Roman"/>
          <w:sz w:val="24"/>
          <w:szCs w:val="24"/>
        </w:rPr>
        <w:t xml:space="preserve"> </w:t>
      </w:r>
      <w:r w:rsidRPr="007F6B60">
        <w:rPr>
          <w:rFonts w:ascii="Times New Roman" w:hAnsi="Times New Roman" w:cs="Times New Roman"/>
          <w:sz w:val="24"/>
          <w:szCs w:val="24"/>
        </w:rPr>
        <w:t>in PBS on ice for 45</w:t>
      </w:r>
      <w:r>
        <w:rPr>
          <w:rFonts w:ascii="Times New Roman" w:hAnsi="Times New Roman" w:cs="Times New Roman"/>
          <w:sz w:val="24"/>
          <w:szCs w:val="24"/>
        </w:rPr>
        <w:t xml:space="preserve"> </w:t>
      </w:r>
      <w:r w:rsidRPr="007F6B60">
        <w:rPr>
          <w:rFonts w:ascii="Times New Roman" w:hAnsi="Times New Roman" w:cs="Times New Roman"/>
          <w:sz w:val="24"/>
          <w:szCs w:val="24"/>
        </w:rPr>
        <w:t>min</w:t>
      </w:r>
      <w:proofErr w:type="gramEnd"/>
      <w:r w:rsidRPr="007F6B60">
        <w:rPr>
          <w:rFonts w:ascii="Times New Roman" w:hAnsi="Times New Roman" w:cs="Times New Roman"/>
          <w:sz w:val="24"/>
          <w:szCs w:val="24"/>
        </w:rPr>
        <w:t xml:space="preserve">. </w:t>
      </w:r>
      <w:r>
        <w:rPr>
          <w:rFonts w:ascii="Times New Roman" w:hAnsi="Times New Roman" w:cs="Times New Roman"/>
          <w:sz w:val="24"/>
          <w:szCs w:val="24"/>
        </w:rPr>
        <w:t xml:space="preserve"> The labeled ADCs included </w:t>
      </w:r>
      <w:proofErr w:type="spellStart"/>
      <w:r>
        <w:rPr>
          <w:rFonts w:ascii="Times New Roman" w:hAnsi="Times New Roman" w:cs="Times New Roman"/>
          <w:sz w:val="24"/>
          <w:szCs w:val="24"/>
        </w:rPr>
        <w:t>Cys</w:t>
      </w:r>
      <w:proofErr w:type="spellEnd"/>
      <w:r>
        <w:rPr>
          <w:rFonts w:ascii="Times New Roman" w:hAnsi="Times New Roman" w:cs="Times New Roman"/>
          <w:sz w:val="24"/>
          <w:szCs w:val="24"/>
        </w:rPr>
        <w:t>-conjugated anti-</w:t>
      </w:r>
      <w:r w:rsidRPr="007F6B60">
        <w:rPr>
          <w:rFonts w:ascii="Times New Roman" w:hAnsi="Times New Roman" w:cs="Times New Roman"/>
          <w:sz w:val="24"/>
          <w:szCs w:val="24"/>
        </w:rPr>
        <w:t>H</w:t>
      </w:r>
      <w:r>
        <w:rPr>
          <w:rFonts w:ascii="Times New Roman" w:hAnsi="Times New Roman" w:cs="Times New Roman"/>
          <w:sz w:val="24"/>
          <w:szCs w:val="24"/>
        </w:rPr>
        <w:t>er</w:t>
      </w:r>
      <w:r w:rsidRPr="007F6B60">
        <w:rPr>
          <w:rFonts w:ascii="Times New Roman" w:hAnsi="Times New Roman" w:cs="Times New Roman"/>
          <w:sz w:val="24"/>
          <w:szCs w:val="24"/>
        </w:rPr>
        <w:t>2-</w:t>
      </w:r>
      <w:r>
        <w:rPr>
          <w:rFonts w:ascii="Times New Roman" w:hAnsi="Times New Roman" w:cs="Times New Roman"/>
          <w:sz w:val="24"/>
          <w:szCs w:val="24"/>
        </w:rPr>
        <w:t>trastuzumab-mcValCitPABC</w:t>
      </w:r>
      <w:r w:rsidRPr="007F6B60">
        <w:rPr>
          <w:rFonts w:ascii="Times New Roman" w:hAnsi="Times New Roman" w:cs="Times New Roman"/>
          <w:sz w:val="24"/>
          <w:szCs w:val="24"/>
        </w:rPr>
        <w:t>-A</w:t>
      </w:r>
      <w:r>
        <w:rPr>
          <w:rFonts w:ascii="Times New Roman" w:hAnsi="Times New Roman" w:cs="Times New Roman"/>
          <w:sz w:val="24"/>
          <w:szCs w:val="24"/>
        </w:rPr>
        <w:t>ur</w:t>
      </w:r>
      <w:r w:rsidRPr="007F6B60">
        <w:rPr>
          <w:rFonts w:ascii="Times New Roman" w:hAnsi="Times New Roman" w:cs="Times New Roman"/>
          <w:sz w:val="24"/>
          <w:szCs w:val="24"/>
        </w:rPr>
        <w:t xml:space="preserve">-BODIPY </w:t>
      </w:r>
      <w:r>
        <w:rPr>
          <w:rFonts w:ascii="Times New Roman" w:hAnsi="Times New Roman" w:cs="Times New Roman"/>
          <w:sz w:val="24"/>
          <w:szCs w:val="24"/>
        </w:rPr>
        <w:t>(cleavable linker) and anti-</w:t>
      </w:r>
      <w:r w:rsidRPr="007F6B60">
        <w:rPr>
          <w:rFonts w:ascii="Times New Roman" w:hAnsi="Times New Roman" w:cs="Times New Roman"/>
          <w:sz w:val="24"/>
          <w:szCs w:val="24"/>
        </w:rPr>
        <w:t>H</w:t>
      </w:r>
      <w:r>
        <w:rPr>
          <w:rFonts w:ascii="Times New Roman" w:hAnsi="Times New Roman" w:cs="Times New Roman"/>
          <w:sz w:val="24"/>
          <w:szCs w:val="24"/>
        </w:rPr>
        <w:t>er</w:t>
      </w:r>
      <w:r w:rsidRPr="007F6B60">
        <w:rPr>
          <w:rFonts w:ascii="Times New Roman" w:hAnsi="Times New Roman" w:cs="Times New Roman"/>
          <w:sz w:val="24"/>
          <w:szCs w:val="24"/>
        </w:rPr>
        <w:t>2-</w:t>
      </w:r>
      <w:r>
        <w:rPr>
          <w:rFonts w:ascii="Times New Roman" w:hAnsi="Times New Roman" w:cs="Times New Roman"/>
          <w:sz w:val="24"/>
          <w:szCs w:val="24"/>
        </w:rPr>
        <w:t>trastuzumab-mc</w:t>
      </w:r>
      <w:r w:rsidRPr="007F6B60">
        <w:rPr>
          <w:rFonts w:ascii="Times New Roman" w:hAnsi="Times New Roman" w:cs="Times New Roman"/>
          <w:sz w:val="24"/>
          <w:szCs w:val="24"/>
        </w:rPr>
        <w:t>-A</w:t>
      </w:r>
      <w:r>
        <w:rPr>
          <w:rFonts w:ascii="Times New Roman" w:hAnsi="Times New Roman" w:cs="Times New Roman"/>
          <w:sz w:val="24"/>
          <w:szCs w:val="24"/>
        </w:rPr>
        <w:t>ur</w:t>
      </w:r>
      <w:r w:rsidRPr="007F6B60">
        <w:rPr>
          <w:rFonts w:ascii="Times New Roman" w:hAnsi="Times New Roman" w:cs="Times New Roman"/>
          <w:sz w:val="24"/>
          <w:szCs w:val="24"/>
        </w:rPr>
        <w:t>-BODIPY</w:t>
      </w:r>
      <w:r>
        <w:rPr>
          <w:rFonts w:ascii="Times New Roman" w:hAnsi="Times New Roman" w:cs="Times New Roman"/>
          <w:sz w:val="24"/>
          <w:szCs w:val="24"/>
        </w:rPr>
        <w:t xml:space="preserve"> (non-cleavable linker). </w:t>
      </w:r>
      <w:r w:rsidRPr="007F6B60">
        <w:rPr>
          <w:rFonts w:ascii="Times New Roman" w:hAnsi="Times New Roman" w:cs="Times New Roman"/>
          <w:sz w:val="24"/>
          <w:szCs w:val="24"/>
        </w:rPr>
        <w:t xml:space="preserve"> After incubation, cells were washed 3X with cold PBS to remove unbound ADC, then </w:t>
      </w:r>
      <w:r>
        <w:rPr>
          <w:rFonts w:ascii="Times New Roman" w:hAnsi="Times New Roman" w:cs="Times New Roman"/>
          <w:sz w:val="24"/>
          <w:szCs w:val="24"/>
        </w:rPr>
        <w:t xml:space="preserve">replenished </w:t>
      </w:r>
      <w:r w:rsidRPr="007F6B60">
        <w:rPr>
          <w:rFonts w:ascii="Times New Roman" w:hAnsi="Times New Roman" w:cs="Times New Roman"/>
          <w:sz w:val="24"/>
          <w:szCs w:val="24"/>
        </w:rPr>
        <w:t xml:space="preserve">with cold growth media. </w:t>
      </w:r>
      <w:r>
        <w:rPr>
          <w:rFonts w:ascii="Times New Roman" w:hAnsi="Times New Roman" w:cs="Times New Roman"/>
          <w:sz w:val="24"/>
          <w:szCs w:val="24"/>
        </w:rPr>
        <w:t xml:space="preserve"> </w:t>
      </w:r>
      <w:r w:rsidRPr="007F6B60">
        <w:rPr>
          <w:rFonts w:ascii="Times New Roman" w:hAnsi="Times New Roman" w:cs="Times New Roman"/>
          <w:sz w:val="24"/>
          <w:szCs w:val="24"/>
        </w:rPr>
        <w:t xml:space="preserve">The imaging dish was immediately moved to </w:t>
      </w:r>
      <w:r>
        <w:rPr>
          <w:rFonts w:ascii="Times New Roman" w:hAnsi="Times New Roman" w:cs="Times New Roman"/>
          <w:sz w:val="24"/>
          <w:szCs w:val="24"/>
        </w:rPr>
        <w:t xml:space="preserve">a Zeiss </w:t>
      </w:r>
      <w:r w:rsidRPr="007F6B60">
        <w:rPr>
          <w:rFonts w:ascii="Times New Roman" w:hAnsi="Times New Roman" w:cs="Times New Roman"/>
          <w:sz w:val="24"/>
          <w:szCs w:val="24"/>
        </w:rPr>
        <w:t>LSM710 confocal microscopy workstation for live cell imaging at 37</w:t>
      </w:r>
      <w:r>
        <w:rPr>
          <w:rFonts w:ascii="Times New Roman" w:hAnsi="Times New Roman" w:cs="Times New Roman"/>
          <w:sz w:val="24"/>
          <w:szCs w:val="24"/>
        </w:rPr>
        <w:sym w:font="Symbol" w:char="F0B0"/>
      </w:r>
      <w:r w:rsidRPr="007F6B60">
        <w:rPr>
          <w:rFonts w:ascii="Times New Roman" w:hAnsi="Times New Roman" w:cs="Times New Roman"/>
          <w:sz w:val="24"/>
          <w:szCs w:val="24"/>
        </w:rPr>
        <w:t>C/5%</w:t>
      </w:r>
      <w:r>
        <w:rPr>
          <w:rFonts w:ascii="Times New Roman" w:hAnsi="Times New Roman" w:cs="Times New Roman"/>
          <w:sz w:val="24"/>
          <w:szCs w:val="24"/>
        </w:rPr>
        <w:t xml:space="preserve"> </w:t>
      </w:r>
      <w:r w:rsidRPr="007F6B60">
        <w:rPr>
          <w:rFonts w:ascii="Times New Roman" w:hAnsi="Times New Roman" w:cs="Times New Roman"/>
          <w:sz w:val="24"/>
          <w:szCs w:val="24"/>
        </w:rPr>
        <w:t>CO</w:t>
      </w:r>
      <w:r w:rsidRPr="0049170E">
        <w:rPr>
          <w:rFonts w:ascii="Times New Roman" w:hAnsi="Times New Roman" w:cs="Times New Roman"/>
          <w:sz w:val="24"/>
          <w:szCs w:val="24"/>
          <w:vertAlign w:val="subscript"/>
        </w:rPr>
        <w:t>2</w:t>
      </w:r>
      <w:r w:rsidRPr="007F6B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6B60">
        <w:rPr>
          <w:rFonts w:ascii="Times New Roman" w:hAnsi="Times New Roman" w:cs="Times New Roman"/>
          <w:sz w:val="24"/>
          <w:szCs w:val="24"/>
        </w:rPr>
        <w:t xml:space="preserve">Image </w:t>
      </w:r>
      <w:r>
        <w:rPr>
          <w:rFonts w:ascii="Times New Roman" w:hAnsi="Times New Roman" w:cs="Times New Roman"/>
          <w:sz w:val="24"/>
          <w:szCs w:val="24"/>
        </w:rPr>
        <w:t xml:space="preserve">acquisition </w:t>
      </w:r>
      <w:r w:rsidRPr="007F6B60">
        <w:rPr>
          <w:rFonts w:ascii="Times New Roman" w:hAnsi="Times New Roman" w:cs="Times New Roman"/>
          <w:sz w:val="24"/>
          <w:szCs w:val="24"/>
        </w:rPr>
        <w:t xml:space="preserve">was </w:t>
      </w:r>
      <w:r>
        <w:rPr>
          <w:rFonts w:ascii="Times New Roman" w:hAnsi="Times New Roman" w:cs="Times New Roman"/>
          <w:sz w:val="24"/>
          <w:szCs w:val="24"/>
        </w:rPr>
        <w:t xml:space="preserve">at </w:t>
      </w:r>
      <w:r w:rsidRPr="007F6B60">
        <w:rPr>
          <w:rFonts w:ascii="Times New Roman" w:hAnsi="Times New Roman" w:cs="Times New Roman"/>
          <w:sz w:val="24"/>
          <w:szCs w:val="24"/>
        </w:rPr>
        <w:t>10</w:t>
      </w:r>
      <w:r>
        <w:rPr>
          <w:rFonts w:ascii="Times New Roman" w:hAnsi="Times New Roman" w:cs="Times New Roman"/>
          <w:sz w:val="24"/>
          <w:szCs w:val="24"/>
        </w:rPr>
        <w:t xml:space="preserve"> </w:t>
      </w:r>
      <w:r w:rsidRPr="007F6B60">
        <w:rPr>
          <w:rFonts w:ascii="Times New Roman" w:hAnsi="Times New Roman" w:cs="Times New Roman"/>
          <w:sz w:val="24"/>
          <w:szCs w:val="24"/>
        </w:rPr>
        <w:t>min interval</w:t>
      </w:r>
      <w:r>
        <w:rPr>
          <w:rFonts w:ascii="Times New Roman" w:hAnsi="Times New Roman" w:cs="Times New Roman"/>
          <w:sz w:val="24"/>
          <w:szCs w:val="24"/>
        </w:rPr>
        <w:t>s</w:t>
      </w:r>
      <w:r w:rsidRPr="007F6B60">
        <w:rPr>
          <w:rFonts w:ascii="Times New Roman" w:hAnsi="Times New Roman" w:cs="Times New Roman"/>
          <w:sz w:val="24"/>
          <w:szCs w:val="24"/>
        </w:rPr>
        <w:t xml:space="preserve"> for 1</w:t>
      </w:r>
      <w:r>
        <w:rPr>
          <w:rFonts w:ascii="Times New Roman" w:hAnsi="Times New Roman" w:cs="Times New Roman"/>
          <w:sz w:val="24"/>
          <w:szCs w:val="24"/>
        </w:rPr>
        <w:t>5</w:t>
      </w:r>
      <w:r w:rsidRPr="007F6B60">
        <w:rPr>
          <w:rFonts w:ascii="Times New Roman" w:hAnsi="Times New Roman" w:cs="Times New Roman"/>
          <w:sz w:val="24"/>
          <w:szCs w:val="24"/>
        </w:rPr>
        <w:t xml:space="preserve"> </w:t>
      </w:r>
      <w:proofErr w:type="spellStart"/>
      <w:r w:rsidRPr="007F6B60">
        <w:rPr>
          <w:rFonts w:ascii="Times New Roman" w:hAnsi="Times New Roman" w:cs="Times New Roman"/>
          <w:sz w:val="24"/>
          <w:szCs w:val="24"/>
        </w:rPr>
        <w:t>hr</w:t>
      </w:r>
      <w:proofErr w:type="spellEnd"/>
      <w:r w:rsidRPr="007F6B60">
        <w:rPr>
          <w:rFonts w:ascii="Times New Roman" w:hAnsi="Times New Roman" w:cs="Times New Roman"/>
          <w:sz w:val="24"/>
          <w:szCs w:val="24"/>
        </w:rPr>
        <w:t xml:space="preserve"> to monitor ADC trafficking over time.  </w:t>
      </w:r>
      <w:proofErr w:type="spellStart"/>
      <w:r w:rsidRPr="007F6B60">
        <w:rPr>
          <w:rFonts w:ascii="Times New Roman" w:hAnsi="Times New Roman" w:cs="Times New Roman"/>
          <w:sz w:val="24"/>
          <w:szCs w:val="24"/>
        </w:rPr>
        <w:t>Volocity</w:t>
      </w:r>
      <w:proofErr w:type="spellEnd"/>
      <w:r w:rsidRPr="007F6B60">
        <w:rPr>
          <w:rFonts w:ascii="Times New Roman" w:hAnsi="Times New Roman" w:cs="Times New Roman"/>
          <w:sz w:val="24"/>
          <w:szCs w:val="24"/>
        </w:rPr>
        <w:t xml:space="preserve"> imaging software </w:t>
      </w:r>
      <w:r>
        <w:rPr>
          <w:rFonts w:ascii="Times New Roman" w:hAnsi="Times New Roman" w:cs="Times New Roman"/>
          <w:sz w:val="24"/>
          <w:szCs w:val="24"/>
        </w:rPr>
        <w:t xml:space="preserve">(PerkinElmer, Waltham, MA) </w:t>
      </w:r>
      <w:r w:rsidRPr="007F6B60">
        <w:rPr>
          <w:rFonts w:ascii="Times New Roman" w:hAnsi="Times New Roman" w:cs="Times New Roman"/>
          <w:sz w:val="24"/>
          <w:szCs w:val="24"/>
        </w:rPr>
        <w:t xml:space="preserve">was used to analyze </w:t>
      </w:r>
      <w:r>
        <w:rPr>
          <w:rFonts w:ascii="Times New Roman" w:hAnsi="Times New Roman" w:cs="Times New Roman"/>
          <w:sz w:val="24"/>
          <w:szCs w:val="24"/>
        </w:rPr>
        <w:t>c</w:t>
      </w:r>
      <w:r w:rsidRPr="007F6B60">
        <w:rPr>
          <w:rFonts w:ascii="Times New Roman" w:hAnsi="Times New Roman" w:cs="Times New Roman"/>
          <w:sz w:val="24"/>
          <w:szCs w:val="24"/>
        </w:rPr>
        <w:t>o</w:t>
      </w:r>
      <w:r>
        <w:rPr>
          <w:rFonts w:ascii="Times New Roman" w:hAnsi="Times New Roman" w:cs="Times New Roman"/>
          <w:sz w:val="24"/>
          <w:szCs w:val="24"/>
        </w:rPr>
        <w:t>-</w:t>
      </w:r>
      <w:r w:rsidRPr="007F6B60">
        <w:rPr>
          <w:rFonts w:ascii="Times New Roman" w:hAnsi="Times New Roman" w:cs="Times New Roman"/>
          <w:sz w:val="24"/>
          <w:szCs w:val="24"/>
        </w:rPr>
        <w:t>loc</w:t>
      </w:r>
      <w:r>
        <w:rPr>
          <w:rFonts w:ascii="Times New Roman" w:hAnsi="Times New Roman" w:cs="Times New Roman"/>
          <w:sz w:val="24"/>
          <w:szCs w:val="24"/>
        </w:rPr>
        <w:t>a</w:t>
      </w:r>
      <w:r w:rsidRPr="007F6B60">
        <w:rPr>
          <w:rFonts w:ascii="Times New Roman" w:hAnsi="Times New Roman" w:cs="Times New Roman"/>
          <w:sz w:val="24"/>
          <w:szCs w:val="24"/>
        </w:rPr>
        <w:t>lization of internalized ADC (</w:t>
      </w:r>
      <w:r>
        <w:rPr>
          <w:rFonts w:ascii="Times New Roman" w:hAnsi="Times New Roman" w:cs="Times New Roman"/>
          <w:sz w:val="24"/>
          <w:szCs w:val="24"/>
        </w:rPr>
        <w:t>BODIPY signal</w:t>
      </w:r>
      <w:r w:rsidRPr="007F6B60">
        <w:rPr>
          <w:rFonts w:ascii="Times New Roman" w:hAnsi="Times New Roman" w:cs="Times New Roman"/>
          <w:sz w:val="24"/>
          <w:szCs w:val="24"/>
        </w:rPr>
        <w:t xml:space="preserve">) with </w:t>
      </w:r>
      <w:proofErr w:type="spellStart"/>
      <w:r w:rsidRPr="007F6B60">
        <w:rPr>
          <w:rFonts w:ascii="Times New Roman" w:hAnsi="Times New Roman" w:cs="Times New Roman"/>
          <w:sz w:val="24"/>
          <w:szCs w:val="24"/>
        </w:rPr>
        <w:t>lysosom</w:t>
      </w:r>
      <w:r>
        <w:rPr>
          <w:rFonts w:ascii="Times New Roman" w:hAnsi="Times New Roman" w:cs="Times New Roman"/>
          <w:sz w:val="24"/>
          <w:szCs w:val="24"/>
        </w:rPr>
        <w:t>al</w:t>
      </w:r>
      <w:proofErr w:type="spellEnd"/>
      <w:r w:rsidRPr="007F6B60">
        <w:rPr>
          <w:rFonts w:ascii="Times New Roman" w:hAnsi="Times New Roman" w:cs="Times New Roman"/>
          <w:sz w:val="24"/>
          <w:szCs w:val="24"/>
        </w:rPr>
        <w:t xml:space="preserve"> marker (Alexa-Fluor-647 </w:t>
      </w:r>
      <w:r>
        <w:rPr>
          <w:rFonts w:ascii="Times New Roman" w:hAnsi="Times New Roman" w:cs="Times New Roman"/>
          <w:sz w:val="24"/>
          <w:szCs w:val="24"/>
        </w:rPr>
        <w:t xml:space="preserve">signal).  </w:t>
      </w:r>
      <w:r w:rsidRPr="004C5247">
        <w:rPr>
          <w:rFonts w:ascii="Times New Roman" w:hAnsi="Times New Roman" w:cs="Times New Roman"/>
          <w:sz w:val="24"/>
          <w:szCs w:val="24"/>
        </w:rPr>
        <w:t>Data w</w:t>
      </w:r>
      <w:r>
        <w:rPr>
          <w:rFonts w:ascii="Times New Roman" w:hAnsi="Times New Roman" w:cs="Times New Roman"/>
          <w:sz w:val="24"/>
          <w:szCs w:val="24"/>
        </w:rPr>
        <w:t>ere</w:t>
      </w:r>
      <w:r w:rsidRPr="004C5247">
        <w:rPr>
          <w:rFonts w:ascii="Times New Roman" w:hAnsi="Times New Roman" w:cs="Times New Roman"/>
          <w:sz w:val="24"/>
          <w:szCs w:val="24"/>
        </w:rPr>
        <w:t xml:space="preserve"> expressed </w:t>
      </w:r>
      <w:r>
        <w:rPr>
          <w:rFonts w:ascii="Times New Roman" w:hAnsi="Times New Roman" w:cs="Times New Roman"/>
          <w:sz w:val="24"/>
          <w:szCs w:val="24"/>
        </w:rPr>
        <w:t xml:space="preserve">in </w:t>
      </w:r>
      <w:r w:rsidRPr="004C5247">
        <w:rPr>
          <w:rFonts w:ascii="Times New Roman" w:hAnsi="Times New Roman" w:cs="Times New Roman"/>
          <w:sz w:val="24"/>
          <w:szCs w:val="24"/>
        </w:rPr>
        <w:t xml:space="preserve">terms of Pearson’s Correlation Coefficient (PCC).  Statistical significance between parental and resistant cell lines was evaluated by comparing mean PCCs between parental and resistant lines </w:t>
      </w:r>
      <w:r w:rsidRPr="004C5247">
        <w:rPr>
          <w:rFonts w:ascii="Times New Roman" w:hAnsi="Times New Roman" w:cs="Times New Roman"/>
          <w:sz w:val="24"/>
          <w:szCs w:val="24"/>
        </w:rPr>
        <w:lastRenderedPageBreak/>
        <w:t>at 10 minute intervals from 0 to 960 minutes post</w:t>
      </w:r>
      <w:r>
        <w:rPr>
          <w:rFonts w:ascii="Times New Roman" w:hAnsi="Times New Roman" w:cs="Times New Roman"/>
          <w:sz w:val="24"/>
          <w:szCs w:val="24"/>
        </w:rPr>
        <w:t>-</w:t>
      </w:r>
      <w:r w:rsidRPr="004C5247">
        <w:rPr>
          <w:rFonts w:ascii="Times New Roman" w:hAnsi="Times New Roman" w:cs="Times New Roman"/>
          <w:sz w:val="24"/>
          <w:szCs w:val="24"/>
        </w:rPr>
        <w:t xml:space="preserve">dose using repeated-measures analysis of variance (ANOVA) methods.  Cell type (parental/resistant) and time were main effects in the ANOVA model, which included a cell type-by-time interaction term and a compound symmetry covariance structure to account for within-sample correlation over time. </w:t>
      </w:r>
      <w:r>
        <w:rPr>
          <w:rFonts w:ascii="Times New Roman" w:hAnsi="Times New Roman" w:cs="Times New Roman"/>
          <w:sz w:val="24"/>
          <w:szCs w:val="24"/>
        </w:rPr>
        <w:t xml:space="preserve"> </w:t>
      </w:r>
      <w:r w:rsidRPr="004C5247">
        <w:rPr>
          <w:rFonts w:ascii="Times New Roman" w:hAnsi="Times New Roman" w:cs="Times New Roman"/>
          <w:sz w:val="24"/>
          <w:szCs w:val="24"/>
        </w:rPr>
        <w:t xml:space="preserve">Separate variance and covariance estimates were calculated for parental and resistant cell types.  The dependent variable for the ANOVA was the inverse of (PCC+1) to better conform </w:t>
      </w:r>
      <w:proofErr w:type="gramStart"/>
      <w:r w:rsidRPr="004C5247">
        <w:rPr>
          <w:rFonts w:ascii="Times New Roman" w:hAnsi="Times New Roman" w:cs="Times New Roman"/>
          <w:sz w:val="24"/>
          <w:szCs w:val="24"/>
        </w:rPr>
        <w:t>with</w:t>
      </w:r>
      <w:proofErr w:type="gramEnd"/>
      <w:r w:rsidRPr="004C5247">
        <w:rPr>
          <w:rFonts w:ascii="Times New Roman" w:hAnsi="Times New Roman" w:cs="Times New Roman"/>
          <w:sz w:val="24"/>
          <w:szCs w:val="24"/>
        </w:rPr>
        <w:t xml:space="preserve"> distributional assumptions underlying ANOVA.  Pairwise comparisons between cell types at each time point were based on t-tests using the ANOVA error estimate. </w:t>
      </w:r>
      <w:r>
        <w:rPr>
          <w:rFonts w:ascii="Times New Roman" w:hAnsi="Times New Roman" w:cs="Times New Roman"/>
          <w:sz w:val="24"/>
          <w:szCs w:val="24"/>
        </w:rPr>
        <w:t xml:space="preserve"> </w:t>
      </w:r>
      <w:r w:rsidRPr="004C5247">
        <w:rPr>
          <w:rFonts w:ascii="Times New Roman" w:hAnsi="Times New Roman" w:cs="Times New Roman"/>
          <w:sz w:val="24"/>
          <w:szCs w:val="24"/>
        </w:rPr>
        <w:t>P-values were not adjusted for multiple comparisons, but were only interpreted as indicative of substantive differences if they remained low across multiple time points.</w:t>
      </w:r>
    </w:p>
    <w:p w:rsidR="001B4F17" w:rsidRPr="00DA3746" w:rsidRDefault="00DA3746" w:rsidP="00700089">
      <w:pPr>
        <w:spacing w:line="480" w:lineRule="auto"/>
        <w:rPr>
          <w:rFonts w:ascii="Times New Roman" w:hAnsi="Times New Roman" w:cs="Times New Roman"/>
          <w:sz w:val="24"/>
          <w:szCs w:val="24"/>
        </w:rPr>
      </w:pPr>
      <w:r w:rsidRPr="001F0C61">
        <w:rPr>
          <w:rFonts w:ascii="Times New Roman" w:hAnsi="Times New Roman" w:cs="Times New Roman"/>
          <w:b/>
          <w:sz w:val="24"/>
          <w:szCs w:val="24"/>
        </w:rPr>
        <w:t xml:space="preserve">Receptor recycling studies:  </w:t>
      </w:r>
      <w:r>
        <w:rPr>
          <w:rFonts w:ascii="Times New Roman" w:hAnsi="Times New Roman" w:cs="Times New Roman"/>
          <w:sz w:val="24"/>
          <w:szCs w:val="24"/>
        </w:rPr>
        <w:t xml:space="preserve">  </w:t>
      </w:r>
      <w:r w:rsidR="001B4F17" w:rsidRPr="001B4F17">
        <w:rPr>
          <w:rFonts w:ascii="Times New Roman" w:hAnsi="Times New Roman" w:cs="Times New Roman"/>
          <w:sz w:val="24"/>
          <w:szCs w:val="24"/>
        </w:rPr>
        <w:t>Receptor recycling was measured utilizing an antibody feeding technique as previously described (</w:t>
      </w:r>
      <w:r w:rsidR="001B4F17">
        <w:rPr>
          <w:rFonts w:ascii="Times New Roman" w:hAnsi="Times New Roman" w:cs="Times New Roman"/>
          <w:sz w:val="24"/>
          <w:szCs w:val="24"/>
        </w:rPr>
        <w:t>30</w:t>
      </w:r>
      <w:r w:rsidR="001B4F17" w:rsidRPr="001B4F17">
        <w:rPr>
          <w:rFonts w:ascii="Times New Roman" w:hAnsi="Times New Roman" w:cs="Times New Roman"/>
          <w:sz w:val="24"/>
          <w:szCs w:val="24"/>
        </w:rPr>
        <w:t xml:space="preserve">).  Briefly, JIMT1 and JIMT1-TM cells were incubated with an anti-transferrin receptor antibody or TM-ADC (10 µg/mL) for 30 minutes at 4°C and then incubated for 30 minutes at 37°C to allow internalization of antibody-bound receptor complexes.  Residual surface-bound antibody was acid stripped (0.5 M </w:t>
      </w:r>
      <w:proofErr w:type="spellStart"/>
      <w:r w:rsidR="001B4F17" w:rsidRPr="001B4F17">
        <w:rPr>
          <w:rFonts w:ascii="Times New Roman" w:hAnsi="Times New Roman" w:cs="Times New Roman"/>
          <w:sz w:val="24"/>
          <w:szCs w:val="24"/>
        </w:rPr>
        <w:t>NaCl</w:t>
      </w:r>
      <w:proofErr w:type="spellEnd"/>
      <w:r w:rsidR="001B4F17" w:rsidRPr="001B4F17">
        <w:rPr>
          <w:rFonts w:ascii="Times New Roman" w:hAnsi="Times New Roman" w:cs="Times New Roman"/>
          <w:sz w:val="24"/>
          <w:szCs w:val="24"/>
        </w:rPr>
        <w:t xml:space="preserve"> and 0.2 M acetic acid) for 2 min at 4°C.  Any remaining surface-bound antibody was blocked with a 10-fold molar excess of unconjugated secondary antibody for 30 minutes at 4°C.  The cells were then incubated with an AlexaFluor-488 conjugated secondary antibody for 60 min at 4°C and 37°C to visualize receptors that had recycled back to the plasma membrane.  The cells were then fixed (4% paraformaldehyde and 4% sucrose), </w:t>
      </w:r>
      <w:proofErr w:type="spellStart"/>
      <w:r w:rsidR="001B4F17" w:rsidRPr="001B4F17">
        <w:rPr>
          <w:rFonts w:ascii="Times New Roman" w:hAnsi="Times New Roman" w:cs="Times New Roman"/>
          <w:sz w:val="24"/>
          <w:szCs w:val="24"/>
        </w:rPr>
        <w:t>permeabilized</w:t>
      </w:r>
      <w:proofErr w:type="spellEnd"/>
      <w:r w:rsidR="001B4F17" w:rsidRPr="001B4F17">
        <w:rPr>
          <w:rFonts w:ascii="Times New Roman" w:hAnsi="Times New Roman" w:cs="Times New Roman"/>
          <w:sz w:val="24"/>
          <w:szCs w:val="24"/>
        </w:rPr>
        <w:t xml:space="preserve"> (0.1% Triton X-100) and stained with an AlexaFluor-555 conjugated secondary antibody to visualize internalized receptors that had not recycled back to the plasma membrane.  The extent of recycling is measured as the recycling index which is determined by a ratio of the average fluorescence of recycled receptors to </w:t>
      </w:r>
      <w:r w:rsidR="001B4F17" w:rsidRPr="001B4F17">
        <w:rPr>
          <w:rFonts w:ascii="Times New Roman" w:hAnsi="Times New Roman" w:cs="Times New Roman"/>
          <w:sz w:val="24"/>
          <w:szCs w:val="24"/>
        </w:rPr>
        <w:lastRenderedPageBreak/>
        <w:t>internalized receptors.  Images were acquired with a Zeiss LSM 710 using a 63X 1.4NA Plan-</w:t>
      </w:r>
      <w:proofErr w:type="spellStart"/>
      <w:r w:rsidR="001B4F17" w:rsidRPr="001B4F17">
        <w:rPr>
          <w:rFonts w:ascii="Times New Roman" w:hAnsi="Times New Roman" w:cs="Times New Roman"/>
          <w:sz w:val="24"/>
          <w:szCs w:val="24"/>
        </w:rPr>
        <w:t>Apochromat</w:t>
      </w:r>
      <w:proofErr w:type="spellEnd"/>
      <w:r w:rsidR="001B4F17" w:rsidRPr="001B4F17">
        <w:rPr>
          <w:rFonts w:ascii="Times New Roman" w:hAnsi="Times New Roman" w:cs="Times New Roman"/>
          <w:sz w:val="24"/>
          <w:szCs w:val="24"/>
        </w:rPr>
        <w:t xml:space="preserve"> objective.</w:t>
      </w:r>
    </w:p>
    <w:p w:rsidR="00700089" w:rsidRDefault="00700089" w:rsidP="00D05B1F">
      <w:pPr>
        <w:spacing w:line="480" w:lineRule="auto"/>
        <w:rPr>
          <w:rFonts w:ascii="Times New Roman" w:hAnsi="Times New Roman" w:cs="Times New Roman"/>
          <w:b/>
          <w:sz w:val="24"/>
          <w:szCs w:val="24"/>
        </w:rPr>
      </w:pPr>
      <w:r w:rsidRPr="003C6520">
        <w:rPr>
          <w:rFonts w:ascii="Times New Roman" w:hAnsi="Times New Roman" w:cs="Times New Roman"/>
          <w:b/>
          <w:sz w:val="24"/>
          <w:szCs w:val="24"/>
        </w:rPr>
        <w:t xml:space="preserve">Released species </w:t>
      </w:r>
      <w:proofErr w:type="spellStart"/>
      <w:r>
        <w:rPr>
          <w:rFonts w:ascii="Times New Roman" w:hAnsi="Times New Roman" w:cs="Times New Roman"/>
          <w:b/>
          <w:sz w:val="24"/>
          <w:szCs w:val="24"/>
        </w:rPr>
        <w:t>metabolomic</w:t>
      </w:r>
      <w:proofErr w:type="spellEnd"/>
      <w:r>
        <w:rPr>
          <w:rFonts w:ascii="Times New Roman" w:hAnsi="Times New Roman" w:cs="Times New Roman"/>
          <w:b/>
          <w:sz w:val="24"/>
          <w:szCs w:val="24"/>
        </w:rPr>
        <w:t xml:space="preserve"> </w:t>
      </w:r>
      <w:r w:rsidRPr="003C6520">
        <w:rPr>
          <w:rFonts w:ascii="Times New Roman" w:hAnsi="Times New Roman" w:cs="Times New Roman"/>
          <w:b/>
          <w:sz w:val="24"/>
          <w:szCs w:val="24"/>
        </w:rPr>
        <w:t>studies:</w:t>
      </w:r>
      <w:r>
        <w:rPr>
          <w:rFonts w:ascii="Times New Roman" w:hAnsi="Times New Roman" w:cs="Times New Roman"/>
          <w:b/>
          <w:sz w:val="24"/>
          <w:szCs w:val="24"/>
        </w:rPr>
        <w:t xml:space="preserve">  </w:t>
      </w:r>
      <w:r>
        <w:rPr>
          <w:rFonts w:ascii="Times New Roman" w:hAnsi="Times New Roman" w:cs="Times New Roman"/>
          <w:sz w:val="24"/>
          <w:szCs w:val="24"/>
        </w:rPr>
        <w:t>The r</w:t>
      </w:r>
      <w:r w:rsidRPr="006C517E">
        <w:rPr>
          <w:rFonts w:ascii="Times New Roman" w:hAnsi="Times New Roman" w:cs="Times New Roman"/>
          <w:sz w:val="24"/>
          <w:szCs w:val="24"/>
        </w:rPr>
        <w:t xml:space="preserve">eleased species </w:t>
      </w:r>
      <w:r>
        <w:rPr>
          <w:rFonts w:ascii="Times New Roman" w:hAnsi="Times New Roman" w:cs="Times New Roman"/>
          <w:sz w:val="24"/>
          <w:szCs w:val="24"/>
        </w:rPr>
        <w:t>from cell-processed ADCs were identified by methanol extraction of cell pellets followed by LC-MRM analysis</w:t>
      </w:r>
      <w:r w:rsidRPr="006C51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517E">
        <w:rPr>
          <w:rFonts w:ascii="Times New Roman" w:hAnsi="Times New Roman" w:cs="Times New Roman"/>
          <w:sz w:val="24"/>
          <w:szCs w:val="24"/>
        </w:rPr>
        <w:t xml:space="preserve">Briefly, 0.5 </w:t>
      </w:r>
      <w:r w:rsidR="00D45BCA">
        <w:rPr>
          <w:rFonts w:ascii="Times New Roman" w:hAnsi="Times New Roman" w:cs="Times New Roman"/>
          <w:sz w:val="24"/>
          <w:szCs w:val="24"/>
        </w:rPr>
        <w:t>mL</w:t>
      </w:r>
      <w:r w:rsidRPr="006C517E">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6C517E">
        <w:rPr>
          <w:rFonts w:ascii="Times New Roman" w:hAnsi="Times New Roman" w:cs="Times New Roman"/>
          <w:sz w:val="24"/>
          <w:szCs w:val="24"/>
        </w:rPr>
        <w:t xml:space="preserve">80% </w:t>
      </w:r>
      <w:proofErr w:type="spellStart"/>
      <w:r w:rsidRPr="006C517E">
        <w:rPr>
          <w:rFonts w:ascii="Times New Roman" w:hAnsi="Times New Roman" w:cs="Times New Roman"/>
          <w:sz w:val="24"/>
          <w:szCs w:val="24"/>
        </w:rPr>
        <w:t>MeOH</w:t>
      </w:r>
      <w:proofErr w:type="spellEnd"/>
      <w:r w:rsidRPr="006C517E">
        <w:rPr>
          <w:rFonts w:ascii="Times New Roman" w:hAnsi="Times New Roman" w:cs="Times New Roman"/>
          <w:sz w:val="24"/>
          <w:szCs w:val="24"/>
        </w:rPr>
        <w:t xml:space="preserve"> was added to cell pellets and the resulting suspension </w:t>
      </w:r>
      <w:r>
        <w:rPr>
          <w:rFonts w:ascii="Times New Roman" w:hAnsi="Times New Roman" w:cs="Times New Roman"/>
          <w:sz w:val="24"/>
          <w:szCs w:val="24"/>
        </w:rPr>
        <w:t>incubated</w:t>
      </w:r>
      <w:r w:rsidRPr="006C517E">
        <w:rPr>
          <w:rFonts w:ascii="Times New Roman" w:hAnsi="Times New Roman" w:cs="Times New Roman"/>
          <w:sz w:val="24"/>
          <w:szCs w:val="24"/>
        </w:rPr>
        <w:t xml:space="preserve"> at room temperature for 15 min.  </w:t>
      </w:r>
      <w:r>
        <w:rPr>
          <w:rFonts w:ascii="Times New Roman" w:hAnsi="Times New Roman" w:cs="Times New Roman"/>
          <w:sz w:val="24"/>
          <w:szCs w:val="24"/>
        </w:rPr>
        <w:t>Aliquots (</w:t>
      </w:r>
      <w:r w:rsidRPr="006C517E">
        <w:rPr>
          <w:rFonts w:ascii="Times New Roman" w:hAnsi="Times New Roman" w:cs="Times New Roman"/>
          <w:sz w:val="24"/>
          <w:szCs w:val="24"/>
        </w:rPr>
        <w:t xml:space="preserve">10 </w:t>
      </w:r>
      <w:r>
        <w:rPr>
          <w:rFonts w:ascii="Times New Roman" w:hAnsi="Times New Roman" w:cs="Times New Roman"/>
          <w:sz w:val="24"/>
          <w:szCs w:val="24"/>
        </w:rPr>
        <w:t>µl)</w:t>
      </w:r>
      <w:r w:rsidRPr="006C517E">
        <w:rPr>
          <w:rFonts w:ascii="Times New Roman" w:hAnsi="Times New Roman" w:cs="Times New Roman"/>
          <w:sz w:val="24"/>
          <w:szCs w:val="24"/>
        </w:rPr>
        <w:t xml:space="preserve"> of the </w:t>
      </w:r>
      <w:r>
        <w:rPr>
          <w:rFonts w:ascii="Times New Roman" w:hAnsi="Times New Roman" w:cs="Times New Roman"/>
          <w:sz w:val="24"/>
          <w:szCs w:val="24"/>
        </w:rPr>
        <w:t>first</w:t>
      </w:r>
      <w:r w:rsidRPr="006C517E">
        <w:rPr>
          <w:rFonts w:ascii="Times New Roman" w:hAnsi="Times New Roman" w:cs="Times New Roman"/>
          <w:sz w:val="24"/>
          <w:szCs w:val="24"/>
        </w:rPr>
        <w:t xml:space="preserve"> suspension solution </w:t>
      </w:r>
      <w:r>
        <w:rPr>
          <w:rFonts w:ascii="Times New Roman" w:hAnsi="Times New Roman" w:cs="Times New Roman"/>
          <w:sz w:val="24"/>
          <w:szCs w:val="24"/>
        </w:rPr>
        <w:t>were</w:t>
      </w:r>
      <w:r w:rsidRPr="006C517E">
        <w:rPr>
          <w:rFonts w:ascii="Times New Roman" w:hAnsi="Times New Roman" w:cs="Times New Roman"/>
          <w:sz w:val="24"/>
          <w:szCs w:val="24"/>
        </w:rPr>
        <w:t xml:space="preserve"> taken for BCA protein assay and protein amounts were used to normalize the differences </w:t>
      </w:r>
      <w:r>
        <w:rPr>
          <w:rFonts w:ascii="Times New Roman" w:hAnsi="Times New Roman" w:cs="Times New Roman"/>
          <w:sz w:val="24"/>
          <w:szCs w:val="24"/>
        </w:rPr>
        <w:t xml:space="preserve">in </w:t>
      </w:r>
      <w:r w:rsidRPr="006C517E">
        <w:rPr>
          <w:rFonts w:ascii="Times New Roman" w:hAnsi="Times New Roman" w:cs="Times New Roman"/>
          <w:sz w:val="24"/>
          <w:szCs w:val="24"/>
        </w:rPr>
        <w:t xml:space="preserve">cell numbers </w:t>
      </w:r>
      <w:r>
        <w:rPr>
          <w:rFonts w:ascii="Times New Roman" w:hAnsi="Times New Roman" w:cs="Times New Roman"/>
          <w:sz w:val="24"/>
          <w:szCs w:val="24"/>
        </w:rPr>
        <w:t xml:space="preserve">among </w:t>
      </w:r>
      <w:r w:rsidRPr="006C517E">
        <w:rPr>
          <w:rFonts w:ascii="Times New Roman" w:hAnsi="Times New Roman" w:cs="Times New Roman"/>
          <w:sz w:val="24"/>
          <w:szCs w:val="24"/>
        </w:rPr>
        <w:t>treatment</w:t>
      </w:r>
      <w:r>
        <w:rPr>
          <w:rFonts w:ascii="Times New Roman" w:hAnsi="Times New Roman" w:cs="Times New Roman"/>
          <w:sz w:val="24"/>
          <w:szCs w:val="24"/>
        </w:rPr>
        <w:t>s</w:t>
      </w:r>
      <w:r w:rsidRPr="006C51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517E">
        <w:rPr>
          <w:rFonts w:ascii="Times New Roman" w:hAnsi="Times New Roman" w:cs="Times New Roman"/>
          <w:sz w:val="24"/>
          <w:szCs w:val="24"/>
        </w:rPr>
        <w:t xml:space="preserve">The pooled supernatant was centrifuged at 15,000 x g at 4°C for 12 min and </w:t>
      </w:r>
      <w:r>
        <w:rPr>
          <w:rFonts w:ascii="Times New Roman" w:hAnsi="Times New Roman" w:cs="Times New Roman"/>
          <w:sz w:val="24"/>
          <w:szCs w:val="24"/>
        </w:rPr>
        <w:t xml:space="preserve">a 30 µl </w:t>
      </w:r>
      <w:r w:rsidRPr="006C517E">
        <w:rPr>
          <w:rFonts w:ascii="Times New Roman" w:hAnsi="Times New Roman" w:cs="Times New Roman"/>
          <w:sz w:val="24"/>
          <w:szCs w:val="24"/>
        </w:rPr>
        <w:t xml:space="preserve">aliquot was injected for LC-MRM analysis. </w:t>
      </w:r>
      <w:r>
        <w:rPr>
          <w:rFonts w:ascii="Times New Roman" w:hAnsi="Times New Roman" w:cs="Times New Roman"/>
          <w:sz w:val="24"/>
          <w:szCs w:val="24"/>
        </w:rPr>
        <w:t xml:space="preserve"> </w:t>
      </w:r>
      <w:r w:rsidRPr="006C517E">
        <w:rPr>
          <w:rFonts w:ascii="Times New Roman" w:hAnsi="Times New Roman" w:cs="Times New Roman"/>
          <w:sz w:val="24"/>
          <w:szCs w:val="24"/>
        </w:rPr>
        <w:t xml:space="preserve">LC-MRM analysis was performed on an Agilent 1200 HPLC coupled with AB SCIEX API4000 mass spectrometer.  The released species were separated with an </w:t>
      </w:r>
      <w:proofErr w:type="spellStart"/>
      <w:r w:rsidRPr="006C517E">
        <w:rPr>
          <w:rFonts w:ascii="Times New Roman" w:hAnsi="Times New Roman" w:cs="Times New Roman"/>
          <w:sz w:val="24"/>
          <w:szCs w:val="24"/>
        </w:rPr>
        <w:t>Imtakt</w:t>
      </w:r>
      <w:proofErr w:type="spellEnd"/>
      <w:r w:rsidRPr="006C517E">
        <w:rPr>
          <w:rFonts w:ascii="Times New Roman" w:hAnsi="Times New Roman" w:cs="Times New Roman"/>
          <w:sz w:val="24"/>
          <w:szCs w:val="24"/>
        </w:rPr>
        <w:t xml:space="preserve"> Scherzo SM-C18 150 ×</w:t>
      </w:r>
      <w:r>
        <w:rPr>
          <w:rFonts w:ascii="Times New Roman" w:hAnsi="Times New Roman" w:cs="Times New Roman"/>
          <w:sz w:val="24"/>
          <w:szCs w:val="24"/>
        </w:rPr>
        <w:t xml:space="preserve"> </w:t>
      </w:r>
      <w:r w:rsidRPr="006C517E">
        <w:rPr>
          <w:rFonts w:ascii="Times New Roman" w:hAnsi="Times New Roman" w:cs="Times New Roman"/>
          <w:sz w:val="24"/>
          <w:szCs w:val="24"/>
        </w:rPr>
        <w:t xml:space="preserve">2.0 mm column, 3 µm particle size with 13 </w:t>
      </w:r>
      <w:proofErr w:type="spellStart"/>
      <w:r w:rsidR="00D45BCA">
        <w:rPr>
          <w:rFonts w:ascii="Times New Roman" w:hAnsi="Times New Roman" w:cs="Times New Roman"/>
          <w:sz w:val="24"/>
          <w:szCs w:val="24"/>
        </w:rPr>
        <w:t>nmol</w:t>
      </w:r>
      <w:proofErr w:type="spellEnd"/>
      <w:r w:rsidR="00D45BCA">
        <w:rPr>
          <w:rFonts w:ascii="Times New Roman" w:hAnsi="Times New Roman" w:cs="Times New Roman"/>
          <w:sz w:val="24"/>
          <w:szCs w:val="24"/>
        </w:rPr>
        <w:t>/L</w:t>
      </w:r>
      <w:r w:rsidRPr="006C517E">
        <w:rPr>
          <w:rFonts w:ascii="Times New Roman" w:hAnsi="Times New Roman" w:cs="Times New Roman"/>
          <w:sz w:val="24"/>
          <w:szCs w:val="24"/>
        </w:rPr>
        <w:t xml:space="preserve"> pore size, with mobile phase A of 100% water containing 0.1% formic acid, and mobile phase B of 100%  acetonitrile containing 0.1% formic acid with the flow rate of 0.3 </w:t>
      </w:r>
      <w:r w:rsidR="00D45BCA">
        <w:rPr>
          <w:rFonts w:ascii="Times New Roman" w:hAnsi="Times New Roman" w:cs="Times New Roman"/>
          <w:sz w:val="24"/>
          <w:szCs w:val="24"/>
        </w:rPr>
        <w:t>mL</w:t>
      </w:r>
      <w:r w:rsidRPr="006C517E">
        <w:rPr>
          <w:rFonts w:ascii="Times New Roman" w:hAnsi="Times New Roman" w:cs="Times New Roman"/>
          <w:sz w:val="24"/>
          <w:szCs w:val="24"/>
        </w:rPr>
        <w:t>/min at column oven of 30°C. The following gradient was used: 20% B for 3 min, 20%-95% B for 20</w:t>
      </w:r>
      <w:r>
        <w:rPr>
          <w:rFonts w:ascii="Times New Roman" w:hAnsi="Times New Roman" w:cs="Times New Roman"/>
          <w:sz w:val="24"/>
          <w:szCs w:val="24"/>
        </w:rPr>
        <w:t xml:space="preserve"> </w:t>
      </w:r>
      <w:r w:rsidRPr="006C517E">
        <w:rPr>
          <w:rFonts w:ascii="Times New Roman" w:hAnsi="Times New Roman" w:cs="Times New Roman"/>
          <w:sz w:val="24"/>
          <w:szCs w:val="24"/>
        </w:rPr>
        <w:t xml:space="preserve">min, 95% B for 2 min. The released species were ionized with heated ESI probe in the positive ionization mode with </w:t>
      </w:r>
      <w:r>
        <w:rPr>
          <w:rFonts w:ascii="Times New Roman" w:hAnsi="Times New Roman" w:cs="Times New Roman"/>
          <w:sz w:val="24"/>
          <w:szCs w:val="24"/>
        </w:rPr>
        <w:t xml:space="preserve">the </w:t>
      </w:r>
      <w:r w:rsidRPr="006C517E">
        <w:rPr>
          <w:rFonts w:ascii="Times New Roman" w:hAnsi="Times New Roman" w:cs="Times New Roman"/>
          <w:sz w:val="24"/>
          <w:szCs w:val="24"/>
        </w:rPr>
        <w:t xml:space="preserve">following source parameters:  TEM=550, CUR=20, GS1=60, GS2=60, IS=5500, CAD=5, and detected with multiple reaction monitor (MRM) mode. </w:t>
      </w:r>
      <w:r>
        <w:rPr>
          <w:rFonts w:ascii="Times New Roman" w:hAnsi="Times New Roman" w:cs="Times New Roman"/>
          <w:sz w:val="24"/>
          <w:szCs w:val="24"/>
        </w:rPr>
        <w:t xml:space="preserve"> </w:t>
      </w:r>
      <w:r w:rsidRPr="006C517E">
        <w:rPr>
          <w:rFonts w:ascii="Times New Roman" w:hAnsi="Times New Roman" w:cs="Times New Roman"/>
          <w:sz w:val="24"/>
          <w:szCs w:val="24"/>
        </w:rPr>
        <w:t xml:space="preserve">EP was set as 10 and DP, CE and CXP were tuned for each species.  MRM transitions for possible released species MMAD, </w:t>
      </w:r>
      <w:proofErr w:type="spellStart"/>
      <w:r w:rsidRPr="006C517E">
        <w:rPr>
          <w:rFonts w:ascii="Times New Roman" w:hAnsi="Times New Roman" w:cs="Times New Roman"/>
          <w:sz w:val="24"/>
          <w:szCs w:val="24"/>
        </w:rPr>
        <w:t>vcMMAD</w:t>
      </w:r>
      <w:proofErr w:type="spellEnd"/>
      <w:r w:rsidRPr="006C517E">
        <w:rPr>
          <w:rFonts w:ascii="Times New Roman" w:hAnsi="Times New Roman" w:cs="Times New Roman"/>
          <w:sz w:val="24"/>
          <w:szCs w:val="24"/>
        </w:rPr>
        <w:t xml:space="preserve">, </w:t>
      </w:r>
      <w:proofErr w:type="spellStart"/>
      <w:r w:rsidRPr="006C517E">
        <w:rPr>
          <w:rFonts w:ascii="Times New Roman" w:hAnsi="Times New Roman" w:cs="Times New Roman"/>
          <w:sz w:val="24"/>
          <w:szCs w:val="24"/>
        </w:rPr>
        <w:t>Cys</w:t>
      </w:r>
      <w:r>
        <w:rPr>
          <w:rFonts w:ascii="Times New Roman" w:hAnsi="Times New Roman" w:cs="Times New Roman"/>
          <w:sz w:val="24"/>
          <w:szCs w:val="24"/>
        </w:rPr>
        <w:t>_</w:t>
      </w:r>
      <w:r w:rsidRPr="006C517E">
        <w:rPr>
          <w:rFonts w:ascii="Times New Roman" w:hAnsi="Times New Roman" w:cs="Times New Roman"/>
          <w:sz w:val="24"/>
          <w:szCs w:val="24"/>
        </w:rPr>
        <w:t>vc</w:t>
      </w:r>
      <w:proofErr w:type="spellEnd"/>
      <w:r>
        <w:rPr>
          <w:rFonts w:ascii="Times New Roman" w:hAnsi="Times New Roman" w:cs="Times New Roman"/>
          <w:sz w:val="24"/>
          <w:szCs w:val="24"/>
        </w:rPr>
        <w:t>-</w:t>
      </w:r>
      <w:r w:rsidRPr="006C517E">
        <w:rPr>
          <w:rFonts w:ascii="Times New Roman" w:hAnsi="Times New Roman" w:cs="Times New Roman"/>
          <w:sz w:val="24"/>
          <w:szCs w:val="24"/>
        </w:rPr>
        <w:t>MMAD, Mal</w:t>
      </w:r>
      <w:r w:rsidR="00661717">
        <w:rPr>
          <w:rFonts w:ascii="Times New Roman" w:hAnsi="Times New Roman" w:cs="Times New Roman"/>
          <w:sz w:val="24"/>
          <w:szCs w:val="24"/>
        </w:rPr>
        <w:t>’</w:t>
      </w:r>
      <w:r w:rsidRPr="006C517E">
        <w:rPr>
          <w:rFonts w:ascii="Times New Roman" w:hAnsi="Times New Roman" w:cs="Times New Roman"/>
          <w:sz w:val="24"/>
          <w:szCs w:val="24"/>
        </w:rPr>
        <w:t>Peg6C2</w:t>
      </w:r>
      <w:r>
        <w:rPr>
          <w:rFonts w:ascii="Times New Roman" w:hAnsi="Times New Roman" w:cs="Times New Roman"/>
          <w:sz w:val="24"/>
          <w:szCs w:val="24"/>
        </w:rPr>
        <w:t>_</w:t>
      </w:r>
      <w:r w:rsidRPr="006C517E">
        <w:rPr>
          <w:rFonts w:ascii="Times New Roman" w:hAnsi="Times New Roman" w:cs="Times New Roman"/>
          <w:sz w:val="24"/>
          <w:szCs w:val="24"/>
        </w:rPr>
        <w:t>MMAD, Cys</w:t>
      </w:r>
      <w:r>
        <w:rPr>
          <w:rFonts w:ascii="Times New Roman" w:hAnsi="Times New Roman" w:cs="Times New Roman"/>
          <w:sz w:val="24"/>
          <w:szCs w:val="24"/>
        </w:rPr>
        <w:t>_</w:t>
      </w:r>
      <w:r w:rsidRPr="006C517E">
        <w:rPr>
          <w:rFonts w:ascii="Times New Roman" w:hAnsi="Times New Roman" w:cs="Times New Roman"/>
          <w:sz w:val="24"/>
          <w:szCs w:val="24"/>
        </w:rPr>
        <w:t>MalPeg6C2</w:t>
      </w:r>
      <w:r>
        <w:rPr>
          <w:rFonts w:ascii="Times New Roman" w:hAnsi="Times New Roman" w:cs="Times New Roman"/>
          <w:sz w:val="24"/>
          <w:szCs w:val="24"/>
        </w:rPr>
        <w:t>_</w:t>
      </w:r>
      <w:r w:rsidRPr="006C517E">
        <w:rPr>
          <w:rFonts w:ascii="Times New Roman" w:hAnsi="Times New Roman" w:cs="Times New Roman"/>
          <w:sz w:val="24"/>
          <w:szCs w:val="24"/>
        </w:rPr>
        <w:t>MMAD and Cys</w:t>
      </w:r>
      <w:r>
        <w:rPr>
          <w:rFonts w:ascii="Times New Roman" w:hAnsi="Times New Roman" w:cs="Times New Roman"/>
          <w:sz w:val="24"/>
          <w:szCs w:val="24"/>
        </w:rPr>
        <w:t>_</w:t>
      </w:r>
      <w:r w:rsidRPr="006C517E">
        <w:rPr>
          <w:rFonts w:ascii="Times New Roman" w:hAnsi="Times New Roman" w:cs="Times New Roman"/>
          <w:sz w:val="24"/>
          <w:szCs w:val="24"/>
        </w:rPr>
        <w:t>Mal</w:t>
      </w:r>
      <w:r w:rsidR="00661717">
        <w:rPr>
          <w:rFonts w:ascii="Times New Roman" w:hAnsi="Times New Roman" w:cs="Times New Roman"/>
          <w:sz w:val="24"/>
          <w:szCs w:val="24"/>
        </w:rPr>
        <w:t>’</w:t>
      </w:r>
      <w:r w:rsidRPr="006C517E">
        <w:rPr>
          <w:rFonts w:ascii="Times New Roman" w:hAnsi="Times New Roman" w:cs="Times New Roman"/>
          <w:sz w:val="24"/>
          <w:szCs w:val="24"/>
        </w:rPr>
        <w:t>Peg6C2</w:t>
      </w:r>
      <w:r>
        <w:rPr>
          <w:rFonts w:ascii="Times New Roman" w:hAnsi="Times New Roman" w:cs="Times New Roman"/>
          <w:sz w:val="24"/>
          <w:szCs w:val="24"/>
        </w:rPr>
        <w:t>_</w:t>
      </w:r>
      <w:r w:rsidRPr="006C517E">
        <w:rPr>
          <w:rFonts w:ascii="Times New Roman" w:hAnsi="Times New Roman" w:cs="Times New Roman"/>
          <w:sz w:val="24"/>
          <w:szCs w:val="24"/>
        </w:rPr>
        <w:t xml:space="preserve">MMAD </w:t>
      </w:r>
      <w:r>
        <w:rPr>
          <w:rFonts w:ascii="Times New Roman" w:hAnsi="Times New Roman" w:cs="Times New Roman"/>
          <w:sz w:val="24"/>
          <w:szCs w:val="24"/>
        </w:rPr>
        <w:t>are</w:t>
      </w:r>
      <w:r w:rsidRPr="006C517E">
        <w:rPr>
          <w:rFonts w:ascii="Times New Roman" w:hAnsi="Times New Roman" w:cs="Times New Roman"/>
          <w:sz w:val="24"/>
          <w:szCs w:val="24"/>
        </w:rPr>
        <w:t xml:space="preserve"> listed in </w:t>
      </w:r>
      <w:r>
        <w:rPr>
          <w:rFonts w:ascii="Times New Roman" w:hAnsi="Times New Roman" w:cs="Times New Roman"/>
          <w:sz w:val="24"/>
          <w:szCs w:val="24"/>
        </w:rPr>
        <w:t xml:space="preserve">Supplementary </w:t>
      </w:r>
      <w:r w:rsidR="00661717">
        <w:rPr>
          <w:rFonts w:ascii="Times New Roman" w:hAnsi="Times New Roman" w:cs="Times New Roman"/>
          <w:sz w:val="24"/>
          <w:szCs w:val="24"/>
        </w:rPr>
        <w:t>Figure S10E and F</w:t>
      </w:r>
      <w:r w:rsidRPr="006C517E">
        <w:rPr>
          <w:rFonts w:ascii="Times New Roman" w:hAnsi="Times New Roman" w:cs="Times New Roman"/>
          <w:sz w:val="24"/>
          <w:szCs w:val="24"/>
        </w:rPr>
        <w:t xml:space="preserve">. </w:t>
      </w:r>
      <w:r w:rsidR="00661717">
        <w:rPr>
          <w:rFonts w:ascii="Times New Roman" w:hAnsi="Times New Roman" w:cs="Times New Roman"/>
          <w:sz w:val="24"/>
          <w:szCs w:val="24"/>
        </w:rPr>
        <w:t xml:space="preserve"> </w:t>
      </w:r>
      <w:r w:rsidR="00CD4AAB">
        <w:rPr>
          <w:rFonts w:ascii="Times New Roman" w:hAnsi="Times New Roman" w:cs="Times New Roman"/>
          <w:sz w:val="24"/>
          <w:szCs w:val="24"/>
        </w:rPr>
        <w:t>Ring-open h</w:t>
      </w:r>
      <w:r w:rsidR="00661717">
        <w:rPr>
          <w:rFonts w:ascii="Times New Roman" w:hAnsi="Times New Roman" w:cs="Times New Roman"/>
          <w:sz w:val="24"/>
          <w:szCs w:val="24"/>
        </w:rPr>
        <w:t xml:space="preserve">ydrolyzed (water adduct) </w:t>
      </w:r>
      <w:proofErr w:type="spellStart"/>
      <w:r w:rsidR="00661717">
        <w:rPr>
          <w:rFonts w:ascii="Times New Roman" w:hAnsi="Times New Roman" w:cs="Times New Roman"/>
          <w:sz w:val="24"/>
          <w:szCs w:val="24"/>
        </w:rPr>
        <w:t>maleimide</w:t>
      </w:r>
      <w:proofErr w:type="spellEnd"/>
      <w:r w:rsidR="00661717">
        <w:rPr>
          <w:rFonts w:ascii="Times New Roman" w:hAnsi="Times New Roman" w:cs="Times New Roman"/>
          <w:sz w:val="24"/>
          <w:szCs w:val="24"/>
        </w:rPr>
        <w:t xml:space="preserve"> </w:t>
      </w:r>
      <w:r w:rsidR="0095064E">
        <w:rPr>
          <w:rFonts w:ascii="Times New Roman" w:hAnsi="Times New Roman" w:cs="Times New Roman"/>
          <w:sz w:val="24"/>
          <w:szCs w:val="24"/>
        </w:rPr>
        <w:t xml:space="preserve">groups </w:t>
      </w:r>
      <w:r w:rsidR="00661717">
        <w:rPr>
          <w:rFonts w:ascii="Times New Roman" w:hAnsi="Times New Roman" w:cs="Times New Roman"/>
          <w:sz w:val="24"/>
          <w:szCs w:val="24"/>
        </w:rPr>
        <w:t>are denoted as Mal’.</w:t>
      </w:r>
      <w:r w:rsidR="00CD4AAB">
        <w:rPr>
          <w:rFonts w:ascii="Times New Roman" w:hAnsi="Times New Roman" w:cs="Times New Roman"/>
          <w:sz w:val="24"/>
          <w:szCs w:val="24"/>
        </w:rPr>
        <w:t xml:space="preserve">  </w:t>
      </w:r>
      <w:r w:rsidRPr="006C517E">
        <w:rPr>
          <w:rFonts w:ascii="Times New Roman" w:hAnsi="Times New Roman" w:cs="Times New Roman"/>
          <w:sz w:val="24"/>
          <w:szCs w:val="24"/>
        </w:rPr>
        <w:t xml:space="preserve">The detected species by LC-MRM were further confirmed by spiking-in the </w:t>
      </w:r>
      <w:r>
        <w:rPr>
          <w:rFonts w:ascii="Times New Roman" w:hAnsi="Times New Roman" w:cs="Times New Roman"/>
          <w:sz w:val="24"/>
          <w:szCs w:val="24"/>
        </w:rPr>
        <w:t xml:space="preserve">respective purified </w:t>
      </w:r>
      <w:r w:rsidRPr="006C517E">
        <w:rPr>
          <w:rFonts w:ascii="Times New Roman" w:hAnsi="Times New Roman" w:cs="Times New Roman"/>
          <w:sz w:val="24"/>
          <w:szCs w:val="24"/>
        </w:rPr>
        <w:t>standards.</w:t>
      </w:r>
      <w:r>
        <w:rPr>
          <w:rFonts w:ascii="Times New Roman" w:hAnsi="Times New Roman" w:cs="Times New Roman"/>
          <w:b/>
          <w:sz w:val="24"/>
          <w:szCs w:val="24"/>
        </w:rPr>
        <w:br w:type="page"/>
      </w:r>
    </w:p>
    <w:p w:rsidR="00B71ABE" w:rsidRPr="00700089" w:rsidRDefault="00700089" w:rsidP="00B71ABE">
      <w:pPr>
        <w:spacing w:line="480" w:lineRule="auto"/>
        <w:rPr>
          <w:rFonts w:ascii="Times New Roman" w:hAnsi="Times New Roman" w:cs="Times New Roman"/>
          <w:b/>
          <w:sz w:val="24"/>
          <w:szCs w:val="24"/>
          <w:u w:val="single"/>
        </w:rPr>
      </w:pPr>
      <w:r w:rsidRPr="00700089">
        <w:rPr>
          <w:rFonts w:ascii="Times New Roman" w:hAnsi="Times New Roman" w:cs="Times New Roman"/>
          <w:b/>
          <w:sz w:val="24"/>
          <w:szCs w:val="24"/>
          <w:u w:val="single"/>
        </w:rPr>
        <w:lastRenderedPageBreak/>
        <w:t xml:space="preserve">2.  </w:t>
      </w:r>
      <w:r w:rsidR="00B71ABE" w:rsidRPr="00700089">
        <w:rPr>
          <w:rFonts w:ascii="Times New Roman" w:hAnsi="Times New Roman" w:cs="Times New Roman"/>
          <w:b/>
          <w:sz w:val="24"/>
          <w:szCs w:val="24"/>
          <w:u w:val="single"/>
        </w:rPr>
        <w:t>Supplementary</w:t>
      </w:r>
      <w:r w:rsidRPr="00700089">
        <w:rPr>
          <w:rFonts w:ascii="Times New Roman" w:hAnsi="Times New Roman" w:cs="Times New Roman"/>
          <w:b/>
          <w:sz w:val="24"/>
          <w:szCs w:val="24"/>
          <w:u w:val="single"/>
        </w:rPr>
        <w:t xml:space="preserve"> </w:t>
      </w:r>
      <w:r w:rsidR="00B71ABE" w:rsidRPr="00700089">
        <w:rPr>
          <w:rFonts w:ascii="Times New Roman" w:hAnsi="Times New Roman" w:cs="Times New Roman"/>
          <w:b/>
          <w:sz w:val="24"/>
          <w:szCs w:val="24"/>
          <w:u w:val="single"/>
        </w:rPr>
        <w:t>Tables</w:t>
      </w:r>
    </w:p>
    <w:p w:rsidR="00B71ABE" w:rsidRPr="00E11DF9" w:rsidRDefault="00B71ABE" w:rsidP="00B71AB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Supplementary </w:t>
      </w:r>
      <w:r w:rsidRPr="00E11DF9">
        <w:rPr>
          <w:rFonts w:ascii="Times New Roman" w:hAnsi="Times New Roman" w:cs="Times New Roman"/>
          <w:b/>
          <w:sz w:val="24"/>
          <w:szCs w:val="24"/>
        </w:rPr>
        <w:t xml:space="preserve">Table </w:t>
      </w:r>
      <w:r>
        <w:rPr>
          <w:rFonts w:ascii="Times New Roman" w:hAnsi="Times New Roman" w:cs="Times New Roman"/>
          <w:b/>
          <w:sz w:val="24"/>
          <w:szCs w:val="24"/>
        </w:rPr>
        <w:t>S</w:t>
      </w:r>
      <w:r w:rsidRPr="00E11DF9">
        <w:rPr>
          <w:rFonts w:ascii="Times New Roman" w:hAnsi="Times New Roman" w:cs="Times New Roman"/>
          <w:b/>
          <w:sz w:val="24"/>
          <w:szCs w:val="24"/>
        </w:rPr>
        <w:t>1:</w:t>
      </w:r>
      <w:r>
        <w:rPr>
          <w:rFonts w:ascii="Times New Roman" w:hAnsi="Times New Roman" w:cs="Times New Roman"/>
          <w:b/>
          <w:sz w:val="24"/>
          <w:szCs w:val="24"/>
        </w:rPr>
        <w:t xml:space="preserve">  Properties of cell lines made resistant to TM-conjugate.  </w:t>
      </w:r>
    </w:p>
    <w:tbl>
      <w:tblPr>
        <w:tblStyle w:val="TableGrid"/>
        <w:tblW w:w="10057" w:type="dxa"/>
        <w:tblLook w:val="04A0" w:firstRow="1" w:lastRow="0" w:firstColumn="1" w:lastColumn="0" w:noHBand="0" w:noVBand="1"/>
      </w:tblPr>
      <w:tblGrid>
        <w:gridCol w:w="1548"/>
        <w:gridCol w:w="2790"/>
        <w:gridCol w:w="1620"/>
        <w:gridCol w:w="2334"/>
        <w:gridCol w:w="1765"/>
      </w:tblGrid>
      <w:tr w:rsidR="00B71ABE" w:rsidRPr="00BA04B9" w:rsidTr="00700089">
        <w:trPr>
          <w:trHeight w:val="490"/>
        </w:trPr>
        <w:tc>
          <w:tcPr>
            <w:tcW w:w="1548" w:type="dxa"/>
          </w:tcPr>
          <w:p w:rsidR="00B71ABE" w:rsidRPr="003E4029" w:rsidRDefault="00B71ABE" w:rsidP="00700089">
            <w:pPr>
              <w:jc w:val="center"/>
              <w:rPr>
                <w:rFonts w:ascii="Times New Roman" w:hAnsi="Times New Roman" w:cs="Times New Roman"/>
                <w:sz w:val="24"/>
                <w:szCs w:val="24"/>
              </w:rPr>
            </w:pPr>
          </w:p>
        </w:tc>
        <w:tc>
          <w:tcPr>
            <w:tcW w:w="4410" w:type="dxa"/>
            <w:gridSpan w:val="2"/>
          </w:tcPr>
          <w:p w:rsidR="00B71ABE" w:rsidRPr="003E4029" w:rsidRDefault="00B71ABE" w:rsidP="00700089">
            <w:pPr>
              <w:jc w:val="center"/>
              <w:rPr>
                <w:rFonts w:ascii="Times New Roman" w:hAnsi="Times New Roman" w:cs="Times New Roman"/>
                <w:sz w:val="24"/>
                <w:szCs w:val="24"/>
              </w:rPr>
            </w:pPr>
            <w:r w:rsidRPr="003E4029">
              <w:rPr>
                <w:rFonts w:ascii="Times New Roman" w:hAnsi="Times New Roman" w:cs="Times New Roman"/>
                <w:sz w:val="24"/>
                <w:szCs w:val="24"/>
              </w:rPr>
              <w:t>TM-ADC</w:t>
            </w:r>
          </w:p>
        </w:tc>
        <w:tc>
          <w:tcPr>
            <w:tcW w:w="4099" w:type="dxa"/>
            <w:gridSpan w:val="2"/>
          </w:tcPr>
          <w:p w:rsidR="00B71ABE" w:rsidRPr="003E4029" w:rsidRDefault="00B71ABE" w:rsidP="00700089">
            <w:pPr>
              <w:jc w:val="center"/>
              <w:rPr>
                <w:rFonts w:ascii="Times New Roman" w:hAnsi="Times New Roman" w:cs="Times New Roman"/>
                <w:sz w:val="24"/>
                <w:szCs w:val="24"/>
              </w:rPr>
            </w:pPr>
            <w:proofErr w:type="spellStart"/>
            <w:r w:rsidRPr="003E4029">
              <w:rPr>
                <w:rFonts w:ascii="Times New Roman" w:hAnsi="Times New Roman" w:cs="Times New Roman"/>
                <w:sz w:val="24"/>
                <w:szCs w:val="24"/>
              </w:rPr>
              <w:t>Maytansinoid</w:t>
            </w:r>
            <w:proofErr w:type="spellEnd"/>
            <w:r w:rsidRPr="003E4029">
              <w:rPr>
                <w:rFonts w:ascii="Times New Roman" w:hAnsi="Times New Roman" w:cs="Times New Roman"/>
                <w:sz w:val="24"/>
                <w:szCs w:val="24"/>
              </w:rPr>
              <w:t xml:space="preserve"> free drug </w:t>
            </w:r>
          </w:p>
          <w:p w:rsidR="00B71ABE" w:rsidRPr="003E4029" w:rsidRDefault="00B71ABE" w:rsidP="00700089">
            <w:pPr>
              <w:jc w:val="center"/>
              <w:rPr>
                <w:rFonts w:ascii="Times New Roman" w:hAnsi="Times New Roman" w:cs="Times New Roman"/>
                <w:sz w:val="24"/>
                <w:szCs w:val="24"/>
              </w:rPr>
            </w:pPr>
            <w:r w:rsidRPr="003E4029">
              <w:rPr>
                <w:rFonts w:ascii="Times New Roman" w:hAnsi="Times New Roman" w:cs="Times New Roman"/>
                <w:sz w:val="24"/>
                <w:szCs w:val="24"/>
              </w:rPr>
              <w:t>(DM1-SMe)</w:t>
            </w:r>
          </w:p>
        </w:tc>
      </w:tr>
      <w:tr w:rsidR="00B71ABE" w:rsidRPr="00BA04B9" w:rsidTr="00700089">
        <w:trPr>
          <w:trHeight w:val="477"/>
        </w:trPr>
        <w:tc>
          <w:tcPr>
            <w:tcW w:w="1548" w:type="dxa"/>
          </w:tcPr>
          <w:p w:rsidR="00B71ABE" w:rsidRPr="003E4029" w:rsidRDefault="00B71ABE" w:rsidP="00700089">
            <w:pPr>
              <w:jc w:val="center"/>
              <w:rPr>
                <w:rFonts w:ascii="Times New Roman" w:hAnsi="Times New Roman" w:cs="Times New Roman"/>
                <w:sz w:val="24"/>
                <w:szCs w:val="24"/>
              </w:rPr>
            </w:pPr>
            <w:r w:rsidRPr="003E4029">
              <w:rPr>
                <w:rFonts w:ascii="Times New Roman" w:hAnsi="Times New Roman" w:cs="Times New Roman"/>
                <w:sz w:val="24"/>
                <w:szCs w:val="24"/>
              </w:rPr>
              <w:t>Cell line</w:t>
            </w:r>
          </w:p>
        </w:tc>
        <w:tc>
          <w:tcPr>
            <w:tcW w:w="2790" w:type="dxa"/>
          </w:tcPr>
          <w:p w:rsidR="00B71ABE" w:rsidRPr="003E4029" w:rsidRDefault="00B71ABE" w:rsidP="00700089">
            <w:pPr>
              <w:jc w:val="center"/>
              <w:rPr>
                <w:rFonts w:ascii="Times New Roman" w:hAnsi="Times New Roman" w:cs="Times New Roman"/>
                <w:sz w:val="24"/>
                <w:szCs w:val="24"/>
              </w:rPr>
            </w:pPr>
            <w:r w:rsidRPr="003E4029">
              <w:rPr>
                <w:rFonts w:ascii="Times New Roman" w:hAnsi="Times New Roman" w:cs="Times New Roman"/>
                <w:sz w:val="24"/>
                <w:szCs w:val="24"/>
              </w:rPr>
              <w:t>IC</w:t>
            </w:r>
            <w:r w:rsidRPr="003E4029">
              <w:rPr>
                <w:rFonts w:ascii="Times New Roman" w:hAnsi="Times New Roman" w:cs="Times New Roman"/>
                <w:sz w:val="24"/>
                <w:szCs w:val="24"/>
                <w:vertAlign w:val="subscript"/>
              </w:rPr>
              <w:t>50</w:t>
            </w:r>
            <w:r w:rsidRPr="003E4029">
              <w:rPr>
                <w:rFonts w:ascii="Times New Roman" w:hAnsi="Times New Roman" w:cs="Times New Roman"/>
                <w:sz w:val="24"/>
                <w:szCs w:val="24"/>
              </w:rPr>
              <w:t xml:space="preserve">, </w:t>
            </w:r>
            <w:proofErr w:type="spellStart"/>
            <w:r w:rsidR="00D45BCA">
              <w:rPr>
                <w:rFonts w:ascii="Times New Roman" w:hAnsi="Times New Roman" w:cs="Times New Roman"/>
                <w:sz w:val="24"/>
                <w:szCs w:val="24"/>
              </w:rPr>
              <w:t>nmol</w:t>
            </w:r>
            <w:proofErr w:type="spellEnd"/>
            <w:r w:rsidR="00D45BCA">
              <w:rPr>
                <w:rFonts w:ascii="Times New Roman" w:hAnsi="Times New Roman" w:cs="Times New Roman"/>
                <w:sz w:val="24"/>
                <w:szCs w:val="24"/>
              </w:rPr>
              <w:t>/L</w:t>
            </w:r>
            <w:r w:rsidRPr="003E4029">
              <w:rPr>
                <w:rFonts w:ascii="Times New Roman" w:hAnsi="Times New Roman" w:cs="Times New Roman"/>
                <w:sz w:val="24"/>
                <w:szCs w:val="24"/>
              </w:rPr>
              <w:t xml:space="preserve"> (IC</w:t>
            </w:r>
            <w:r w:rsidRPr="003E4029">
              <w:rPr>
                <w:rFonts w:ascii="Times New Roman" w:hAnsi="Times New Roman" w:cs="Times New Roman"/>
                <w:sz w:val="24"/>
                <w:szCs w:val="24"/>
                <w:vertAlign w:val="subscript"/>
              </w:rPr>
              <w:t>50</w:t>
            </w:r>
            <w:r w:rsidRPr="003E4029">
              <w:rPr>
                <w:rFonts w:ascii="Times New Roman" w:hAnsi="Times New Roman" w:cs="Times New Roman"/>
                <w:sz w:val="24"/>
                <w:szCs w:val="24"/>
              </w:rPr>
              <w:t>, µg/</w:t>
            </w:r>
            <w:r w:rsidR="00D45BCA">
              <w:rPr>
                <w:rFonts w:ascii="Times New Roman" w:hAnsi="Times New Roman" w:cs="Times New Roman"/>
                <w:sz w:val="24"/>
                <w:szCs w:val="24"/>
              </w:rPr>
              <w:t>mL</w:t>
            </w:r>
            <w:r w:rsidRPr="003E4029">
              <w:rPr>
                <w:rFonts w:ascii="Times New Roman" w:hAnsi="Times New Roman" w:cs="Times New Roman"/>
                <w:sz w:val="24"/>
                <w:szCs w:val="24"/>
              </w:rPr>
              <w:t xml:space="preserve"> </w:t>
            </w:r>
            <w:proofErr w:type="spellStart"/>
            <w:r w:rsidRPr="003E4029">
              <w:rPr>
                <w:rFonts w:ascii="Times New Roman" w:hAnsi="Times New Roman" w:cs="Times New Roman"/>
                <w:sz w:val="24"/>
                <w:szCs w:val="24"/>
              </w:rPr>
              <w:t>Ab</w:t>
            </w:r>
            <w:proofErr w:type="spellEnd"/>
            <w:r w:rsidRPr="003E4029">
              <w:rPr>
                <w:rFonts w:ascii="Times New Roman" w:hAnsi="Times New Roman" w:cs="Times New Roman"/>
                <w:sz w:val="24"/>
                <w:szCs w:val="24"/>
              </w:rPr>
              <w:t>)</w:t>
            </w:r>
          </w:p>
        </w:tc>
        <w:tc>
          <w:tcPr>
            <w:tcW w:w="1620" w:type="dxa"/>
          </w:tcPr>
          <w:p w:rsidR="00B71ABE" w:rsidRPr="003E4029" w:rsidRDefault="00B71ABE" w:rsidP="00700089">
            <w:pPr>
              <w:jc w:val="center"/>
              <w:rPr>
                <w:rFonts w:ascii="Times New Roman" w:hAnsi="Times New Roman" w:cs="Times New Roman"/>
                <w:sz w:val="24"/>
                <w:szCs w:val="24"/>
              </w:rPr>
            </w:pPr>
            <w:r w:rsidRPr="003E4029">
              <w:rPr>
                <w:rFonts w:ascii="Times New Roman" w:hAnsi="Times New Roman" w:cs="Times New Roman"/>
                <w:sz w:val="24"/>
                <w:szCs w:val="24"/>
              </w:rPr>
              <w:t>Relative Resistance</w:t>
            </w:r>
          </w:p>
        </w:tc>
        <w:tc>
          <w:tcPr>
            <w:tcW w:w="2334" w:type="dxa"/>
          </w:tcPr>
          <w:p w:rsidR="00B71ABE" w:rsidRPr="003E4029" w:rsidRDefault="00B71ABE" w:rsidP="00700089">
            <w:pPr>
              <w:jc w:val="center"/>
              <w:rPr>
                <w:rFonts w:ascii="Times New Roman" w:hAnsi="Times New Roman" w:cs="Times New Roman"/>
                <w:sz w:val="24"/>
                <w:szCs w:val="24"/>
              </w:rPr>
            </w:pPr>
            <w:r w:rsidRPr="003E4029">
              <w:rPr>
                <w:rFonts w:ascii="Times New Roman" w:hAnsi="Times New Roman" w:cs="Times New Roman"/>
                <w:sz w:val="24"/>
                <w:szCs w:val="24"/>
              </w:rPr>
              <w:t>IC</w:t>
            </w:r>
            <w:r w:rsidRPr="003E4029">
              <w:rPr>
                <w:rFonts w:ascii="Times New Roman" w:hAnsi="Times New Roman" w:cs="Times New Roman"/>
                <w:sz w:val="24"/>
                <w:szCs w:val="24"/>
                <w:vertAlign w:val="subscript"/>
              </w:rPr>
              <w:t>50</w:t>
            </w:r>
            <w:r w:rsidRPr="003E4029">
              <w:rPr>
                <w:rFonts w:ascii="Times New Roman" w:hAnsi="Times New Roman" w:cs="Times New Roman"/>
                <w:sz w:val="24"/>
                <w:szCs w:val="24"/>
              </w:rPr>
              <w:t xml:space="preserve">, </w:t>
            </w:r>
            <w:proofErr w:type="spellStart"/>
            <w:r w:rsidR="00D45BCA">
              <w:rPr>
                <w:rFonts w:ascii="Times New Roman" w:hAnsi="Times New Roman" w:cs="Times New Roman"/>
                <w:sz w:val="24"/>
                <w:szCs w:val="24"/>
              </w:rPr>
              <w:t>nmol</w:t>
            </w:r>
            <w:proofErr w:type="spellEnd"/>
            <w:r w:rsidR="00D45BCA">
              <w:rPr>
                <w:rFonts w:ascii="Times New Roman" w:hAnsi="Times New Roman" w:cs="Times New Roman"/>
                <w:sz w:val="24"/>
                <w:szCs w:val="24"/>
              </w:rPr>
              <w:t>/L</w:t>
            </w:r>
          </w:p>
        </w:tc>
        <w:tc>
          <w:tcPr>
            <w:tcW w:w="1765" w:type="dxa"/>
          </w:tcPr>
          <w:p w:rsidR="00B71ABE" w:rsidRPr="003E4029" w:rsidRDefault="00B71ABE" w:rsidP="00700089">
            <w:pPr>
              <w:jc w:val="center"/>
              <w:rPr>
                <w:rFonts w:ascii="Times New Roman" w:hAnsi="Times New Roman" w:cs="Times New Roman"/>
                <w:sz w:val="24"/>
                <w:szCs w:val="24"/>
              </w:rPr>
            </w:pPr>
            <w:r w:rsidRPr="003E4029">
              <w:rPr>
                <w:rFonts w:ascii="Times New Roman" w:hAnsi="Times New Roman" w:cs="Times New Roman"/>
                <w:sz w:val="24"/>
                <w:szCs w:val="24"/>
              </w:rPr>
              <w:t>Relative Resistance</w:t>
            </w:r>
          </w:p>
        </w:tc>
      </w:tr>
      <w:tr w:rsidR="00B71ABE" w:rsidRPr="00BA04B9" w:rsidTr="00700089">
        <w:trPr>
          <w:trHeight w:val="728"/>
        </w:trPr>
        <w:tc>
          <w:tcPr>
            <w:tcW w:w="1548" w:type="dxa"/>
          </w:tcPr>
          <w:p w:rsidR="00B71ABE" w:rsidRPr="00BA04B9" w:rsidRDefault="00B71ABE" w:rsidP="00700089">
            <w:pPr>
              <w:jc w:val="center"/>
              <w:rPr>
                <w:rFonts w:ascii="Times New Roman" w:hAnsi="Times New Roman" w:cs="Times New Roman"/>
                <w:sz w:val="24"/>
                <w:szCs w:val="24"/>
              </w:rPr>
            </w:pPr>
            <w:r w:rsidRPr="00BA04B9">
              <w:rPr>
                <w:rFonts w:ascii="Times New Roman" w:hAnsi="Times New Roman" w:cs="Times New Roman"/>
                <w:sz w:val="24"/>
                <w:szCs w:val="24"/>
              </w:rPr>
              <w:t>361 (parental)</w:t>
            </w:r>
          </w:p>
        </w:tc>
        <w:tc>
          <w:tcPr>
            <w:tcW w:w="2790" w:type="dxa"/>
          </w:tcPr>
          <w:p w:rsidR="00B71ABE" w:rsidRPr="00BA04B9" w:rsidRDefault="00B71ABE" w:rsidP="00700089">
            <w:pPr>
              <w:jc w:val="center"/>
              <w:rPr>
                <w:rFonts w:ascii="Times New Roman" w:hAnsi="Times New Roman" w:cs="Times New Roman"/>
                <w:sz w:val="24"/>
                <w:szCs w:val="24"/>
              </w:rPr>
            </w:pPr>
            <w:r>
              <w:rPr>
                <w:rFonts w:ascii="Times New Roman" w:hAnsi="Times New Roman" w:cs="Times New Roman"/>
                <w:sz w:val="24"/>
                <w:szCs w:val="24"/>
              </w:rPr>
              <w:t>1.6</w:t>
            </w:r>
            <w:r w:rsidRPr="00BA04B9">
              <w:rPr>
                <w:rFonts w:ascii="Times New Roman" w:hAnsi="Times New Roman" w:cs="Times New Roman"/>
                <w:sz w:val="24"/>
                <w:szCs w:val="24"/>
              </w:rPr>
              <w:t xml:space="preserve"> </w:t>
            </w:r>
            <w:proofErr w:type="spellStart"/>
            <w:r w:rsidR="00D45BCA">
              <w:rPr>
                <w:rFonts w:ascii="Times New Roman" w:hAnsi="Times New Roman" w:cs="Times New Roman"/>
                <w:sz w:val="24"/>
                <w:szCs w:val="24"/>
              </w:rPr>
              <w:t>nmol</w:t>
            </w:r>
            <w:proofErr w:type="spellEnd"/>
            <w:r w:rsidR="00D45BCA">
              <w:rPr>
                <w:rFonts w:ascii="Times New Roman" w:hAnsi="Times New Roman" w:cs="Times New Roman"/>
                <w:sz w:val="24"/>
                <w:szCs w:val="24"/>
              </w:rPr>
              <w:t>/L</w:t>
            </w:r>
          </w:p>
          <w:p w:rsidR="00B71ABE" w:rsidRPr="00BA04B9" w:rsidRDefault="00B71ABE" w:rsidP="00700089">
            <w:pPr>
              <w:jc w:val="center"/>
              <w:rPr>
                <w:rFonts w:ascii="Times New Roman" w:hAnsi="Times New Roman" w:cs="Times New Roman"/>
                <w:sz w:val="24"/>
                <w:szCs w:val="24"/>
              </w:rPr>
            </w:pPr>
            <w:r>
              <w:rPr>
                <w:rFonts w:ascii="Times New Roman" w:hAnsi="Times New Roman" w:cs="Times New Roman"/>
                <w:sz w:val="24"/>
                <w:szCs w:val="24"/>
              </w:rPr>
              <w:t>± 1.3</w:t>
            </w:r>
            <w:r w:rsidRPr="00BA04B9">
              <w:rPr>
                <w:rFonts w:ascii="Times New Roman" w:hAnsi="Times New Roman" w:cs="Times New Roman"/>
                <w:sz w:val="24"/>
                <w:szCs w:val="24"/>
              </w:rPr>
              <w:t xml:space="preserve">  (</w:t>
            </w:r>
            <w:r>
              <w:rPr>
                <w:rFonts w:ascii="Times New Roman" w:hAnsi="Times New Roman" w:cs="Times New Roman"/>
                <w:sz w:val="24"/>
                <w:szCs w:val="24"/>
              </w:rPr>
              <w:t>26</w:t>
            </w:r>
            <w:r w:rsidRPr="00BA04B9">
              <w:rPr>
                <w:rFonts w:ascii="Times New Roman" w:hAnsi="Times New Roman" w:cs="Times New Roman"/>
                <w:sz w:val="24"/>
                <w:szCs w:val="24"/>
              </w:rPr>
              <w:t>)</w:t>
            </w:r>
          </w:p>
          <w:p w:rsidR="00B71ABE" w:rsidRPr="00BA04B9" w:rsidRDefault="00B71ABE" w:rsidP="00AE0E34">
            <w:pPr>
              <w:jc w:val="center"/>
              <w:rPr>
                <w:rFonts w:ascii="Times New Roman" w:hAnsi="Times New Roman" w:cs="Times New Roman"/>
                <w:sz w:val="24"/>
                <w:szCs w:val="24"/>
              </w:rPr>
            </w:pPr>
            <w:r w:rsidRPr="00BA04B9">
              <w:rPr>
                <w:rFonts w:ascii="Times New Roman" w:hAnsi="Times New Roman" w:cs="Times New Roman"/>
                <w:sz w:val="24"/>
                <w:szCs w:val="24"/>
              </w:rPr>
              <w:t>(</w:t>
            </w:r>
            <w:r>
              <w:rPr>
                <w:rFonts w:ascii="Times New Roman" w:hAnsi="Times New Roman" w:cs="Times New Roman"/>
                <w:sz w:val="24"/>
                <w:szCs w:val="24"/>
              </w:rPr>
              <w:t>0.0</w:t>
            </w:r>
            <w:r w:rsidR="00AE0E34">
              <w:rPr>
                <w:rFonts w:ascii="Times New Roman" w:hAnsi="Times New Roman" w:cs="Times New Roman"/>
                <w:sz w:val="24"/>
                <w:szCs w:val="24"/>
              </w:rPr>
              <w:t>6</w:t>
            </w:r>
            <w:r w:rsidRPr="00BA04B9">
              <w:rPr>
                <w:rFonts w:ascii="Times New Roman" w:hAnsi="Times New Roman" w:cs="Times New Roman"/>
                <w:sz w:val="24"/>
                <w:szCs w:val="24"/>
              </w:rPr>
              <w:t xml:space="preserve"> </w:t>
            </w:r>
            <w:r>
              <w:rPr>
                <w:rFonts w:ascii="Times New Roman" w:hAnsi="Times New Roman" w:cs="Times New Roman"/>
                <w:sz w:val="24"/>
                <w:szCs w:val="24"/>
              </w:rPr>
              <w:t>µ</w:t>
            </w:r>
            <w:r w:rsidRPr="00BA04B9">
              <w:rPr>
                <w:rFonts w:ascii="Times New Roman" w:hAnsi="Times New Roman" w:cs="Times New Roman"/>
                <w:sz w:val="24"/>
                <w:szCs w:val="24"/>
              </w:rPr>
              <w:t>g/</w:t>
            </w:r>
            <w:r w:rsidR="00D45BCA">
              <w:rPr>
                <w:rFonts w:ascii="Times New Roman" w:hAnsi="Times New Roman" w:cs="Times New Roman"/>
                <w:sz w:val="24"/>
                <w:szCs w:val="24"/>
              </w:rPr>
              <w:t>mL</w:t>
            </w:r>
            <w:r w:rsidRPr="00BA04B9">
              <w:rPr>
                <w:rFonts w:ascii="Times New Roman" w:hAnsi="Times New Roman" w:cs="Times New Roman"/>
                <w:sz w:val="24"/>
                <w:szCs w:val="24"/>
              </w:rPr>
              <w:t>)</w:t>
            </w:r>
          </w:p>
        </w:tc>
        <w:tc>
          <w:tcPr>
            <w:tcW w:w="1620" w:type="dxa"/>
          </w:tcPr>
          <w:p w:rsidR="00B71ABE" w:rsidRPr="00135D73" w:rsidRDefault="00B71ABE" w:rsidP="00700089">
            <w:pPr>
              <w:jc w:val="center"/>
              <w:rPr>
                <w:rFonts w:ascii="Times New Roman" w:hAnsi="Times New Roman" w:cs="Times New Roman"/>
                <w:b/>
                <w:sz w:val="24"/>
                <w:szCs w:val="24"/>
              </w:rPr>
            </w:pPr>
            <w:r w:rsidRPr="00135D73">
              <w:rPr>
                <w:rFonts w:ascii="Times New Roman" w:hAnsi="Times New Roman" w:cs="Times New Roman"/>
                <w:b/>
                <w:sz w:val="24"/>
                <w:szCs w:val="24"/>
              </w:rPr>
              <w:t>-</w:t>
            </w:r>
          </w:p>
        </w:tc>
        <w:tc>
          <w:tcPr>
            <w:tcW w:w="2334" w:type="dxa"/>
          </w:tcPr>
          <w:p w:rsidR="00B71ABE" w:rsidRPr="00BA04B9" w:rsidRDefault="00B71ABE" w:rsidP="00700089">
            <w:pPr>
              <w:jc w:val="center"/>
              <w:rPr>
                <w:rFonts w:ascii="Times New Roman" w:hAnsi="Times New Roman" w:cs="Times New Roman"/>
                <w:sz w:val="24"/>
                <w:szCs w:val="24"/>
              </w:rPr>
            </w:pPr>
            <w:r>
              <w:rPr>
                <w:rFonts w:ascii="Times New Roman" w:hAnsi="Times New Roman" w:cs="Times New Roman"/>
                <w:sz w:val="24"/>
                <w:szCs w:val="24"/>
              </w:rPr>
              <w:t>11</w:t>
            </w:r>
            <w:r w:rsidRPr="00BA04B9">
              <w:rPr>
                <w:rFonts w:ascii="Times New Roman" w:hAnsi="Times New Roman" w:cs="Times New Roman"/>
                <w:sz w:val="24"/>
                <w:szCs w:val="24"/>
              </w:rPr>
              <w:t xml:space="preserve"> </w:t>
            </w:r>
            <w:proofErr w:type="spellStart"/>
            <w:r w:rsidR="00D45BCA">
              <w:rPr>
                <w:rFonts w:ascii="Times New Roman" w:hAnsi="Times New Roman" w:cs="Times New Roman"/>
                <w:sz w:val="24"/>
                <w:szCs w:val="24"/>
              </w:rPr>
              <w:t>nmol</w:t>
            </w:r>
            <w:proofErr w:type="spellEnd"/>
            <w:r w:rsidR="00D45BCA">
              <w:rPr>
                <w:rFonts w:ascii="Times New Roman" w:hAnsi="Times New Roman" w:cs="Times New Roman"/>
                <w:sz w:val="24"/>
                <w:szCs w:val="24"/>
              </w:rPr>
              <w:t>/L</w:t>
            </w:r>
          </w:p>
          <w:p w:rsidR="00B71ABE" w:rsidRPr="00BA04B9" w:rsidRDefault="00B71ABE" w:rsidP="00700089">
            <w:pPr>
              <w:jc w:val="center"/>
              <w:rPr>
                <w:rFonts w:ascii="Times New Roman" w:hAnsi="Times New Roman" w:cs="Times New Roman"/>
                <w:sz w:val="24"/>
                <w:szCs w:val="24"/>
              </w:rPr>
            </w:pPr>
            <w:r>
              <w:rPr>
                <w:rFonts w:ascii="Times New Roman" w:hAnsi="Times New Roman" w:cs="Times New Roman"/>
                <w:sz w:val="24"/>
                <w:szCs w:val="24"/>
              </w:rPr>
              <w:t>±</w:t>
            </w:r>
            <w:r w:rsidRPr="00BA04B9">
              <w:rPr>
                <w:rFonts w:ascii="Times New Roman" w:hAnsi="Times New Roman" w:cs="Times New Roman"/>
                <w:sz w:val="24"/>
                <w:szCs w:val="24"/>
              </w:rPr>
              <w:t xml:space="preserve"> 5</w:t>
            </w:r>
            <w:r>
              <w:rPr>
                <w:rFonts w:ascii="Times New Roman" w:hAnsi="Times New Roman" w:cs="Times New Roman"/>
                <w:sz w:val="24"/>
                <w:szCs w:val="24"/>
              </w:rPr>
              <w:t>.1</w:t>
            </w:r>
            <w:r w:rsidRPr="00BA04B9">
              <w:rPr>
                <w:rFonts w:ascii="Times New Roman" w:hAnsi="Times New Roman" w:cs="Times New Roman"/>
                <w:sz w:val="24"/>
                <w:szCs w:val="24"/>
              </w:rPr>
              <w:t xml:space="preserve"> (</w:t>
            </w:r>
            <w:r>
              <w:rPr>
                <w:rFonts w:ascii="Times New Roman" w:hAnsi="Times New Roman" w:cs="Times New Roman"/>
                <w:sz w:val="24"/>
                <w:szCs w:val="24"/>
              </w:rPr>
              <w:t>6</w:t>
            </w:r>
            <w:r w:rsidRPr="00BA04B9">
              <w:rPr>
                <w:rFonts w:ascii="Times New Roman" w:hAnsi="Times New Roman" w:cs="Times New Roman"/>
                <w:sz w:val="24"/>
                <w:szCs w:val="24"/>
              </w:rPr>
              <w:t>)</w:t>
            </w:r>
          </w:p>
        </w:tc>
        <w:tc>
          <w:tcPr>
            <w:tcW w:w="1765" w:type="dxa"/>
          </w:tcPr>
          <w:p w:rsidR="00B71ABE" w:rsidRPr="00135D73" w:rsidRDefault="00B71ABE" w:rsidP="00700089">
            <w:pPr>
              <w:jc w:val="center"/>
              <w:rPr>
                <w:rFonts w:ascii="Times New Roman" w:hAnsi="Times New Roman" w:cs="Times New Roman"/>
                <w:b/>
                <w:sz w:val="24"/>
                <w:szCs w:val="24"/>
              </w:rPr>
            </w:pPr>
            <w:r w:rsidRPr="00135D73">
              <w:rPr>
                <w:rFonts w:ascii="Times New Roman" w:hAnsi="Times New Roman" w:cs="Times New Roman"/>
                <w:b/>
                <w:sz w:val="24"/>
                <w:szCs w:val="24"/>
              </w:rPr>
              <w:t>-</w:t>
            </w:r>
          </w:p>
        </w:tc>
      </w:tr>
      <w:tr w:rsidR="00B71ABE" w:rsidRPr="00BA04B9" w:rsidTr="00700089">
        <w:trPr>
          <w:trHeight w:val="728"/>
        </w:trPr>
        <w:tc>
          <w:tcPr>
            <w:tcW w:w="1548" w:type="dxa"/>
          </w:tcPr>
          <w:p w:rsidR="00B71ABE" w:rsidRPr="00BA04B9" w:rsidRDefault="00B71ABE" w:rsidP="00700089">
            <w:pPr>
              <w:jc w:val="center"/>
              <w:rPr>
                <w:rFonts w:ascii="Times New Roman" w:hAnsi="Times New Roman" w:cs="Times New Roman"/>
                <w:sz w:val="24"/>
                <w:szCs w:val="24"/>
              </w:rPr>
            </w:pPr>
            <w:r w:rsidRPr="00BA04B9">
              <w:rPr>
                <w:rFonts w:ascii="Times New Roman" w:hAnsi="Times New Roman" w:cs="Times New Roman"/>
                <w:sz w:val="24"/>
                <w:szCs w:val="24"/>
              </w:rPr>
              <w:t>361-TM</w:t>
            </w:r>
          </w:p>
        </w:tc>
        <w:tc>
          <w:tcPr>
            <w:tcW w:w="2790" w:type="dxa"/>
          </w:tcPr>
          <w:p w:rsidR="00B71ABE" w:rsidRPr="00BA04B9" w:rsidRDefault="00B71ABE" w:rsidP="00700089">
            <w:pPr>
              <w:jc w:val="center"/>
              <w:rPr>
                <w:rFonts w:ascii="Times New Roman" w:hAnsi="Times New Roman" w:cs="Times New Roman"/>
                <w:sz w:val="24"/>
                <w:szCs w:val="24"/>
              </w:rPr>
            </w:pPr>
            <w:r>
              <w:rPr>
                <w:rFonts w:ascii="Times New Roman" w:hAnsi="Times New Roman" w:cs="Times New Roman"/>
                <w:sz w:val="24"/>
                <w:szCs w:val="24"/>
              </w:rPr>
              <w:t>4</w:t>
            </w:r>
            <w:r w:rsidR="00AE0E34">
              <w:rPr>
                <w:rFonts w:ascii="Times New Roman" w:hAnsi="Times New Roman" w:cs="Times New Roman"/>
                <w:sz w:val="24"/>
                <w:szCs w:val="24"/>
              </w:rPr>
              <w:t>1</w:t>
            </w:r>
            <w:r w:rsidR="00A3003A">
              <w:rPr>
                <w:rFonts w:ascii="Times New Roman" w:hAnsi="Times New Roman" w:cs="Times New Roman"/>
                <w:sz w:val="24"/>
                <w:szCs w:val="24"/>
              </w:rPr>
              <w:t>0</w:t>
            </w:r>
            <w:r w:rsidRPr="00BA04B9">
              <w:rPr>
                <w:rFonts w:ascii="Times New Roman" w:hAnsi="Times New Roman" w:cs="Times New Roman"/>
                <w:sz w:val="24"/>
                <w:szCs w:val="24"/>
              </w:rPr>
              <w:t xml:space="preserve"> </w:t>
            </w:r>
            <w:proofErr w:type="spellStart"/>
            <w:r w:rsidR="00D45BCA">
              <w:rPr>
                <w:rFonts w:ascii="Times New Roman" w:hAnsi="Times New Roman" w:cs="Times New Roman"/>
                <w:sz w:val="24"/>
                <w:szCs w:val="24"/>
              </w:rPr>
              <w:t>nmol</w:t>
            </w:r>
            <w:proofErr w:type="spellEnd"/>
            <w:r w:rsidR="00D45BCA">
              <w:rPr>
                <w:rFonts w:ascii="Times New Roman" w:hAnsi="Times New Roman" w:cs="Times New Roman"/>
                <w:sz w:val="24"/>
                <w:szCs w:val="24"/>
              </w:rPr>
              <w:t>/L</w:t>
            </w:r>
          </w:p>
          <w:p w:rsidR="00B71ABE" w:rsidRPr="00BA04B9" w:rsidRDefault="00B71ABE" w:rsidP="00700089">
            <w:pPr>
              <w:jc w:val="center"/>
              <w:rPr>
                <w:rFonts w:ascii="Times New Roman" w:hAnsi="Times New Roman" w:cs="Times New Roman"/>
                <w:sz w:val="24"/>
                <w:szCs w:val="24"/>
              </w:rPr>
            </w:pPr>
            <w:r>
              <w:rPr>
                <w:rFonts w:ascii="Times New Roman" w:hAnsi="Times New Roman" w:cs="Times New Roman"/>
                <w:sz w:val="24"/>
                <w:szCs w:val="24"/>
              </w:rPr>
              <w:t>± 11</w:t>
            </w:r>
            <w:r w:rsidR="00A3003A">
              <w:rPr>
                <w:rFonts w:ascii="Times New Roman" w:hAnsi="Times New Roman" w:cs="Times New Roman"/>
                <w:sz w:val="24"/>
                <w:szCs w:val="24"/>
              </w:rPr>
              <w:t>0</w:t>
            </w:r>
            <w:r w:rsidRPr="00BA04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04B9">
              <w:rPr>
                <w:rFonts w:ascii="Times New Roman" w:hAnsi="Times New Roman" w:cs="Times New Roman"/>
                <w:sz w:val="24"/>
                <w:szCs w:val="24"/>
              </w:rPr>
              <w:t>(</w:t>
            </w:r>
            <w:r>
              <w:rPr>
                <w:rFonts w:ascii="Times New Roman" w:hAnsi="Times New Roman" w:cs="Times New Roman"/>
                <w:sz w:val="24"/>
                <w:szCs w:val="24"/>
              </w:rPr>
              <w:t>23</w:t>
            </w:r>
            <w:r w:rsidRPr="00BA04B9">
              <w:rPr>
                <w:rFonts w:ascii="Times New Roman" w:hAnsi="Times New Roman" w:cs="Times New Roman"/>
                <w:sz w:val="24"/>
                <w:szCs w:val="24"/>
              </w:rPr>
              <w:t>)</w:t>
            </w:r>
          </w:p>
          <w:p w:rsidR="00B71ABE" w:rsidRPr="00BA04B9" w:rsidRDefault="00B71ABE" w:rsidP="00A3003A">
            <w:pPr>
              <w:jc w:val="center"/>
              <w:rPr>
                <w:rFonts w:ascii="Times New Roman" w:hAnsi="Times New Roman" w:cs="Times New Roman"/>
                <w:sz w:val="24"/>
                <w:szCs w:val="24"/>
              </w:rPr>
            </w:pPr>
            <w:r>
              <w:rPr>
                <w:rFonts w:ascii="Times New Roman" w:hAnsi="Times New Roman" w:cs="Times New Roman"/>
                <w:sz w:val="24"/>
                <w:szCs w:val="24"/>
              </w:rPr>
              <w:t>(14</w:t>
            </w:r>
            <w:r w:rsidRPr="00BA04B9">
              <w:rPr>
                <w:rFonts w:ascii="Times New Roman" w:hAnsi="Times New Roman" w:cs="Times New Roman"/>
                <w:sz w:val="24"/>
                <w:szCs w:val="24"/>
              </w:rPr>
              <w:t xml:space="preserve"> </w:t>
            </w:r>
            <w:r>
              <w:rPr>
                <w:rFonts w:ascii="Times New Roman" w:hAnsi="Times New Roman" w:cs="Times New Roman"/>
                <w:sz w:val="24"/>
                <w:szCs w:val="24"/>
              </w:rPr>
              <w:t>µ</w:t>
            </w:r>
            <w:r w:rsidRPr="00BA04B9">
              <w:rPr>
                <w:rFonts w:ascii="Times New Roman" w:hAnsi="Times New Roman" w:cs="Times New Roman"/>
                <w:sz w:val="24"/>
                <w:szCs w:val="24"/>
              </w:rPr>
              <w:t>g/</w:t>
            </w:r>
            <w:r w:rsidR="00D45BCA">
              <w:rPr>
                <w:rFonts w:ascii="Times New Roman" w:hAnsi="Times New Roman" w:cs="Times New Roman"/>
                <w:sz w:val="24"/>
                <w:szCs w:val="24"/>
              </w:rPr>
              <w:t>mL</w:t>
            </w:r>
            <w:r w:rsidRPr="00BA04B9">
              <w:rPr>
                <w:rFonts w:ascii="Times New Roman" w:hAnsi="Times New Roman" w:cs="Times New Roman"/>
                <w:sz w:val="24"/>
                <w:szCs w:val="24"/>
              </w:rPr>
              <w:t>)</w:t>
            </w:r>
          </w:p>
        </w:tc>
        <w:tc>
          <w:tcPr>
            <w:tcW w:w="1620" w:type="dxa"/>
          </w:tcPr>
          <w:p w:rsidR="00B71ABE" w:rsidRPr="00135D73" w:rsidRDefault="00B71ABE" w:rsidP="00AE0E34">
            <w:pPr>
              <w:jc w:val="center"/>
              <w:rPr>
                <w:rFonts w:ascii="Times New Roman" w:hAnsi="Times New Roman" w:cs="Times New Roman"/>
                <w:b/>
                <w:sz w:val="24"/>
                <w:szCs w:val="24"/>
              </w:rPr>
            </w:pPr>
            <w:r>
              <w:rPr>
                <w:rFonts w:ascii="Times New Roman" w:hAnsi="Times New Roman" w:cs="Times New Roman"/>
                <w:b/>
                <w:sz w:val="24"/>
                <w:szCs w:val="24"/>
              </w:rPr>
              <w:t>25</w:t>
            </w:r>
            <w:r w:rsidR="00623B8C">
              <w:rPr>
                <w:rFonts w:ascii="Times New Roman" w:hAnsi="Times New Roman" w:cs="Times New Roman"/>
                <w:b/>
                <w:sz w:val="24"/>
                <w:szCs w:val="24"/>
              </w:rPr>
              <w:t>6</w:t>
            </w:r>
            <w:r w:rsidRPr="00135D73">
              <w:rPr>
                <w:rFonts w:ascii="Times New Roman" w:hAnsi="Times New Roman" w:cs="Times New Roman"/>
                <w:b/>
                <w:sz w:val="24"/>
                <w:szCs w:val="24"/>
              </w:rPr>
              <w:t xml:space="preserve"> X</w:t>
            </w:r>
          </w:p>
        </w:tc>
        <w:tc>
          <w:tcPr>
            <w:tcW w:w="2334" w:type="dxa"/>
          </w:tcPr>
          <w:p w:rsidR="00B71ABE" w:rsidRPr="00BA04B9" w:rsidRDefault="00B71ABE" w:rsidP="00700089">
            <w:pPr>
              <w:jc w:val="center"/>
              <w:rPr>
                <w:rFonts w:ascii="Times New Roman" w:hAnsi="Times New Roman" w:cs="Times New Roman"/>
                <w:sz w:val="24"/>
                <w:szCs w:val="24"/>
              </w:rPr>
            </w:pPr>
            <w:r>
              <w:rPr>
                <w:rFonts w:ascii="Times New Roman" w:hAnsi="Times New Roman" w:cs="Times New Roman"/>
                <w:sz w:val="24"/>
                <w:szCs w:val="24"/>
              </w:rPr>
              <w:t>42</w:t>
            </w:r>
            <w:r w:rsidRPr="00BA04B9">
              <w:rPr>
                <w:rFonts w:ascii="Times New Roman" w:hAnsi="Times New Roman" w:cs="Times New Roman"/>
                <w:sz w:val="24"/>
                <w:szCs w:val="24"/>
              </w:rPr>
              <w:t xml:space="preserve"> </w:t>
            </w:r>
            <w:proofErr w:type="spellStart"/>
            <w:r w:rsidR="00D45BCA">
              <w:rPr>
                <w:rFonts w:ascii="Times New Roman" w:hAnsi="Times New Roman" w:cs="Times New Roman"/>
                <w:sz w:val="24"/>
                <w:szCs w:val="24"/>
              </w:rPr>
              <w:t>nmol</w:t>
            </w:r>
            <w:proofErr w:type="spellEnd"/>
            <w:r w:rsidR="00D45BCA">
              <w:rPr>
                <w:rFonts w:ascii="Times New Roman" w:hAnsi="Times New Roman" w:cs="Times New Roman"/>
                <w:sz w:val="24"/>
                <w:szCs w:val="24"/>
              </w:rPr>
              <w:t>/L</w:t>
            </w:r>
          </w:p>
          <w:p w:rsidR="00B71ABE" w:rsidRPr="00BA04B9" w:rsidRDefault="00B71ABE" w:rsidP="00A3003A">
            <w:pPr>
              <w:jc w:val="center"/>
              <w:rPr>
                <w:rFonts w:ascii="Times New Roman" w:hAnsi="Times New Roman" w:cs="Times New Roman"/>
                <w:sz w:val="24"/>
                <w:szCs w:val="24"/>
              </w:rPr>
            </w:pPr>
            <w:r>
              <w:rPr>
                <w:rFonts w:ascii="Times New Roman" w:hAnsi="Times New Roman" w:cs="Times New Roman"/>
                <w:sz w:val="24"/>
                <w:szCs w:val="24"/>
              </w:rPr>
              <w:t>± 13</w:t>
            </w:r>
            <w:r w:rsidRPr="00BA04B9">
              <w:rPr>
                <w:rFonts w:ascii="Times New Roman" w:hAnsi="Times New Roman" w:cs="Times New Roman"/>
                <w:sz w:val="24"/>
                <w:szCs w:val="24"/>
              </w:rPr>
              <w:t xml:space="preserve"> (</w:t>
            </w:r>
            <w:r>
              <w:rPr>
                <w:rFonts w:ascii="Times New Roman" w:hAnsi="Times New Roman" w:cs="Times New Roman"/>
                <w:sz w:val="24"/>
                <w:szCs w:val="24"/>
              </w:rPr>
              <w:t>6</w:t>
            </w:r>
            <w:r w:rsidRPr="00BA04B9">
              <w:rPr>
                <w:rFonts w:ascii="Times New Roman" w:hAnsi="Times New Roman" w:cs="Times New Roman"/>
                <w:sz w:val="24"/>
                <w:szCs w:val="24"/>
              </w:rPr>
              <w:t>)</w:t>
            </w:r>
          </w:p>
        </w:tc>
        <w:tc>
          <w:tcPr>
            <w:tcW w:w="1765" w:type="dxa"/>
          </w:tcPr>
          <w:p w:rsidR="00B71ABE" w:rsidRPr="00135D73" w:rsidRDefault="00627248" w:rsidP="00700089">
            <w:pPr>
              <w:jc w:val="center"/>
              <w:rPr>
                <w:rFonts w:ascii="Times New Roman" w:hAnsi="Times New Roman" w:cs="Times New Roman"/>
                <w:b/>
                <w:sz w:val="24"/>
                <w:szCs w:val="24"/>
              </w:rPr>
            </w:pPr>
            <w:r>
              <w:rPr>
                <w:rFonts w:ascii="Times New Roman" w:hAnsi="Times New Roman" w:cs="Times New Roman"/>
                <w:b/>
                <w:sz w:val="24"/>
                <w:szCs w:val="24"/>
              </w:rPr>
              <w:t>3.8</w:t>
            </w:r>
            <w:r w:rsidR="00B71ABE" w:rsidRPr="00135D73">
              <w:rPr>
                <w:rFonts w:ascii="Times New Roman" w:hAnsi="Times New Roman" w:cs="Times New Roman"/>
                <w:b/>
                <w:sz w:val="24"/>
                <w:szCs w:val="24"/>
              </w:rPr>
              <w:t xml:space="preserve"> X</w:t>
            </w:r>
          </w:p>
        </w:tc>
      </w:tr>
      <w:tr w:rsidR="00B71ABE" w:rsidRPr="00BA04B9" w:rsidTr="00700089">
        <w:trPr>
          <w:trHeight w:val="728"/>
        </w:trPr>
        <w:tc>
          <w:tcPr>
            <w:tcW w:w="1548" w:type="dxa"/>
          </w:tcPr>
          <w:p w:rsidR="00B71ABE" w:rsidRPr="00BA04B9" w:rsidRDefault="00B71ABE" w:rsidP="00700089">
            <w:pPr>
              <w:jc w:val="center"/>
              <w:rPr>
                <w:rFonts w:ascii="Times New Roman" w:hAnsi="Times New Roman" w:cs="Times New Roman"/>
                <w:sz w:val="24"/>
                <w:szCs w:val="24"/>
              </w:rPr>
            </w:pPr>
            <w:r w:rsidRPr="00BA04B9">
              <w:rPr>
                <w:rFonts w:ascii="Times New Roman" w:hAnsi="Times New Roman" w:cs="Times New Roman"/>
                <w:sz w:val="24"/>
                <w:szCs w:val="24"/>
              </w:rPr>
              <w:t>JIMT1 (parental)</w:t>
            </w:r>
          </w:p>
        </w:tc>
        <w:tc>
          <w:tcPr>
            <w:tcW w:w="2790" w:type="dxa"/>
          </w:tcPr>
          <w:p w:rsidR="00B71ABE" w:rsidRPr="00BA04B9" w:rsidRDefault="00B71ABE" w:rsidP="00700089">
            <w:pPr>
              <w:jc w:val="center"/>
              <w:rPr>
                <w:rFonts w:ascii="Times New Roman" w:hAnsi="Times New Roman" w:cs="Times New Roman"/>
                <w:sz w:val="24"/>
                <w:szCs w:val="24"/>
              </w:rPr>
            </w:pPr>
            <w:r>
              <w:rPr>
                <w:rFonts w:ascii="Times New Roman" w:hAnsi="Times New Roman" w:cs="Times New Roman"/>
                <w:sz w:val="24"/>
                <w:szCs w:val="24"/>
              </w:rPr>
              <w:t>5</w:t>
            </w:r>
            <w:r w:rsidR="00A3003A">
              <w:rPr>
                <w:rFonts w:ascii="Times New Roman" w:hAnsi="Times New Roman" w:cs="Times New Roman"/>
                <w:sz w:val="24"/>
                <w:szCs w:val="24"/>
              </w:rPr>
              <w:t>2</w:t>
            </w:r>
            <w:r w:rsidRPr="00BA04B9">
              <w:rPr>
                <w:rFonts w:ascii="Times New Roman" w:hAnsi="Times New Roman" w:cs="Times New Roman"/>
                <w:sz w:val="24"/>
                <w:szCs w:val="24"/>
              </w:rPr>
              <w:t xml:space="preserve"> </w:t>
            </w:r>
            <w:proofErr w:type="spellStart"/>
            <w:r w:rsidR="00D45BCA">
              <w:rPr>
                <w:rFonts w:ascii="Times New Roman" w:hAnsi="Times New Roman" w:cs="Times New Roman"/>
                <w:sz w:val="24"/>
                <w:szCs w:val="24"/>
              </w:rPr>
              <w:t>nmol</w:t>
            </w:r>
            <w:proofErr w:type="spellEnd"/>
            <w:r w:rsidR="00D45BCA">
              <w:rPr>
                <w:rFonts w:ascii="Times New Roman" w:hAnsi="Times New Roman" w:cs="Times New Roman"/>
                <w:sz w:val="24"/>
                <w:szCs w:val="24"/>
              </w:rPr>
              <w:t>/L</w:t>
            </w:r>
          </w:p>
          <w:p w:rsidR="00B71ABE" w:rsidRPr="00BA04B9" w:rsidRDefault="00B71ABE" w:rsidP="00700089">
            <w:pPr>
              <w:jc w:val="center"/>
              <w:rPr>
                <w:rFonts w:ascii="Times New Roman" w:hAnsi="Times New Roman" w:cs="Times New Roman"/>
                <w:sz w:val="24"/>
                <w:szCs w:val="24"/>
              </w:rPr>
            </w:pPr>
            <w:r>
              <w:rPr>
                <w:rFonts w:ascii="Times New Roman" w:hAnsi="Times New Roman" w:cs="Times New Roman"/>
                <w:sz w:val="24"/>
                <w:szCs w:val="24"/>
              </w:rPr>
              <w:t>± 33  (20</w:t>
            </w:r>
            <w:r w:rsidRPr="00BA04B9">
              <w:rPr>
                <w:rFonts w:ascii="Times New Roman" w:hAnsi="Times New Roman" w:cs="Times New Roman"/>
                <w:sz w:val="24"/>
                <w:szCs w:val="24"/>
              </w:rPr>
              <w:t>)</w:t>
            </w:r>
          </w:p>
          <w:p w:rsidR="00B71ABE" w:rsidRPr="00BA04B9" w:rsidRDefault="00B71ABE" w:rsidP="00700089">
            <w:pPr>
              <w:jc w:val="center"/>
              <w:rPr>
                <w:rFonts w:ascii="Times New Roman" w:hAnsi="Times New Roman" w:cs="Times New Roman"/>
                <w:sz w:val="24"/>
                <w:szCs w:val="24"/>
              </w:rPr>
            </w:pPr>
            <w:r w:rsidRPr="00BA04B9">
              <w:rPr>
                <w:rFonts w:ascii="Times New Roman" w:hAnsi="Times New Roman" w:cs="Times New Roman"/>
                <w:sz w:val="24"/>
                <w:szCs w:val="24"/>
              </w:rPr>
              <w:t>(1</w:t>
            </w:r>
            <w:r>
              <w:rPr>
                <w:rFonts w:ascii="Times New Roman" w:hAnsi="Times New Roman" w:cs="Times New Roman"/>
                <w:sz w:val="24"/>
                <w:szCs w:val="24"/>
              </w:rPr>
              <w:t>.8 µ</w:t>
            </w:r>
            <w:r w:rsidRPr="00BA04B9">
              <w:rPr>
                <w:rFonts w:ascii="Times New Roman" w:hAnsi="Times New Roman" w:cs="Times New Roman"/>
                <w:sz w:val="24"/>
                <w:szCs w:val="24"/>
              </w:rPr>
              <w:t>g/</w:t>
            </w:r>
            <w:r w:rsidR="00D45BCA">
              <w:rPr>
                <w:rFonts w:ascii="Times New Roman" w:hAnsi="Times New Roman" w:cs="Times New Roman"/>
                <w:sz w:val="24"/>
                <w:szCs w:val="24"/>
              </w:rPr>
              <w:t>mL</w:t>
            </w:r>
            <w:r w:rsidRPr="00BA04B9">
              <w:rPr>
                <w:rFonts w:ascii="Times New Roman" w:hAnsi="Times New Roman" w:cs="Times New Roman"/>
                <w:sz w:val="24"/>
                <w:szCs w:val="24"/>
              </w:rPr>
              <w:t>)</w:t>
            </w:r>
          </w:p>
        </w:tc>
        <w:tc>
          <w:tcPr>
            <w:tcW w:w="1620" w:type="dxa"/>
          </w:tcPr>
          <w:p w:rsidR="00B71ABE" w:rsidRPr="00135D73" w:rsidRDefault="00B71ABE" w:rsidP="00700089">
            <w:pPr>
              <w:jc w:val="center"/>
              <w:rPr>
                <w:rFonts w:ascii="Times New Roman" w:hAnsi="Times New Roman" w:cs="Times New Roman"/>
                <w:b/>
                <w:sz w:val="24"/>
                <w:szCs w:val="24"/>
              </w:rPr>
            </w:pPr>
            <w:r w:rsidRPr="00135D73">
              <w:rPr>
                <w:rFonts w:ascii="Times New Roman" w:hAnsi="Times New Roman" w:cs="Times New Roman"/>
                <w:b/>
                <w:sz w:val="24"/>
                <w:szCs w:val="24"/>
              </w:rPr>
              <w:t>-</w:t>
            </w:r>
          </w:p>
        </w:tc>
        <w:tc>
          <w:tcPr>
            <w:tcW w:w="2334" w:type="dxa"/>
          </w:tcPr>
          <w:p w:rsidR="00B71ABE" w:rsidRPr="00BA04B9" w:rsidRDefault="00B71ABE" w:rsidP="00700089">
            <w:pPr>
              <w:jc w:val="center"/>
              <w:rPr>
                <w:rFonts w:ascii="Times New Roman" w:hAnsi="Times New Roman" w:cs="Times New Roman"/>
                <w:sz w:val="24"/>
                <w:szCs w:val="24"/>
              </w:rPr>
            </w:pPr>
            <w:r>
              <w:rPr>
                <w:rFonts w:ascii="Times New Roman" w:hAnsi="Times New Roman" w:cs="Times New Roman"/>
                <w:sz w:val="24"/>
                <w:szCs w:val="24"/>
              </w:rPr>
              <w:t>16</w:t>
            </w:r>
            <w:r w:rsidRPr="00BA04B9">
              <w:rPr>
                <w:rFonts w:ascii="Times New Roman" w:hAnsi="Times New Roman" w:cs="Times New Roman"/>
                <w:sz w:val="24"/>
                <w:szCs w:val="24"/>
              </w:rPr>
              <w:t xml:space="preserve"> </w:t>
            </w:r>
            <w:proofErr w:type="spellStart"/>
            <w:r w:rsidR="00D45BCA">
              <w:rPr>
                <w:rFonts w:ascii="Times New Roman" w:hAnsi="Times New Roman" w:cs="Times New Roman"/>
                <w:sz w:val="24"/>
                <w:szCs w:val="24"/>
              </w:rPr>
              <w:t>nmol</w:t>
            </w:r>
            <w:proofErr w:type="spellEnd"/>
            <w:r w:rsidR="00D45BCA">
              <w:rPr>
                <w:rFonts w:ascii="Times New Roman" w:hAnsi="Times New Roman" w:cs="Times New Roman"/>
                <w:sz w:val="24"/>
                <w:szCs w:val="24"/>
              </w:rPr>
              <w:t>/L</w:t>
            </w:r>
          </w:p>
          <w:p w:rsidR="00B71ABE" w:rsidRPr="00BA04B9" w:rsidRDefault="00B71ABE" w:rsidP="00700089">
            <w:pPr>
              <w:jc w:val="center"/>
              <w:rPr>
                <w:rFonts w:ascii="Times New Roman" w:hAnsi="Times New Roman" w:cs="Times New Roman"/>
                <w:sz w:val="24"/>
                <w:szCs w:val="24"/>
              </w:rPr>
            </w:pPr>
            <w:r>
              <w:rPr>
                <w:rFonts w:ascii="Times New Roman" w:hAnsi="Times New Roman" w:cs="Times New Roman"/>
                <w:sz w:val="24"/>
                <w:szCs w:val="24"/>
              </w:rPr>
              <w:t>± 4.8</w:t>
            </w:r>
            <w:r w:rsidRPr="00BA04B9">
              <w:rPr>
                <w:rFonts w:ascii="Times New Roman" w:hAnsi="Times New Roman" w:cs="Times New Roman"/>
                <w:sz w:val="24"/>
                <w:szCs w:val="24"/>
              </w:rPr>
              <w:t xml:space="preserve"> (6)</w:t>
            </w:r>
          </w:p>
        </w:tc>
        <w:tc>
          <w:tcPr>
            <w:tcW w:w="1765" w:type="dxa"/>
          </w:tcPr>
          <w:p w:rsidR="00B71ABE" w:rsidRPr="00135D73" w:rsidRDefault="00B71ABE" w:rsidP="00700089">
            <w:pPr>
              <w:jc w:val="center"/>
              <w:rPr>
                <w:rFonts w:ascii="Times New Roman" w:hAnsi="Times New Roman" w:cs="Times New Roman"/>
                <w:b/>
                <w:sz w:val="24"/>
                <w:szCs w:val="24"/>
              </w:rPr>
            </w:pPr>
            <w:r w:rsidRPr="00135D73">
              <w:rPr>
                <w:rFonts w:ascii="Times New Roman" w:hAnsi="Times New Roman" w:cs="Times New Roman"/>
                <w:b/>
                <w:sz w:val="24"/>
                <w:szCs w:val="24"/>
              </w:rPr>
              <w:t>-</w:t>
            </w:r>
          </w:p>
        </w:tc>
      </w:tr>
      <w:tr w:rsidR="00B71ABE" w:rsidRPr="00BA04B9" w:rsidTr="00700089">
        <w:trPr>
          <w:trHeight w:val="728"/>
        </w:trPr>
        <w:tc>
          <w:tcPr>
            <w:tcW w:w="1548" w:type="dxa"/>
          </w:tcPr>
          <w:p w:rsidR="00B71ABE" w:rsidRPr="00BA04B9" w:rsidRDefault="00B71ABE" w:rsidP="00700089">
            <w:pPr>
              <w:jc w:val="center"/>
              <w:rPr>
                <w:rFonts w:ascii="Times New Roman" w:hAnsi="Times New Roman" w:cs="Times New Roman"/>
                <w:sz w:val="24"/>
                <w:szCs w:val="24"/>
              </w:rPr>
            </w:pPr>
            <w:r w:rsidRPr="00BA04B9">
              <w:rPr>
                <w:rFonts w:ascii="Times New Roman" w:hAnsi="Times New Roman" w:cs="Times New Roman"/>
                <w:sz w:val="24"/>
                <w:szCs w:val="24"/>
              </w:rPr>
              <w:t>JIMT1-TM</w:t>
            </w:r>
          </w:p>
        </w:tc>
        <w:tc>
          <w:tcPr>
            <w:tcW w:w="2790" w:type="dxa"/>
          </w:tcPr>
          <w:p w:rsidR="00B71ABE" w:rsidRPr="00BA04B9" w:rsidRDefault="00B71ABE" w:rsidP="00700089">
            <w:pPr>
              <w:jc w:val="center"/>
              <w:rPr>
                <w:rFonts w:ascii="Times New Roman" w:hAnsi="Times New Roman" w:cs="Times New Roman"/>
                <w:sz w:val="24"/>
                <w:szCs w:val="24"/>
              </w:rPr>
            </w:pPr>
            <w:r>
              <w:rPr>
                <w:rFonts w:ascii="Times New Roman" w:hAnsi="Times New Roman" w:cs="Times New Roman"/>
                <w:sz w:val="24"/>
                <w:szCs w:val="24"/>
              </w:rPr>
              <w:t>8</w:t>
            </w:r>
            <w:r w:rsidR="00A3003A">
              <w:rPr>
                <w:rFonts w:ascii="Times New Roman" w:hAnsi="Times New Roman" w:cs="Times New Roman"/>
                <w:sz w:val="24"/>
                <w:szCs w:val="24"/>
              </w:rPr>
              <w:t>20</w:t>
            </w:r>
            <w:r w:rsidRPr="00BA04B9">
              <w:rPr>
                <w:rFonts w:ascii="Times New Roman" w:hAnsi="Times New Roman" w:cs="Times New Roman"/>
                <w:sz w:val="24"/>
                <w:szCs w:val="24"/>
              </w:rPr>
              <w:t xml:space="preserve"> </w:t>
            </w:r>
            <w:proofErr w:type="spellStart"/>
            <w:r w:rsidR="00D45BCA">
              <w:rPr>
                <w:rFonts w:ascii="Times New Roman" w:hAnsi="Times New Roman" w:cs="Times New Roman"/>
                <w:sz w:val="24"/>
                <w:szCs w:val="24"/>
              </w:rPr>
              <w:t>nmol</w:t>
            </w:r>
            <w:proofErr w:type="spellEnd"/>
            <w:r w:rsidR="00D45BCA">
              <w:rPr>
                <w:rFonts w:ascii="Times New Roman" w:hAnsi="Times New Roman" w:cs="Times New Roman"/>
                <w:sz w:val="24"/>
                <w:szCs w:val="24"/>
              </w:rPr>
              <w:t>/L</w:t>
            </w:r>
          </w:p>
          <w:p w:rsidR="00B71ABE" w:rsidRPr="00BA04B9" w:rsidRDefault="00B71ABE" w:rsidP="00700089">
            <w:pPr>
              <w:jc w:val="center"/>
              <w:rPr>
                <w:rFonts w:ascii="Times New Roman" w:hAnsi="Times New Roman" w:cs="Times New Roman"/>
                <w:sz w:val="24"/>
                <w:szCs w:val="24"/>
              </w:rPr>
            </w:pPr>
            <w:r>
              <w:rPr>
                <w:rFonts w:ascii="Times New Roman" w:hAnsi="Times New Roman" w:cs="Times New Roman"/>
                <w:sz w:val="24"/>
                <w:szCs w:val="24"/>
              </w:rPr>
              <w:t>± 31</w:t>
            </w:r>
            <w:r w:rsidR="00A3003A">
              <w:rPr>
                <w:rFonts w:ascii="Times New Roman" w:hAnsi="Times New Roman" w:cs="Times New Roman"/>
                <w:sz w:val="24"/>
                <w:szCs w:val="24"/>
              </w:rPr>
              <w:t>0</w:t>
            </w:r>
            <w:r w:rsidRPr="00BA04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04B9">
              <w:rPr>
                <w:rFonts w:ascii="Times New Roman" w:hAnsi="Times New Roman" w:cs="Times New Roman"/>
                <w:sz w:val="24"/>
                <w:szCs w:val="24"/>
              </w:rPr>
              <w:t>(</w:t>
            </w:r>
            <w:r>
              <w:rPr>
                <w:rFonts w:ascii="Times New Roman" w:hAnsi="Times New Roman" w:cs="Times New Roman"/>
                <w:sz w:val="24"/>
                <w:szCs w:val="24"/>
              </w:rPr>
              <w:t>18</w:t>
            </w:r>
            <w:r w:rsidRPr="00BA04B9">
              <w:rPr>
                <w:rFonts w:ascii="Times New Roman" w:hAnsi="Times New Roman" w:cs="Times New Roman"/>
                <w:sz w:val="24"/>
                <w:szCs w:val="24"/>
              </w:rPr>
              <w:t>)</w:t>
            </w:r>
          </w:p>
          <w:p w:rsidR="00B71ABE" w:rsidRPr="00BA04B9" w:rsidRDefault="00B71ABE" w:rsidP="00A3003A">
            <w:pPr>
              <w:jc w:val="center"/>
              <w:rPr>
                <w:rFonts w:ascii="Times New Roman" w:hAnsi="Times New Roman" w:cs="Times New Roman"/>
                <w:sz w:val="24"/>
                <w:szCs w:val="24"/>
              </w:rPr>
            </w:pPr>
            <w:r w:rsidRPr="00BA04B9">
              <w:rPr>
                <w:rFonts w:ascii="Times New Roman" w:hAnsi="Times New Roman" w:cs="Times New Roman"/>
                <w:sz w:val="24"/>
                <w:szCs w:val="24"/>
              </w:rPr>
              <w:t>(</w:t>
            </w:r>
            <w:r>
              <w:rPr>
                <w:rFonts w:ascii="Times New Roman" w:hAnsi="Times New Roman" w:cs="Times New Roman"/>
                <w:sz w:val="24"/>
                <w:szCs w:val="24"/>
              </w:rPr>
              <w:t>27</w:t>
            </w:r>
            <w:r w:rsidRPr="00BA04B9">
              <w:rPr>
                <w:rFonts w:ascii="Times New Roman" w:hAnsi="Times New Roman" w:cs="Times New Roman"/>
                <w:sz w:val="24"/>
                <w:szCs w:val="24"/>
              </w:rPr>
              <w:t xml:space="preserve"> </w:t>
            </w:r>
            <w:r>
              <w:rPr>
                <w:rFonts w:ascii="Times New Roman" w:hAnsi="Times New Roman" w:cs="Times New Roman"/>
                <w:sz w:val="24"/>
                <w:szCs w:val="24"/>
              </w:rPr>
              <w:t>µ</w:t>
            </w:r>
            <w:r w:rsidRPr="00BA04B9">
              <w:rPr>
                <w:rFonts w:ascii="Times New Roman" w:hAnsi="Times New Roman" w:cs="Times New Roman"/>
                <w:sz w:val="24"/>
                <w:szCs w:val="24"/>
              </w:rPr>
              <w:t>g/</w:t>
            </w:r>
            <w:r w:rsidR="00D45BCA">
              <w:rPr>
                <w:rFonts w:ascii="Times New Roman" w:hAnsi="Times New Roman" w:cs="Times New Roman"/>
                <w:sz w:val="24"/>
                <w:szCs w:val="24"/>
              </w:rPr>
              <w:t>mL</w:t>
            </w:r>
            <w:r w:rsidRPr="00BA04B9">
              <w:rPr>
                <w:rFonts w:ascii="Times New Roman" w:hAnsi="Times New Roman" w:cs="Times New Roman"/>
                <w:sz w:val="24"/>
                <w:szCs w:val="24"/>
              </w:rPr>
              <w:t>)</w:t>
            </w:r>
          </w:p>
        </w:tc>
        <w:tc>
          <w:tcPr>
            <w:tcW w:w="1620" w:type="dxa"/>
          </w:tcPr>
          <w:p w:rsidR="00B71ABE" w:rsidRPr="00135D73" w:rsidRDefault="00B71ABE" w:rsidP="00700089">
            <w:pPr>
              <w:jc w:val="center"/>
              <w:rPr>
                <w:rFonts w:ascii="Times New Roman" w:hAnsi="Times New Roman" w:cs="Times New Roman"/>
                <w:b/>
                <w:sz w:val="24"/>
                <w:szCs w:val="24"/>
              </w:rPr>
            </w:pPr>
            <w:r>
              <w:rPr>
                <w:rFonts w:ascii="Times New Roman" w:hAnsi="Times New Roman" w:cs="Times New Roman"/>
                <w:b/>
                <w:sz w:val="24"/>
                <w:szCs w:val="24"/>
              </w:rPr>
              <w:t>16</w:t>
            </w:r>
            <w:r w:rsidRPr="00135D73">
              <w:rPr>
                <w:rFonts w:ascii="Times New Roman" w:hAnsi="Times New Roman" w:cs="Times New Roman"/>
                <w:b/>
                <w:sz w:val="24"/>
                <w:szCs w:val="24"/>
              </w:rPr>
              <w:t xml:space="preserve"> X</w:t>
            </w:r>
          </w:p>
        </w:tc>
        <w:tc>
          <w:tcPr>
            <w:tcW w:w="2334" w:type="dxa"/>
          </w:tcPr>
          <w:p w:rsidR="00B71ABE" w:rsidRPr="00BA04B9" w:rsidRDefault="00B71ABE" w:rsidP="00700089">
            <w:pPr>
              <w:jc w:val="center"/>
              <w:rPr>
                <w:rFonts w:ascii="Times New Roman" w:hAnsi="Times New Roman" w:cs="Times New Roman"/>
                <w:sz w:val="24"/>
                <w:szCs w:val="24"/>
              </w:rPr>
            </w:pPr>
            <w:r>
              <w:rPr>
                <w:rFonts w:ascii="Times New Roman" w:hAnsi="Times New Roman" w:cs="Times New Roman"/>
                <w:sz w:val="24"/>
                <w:szCs w:val="24"/>
              </w:rPr>
              <w:t>55</w:t>
            </w:r>
            <w:r w:rsidRPr="00BA04B9">
              <w:rPr>
                <w:rFonts w:ascii="Times New Roman" w:hAnsi="Times New Roman" w:cs="Times New Roman"/>
                <w:sz w:val="24"/>
                <w:szCs w:val="24"/>
              </w:rPr>
              <w:t xml:space="preserve"> </w:t>
            </w:r>
            <w:proofErr w:type="spellStart"/>
            <w:r w:rsidR="00D45BCA">
              <w:rPr>
                <w:rFonts w:ascii="Times New Roman" w:hAnsi="Times New Roman" w:cs="Times New Roman"/>
                <w:sz w:val="24"/>
                <w:szCs w:val="24"/>
              </w:rPr>
              <w:t>nmol</w:t>
            </w:r>
            <w:proofErr w:type="spellEnd"/>
            <w:r w:rsidR="00D45BCA">
              <w:rPr>
                <w:rFonts w:ascii="Times New Roman" w:hAnsi="Times New Roman" w:cs="Times New Roman"/>
                <w:sz w:val="24"/>
                <w:szCs w:val="24"/>
              </w:rPr>
              <w:t>/L</w:t>
            </w:r>
          </w:p>
          <w:p w:rsidR="00B71ABE" w:rsidRPr="00BA04B9" w:rsidRDefault="00B71ABE" w:rsidP="00A3003A">
            <w:pPr>
              <w:jc w:val="center"/>
              <w:rPr>
                <w:rFonts w:ascii="Times New Roman" w:hAnsi="Times New Roman" w:cs="Times New Roman"/>
                <w:sz w:val="24"/>
                <w:szCs w:val="24"/>
              </w:rPr>
            </w:pPr>
            <w:r>
              <w:rPr>
                <w:rFonts w:ascii="Times New Roman" w:hAnsi="Times New Roman" w:cs="Times New Roman"/>
                <w:sz w:val="24"/>
                <w:szCs w:val="24"/>
              </w:rPr>
              <w:t>± 29</w:t>
            </w:r>
            <w:r w:rsidRPr="00BA04B9">
              <w:rPr>
                <w:rFonts w:ascii="Times New Roman" w:hAnsi="Times New Roman" w:cs="Times New Roman"/>
                <w:sz w:val="24"/>
                <w:szCs w:val="24"/>
              </w:rPr>
              <w:t xml:space="preserve"> (5)</w:t>
            </w:r>
          </w:p>
        </w:tc>
        <w:tc>
          <w:tcPr>
            <w:tcW w:w="1765" w:type="dxa"/>
          </w:tcPr>
          <w:p w:rsidR="00B71ABE" w:rsidRPr="00135D73" w:rsidRDefault="00B71ABE" w:rsidP="00700089">
            <w:pPr>
              <w:jc w:val="center"/>
              <w:rPr>
                <w:rFonts w:ascii="Times New Roman" w:hAnsi="Times New Roman" w:cs="Times New Roman"/>
                <w:b/>
                <w:sz w:val="24"/>
                <w:szCs w:val="24"/>
              </w:rPr>
            </w:pPr>
            <w:r>
              <w:rPr>
                <w:rFonts w:ascii="Times New Roman" w:hAnsi="Times New Roman" w:cs="Times New Roman"/>
                <w:b/>
                <w:sz w:val="24"/>
                <w:szCs w:val="24"/>
              </w:rPr>
              <w:t>3.4</w:t>
            </w:r>
            <w:r w:rsidRPr="00135D73">
              <w:rPr>
                <w:rFonts w:ascii="Times New Roman" w:hAnsi="Times New Roman" w:cs="Times New Roman"/>
                <w:b/>
                <w:sz w:val="24"/>
                <w:szCs w:val="24"/>
              </w:rPr>
              <w:t xml:space="preserve"> X</w:t>
            </w:r>
          </w:p>
        </w:tc>
      </w:tr>
    </w:tbl>
    <w:p w:rsidR="00B71ABE" w:rsidRPr="00BA04B9" w:rsidRDefault="00B71ABE" w:rsidP="00B71ABE">
      <w:pPr>
        <w:spacing w:line="240" w:lineRule="auto"/>
        <w:rPr>
          <w:rFonts w:ascii="Times New Roman" w:hAnsi="Times New Roman" w:cs="Times New Roman"/>
          <w:sz w:val="24"/>
          <w:szCs w:val="24"/>
        </w:rPr>
      </w:pPr>
    </w:p>
    <w:p w:rsidR="00B71ABE" w:rsidRPr="008D03DF" w:rsidRDefault="00B71ABE" w:rsidP="00B71ABE">
      <w:pPr>
        <w:spacing w:line="360" w:lineRule="auto"/>
        <w:rPr>
          <w:rFonts w:ascii="Times New Roman" w:hAnsi="Times New Roman" w:cs="Times New Roman"/>
          <w:szCs w:val="24"/>
        </w:rPr>
      </w:pPr>
      <w:r w:rsidRPr="008D03DF">
        <w:rPr>
          <w:rFonts w:ascii="Times New Roman" w:hAnsi="Times New Roman" w:cs="Times New Roman"/>
          <w:szCs w:val="24"/>
        </w:rPr>
        <w:t>Data represent cytotoxicity analyses after cells had undergone &gt;5 cycles of chronic TM-</w:t>
      </w:r>
      <w:r>
        <w:rPr>
          <w:rFonts w:ascii="Times New Roman" w:hAnsi="Times New Roman" w:cs="Times New Roman"/>
          <w:szCs w:val="24"/>
        </w:rPr>
        <w:t>ADC</w:t>
      </w:r>
      <w:r w:rsidRPr="008D03DF">
        <w:rPr>
          <w:rFonts w:ascii="Times New Roman" w:hAnsi="Times New Roman" w:cs="Times New Roman"/>
          <w:szCs w:val="24"/>
        </w:rPr>
        <w:t xml:space="preserve"> therapy over the course of approximately 1 year.  IC</w:t>
      </w:r>
      <w:r w:rsidRPr="003E4029">
        <w:rPr>
          <w:rFonts w:ascii="Times New Roman" w:hAnsi="Times New Roman" w:cs="Times New Roman"/>
          <w:sz w:val="24"/>
          <w:szCs w:val="24"/>
          <w:vertAlign w:val="subscript"/>
        </w:rPr>
        <w:t>50</w:t>
      </w:r>
      <w:r w:rsidRPr="008D03DF">
        <w:rPr>
          <w:rFonts w:ascii="Times New Roman" w:hAnsi="Times New Roman" w:cs="Times New Roman"/>
          <w:szCs w:val="24"/>
        </w:rPr>
        <w:t xml:space="preserve"> values are the mean ± standard deviation (n, number of determinations), and represent </w:t>
      </w:r>
      <w:proofErr w:type="spellStart"/>
      <w:r w:rsidR="00D45BCA">
        <w:rPr>
          <w:rFonts w:ascii="Times New Roman" w:hAnsi="Times New Roman" w:cs="Times New Roman"/>
          <w:szCs w:val="24"/>
        </w:rPr>
        <w:t>nmol</w:t>
      </w:r>
      <w:proofErr w:type="spellEnd"/>
      <w:r w:rsidR="00D45BCA">
        <w:rPr>
          <w:rFonts w:ascii="Times New Roman" w:hAnsi="Times New Roman" w:cs="Times New Roman"/>
          <w:szCs w:val="24"/>
        </w:rPr>
        <w:t>/L</w:t>
      </w:r>
      <w:r w:rsidRPr="008D03DF">
        <w:rPr>
          <w:rFonts w:ascii="Times New Roman" w:hAnsi="Times New Roman" w:cs="Times New Roman"/>
          <w:szCs w:val="24"/>
        </w:rPr>
        <w:t xml:space="preserve"> payload and µg/</w:t>
      </w:r>
      <w:r w:rsidR="00D45BCA">
        <w:rPr>
          <w:rFonts w:ascii="Times New Roman" w:hAnsi="Times New Roman" w:cs="Times New Roman"/>
          <w:szCs w:val="24"/>
        </w:rPr>
        <w:t>mL</w:t>
      </w:r>
      <w:r w:rsidRPr="008D03DF">
        <w:rPr>
          <w:rFonts w:ascii="Times New Roman" w:hAnsi="Times New Roman" w:cs="Times New Roman"/>
          <w:szCs w:val="24"/>
        </w:rPr>
        <w:t xml:space="preserve"> of antibody (in parentheses) for conjugate, and represent </w:t>
      </w:r>
      <w:proofErr w:type="spellStart"/>
      <w:r w:rsidR="00D45BCA">
        <w:rPr>
          <w:rFonts w:ascii="Times New Roman" w:hAnsi="Times New Roman" w:cs="Times New Roman"/>
          <w:szCs w:val="24"/>
        </w:rPr>
        <w:t>nmol</w:t>
      </w:r>
      <w:proofErr w:type="spellEnd"/>
      <w:r w:rsidR="00D45BCA">
        <w:rPr>
          <w:rFonts w:ascii="Times New Roman" w:hAnsi="Times New Roman" w:cs="Times New Roman"/>
          <w:szCs w:val="24"/>
        </w:rPr>
        <w:t>/L</w:t>
      </w:r>
      <w:r w:rsidRPr="008D03DF">
        <w:rPr>
          <w:rFonts w:ascii="Times New Roman" w:hAnsi="Times New Roman" w:cs="Times New Roman"/>
          <w:szCs w:val="24"/>
        </w:rPr>
        <w:t xml:space="preserve"> payload for free drug.  Relative Resistance is the ratio of the mean IC</w:t>
      </w:r>
      <w:r w:rsidRPr="003E4029">
        <w:rPr>
          <w:rFonts w:ascii="Times New Roman" w:hAnsi="Times New Roman" w:cs="Times New Roman"/>
          <w:sz w:val="24"/>
          <w:szCs w:val="24"/>
          <w:vertAlign w:val="subscript"/>
        </w:rPr>
        <w:t>50</w:t>
      </w:r>
      <w:r w:rsidRPr="008D03DF">
        <w:rPr>
          <w:rFonts w:ascii="Times New Roman" w:hAnsi="Times New Roman" w:cs="Times New Roman"/>
          <w:szCs w:val="24"/>
        </w:rPr>
        <w:t xml:space="preserve"> for the TM-</w:t>
      </w:r>
      <w:r>
        <w:rPr>
          <w:rFonts w:ascii="Times New Roman" w:hAnsi="Times New Roman" w:cs="Times New Roman"/>
          <w:szCs w:val="24"/>
        </w:rPr>
        <w:t xml:space="preserve">ADC </w:t>
      </w:r>
      <w:r w:rsidRPr="008D03DF">
        <w:rPr>
          <w:rFonts w:ascii="Times New Roman" w:hAnsi="Times New Roman" w:cs="Times New Roman"/>
          <w:szCs w:val="24"/>
        </w:rPr>
        <w:t>resistant cell line vs. the corresponding parental cell line.</w:t>
      </w:r>
    </w:p>
    <w:p w:rsidR="00B71ABE" w:rsidRDefault="00B71ABE" w:rsidP="00B71ABE">
      <w:pPr>
        <w:spacing w:line="480" w:lineRule="auto"/>
        <w:rPr>
          <w:rFonts w:ascii="Times New Roman" w:hAnsi="Times New Roman" w:cs="Times New Roman"/>
          <w:b/>
          <w:sz w:val="24"/>
          <w:szCs w:val="24"/>
        </w:rPr>
      </w:pPr>
    </w:p>
    <w:p w:rsidR="00B71ABE" w:rsidRDefault="00B71ABE" w:rsidP="00B71ABE">
      <w:pPr>
        <w:spacing w:line="480" w:lineRule="auto"/>
        <w:rPr>
          <w:rFonts w:ascii="Times New Roman" w:hAnsi="Times New Roman" w:cs="Times New Roman"/>
          <w:sz w:val="24"/>
          <w:szCs w:val="24"/>
          <w:highlight w:val="yellow"/>
        </w:rPr>
      </w:pPr>
    </w:p>
    <w:p w:rsidR="00B71ABE" w:rsidRPr="00320AEE" w:rsidRDefault="00B71ABE" w:rsidP="00B71ABE">
      <w:pPr>
        <w:spacing w:line="480" w:lineRule="auto"/>
        <w:rPr>
          <w:rFonts w:ascii="Times New Roman" w:hAnsi="Times New Roman" w:cs="Times New Roman"/>
          <w:sz w:val="24"/>
          <w:szCs w:val="24"/>
        </w:rPr>
      </w:pPr>
    </w:p>
    <w:p w:rsidR="00B71ABE" w:rsidRDefault="00B71ABE" w:rsidP="00B71ABE">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rsidR="00B71ABE" w:rsidRDefault="00B71ABE" w:rsidP="00B71ABE">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Supplementary Table S2:   </w:t>
      </w:r>
    </w:p>
    <w:p w:rsidR="00B71ABE" w:rsidRPr="007D1F62" w:rsidRDefault="00B71ABE" w:rsidP="00B71ABE">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Relative resistance of selected free payloads and </w:t>
      </w:r>
      <w:proofErr w:type="spellStart"/>
      <w:r>
        <w:rPr>
          <w:rFonts w:ascii="Times New Roman" w:hAnsi="Times New Roman" w:cs="Times New Roman"/>
          <w:b/>
          <w:sz w:val="24"/>
          <w:szCs w:val="24"/>
        </w:rPr>
        <w:t>Cys</w:t>
      </w:r>
      <w:proofErr w:type="spellEnd"/>
      <w:r>
        <w:rPr>
          <w:rFonts w:ascii="Times New Roman" w:hAnsi="Times New Roman" w:cs="Times New Roman"/>
          <w:b/>
          <w:sz w:val="24"/>
          <w:szCs w:val="24"/>
        </w:rPr>
        <w:t xml:space="preserve">-capped-released species in H69 (no ABCC1) and </w:t>
      </w:r>
      <w:r w:rsidRPr="007D1F62">
        <w:rPr>
          <w:rFonts w:ascii="Times New Roman" w:hAnsi="Times New Roman" w:cs="Times New Roman"/>
          <w:b/>
          <w:sz w:val="24"/>
          <w:szCs w:val="24"/>
        </w:rPr>
        <w:t xml:space="preserve">H69AR </w:t>
      </w:r>
      <w:r>
        <w:rPr>
          <w:rFonts w:ascii="Times New Roman" w:hAnsi="Times New Roman" w:cs="Times New Roman"/>
          <w:b/>
          <w:sz w:val="24"/>
          <w:szCs w:val="24"/>
        </w:rPr>
        <w:t>(high ABCC1 expressing) cell lines</w:t>
      </w:r>
      <w:r w:rsidRPr="007D1F62">
        <w:rPr>
          <w:rFonts w:ascii="Times New Roman" w:hAnsi="Times New Roman" w:cs="Times New Roman"/>
          <w:b/>
          <w:sz w:val="24"/>
          <w:szCs w:val="24"/>
        </w:rPr>
        <w:t xml:space="preserve"> </w:t>
      </w:r>
    </w:p>
    <w:p w:rsidR="00B71ABE" w:rsidRPr="00966BC0" w:rsidRDefault="00B71ABE" w:rsidP="00B71ABE">
      <w:pPr>
        <w:spacing w:line="240" w:lineRule="auto"/>
        <w:rPr>
          <w:rFonts w:ascii="Times New Roman" w:hAnsi="Times New Roman" w:cs="Times New Roman"/>
          <w:sz w:val="24"/>
          <w:szCs w:val="24"/>
        </w:rPr>
      </w:pPr>
    </w:p>
    <w:tbl>
      <w:tblPr>
        <w:tblW w:w="8294" w:type="dxa"/>
        <w:tblInd w:w="94" w:type="dxa"/>
        <w:tblLook w:val="04A0" w:firstRow="1" w:lastRow="0" w:firstColumn="1" w:lastColumn="0" w:noHBand="0" w:noVBand="1"/>
      </w:tblPr>
      <w:tblGrid>
        <w:gridCol w:w="3404"/>
        <w:gridCol w:w="1650"/>
        <w:gridCol w:w="1710"/>
        <w:gridCol w:w="1530"/>
      </w:tblGrid>
      <w:tr w:rsidR="00B71ABE" w:rsidRPr="00966BC0" w:rsidTr="00700089">
        <w:trPr>
          <w:trHeight w:val="552"/>
        </w:trPr>
        <w:tc>
          <w:tcPr>
            <w:tcW w:w="340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ABE" w:rsidRPr="003E4029" w:rsidRDefault="00B71ABE" w:rsidP="00700089">
            <w:pPr>
              <w:spacing w:after="0" w:line="240" w:lineRule="auto"/>
              <w:jc w:val="center"/>
              <w:rPr>
                <w:rFonts w:ascii="Times New Roman" w:eastAsia="Times New Roman" w:hAnsi="Times New Roman" w:cs="Times New Roman"/>
                <w:bCs/>
                <w:sz w:val="24"/>
                <w:szCs w:val="24"/>
              </w:rPr>
            </w:pPr>
            <w:r w:rsidRPr="003E4029">
              <w:rPr>
                <w:rFonts w:ascii="Times New Roman" w:eastAsia="Times New Roman" w:hAnsi="Times New Roman" w:cs="Times New Roman"/>
                <w:bCs/>
                <w:sz w:val="24"/>
                <w:szCs w:val="24"/>
              </w:rPr>
              <w:t>Compound Name</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71ABE" w:rsidRPr="003E4029" w:rsidRDefault="00B71ABE" w:rsidP="00700089">
            <w:pPr>
              <w:spacing w:after="0" w:line="240" w:lineRule="auto"/>
              <w:jc w:val="center"/>
              <w:rPr>
                <w:rFonts w:ascii="Times New Roman" w:eastAsia="Times New Roman" w:hAnsi="Times New Roman" w:cs="Times New Roman"/>
                <w:bCs/>
                <w:sz w:val="24"/>
                <w:szCs w:val="24"/>
              </w:rPr>
            </w:pPr>
            <w:r w:rsidRPr="003E4029">
              <w:rPr>
                <w:rFonts w:ascii="Times New Roman" w:eastAsia="Times New Roman" w:hAnsi="Times New Roman" w:cs="Times New Roman"/>
                <w:bCs/>
                <w:sz w:val="24"/>
                <w:szCs w:val="24"/>
              </w:rPr>
              <w:t xml:space="preserve">H69 </w:t>
            </w:r>
          </w:p>
          <w:p w:rsidR="00B71ABE" w:rsidRPr="003E4029" w:rsidRDefault="00B71ABE" w:rsidP="00700089">
            <w:pPr>
              <w:spacing w:after="0" w:line="240" w:lineRule="auto"/>
              <w:jc w:val="center"/>
              <w:rPr>
                <w:rFonts w:ascii="Times New Roman" w:eastAsia="Times New Roman" w:hAnsi="Times New Roman" w:cs="Times New Roman"/>
                <w:bCs/>
                <w:sz w:val="24"/>
                <w:szCs w:val="24"/>
              </w:rPr>
            </w:pPr>
            <w:r w:rsidRPr="003E4029">
              <w:rPr>
                <w:rFonts w:ascii="Times New Roman" w:eastAsia="Times New Roman" w:hAnsi="Times New Roman" w:cs="Times New Roman"/>
                <w:bCs/>
                <w:sz w:val="24"/>
                <w:szCs w:val="24"/>
              </w:rPr>
              <w:t>(mean IC</w:t>
            </w:r>
            <w:r w:rsidRPr="003E4029">
              <w:rPr>
                <w:rFonts w:ascii="Times New Roman" w:eastAsia="Times New Roman" w:hAnsi="Times New Roman" w:cs="Times New Roman"/>
                <w:bCs/>
                <w:sz w:val="24"/>
                <w:szCs w:val="24"/>
                <w:vertAlign w:val="subscript"/>
              </w:rPr>
              <w:t>50</w:t>
            </w:r>
            <w:r w:rsidRPr="003E4029">
              <w:rPr>
                <w:rFonts w:ascii="Times New Roman" w:eastAsia="Times New Roman" w:hAnsi="Times New Roman" w:cs="Times New Roman"/>
                <w:bCs/>
                <w:sz w:val="24"/>
                <w:szCs w:val="24"/>
              </w:rPr>
              <w:t xml:space="preserve">, </w:t>
            </w:r>
            <w:proofErr w:type="spellStart"/>
            <w:r w:rsidR="00D45BCA">
              <w:rPr>
                <w:rFonts w:ascii="Times New Roman" w:eastAsia="Times New Roman" w:hAnsi="Times New Roman" w:cs="Times New Roman"/>
                <w:bCs/>
                <w:sz w:val="24"/>
                <w:szCs w:val="24"/>
              </w:rPr>
              <w:t>nmol</w:t>
            </w:r>
            <w:proofErr w:type="spellEnd"/>
            <w:r w:rsidR="00D45BCA">
              <w:rPr>
                <w:rFonts w:ascii="Times New Roman" w:eastAsia="Times New Roman" w:hAnsi="Times New Roman" w:cs="Times New Roman"/>
                <w:bCs/>
                <w:sz w:val="24"/>
                <w:szCs w:val="24"/>
              </w:rPr>
              <w:t>/L</w:t>
            </w:r>
            <w:r w:rsidRPr="003E4029">
              <w:rPr>
                <w:rFonts w:ascii="Times New Roman" w:eastAsia="Times New Roman" w:hAnsi="Times New Roman" w:cs="Times New Roman"/>
                <w:bCs/>
                <w:sz w:val="24"/>
                <w:szCs w:val="24"/>
              </w:rPr>
              <w:t>)</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71ABE" w:rsidRPr="003E4029" w:rsidRDefault="00B71ABE" w:rsidP="00700089">
            <w:pPr>
              <w:spacing w:after="0" w:line="240" w:lineRule="auto"/>
              <w:jc w:val="center"/>
              <w:rPr>
                <w:rFonts w:ascii="Times New Roman" w:eastAsia="Times New Roman" w:hAnsi="Times New Roman" w:cs="Times New Roman"/>
                <w:bCs/>
                <w:sz w:val="24"/>
                <w:szCs w:val="24"/>
              </w:rPr>
            </w:pPr>
            <w:r w:rsidRPr="003E4029">
              <w:rPr>
                <w:rFonts w:ascii="Times New Roman" w:eastAsia="Times New Roman" w:hAnsi="Times New Roman" w:cs="Times New Roman"/>
                <w:bCs/>
                <w:sz w:val="24"/>
                <w:szCs w:val="24"/>
              </w:rPr>
              <w:t xml:space="preserve">H69AR </w:t>
            </w:r>
          </w:p>
          <w:p w:rsidR="00B71ABE" w:rsidRPr="003E4029" w:rsidRDefault="00B71ABE" w:rsidP="00700089">
            <w:pPr>
              <w:spacing w:after="0" w:line="240" w:lineRule="auto"/>
              <w:jc w:val="center"/>
              <w:rPr>
                <w:rFonts w:ascii="Times New Roman" w:eastAsia="Times New Roman" w:hAnsi="Times New Roman" w:cs="Times New Roman"/>
                <w:bCs/>
                <w:sz w:val="24"/>
                <w:szCs w:val="24"/>
              </w:rPr>
            </w:pPr>
            <w:r w:rsidRPr="003E4029">
              <w:rPr>
                <w:rFonts w:ascii="Times New Roman" w:eastAsia="Times New Roman" w:hAnsi="Times New Roman" w:cs="Times New Roman"/>
                <w:bCs/>
                <w:sz w:val="24"/>
                <w:szCs w:val="24"/>
              </w:rPr>
              <w:t>(mean IC</w:t>
            </w:r>
            <w:r w:rsidRPr="003E4029">
              <w:rPr>
                <w:rFonts w:ascii="Times New Roman" w:eastAsia="Times New Roman" w:hAnsi="Times New Roman" w:cs="Times New Roman"/>
                <w:bCs/>
                <w:sz w:val="24"/>
                <w:szCs w:val="24"/>
                <w:vertAlign w:val="subscript"/>
              </w:rPr>
              <w:t>50</w:t>
            </w:r>
            <w:r w:rsidRPr="003E4029">
              <w:rPr>
                <w:rFonts w:ascii="Times New Roman" w:eastAsia="Times New Roman" w:hAnsi="Times New Roman" w:cs="Times New Roman"/>
                <w:bCs/>
                <w:sz w:val="24"/>
                <w:szCs w:val="24"/>
              </w:rPr>
              <w:t xml:space="preserve">, </w:t>
            </w:r>
            <w:proofErr w:type="spellStart"/>
            <w:r w:rsidR="00D45BCA">
              <w:rPr>
                <w:rFonts w:ascii="Times New Roman" w:eastAsia="Times New Roman" w:hAnsi="Times New Roman" w:cs="Times New Roman"/>
                <w:bCs/>
                <w:sz w:val="24"/>
                <w:szCs w:val="24"/>
              </w:rPr>
              <w:t>nmol</w:t>
            </w:r>
            <w:proofErr w:type="spellEnd"/>
            <w:r w:rsidR="00D45BCA">
              <w:rPr>
                <w:rFonts w:ascii="Times New Roman" w:eastAsia="Times New Roman" w:hAnsi="Times New Roman" w:cs="Times New Roman"/>
                <w:bCs/>
                <w:sz w:val="24"/>
                <w:szCs w:val="24"/>
              </w:rPr>
              <w:t>/L</w:t>
            </w:r>
            <w:r w:rsidRPr="003E4029">
              <w:rPr>
                <w:rFonts w:ascii="Times New Roman" w:eastAsia="Times New Roman" w:hAnsi="Times New Roman" w:cs="Times New Roman"/>
                <w:bCs/>
                <w:sz w:val="24"/>
                <w:szCs w:val="24"/>
              </w:rPr>
              <w:t>)</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71ABE" w:rsidRPr="003E4029" w:rsidRDefault="00B71ABE" w:rsidP="00700089">
            <w:pPr>
              <w:spacing w:after="0" w:line="240" w:lineRule="auto"/>
              <w:jc w:val="center"/>
              <w:rPr>
                <w:rFonts w:ascii="Times New Roman" w:eastAsia="Times New Roman" w:hAnsi="Times New Roman" w:cs="Times New Roman"/>
                <w:bCs/>
                <w:sz w:val="24"/>
                <w:szCs w:val="24"/>
              </w:rPr>
            </w:pPr>
            <w:r w:rsidRPr="003E4029">
              <w:rPr>
                <w:rFonts w:ascii="Times New Roman" w:eastAsia="Times New Roman" w:hAnsi="Times New Roman" w:cs="Times New Roman"/>
                <w:bCs/>
                <w:sz w:val="24"/>
                <w:szCs w:val="24"/>
              </w:rPr>
              <w:t>Relative Resistance (RR)</w:t>
            </w:r>
          </w:p>
        </w:tc>
      </w:tr>
      <w:tr w:rsidR="00B71ABE" w:rsidRPr="00966BC0" w:rsidTr="00700089">
        <w:trPr>
          <w:trHeight w:val="552"/>
        </w:trPr>
        <w:tc>
          <w:tcPr>
            <w:tcW w:w="3404" w:type="dxa"/>
            <w:vMerge/>
            <w:tcBorders>
              <w:top w:val="single" w:sz="4" w:space="0" w:color="auto"/>
              <w:left w:val="single" w:sz="4" w:space="0" w:color="auto"/>
              <w:bottom w:val="single" w:sz="4" w:space="0" w:color="auto"/>
              <w:right w:val="single" w:sz="4" w:space="0" w:color="auto"/>
            </w:tcBorders>
            <w:vAlign w:val="center"/>
            <w:hideMark/>
          </w:tcPr>
          <w:p w:rsidR="00B71ABE" w:rsidRPr="00966BC0" w:rsidRDefault="00B71ABE" w:rsidP="00700089">
            <w:pPr>
              <w:spacing w:after="0" w:line="240" w:lineRule="auto"/>
              <w:rPr>
                <w:rFonts w:ascii="Times New Roman" w:eastAsia="Times New Roman" w:hAnsi="Times New Roman" w:cs="Times New Roman"/>
                <w:b/>
                <w:bCs/>
                <w:sz w:val="24"/>
                <w:szCs w:val="24"/>
              </w:rPr>
            </w:pPr>
          </w:p>
        </w:tc>
        <w:tc>
          <w:tcPr>
            <w:tcW w:w="1650" w:type="dxa"/>
            <w:vMerge/>
            <w:tcBorders>
              <w:top w:val="single" w:sz="4" w:space="0" w:color="auto"/>
              <w:left w:val="single" w:sz="4" w:space="0" w:color="auto"/>
              <w:bottom w:val="single" w:sz="4" w:space="0" w:color="auto"/>
              <w:right w:val="single" w:sz="4" w:space="0" w:color="auto"/>
            </w:tcBorders>
            <w:vAlign w:val="center"/>
            <w:hideMark/>
          </w:tcPr>
          <w:p w:rsidR="00B71ABE" w:rsidRPr="00966BC0" w:rsidRDefault="00B71ABE" w:rsidP="00700089">
            <w:pPr>
              <w:spacing w:after="0" w:line="240" w:lineRule="auto"/>
              <w:rPr>
                <w:rFonts w:ascii="Times New Roman" w:eastAsia="Times New Roman" w:hAnsi="Times New Roman" w:cs="Times New Roman"/>
                <w:b/>
                <w:bCs/>
                <w:sz w:val="24"/>
                <w:szCs w:val="24"/>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B71ABE" w:rsidRPr="00966BC0" w:rsidRDefault="00B71ABE" w:rsidP="00700089">
            <w:pPr>
              <w:spacing w:after="0" w:line="240" w:lineRule="auto"/>
              <w:rPr>
                <w:rFonts w:ascii="Times New Roman" w:eastAsia="Times New Roman" w:hAnsi="Times New Roman" w:cs="Times New Roman"/>
                <w:b/>
                <w:bCs/>
                <w:sz w:val="24"/>
                <w:szCs w:val="24"/>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B71ABE" w:rsidRPr="00966BC0" w:rsidRDefault="00B71ABE" w:rsidP="00700089">
            <w:pPr>
              <w:spacing w:after="0" w:line="240" w:lineRule="auto"/>
              <w:rPr>
                <w:rFonts w:ascii="Times New Roman" w:eastAsia="Times New Roman" w:hAnsi="Times New Roman" w:cs="Times New Roman"/>
                <w:b/>
                <w:bCs/>
                <w:sz w:val="24"/>
                <w:szCs w:val="24"/>
              </w:rPr>
            </w:pPr>
          </w:p>
        </w:tc>
      </w:tr>
      <w:tr w:rsidR="00B71ABE" w:rsidRPr="00966BC0" w:rsidTr="00700089">
        <w:trPr>
          <w:trHeight w:val="552"/>
        </w:trPr>
        <w:tc>
          <w:tcPr>
            <w:tcW w:w="3404" w:type="dxa"/>
            <w:vMerge/>
            <w:tcBorders>
              <w:top w:val="single" w:sz="4" w:space="0" w:color="auto"/>
              <w:left w:val="single" w:sz="4" w:space="0" w:color="auto"/>
              <w:bottom w:val="single" w:sz="4" w:space="0" w:color="auto"/>
              <w:right w:val="single" w:sz="4" w:space="0" w:color="auto"/>
            </w:tcBorders>
            <w:vAlign w:val="center"/>
            <w:hideMark/>
          </w:tcPr>
          <w:p w:rsidR="00B71ABE" w:rsidRPr="00966BC0" w:rsidRDefault="00B71ABE" w:rsidP="00700089">
            <w:pPr>
              <w:spacing w:after="0" w:line="240" w:lineRule="auto"/>
              <w:rPr>
                <w:rFonts w:ascii="Times New Roman" w:eastAsia="Times New Roman" w:hAnsi="Times New Roman" w:cs="Times New Roman"/>
                <w:b/>
                <w:bCs/>
                <w:sz w:val="24"/>
                <w:szCs w:val="24"/>
              </w:rPr>
            </w:pPr>
          </w:p>
        </w:tc>
        <w:tc>
          <w:tcPr>
            <w:tcW w:w="1650" w:type="dxa"/>
            <w:vMerge/>
            <w:tcBorders>
              <w:top w:val="single" w:sz="4" w:space="0" w:color="auto"/>
              <w:left w:val="single" w:sz="4" w:space="0" w:color="auto"/>
              <w:bottom w:val="single" w:sz="4" w:space="0" w:color="auto"/>
              <w:right w:val="single" w:sz="4" w:space="0" w:color="auto"/>
            </w:tcBorders>
            <w:vAlign w:val="center"/>
            <w:hideMark/>
          </w:tcPr>
          <w:p w:rsidR="00B71ABE" w:rsidRPr="00966BC0" w:rsidRDefault="00B71ABE" w:rsidP="00700089">
            <w:pPr>
              <w:spacing w:after="0" w:line="240" w:lineRule="auto"/>
              <w:rPr>
                <w:rFonts w:ascii="Times New Roman" w:eastAsia="Times New Roman" w:hAnsi="Times New Roman" w:cs="Times New Roman"/>
                <w:b/>
                <w:bCs/>
                <w:sz w:val="24"/>
                <w:szCs w:val="24"/>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B71ABE" w:rsidRPr="00966BC0" w:rsidRDefault="00B71ABE" w:rsidP="00700089">
            <w:pPr>
              <w:spacing w:after="0" w:line="240" w:lineRule="auto"/>
              <w:rPr>
                <w:rFonts w:ascii="Times New Roman" w:eastAsia="Times New Roman" w:hAnsi="Times New Roman" w:cs="Times New Roman"/>
                <w:b/>
                <w:bCs/>
                <w:sz w:val="24"/>
                <w:szCs w:val="24"/>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B71ABE" w:rsidRPr="00966BC0" w:rsidRDefault="00B71ABE" w:rsidP="00700089">
            <w:pPr>
              <w:spacing w:after="0" w:line="240" w:lineRule="auto"/>
              <w:rPr>
                <w:rFonts w:ascii="Times New Roman" w:eastAsia="Times New Roman" w:hAnsi="Times New Roman" w:cs="Times New Roman"/>
                <w:b/>
                <w:bCs/>
                <w:sz w:val="24"/>
                <w:szCs w:val="24"/>
              </w:rPr>
            </w:pPr>
          </w:p>
        </w:tc>
      </w:tr>
      <w:tr w:rsidR="00B71ABE" w:rsidRPr="00966BC0" w:rsidTr="00700089">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B71ABE" w:rsidRPr="00966BC0" w:rsidRDefault="00B71ABE" w:rsidP="00700089">
            <w:pPr>
              <w:spacing w:after="0" w:line="240" w:lineRule="auto"/>
              <w:jc w:val="center"/>
              <w:rPr>
                <w:rFonts w:ascii="Times New Roman" w:eastAsia="Times New Roman" w:hAnsi="Times New Roman" w:cs="Times New Roman"/>
                <w:sz w:val="24"/>
                <w:szCs w:val="24"/>
              </w:rPr>
            </w:pPr>
            <w:r w:rsidRPr="00966BC0">
              <w:rPr>
                <w:rFonts w:ascii="Times New Roman" w:eastAsia="Times New Roman" w:hAnsi="Times New Roman" w:cs="Times New Roman"/>
                <w:sz w:val="24"/>
                <w:szCs w:val="24"/>
              </w:rPr>
              <w:t>doxorubicin</w:t>
            </w:r>
          </w:p>
        </w:tc>
        <w:tc>
          <w:tcPr>
            <w:tcW w:w="1650" w:type="dxa"/>
            <w:tcBorders>
              <w:top w:val="nil"/>
              <w:left w:val="nil"/>
              <w:bottom w:val="single" w:sz="4" w:space="0" w:color="auto"/>
              <w:right w:val="single" w:sz="4" w:space="0" w:color="auto"/>
            </w:tcBorders>
            <w:shd w:val="clear" w:color="auto" w:fill="auto"/>
            <w:vAlign w:val="center"/>
            <w:hideMark/>
          </w:tcPr>
          <w:p w:rsidR="00B71ABE" w:rsidRPr="00966BC0" w:rsidRDefault="00B71ABE" w:rsidP="00A3003A">
            <w:pPr>
              <w:spacing w:after="0" w:line="240" w:lineRule="auto"/>
              <w:jc w:val="center"/>
              <w:rPr>
                <w:rFonts w:ascii="Times New Roman" w:eastAsia="Times New Roman" w:hAnsi="Times New Roman" w:cs="Times New Roman"/>
                <w:bCs/>
                <w:sz w:val="24"/>
                <w:szCs w:val="24"/>
              </w:rPr>
            </w:pPr>
            <w:r w:rsidRPr="00966BC0">
              <w:rPr>
                <w:rFonts w:ascii="Times New Roman" w:eastAsia="Times New Roman" w:hAnsi="Times New Roman" w:cs="Times New Roman"/>
                <w:bCs/>
                <w:sz w:val="24"/>
                <w:szCs w:val="24"/>
              </w:rPr>
              <w:t>7</w:t>
            </w:r>
            <w:r w:rsidR="00A3003A">
              <w:rPr>
                <w:rFonts w:ascii="Times New Roman" w:eastAsia="Times New Roman" w:hAnsi="Times New Roman" w:cs="Times New Roman"/>
                <w:bCs/>
                <w:sz w:val="24"/>
                <w:szCs w:val="24"/>
              </w:rPr>
              <w:t>6</w:t>
            </w:r>
          </w:p>
        </w:tc>
        <w:tc>
          <w:tcPr>
            <w:tcW w:w="1710" w:type="dxa"/>
            <w:tcBorders>
              <w:top w:val="nil"/>
              <w:left w:val="nil"/>
              <w:bottom w:val="single" w:sz="4" w:space="0" w:color="auto"/>
              <w:right w:val="single" w:sz="4" w:space="0" w:color="auto"/>
            </w:tcBorders>
            <w:shd w:val="clear" w:color="auto" w:fill="auto"/>
            <w:vAlign w:val="center"/>
            <w:hideMark/>
          </w:tcPr>
          <w:p w:rsidR="00B71ABE" w:rsidRPr="00966BC0" w:rsidRDefault="00B71ABE" w:rsidP="00A3003A">
            <w:pPr>
              <w:spacing w:after="0" w:line="240" w:lineRule="auto"/>
              <w:jc w:val="center"/>
              <w:rPr>
                <w:rFonts w:ascii="Times New Roman" w:eastAsia="Times New Roman" w:hAnsi="Times New Roman" w:cs="Times New Roman"/>
                <w:bCs/>
                <w:sz w:val="24"/>
                <w:szCs w:val="24"/>
              </w:rPr>
            </w:pPr>
            <w:r w:rsidRPr="00966BC0">
              <w:rPr>
                <w:rFonts w:ascii="Times New Roman" w:eastAsia="Times New Roman" w:hAnsi="Times New Roman" w:cs="Times New Roman"/>
                <w:bCs/>
                <w:sz w:val="24"/>
                <w:szCs w:val="24"/>
              </w:rPr>
              <w:t>1</w:t>
            </w:r>
            <w:r w:rsidR="00A3003A">
              <w:rPr>
                <w:rFonts w:ascii="Times New Roman" w:eastAsia="Times New Roman" w:hAnsi="Times New Roman" w:cs="Times New Roman"/>
                <w:bCs/>
                <w:sz w:val="24"/>
                <w:szCs w:val="24"/>
              </w:rPr>
              <w:t>700</w:t>
            </w:r>
          </w:p>
        </w:tc>
        <w:tc>
          <w:tcPr>
            <w:tcW w:w="1530" w:type="dxa"/>
            <w:tcBorders>
              <w:top w:val="nil"/>
              <w:left w:val="nil"/>
              <w:bottom w:val="single" w:sz="4" w:space="0" w:color="auto"/>
              <w:right w:val="single" w:sz="4" w:space="0" w:color="auto"/>
            </w:tcBorders>
            <w:shd w:val="clear" w:color="auto" w:fill="auto"/>
            <w:noWrap/>
            <w:vAlign w:val="bottom"/>
            <w:hideMark/>
          </w:tcPr>
          <w:p w:rsidR="00B71ABE" w:rsidRPr="00966BC0" w:rsidRDefault="00B71ABE" w:rsidP="00700089">
            <w:pPr>
              <w:spacing w:after="0" w:line="240" w:lineRule="auto"/>
              <w:jc w:val="center"/>
              <w:rPr>
                <w:rFonts w:ascii="Times New Roman" w:eastAsia="Times New Roman" w:hAnsi="Times New Roman" w:cs="Times New Roman"/>
                <w:b/>
                <w:bCs/>
                <w:sz w:val="24"/>
                <w:szCs w:val="24"/>
              </w:rPr>
            </w:pPr>
            <w:r w:rsidRPr="00966BC0">
              <w:rPr>
                <w:rFonts w:ascii="Times New Roman" w:eastAsia="Times New Roman" w:hAnsi="Times New Roman" w:cs="Times New Roman"/>
                <w:b/>
                <w:bCs/>
                <w:sz w:val="24"/>
                <w:szCs w:val="24"/>
              </w:rPr>
              <w:t>22.</w:t>
            </w:r>
            <w:r w:rsidR="00A3003A">
              <w:rPr>
                <w:rFonts w:ascii="Times New Roman" w:eastAsia="Times New Roman" w:hAnsi="Times New Roman" w:cs="Times New Roman"/>
                <w:b/>
                <w:bCs/>
                <w:sz w:val="24"/>
                <w:szCs w:val="24"/>
              </w:rPr>
              <w:t>4</w:t>
            </w:r>
          </w:p>
        </w:tc>
      </w:tr>
      <w:tr w:rsidR="00B71ABE" w:rsidRPr="00966BC0" w:rsidTr="00700089">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B71ABE" w:rsidRPr="00966BC0" w:rsidRDefault="00B71ABE" w:rsidP="00700089">
            <w:pPr>
              <w:spacing w:after="0" w:line="240" w:lineRule="auto"/>
              <w:jc w:val="center"/>
              <w:rPr>
                <w:rFonts w:ascii="Times New Roman" w:eastAsia="Times New Roman" w:hAnsi="Times New Roman" w:cs="Times New Roman"/>
                <w:sz w:val="24"/>
                <w:szCs w:val="24"/>
              </w:rPr>
            </w:pPr>
            <w:r w:rsidRPr="00966BC0">
              <w:rPr>
                <w:rFonts w:ascii="Times New Roman" w:eastAsia="Times New Roman" w:hAnsi="Times New Roman" w:cs="Times New Roman"/>
                <w:sz w:val="24"/>
                <w:szCs w:val="24"/>
              </w:rPr>
              <w:t>DM1-SMe</w:t>
            </w:r>
          </w:p>
        </w:tc>
        <w:tc>
          <w:tcPr>
            <w:tcW w:w="1650" w:type="dxa"/>
            <w:tcBorders>
              <w:top w:val="nil"/>
              <w:left w:val="nil"/>
              <w:bottom w:val="single" w:sz="4" w:space="0" w:color="auto"/>
              <w:right w:val="single" w:sz="4" w:space="0" w:color="auto"/>
            </w:tcBorders>
            <w:shd w:val="clear" w:color="auto" w:fill="auto"/>
            <w:vAlign w:val="center"/>
            <w:hideMark/>
          </w:tcPr>
          <w:p w:rsidR="00B71ABE" w:rsidRPr="00966BC0" w:rsidRDefault="00B71ABE" w:rsidP="007245F9">
            <w:pPr>
              <w:spacing w:after="0" w:line="240" w:lineRule="auto"/>
              <w:jc w:val="center"/>
              <w:rPr>
                <w:rFonts w:ascii="Times New Roman" w:eastAsia="Times New Roman" w:hAnsi="Times New Roman" w:cs="Times New Roman"/>
                <w:bCs/>
                <w:sz w:val="24"/>
                <w:szCs w:val="24"/>
              </w:rPr>
            </w:pPr>
            <w:r w:rsidRPr="00966BC0">
              <w:rPr>
                <w:rFonts w:ascii="Times New Roman" w:eastAsia="Times New Roman" w:hAnsi="Times New Roman" w:cs="Times New Roman"/>
                <w:bCs/>
                <w:sz w:val="24"/>
                <w:szCs w:val="24"/>
              </w:rPr>
              <w:t>1.9</w:t>
            </w:r>
          </w:p>
        </w:tc>
        <w:tc>
          <w:tcPr>
            <w:tcW w:w="1710" w:type="dxa"/>
            <w:tcBorders>
              <w:top w:val="nil"/>
              <w:left w:val="nil"/>
              <w:bottom w:val="single" w:sz="4" w:space="0" w:color="auto"/>
              <w:right w:val="single" w:sz="4" w:space="0" w:color="auto"/>
            </w:tcBorders>
            <w:shd w:val="clear" w:color="auto" w:fill="auto"/>
            <w:vAlign w:val="center"/>
            <w:hideMark/>
          </w:tcPr>
          <w:p w:rsidR="00B71ABE" w:rsidRPr="00966BC0" w:rsidRDefault="00B71ABE" w:rsidP="00A3003A">
            <w:pPr>
              <w:spacing w:after="0" w:line="240" w:lineRule="auto"/>
              <w:jc w:val="center"/>
              <w:rPr>
                <w:rFonts w:ascii="Times New Roman" w:eastAsia="Times New Roman" w:hAnsi="Times New Roman" w:cs="Times New Roman"/>
                <w:bCs/>
                <w:sz w:val="24"/>
                <w:szCs w:val="24"/>
              </w:rPr>
            </w:pPr>
            <w:r w:rsidRPr="00966BC0">
              <w:rPr>
                <w:rFonts w:ascii="Times New Roman" w:eastAsia="Times New Roman" w:hAnsi="Times New Roman" w:cs="Times New Roman"/>
                <w:bCs/>
                <w:sz w:val="24"/>
                <w:szCs w:val="24"/>
              </w:rPr>
              <w:t>78</w:t>
            </w:r>
          </w:p>
        </w:tc>
        <w:tc>
          <w:tcPr>
            <w:tcW w:w="1530" w:type="dxa"/>
            <w:tcBorders>
              <w:top w:val="nil"/>
              <w:left w:val="nil"/>
              <w:bottom w:val="single" w:sz="4" w:space="0" w:color="auto"/>
              <w:right w:val="single" w:sz="4" w:space="0" w:color="auto"/>
            </w:tcBorders>
            <w:shd w:val="clear" w:color="auto" w:fill="auto"/>
            <w:noWrap/>
            <w:vAlign w:val="bottom"/>
            <w:hideMark/>
          </w:tcPr>
          <w:p w:rsidR="00B71ABE" w:rsidRPr="00966BC0" w:rsidRDefault="008B09A5" w:rsidP="0070008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41.1</w:t>
            </w:r>
          </w:p>
        </w:tc>
      </w:tr>
      <w:tr w:rsidR="00B71ABE" w:rsidRPr="00966BC0" w:rsidTr="00700089">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B71ABE" w:rsidRPr="00966BC0" w:rsidRDefault="00B71ABE" w:rsidP="00700089">
            <w:pPr>
              <w:spacing w:after="0" w:line="240" w:lineRule="auto"/>
              <w:jc w:val="center"/>
              <w:rPr>
                <w:rFonts w:ascii="Times New Roman" w:eastAsia="Times New Roman" w:hAnsi="Times New Roman" w:cs="Times New Roman"/>
                <w:sz w:val="24"/>
                <w:szCs w:val="24"/>
              </w:rPr>
            </w:pPr>
            <w:r w:rsidRPr="00966BC0">
              <w:rPr>
                <w:rFonts w:ascii="Times New Roman" w:eastAsia="Times New Roman" w:hAnsi="Times New Roman" w:cs="Times New Roman"/>
                <w:sz w:val="24"/>
                <w:szCs w:val="24"/>
              </w:rPr>
              <w:t>MMAD</w:t>
            </w:r>
          </w:p>
        </w:tc>
        <w:tc>
          <w:tcPr>
            <w:tcW w:w="1650" w:type="dxa"/>
            <w:tcBorders>
              <w:top w:val="nil"/>
              <w:left w:val="nil"/>
              <w:bottom w:val="single" w:sz="4" w:space="0" w:color="auto"/>
              <w:right w:val="single" w:sz="4" w:space="0" w:color="auto"/>
            </w:tcBorders>
            <w:shd w:val="clear" w:color="auto" w:fill="auto"/>
            <w:vAlign w:val="center"/>
            <w:hideMark/>
          </w:tcPr>
          <w:p w:rsidR="00B71ABE" w:rsidRPr="00966BC0" w:rsidRDefault="00B71ABE" w:rsidP="007245F9">
            <w:pPr>
              <w:spacing w:after="0" w:line="240" w:lineRule="auto"/>
              <w:jc w:val="center"/>
              <w:rPr>
                <w:rFonts w:ascii="Times New Roman" w:eastAsia="Times New Roman" w:hAnsi="Times New Roman" w:cs="Times New Roman"/>
                <w:bCs/>
                <w:sz w:val="24"/>
                <w:szCs w:val="24"/>
              </w:rPr>
            </w:pPr>
            <w:r w:rsidRPr="00966BC0">
              <w:rPr>
                <w:rFonts w:ascii="Times New Roman" w:eastAsia="Times New Roman" w:hAnsi="Times New Roman" w:cs="Times New Roman"/>
                <w:bCs/>
                <w:sz w:val="24"/>
                <w:szCs w:val="24"/>
              </w:rPr>
              <w:t>0.12</w:t>
            </w:r>
          </w:p>
        </w:tc>
        <w:tc>
          <w:tcPr>
            <w:tcW w:w="1710" w:type="dxa"/>
            <w:tcBorders>
              <w:top w:val="nil"/>
              <w:left w:val="nil"/>
              <w:bottom w:val="single" w:sz="4" w:space="0" w:color="auto"/>
              <w:right w:val="single" w:sz="4" w:space="0" w:color="auto"/>
            </w:tcBorders>
            <w:shd w:val="clear" w:color="auto" w:fill="auto"/>
            <w:vAlign w:val="center"/>
            <w:hideMark/>
          </w:tcPr>
          <w:p w:rsidR="00B71ABE" w:rsidRPr="00966BC0" w:rsidRDefault="00B71ABE" w:rsidP="007245F9">
            <w:pPr>
              <w:spacing w:after="0" w:line="240" w:lineRule="auto"/>
              <w:jc w:val="center"/>
              <w:rPr>
                <w:rFonts w:ascii="Times New Roman" w:eastAsia="Times New Roman" w:hAnsi="Times New Roman" w:cs="Times New Roman"/>
                <w:bCs/>
                <w:sz w:val="24"/>
                <w:szCs w:val="24"/>
              </w:rPr>
            </w:pPr>
            <w:r w:rsidRPr="00966BC0">
              <w:rPr>
                <w:rFonts w:ascii="Times New Roman" w:eastAsia="Times New Roman" w:hAnsi="Times New Roman" w:cs="Times New Roman"/>
                <w:bCs/>
                <w:sz w:val="24"/>
                <w:szCs w:val="24"/>
              </w:rPr>
              <w:t>0.41</w:t>
            </w:r>
          </w:p>
        </w:tc>
        <w:tc>
          <w:tcPr>
            <w:tcW w:w="1530" w:type="dxa"/>
            <w:tcBorders>
              <w:top w:val="nil"/>
              <w:left w:val="nil"/>
              <w:bottom w:val="single" w:sz="4" w:space="0" w:color="auto"/>
              <w:right w:val="single" w:sz="4" w:space="0" w:color="auto"/>
            </w:tcBorders>
            <w:shd w:val="clear" w:color="auto" w:fill="auto"/>
            <w:noWrap/>
            <w:vAlign w:val="bottom"/>
            <w:hideMark/>
          </w:tcPr>
          <w:p w:rsidR="00B71ABE" w:rsidRPr="00966BC0" w:rsidRDefault="00B71ABE" w:rsidP="00700089">
            <w:pPr>
              <w:spacing w:after="0" w:line="240" w:lineRule="auto"/>
              <w:jc w:val="center"/>
              <w:rPr>
                <w:rFonts w:ascii="Times New Roman" w:eastAsia="Times New Roman" w:hAnsi="Times New Roman" w:cs="Times New Roman"/>
                <w:b/>
                <w:bCs/>
                <w:sz w:val="24"/>
                <w:szCs w:val="24"/>
              </w:rPr>
            </w:pPr>
            <w:r w:rsidRPr="00966BC0">
              <w:rPr>
                <w:rFonts w:ascii="Times New Roman" w:eastAsia="Times New Roman" w:hAnsi="Times New Roman" w:cs="Times New Roman"/>
                <w:b/>
                <w:bCs/>
                <w:sz w:val="24"/>
                <w:szCs w:val="24"/>
              </w:rPr>
              <w:t>3.4</w:t>
            </w:r>
          </w:p>
        </w:tc>
      </w:tr>
      <w:tr w:rsidR="00B71ABE" w:rsidRPr="00966BC0" w:rsidTr="00700089">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B71ABE" w:rsidRPr="00966BC0" w:rsidRDefault="00B71ABE" w:rsidP="00700089">
            <w:pPr>
              <w:spacing w:after="0" w:line="240" w:lineRule="auto"/>
              <w:jc w:val="center"/>
              <w:rPr>
                <w:rFonts w:ascii="Times New Roman" w:eastAsia="Times New Roman" w:hAnsi="Times New Roman" w:cs="Times New Roman"/>
                <w:sz w:val="24"/>
                <w:szCs w:val="24"/>
              </w:rPr>
            </w:pPr>
            <w:proofErr w:type="spellStart"/>
            <w:r w:rsidRPr="00966BC0">
              <w:rPr>
                <w:rFonts w:ascii="Times New Roman" w:eastAsia="Times New Roman" w:hAnsi="Times New Roman" w:cs="Times New Roman"/>
                <w:sz w:val="24"/>
                <w:szCs w:val="24"/>
              </w:rPr>
              <w:t>Cys_mc_MMAD</w:t>
            </w:r>
            <w:proofErr w:type="spellEnd"/>
          </w:p>
        </w:tc>
        <w:tc>
          <w:tcPr>
            <w:tcW w:w="1650" w:type="dxa"/>
            <w:tcBorders>
              <w:top w:val="nil"/>
              <w:left w:val="nil"/>
              <w:bottom w:val="single" w:sz="4" w:space="0" w:color="auto"/>
              <w:right w:val="single" w:sz="4" w:space="0" w:color="auto"/>
            </w:tcBorders>
            <w:shd w:val="clear" w:color="auto" w:fill="auto"/>
            <w:vAlign w:val="center"/>
            <w:hideMark/>
          </w:tcPr>
          <w:p w:rsidR="00B71ABE" w:rsidRPr="00966BC0" w:rsidRDefault="00B71ABE" w:rsidP="007245F9">
            <w:pPr>
              <w:spacing w:after="0" w:line="240" w:lineRule="auto"/>
              <w:jc w:val="center"/>
              <w:rPr>
                <w:rFonts w:ascii="Times New Roman" w:eastAsia="Times New Roman" w:hAnsi="Times New Roman" w:cs="Times New Roman"/>
                <w:bCs/>
                <w:sz w:val="24"/>
                <w:szCs w:val="24"/>
              </w:rPr>
            </w:pPr>
            <w:r w:rsidRPr="00966BC0">
              <w:rPr>
                <w:rFonts w:ascii="Times New Roman" w:eastAsia="Times New Roman" w:hAnsi="Times New Roman" w:cs="Times New Roman"/>
                <w:bCs/>
                <w:sz w:val="24"/>
                <w:szCs w:val="24"/>
              </w:rPr>
              <w:t>570</w:t>
            </w:r>
          </w:p>
        </w:tc>
        <w:tc>
          <w:tcPr>
            <w:tcW w:w="1710" w:type="dxa"/>
            <w:tcBorders>
              <w:top w:val="nil"/>
              <w:left w:val="nil"/>
              <w:bottom w:val="single" w:sz="4" w:space="0" w:color="auto"/>
              <w:right w:val="single" w:sz="4" w:space="0" w:color="auto"/>
            </w:tcBorders>
            <w:shd w:val="clear" w:color="auto" w:fill="auto"/>
            <w:vAlign w:val="center"/>
            <w:hideMark/>
          </w:tcPr>
          <w:p w:rsidR="00B71ABE" w:rsidRPr="00966BC0" w:rsidRDefault="00B71ABE" w:rsidP="00A3003A">
            <w:pPr>
              <w:spacing w:after="0" w:line="240" w:lineRule="auto"/>
              <w:jc w:val="center"/>
              <w:rPr>
                <w:rFonts w:ascii="Times New Roman" w:eastAsia="Times New Roman" w:hAnsi="Times New Roman" w:cs="Times New Roman"/>
                <w:bCs/>
                <w:sz w:val="24"/>
                <w:szCs w:val="24"/>
              </w:rPr>
            </w:pPr>
            <w:r w:rsidRPr="00966BC0">
              <w:rPr>
                <w:rFonts w:ascii="Times New Roman" w:eastAsia="Times New Roman" w:hAnsi="Times New Roman" w:cs="Times New Roman"/>
                <w:bCs/>
                <w:sz w:val="24"/>
                <w:szCs w:val="24"/>
              </w:rPr>
              <w:t>3</w:t>
            </w:r>
            <w:r w:rsidR="00A3003A">
              <w:rPr>
                <w:rFonts w:ascii="Times New Roman" w:eastAsia="Times New Roman" w:hAnsi="Times New Roman" w:cs="Times New Roman"/>
                <w:bCs/>
                <w:sz w:val="24"/>
                <w:szCs w:val="24"/>
              </w:rPr>
              <w:t>900</w:t>
            </w:r>
          </w:p>
        </w:tc>
        <w:tc>
          <w:tcPr>
            <w:tcW w:w="1530" w:type="dxa"/>
            <w:tcBorders>
              <w:top w:val="nil"/>
              <w:left w:val="nil"/>
              <w:bottom w:val="single" w:sz="4" w:space="0" w:color="auto"/>
              <w:right w:val="single" w:sz="4" w:space="0" w:color="auto"/>
            </w:tcBorders>
            <w:shd w:val="clear" w:color="auto" w:fill="auto"/>
            <w:noWrap/>
            <w:vAlign w:val="bottom"/>
            <w:hideMark/>
          </w:tcPr>
          <w:p w:rsidR="00B71ABE" w:rsidRPr="00966BC0" w:rsidRDefault="00B71ABE" w:rsidP="00700089">
            <w:pPr>
              <w:spacing w:after="0" w:line="240" w:lineRule="auto"/>
              <w:jc w:val="center"/>
              <w:rPr>
                <w:rFonts w:ascii="Times New Roman" w:eastAsia="Times New Roman" w:hAnsi="Times New Roman" w:cs="Times New Roman"/>
                <w:b/>
                <w:bCs/>
                <w:sz w:val="24"/>
                <w:szCs w:val="24"/>
              </w:rPr>
            </w:pPr>
            <w:r w:rsidRPr="00966BC0">
              <w:rPr>
                <w:rFonts w:ascii="Times New Roman" w:eastAsia="Times New Roman" w:hAnsi="Times New Roman" w:cs="Times New Roman"/>
                <w:b/>
                <w:bCs/>
                <w:sz w:val="24"/>
                <w:szCs w:val="24"/>
              </w:rPr>
              <w:t>6.8</w:t>
            </w:r>
          </w:p>
        </w:tc>
      </w:tr>
      <w:tr w:rsidR="00B71ABE" w:rsidRPr="00966BC0" w:rsidTr="00700089">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B71ABE" w:rsidRPr="00966BC0" w:rsidRDefault="00B71ABE" w:rsidP="00700089">
            <w:pPr>
              <w:spacing w:after="0" w:line="240" w:lineRule="auto"/>
              <w:jc w:val="center"/>
              <w:rPr>
                <w:rFonts w:ascii="Times New Roman" w:eastAsia="Times New Roman" w:hAnsi="Times New Roman" w:cs="Times New Roman"/>
                <w:sz w:val="24"/>
                <w:szCs w:val="24"/>
              </w:rPr>
            </w:pPr>
            <w:r w:rsidRPr="00966BC0">
              <w:rPr>
                <w:rFonts w:ascii="Times New Roman" w:eastAsia="Times New Roman" w:hAnsi="Times New Roman" w:cs="Times New Roman"/>
                <w:sz w:val="24"/>
                <w:szCs w:val="24"/>
              </w:rPr>
              <w:t>Cys_MalPeg6C2_MMAD </w:t>
            </w:r>
          </w:p>
        </w:tc>
        <w:tc>
          <w:tcPr>
            <w:tcW w:w="1650" w:type="dxa"/>
            <w:tcBorders>
              <w:top w:val="nil"/>
              <w:left w:val="nil"/>
              <w:bottom w:val="single" w:sz="4" w:space="0" w:color="auto"/>
              <w:right w:val="single" w:sz="4" w:space="0" w:color="auto"/>
            </w:tcBorders>
            <w:shd w:val="clear" w:color="auto" w:fill="auto"/>
            <w:vAlign w:val="center"/>
            <w:hideMark/>
          </w:tcPr>
          <w:p w:rsidR="00B71ABE" w:rsidRPr="00966BC0" w:rsidRDefault="00B71ABE" w:rsidP="00A3003A">
            <w:pPr>
              <w:spacing w:after="0" w:line="240" w:lineRule="auto"/>
              <w:jc w:val="center"/>
              <w:rPr>
                <w:rFonts w:ascii="Times New Roman" w:eastAsia="Times New Roman" w:hAnsi="Times New Roman" w:cs="Times New Roman"/>
                <w:bCs/>
                <w:sz w:val="24"/>
                <w:szCs w:val="24"/>
              </w:rPr>
            </w:pPr>
            <w:r w:rsidRPr="00966BC0">
              <w:rPr>
                <w:rFonts w:ascii="Times New Roman" w:eastAsia="Times New Roman" w:hAnsi="Times New Roman" w:cs="Times New Roman"/>
                <w:bCs/>
                <w:sz w:val="24"/>
                <w:szCs w:val="24"/>
              </w:rPr>
              <w:t>36</w:t>
            </w:r>
            <w:r w:rsidR="00A3003A">
              <w:rPr>
                <w:rFonts w:ascii="Times New Roman" w:eastAsia="Times New Roman" w:hAnsi="Times New Roman" w:cs="Times New Roman"/>
                <w:bCs/>
                <w:sz w:val="24"/>
                <w:szCs w:val="24"/>
              </w:rPr>
              <w:t>0</w:t>
            </w:r>
          </w:p>
        </w:tc>
        <w:tc>
          <w:tcPr>
            <w:tcW w:w="1710" w:type="dxa"/>
            <w:tcBorders>
              <w:top w:val="nil"/>
              <w:left w:val="nil"/>
              <w:bottom w:val="single" w:sz="4" w:space="0" w:color="auto"/>
              <w:right w:val="single" w:sz="4" w:space="0" w:color="auto"/>
            </w:tcBorders>
            <w:shd w:val="clear" w:color="auto" w:fill="auto"/>
            <w:vAlign w:val="center"/>
            <w:hideMark/>
          </w:tcPr>
          <w:p w:rsidR="00B71ABE" w:rsidRPr="00966BC0" w:rsidRDefault="00B71ABE" w:rsidP="00A3003A">
            <w:pPr>
              <w:spacing w:after="0" w:line="240" w:lineRule="auto"/>
              <w:jc w:val="center"/>
              <w:rPr>
                <w:rFonts w:ascii="Times New Roman" w:eastAsia="Times New Roman" w:hAnsi="Times New Roman" w:cs="Times New Roman"/>
                <w:bCs/>
                <w:sz w:val="24"/>
                <w:szCs w:val="24"/>
              </w:rPr>
            </w:pPr>
            <w:r w:rsidRPr="00966BC0">
              <w:rPr>
                <w:rFonts w:ascii="Times New Roman" w:eastAsia="Times New Roman" w:hAnsi="Times New Roman" w:cs="Times New Roman"/>
                <w:bCs/>
                <w:sz w:val="24"/>
                <w:szCs w:val="24"/>
              </w:rPr>
              <w:t>2</w:t>
            </w:r>
            <w:r w:rsidR="00A3003A">
              <w:rPr>
                <w:rFonts w:ascii="Times New Roman" w:eastAsia="Times New Roman" w:hAnsi="Times New Roman" w:cs="Times New Roman"/>
                <w:bCs/>
                <w:sz w:val="24"/>
                <w:szCs w:val="24"/>
              </w:rPr>
              <w:t>500</w:t>
            </w:r>
          </w:p>
        </w:tc>
        <w:tc>
          <w:tcPr>
            <w:tcW w:w="1530" w:type="dxa"/>
            <w:tcBorders>
              <w:top w:val="nil"/>
              <w:left w:val="nil"/>
              <w:bottom w:val="single" w:sz="4" w:space="0" w:color="auto"/>
              <w:right w:val="single" w:sz="4" w:space="0" w:color="auto"/>
            </w:tcBorders>
            <w:shd w:val="clear" w:color="auto" w:fill="auto"/>
            <w:noWrap/>
            <w:vAlign w:val="bottom"/>
            <w:hideMark/>
          </w:tcPr>
          <w:p w:rsidR="00B71ABE" w:rsidRPr="00966BC0" w:rsidRDefault="00B71ABE" w:rsidP="00700089">
            <w:pPr>
              <w:spacing w:after="0" w:line="240" w:lineRule="auto"/>
              <w:jc w:val="center"/>
              <w:rPr>
                <w:rFonts w:ascii="Times New Roman" w:eastAsia="Times New Roman" w:hAnsi="Times New Roman" w:cs="Times New Roman"/>
                <w:b/>
                <w:bCs/>
                <w:sz w:val="24"/>
                <w:szCs w:val="24"/>
              </w:rPr>
            </w:pPr>
            <w:r w:rsidRPr="00966BC0">
              <w:rPr>
                <w:rFonts w:ascii="Times New Roman" w:eastAsia="Times New Roman" w:hAnsi="Times New Roman" w:cs="Times New Roman"/>
                <w:b/>
                <w:bCs/>
                <w:sz w:val="24"/>
                <w:szCs w:val="24"/>
              </w:rPr>
              <w:t>6.8</w:t>
            </w:r>
          </w:p>
        </w:tc>
      </w:tr>
      <w:tr w:rsidR="00B71ABE" w:rsidRPr="00966BC0" w:rsidTr="00700089">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B71ABE" w:rsidRPr="00966BC0" w:rsidRDefault="00B71ABE" w:rsidP="00700089">
            <w:pPr>
              <w:spacing w:after="0" w:line="240" w:lineRule="auto"/>
              <w:jc w:val="center"/>
              <w:rPr>
                <w:rFonts w:ascii="Times New Roman" w:eastAsia="Times New Roman" w:hAnsi="Times New Roman" w:cs="Times New Roman"/>
                <w:sz w:val="24"/>
                <w:szCs w:val="24"/>
              </w:rPr>
            </w:pPr>
            <w:r w:rsidRPr="00966BC0">
              <w:rPr>
                <w:rFonts w:ascii="Times New Roman" w:eastAsia="Times New Roman" w:hAnsi="Times New Roman" w:cs="Times New Roman"/>
                <w:sz w:val="24"/>
                <w:szCs w:val="24"/>
              </w:rPr>
              <w:t>Cys_mc_Aur-8261</w:t>
            </w:r>
          </w:p>
        </w:tc>
        <w:tc>
          <w:tcPr>
            <w:tcW w:w="1650" w:type="dxa"/>
            <w:tcBorders>
              <w:top w:val="nil"/>
              <w:left w:val="nil"/>
              <w:bottom w:val="single" w:sz="4" w:space="0" w:color="auto"/>
              <w:right w:val="single" w:sz="4" w:space="0" w:color="auto"/>
            </w:tcBorders>
            <w:shd w:val="clear" w:color="auto" w:fill="auto"/>
            <w:vAlign w:val="center"/>
            <w:hideMark/>
          </w:tcPr>
          <w:p w:rsidR="00B71ABE" w:rsidRPr="00966BC0" w:rsidRDefault="00B71ABE" w:rsidP="00A3003A">
            <w:pPr>
              <w:spacing w:after="0" w:line="240" w:lineRule="auto"/>
              <w:jc w:val="center"/>
              <w:rPr>
                <w:rFonts w:ascii="Times New Roman" w:eastAsia="Times New Roman" w:hAnsi="Times New Roman" w:cs="Times New Roman"/>
                <w:bCs/>
                <w:sz w:val="24"/>
                <w:szCs w:val="24"/>
              </w:rPr>
            </w:pPr>
            <w:r w:rsidRPr="00966BC0">
              <w:rPr>
                <w:rFonts w:ascii="Times New Roman" w:eastAsia="Times New Roman" w:hAnsi="Times New Roman" w:cs="Times New Roman"/>
                <w:bCs/>
                <w:sz w:val="24"/>
                <w:szCs w:val="24"/>
              </w:rPr>
              <w:t>32</w:t>
            </w:r>
            <w:r w:rsidR="00A3003A">
              <w:rPr>
                <w:rFonts w:ascii="Times New Roman" w:eastAsia="Times New Roman" w:hAnsi="Times New Roman" w:cs="Times New Roman"/>
                <w:bCs/>
                <w:sz w:val="24"/>
                <w:szCs w:val="24"/>
              </w:rPr>
              <w:t>00</w:t>
            </w:r>
          </w:p>
        </w:tc>
        <w:tc>
          <w:tcPr>
            <w:tcW w:w="1710" w:type="dxa"/>
            <w:tcBorders>
              <w:top w:val="nil"/>
              <w:left w:val="nil"/>
              <w:bottom w:val="single" w:sz="4" w:space="0" w:color="auto"/>
              <w:right w:val="single" w:sz="4" w:space="0" w:color="auto"/>
            </w:tcBorders>
            <w:shd w:val="clear" w:color="auto" w:fill="auto"/>
            <w:vAlign w:val="center"/>
            <w:hideMark/>
          </w:tcPr>
          <w:p w:rsidR="00B71ABE" w:rsidRPr="00966BC0" w:rsidRDefault="00B71ABE" w:rsidP="00700089">
            <w:pPr>
              <w:spacing w:after="0" w:line="240" w:lineRule="auto"/>
              <w:jc w:val="center"/>
              <w:rPr>
                <w:rFonts w:ascii="Times New Roman" w:eastAsia="Times New Roman" w:hAnsi="Times New Roman" w:cs="Times New Roman"/>
                <w:bCs/>
                <w:sz w:val="24"/>
                <w:szCs w:val="24"/>
              </w:rPr>
            </w:pPr>
            <w:r w:rsidRPr="00966BC0">
              <w:rPr>
                <w:rFonts w:ascii="Times New Roman" w:eastAsia="Times New Roman" w:hAnsi="Times New Roman" w:cs="Times New Roman"/>
                <w:bCs/>
                <w:sz w:val="24"/>
                <w:szCs w:val="24"/>
              </w:rPr>
              <w:t>&gt;10000</w:t>
            </w:r>
          </w:p>
        </w:tc>
        <w:tc>
          <w:tcPr>
            <w:tcW w:w="1530" w:type="dxa"/>
            <w:tcBorders>
              <w:top w:val="nil"/>
              <w:left w:val="nil"/>
              <w:bottom w:val="single" w:sz="4" w:space="0" w:color="auto"/>
              <w:right w:val="single" w:sz="4" w:space="0" w:color="auto"/>
            </w:tcBorders>
            <w:shd w:val="clear" w:color="auto" w:fill="auto"/>
            <w:noWrap/>
            <w:vAlign w:val="bottom"/>
            <w:hideMark/>
          </w:tcPr>
          <w:p w:rsidR="00B71ABE" w:rsidRPr="00966BC0" w:rsidRDefault="00B71ABE" w:rsidP="00700089">
            <w:pPr>
              <w:spacing w:after="0" w:line="240" w:lineRule="auto"/>
              <w:jc w:val="center"/>
              <w:rPr>
                <w:rFonts w:ascii="Times New Roman" w:eastAsia="Times New Roman" w:hAnsi="Times New Roman" w:cs="Times New Roman"/>
                <w:b/>
                <w:bCs/>
                <w:sz w:val="24"/>
                <w:szCs w:val="24"/>
              </w:rPr>
            </w:pPr>
            <w:r w:rsidRPr="00966BC0">
              <w:rPr>
                <w:rFonts w:ascii="Times New Roman" w:eastAsia="Times New Roman" w:hAnsi="Times New Roman" w:cs="Times New Roman"/>
                <w:b/>
                <w:bCs/>
                <w:sz w:val="24"/>
                <w:szCs w:val="24"/>
              </w:rPr>
              <w:t>&gt; 3</w:t>
            </w:r>
            <w:r w:rsidR="00A3003A">
              <w:rPr>
                <w:rFonts w:ascii="Times New Roman" w:eastAsia="Times New Roman" w:hAnsi="Times New Roman" w:cs="Times New Roman"/>
                <w:b/>
                <w:bCs/>
                <w:sz w:val="24"/>
                <w:szCs w:val="24"/>
              </w:rPr>
              <w:t>.1</w:t>
            </w:r>
          </w:p>
        </w:tc>
      </w:tr>
      <w:tr w:rsidR="00B71ABE" w:rsidRPr="00966BC0" w:rsidTr="00700089">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B71ABE" w:rsidRPr="00966BC0" w:rsidRDefault="00B71ABE" w:rsidP="00700089">
            <w:pPr>
              <w:spacing w:after="0" w:line="240" w:lineRule="auto"/>
              <w:jc w:val="center"/>
              <w:rPr>
                <w:rFonts w:ascii="Times New Roman" w:eastAsia="Times New Roman" w:hAnsi="Times New Roman" w:cs="Times New Roman"/>
                <w:sz w:val="24"/>
                <w:szCs w:val="24"/>
              </w:rPr>
            </w:pPr>
            <w:r w:rsidRPr="00966BC0">
              <w:rPr>
                <w:rFonts w:ascii="Times New Roman" w:eastAsia="Times New Roman" w:hAnsi="Times New Roman" w:cs="Times New Roman"/>
                <w:sz w:val="24"/>
                <w:szCs w:val="24"/>
              </w:rPr>
              <w:t>Cys_MalPeg6C2_Aur-8261</w:t>
            </w:r>
          </w:p>
        </w:tc>
        <w:tc>
          <w:tcPr>
            <w:tcW w:w="1650" w:type="dxa"/>
            <w:tcBorders>
              <w:top w:val="nil"/>
              <w:left w:val="nil"/>
              <w:bottom w:val="single" w:sz="4" w:space="0" w:color="auto"/>
              <w:right w:val="single" w:sz="4" w:space="0" w:color="auto"/>
            </w:tcBorders>
            <w:shd w:val="clear" w:color="auto" w:fill="auto"/>
            <w:vAlign w:val="center"/>
            <w:hideMark/>
          </w:tcPr>
          <w:p w:rsidR="00B71ABE" w:rsidRPr="00966BC0" w:rsidRDefault="00B71ABE" w:rsidP="00A3003A">
            <w:pPr>
              <w:spacing w:after="0" w:line="240" w:lineRule="auto"/>
              <w:jc w:val="center"/>
              <w:rPr>
                <w:rFonts w:ascii="Times New Roman" w:eastAsia="Times New Roman" w:hAnsi="Times New Roman" w:cs="Times New Roman"/>
                <w:bCs/>
                <w:sz w:val="24"/>
                <w:szCs w:val="24"/>
              </w:rPr>
            </w:pPr>
            <w:r w:rsidRPr="00966BC0">
              <w:rPr>
                <w:rFonts w:ascii="Times New Roman" w:eastAsia="Times New Roman" w:hAnsi="Times New Roman" w:cs="Times New Roman"/>
                <w:bCs/>
                <w:sz w:val="24"/>
                <w:szCs w:val="24"/>
              </w:rPr>
              <w:t>43</w:t>
            </w:r>
            <w:r w:rsidR="00A3003A">
              <w:rPr>
                <w:rFonts w:ascii="Times New Roman" w:eastAsia="Times New Roman" w:hAnsi="Times New Roman" w:cs="Times New Roman"/>
                <w:bCs/>
                <w:sz w:val="24"/>
                <w:szCs w:val="24"/>
              </w:rPr>
              <w:t>00</w:t>
            </w:r>
          </w:p>
        </w:tc>
        <w:tc>
          <w:tcPr>
            <w:tcW w:w="1710" w:type="dxa"/>
            <w:tcBorders>
              <w:top w:val="nil"/>
              <w:left w:val="nil"/>
              <w:bottom w:val="single" w:sz="4" w:space="0" w:color="auto"/>
              <w:right w:val="single" w:sz="4" w:space="0" w:color="auto"/>
            </w:tcBorders>
            <w:shd w:val="clear" w:color="auto" w:fill="auto"/>
            <w:vAlign w:val="center"/>
            <w:hideMark/>
          </w:tcPr>
          <w:p w:rsidR="00B71ABE" w:rsidRPr="00966BC0" w:rsidRDefault="00B71ABE" w:rsidP="00700089">
            <w:pPr>
              <w:spacing w:after="0" w:line="240" w:lineRule="auto"/>
              <w:jc w:val="center"/>
              <w:rPr>
                <w:rFonts w:ascii="Times New Roman" w:eastAsia="Times New Roman" w:hAnsi="Times New Roman" w:cs="Times New Roman"/>
                <w:bCs/>
                <w:sz w:val="24"/>
                <w:szCs w:val="24"/>
              </w:rPr>
            </w:pPr>
            <w:r w:rsidRPr="00966BC0">
              <w:rPr>
                <w:rFonts w:ascii="Times New Roman" w:eastAsia="Times New Roman" w:hAnsi="Times New Roman" w:cs="Times New Roman"/>
                <w:bCs/>
                <w:sz w:val="24"/>
                <w:szCs w:val="24"/>
              </w:rPr>
              <w:t>&gt;10000</w:t>
            </w:r>
          </w:p>
        </w:tc>
        <w:tc>
          <w:tcPr>
            <w:tcW w:w="1530" w:type="dxa"/>
            <w:tcBorders>
              <w:top w:val="nil"/>
              <w:left w:val="nil"/>
              <w:bottom w:val="single" w:sz="4" w:space="0" w:color="auto"/>
              <w:right w:val="single" w:sz="4" w:space="0" w:color="auto"/>
            </w:tcBorders>
            <w:shd w:val="clear" w:color="auto" w:fill="auto"/>
            <w:noWrap/>
            <w:vAlign w:val="bottom"/>
            <w:hideMark/>
          </w:tcPr>
          <w:p w:rsidR="00B71ABE" w:rsidRPr="00966BC0" w:rsidRDefault="00B71ABE" w:rsidP="00700089">
            <w:pPr>
              <w:spacing w:after="0" w:line="240" w:lineRule="auto"/>
              <w:jc w:val="center"/>
              <w:rPr>
                <w:rFonts w:ascii="Times New Roman" w:eastAsia="Times New Roman" w:hAnsi="Times New Roman" w:cs="Times New Roman"/>
                <w:b/>
                <w:bCs/>
                <w:sz w:val="24"/>
                <w:szCs w:val="24"/>
              </w:rPr>
            </w:pPr>
            <w:r w:rsidRPr="00966BC0">
              <w:rPr>
                <w:rFonts w:ascii="Times New Roman" w:eastAsia="Times New Roman" w:hAnsi="Times New Roman" w:cs="Times New Roman"/>
                <w:b/>
                <w:bCs/>
                <w:sz w:val="24"/>
                <w:szCs w:val="24"/>
              </w:rPr>
              <w:t>&gt; 2</w:t>
            </w:r>
            <w:r w:rsidR="00A3003A">
              <w:rPr>
                <w:rFonts w:ascii="Times New Roman" w:eastAsia="Times New Roman" w:hAnsi="Times New Roman" w:cs="Times New Roman"/>
                <w:b/>
                <w:bCs/>
                <w:sz w:val="24"/>
                <w:szCs w:val="24"/>
              </w:rPr>
              <w:t>.3</w:t>
            </w:r>
          </w:p>
        </w:tc>
      </w:tr>
      <w:tr w:rsidR="00B71ABE" w:rsidRPr="00966BC0" w:rsidTr="00700089">
        <w:trPr>
          <w:trHeight w:val="300"/>
        </w:trPr>
        <w:tc>
          <w:tcPr>
            <w:tcW w:w="3404" w:type="dxa"/>
            <w:tcBorders>
              <w:top w:val="nil"/>
              <w:left w:val="single" w:sz="4" w:space="0" w:color="auto"/>
              <w:bottom w:val="single" w:sz="4" w:space="0" w:color="auto"/>
              <w:right w:val="single" w:sz="4" w:space="0" w:color="auto"/>
            </w:tcBorders>
            <w:shd w:val="clear" w:color="auto" w:fill="auto"/>
            <w:noWrap/>
            <w:vAlign w:val="bottom"/>
            <w:hideMark/>
          </w:tcPr>
          <w:p w:rsidR="00B71ABE" w:rsidRPr="00966BC0" w:rsidRDefault="00B71ABE" w:rsidP="00700089">
            <w:pPr>
              <w:spacing w:after="0" w:line="240" w:lineRule="auto"/>
              <w:jc w:val="center"/>
              <w:rPr>
                <w:rFonts w:ascii="Times New Roman" w:eastAsia="Times New Roman" w:hAnsi="Times New Roman" w:cs="Times New Roman"/>
                <w:sz w:val="24"/>
                <w:szCs w:val="24"/>
              </w:rPr>
            </w:pPr>
            <w:r w:rsidRPr="00966BC0">
              <w:rPr>
                <w:rFonts w:ascii="Times New Roman" w:eastAsia="Times New Roman" w:hAnsi="Times New Roman" w:cs="Times New Roman"/>
                <w:sz w:val="24"/>
                <w:szCs w:val="24"/>
              </w:rPr>
              <w:t>TM-ADC</w:t>
            </w:r>
          </w:p>
        </w:tc>
        <w:tc>
          <w:tcPr>
            <w:tcW w:w="1650" w:type="dxa"/>
            <w:tcBorders>
              <w:top w:val="nil"/>
              <w:left w:val="nil"/>
              <w:bottom w:val="single" w:sz="4" w:space="0" w:color="auto"/>
              <w:right w:val="single" w:sz="4" w:space="0" w:color="auto"/>
            </w:tcBorders>
            <w:shd w:val="clear" w:color="auto" w:fill="auto"/>
            <w:vAlign w:val="center"/>
            <w:hideMark/>
          </w:tcPr>
          <w:p w:rsidR="00B71ABE" w:rsidRPr="00966BC0" w:rsidRDefault="00B71ABE" w:rsidP="00A3003A">
            <w:pPr>
              <w:spacing w:after="0" w:line="240" w:lineRule="auto"/>
              <w:jc w:val="center"/>
              <w:rPr>
                <w:rFonts w:ascii="Times New Roman" w:eastAsia="Times New Roman" w:hAnsi="Times New Roman" w:cs="Times New Roman"/>
                <w:bCs/>
                <w:sz w:val="24"/>
                <w:szCs w:val="24"/>
              </w:rPr>
            </w:pPr>
            <w:r w:rsidRPr="00966BC0">
              <w:rPr>
                <w:rFonts w:ascii="Times New Roman" w:eastAsia="Times New Roman" w:hAnsi="Times New Roman" w:cs="Times New Roman"/>
                <w:bCs/>
                <w:sz w:val="24"/>
                <w:szCs w:val="24"/>
              </w:rPr>
              <w:t>2</w:t>
            </w:r>
            <w:r w:rsidR="00A3003A">
              <w:rPr>
                <w:rFonts w:ascii="Times New Roman" w:eastAsia="Times New Roman" w:hAnsi="Times New Roman" w:cs="Times New Roman"/>
                <w:bCs/>
                <w:sz w:val="24"/>
                <w:szCs w:val="24"/>
              </w:rPr>
              <w:t>1</w:t>
            </w:r>
            <w:r w:rsidRPr="00966BC0">
              <w:rPr>
                <w:rFonts w:ascii="Times New Roman" w:eastAsia="Times New Roman" w:hAnsi="Times New Roman" w:cs="Times New Roman"/>
                <w:bCs/>
                <w:sz w:val="24"/>
                <w:szCs w:val="24"/>
              </w:rPr>
              <w:t>0</w:t>
            </w:r>
          </w:p>
        </w:tc>
        <w:tc>
          <w:tcPr>
            <w:tcW w:w="1710" w:type="dxa"/>
            <w:tcBorders>
              <w:top w:val="nil"/>
              <w:left w:val="nil"/>
              <w:bottom w:val="single" w:sz="4" w:space="0" w:color="auto"/>
              <w:right w:val="single" w:sz="4" w:space="0" w:color="auto"/>
            </w:tcBorders>
            <w:shd w:val="clear" w:color="auto" w:fill="auto"/>
            <w:vAlign w:val="center"/>
            <w:hideMark/>
          </w:tcPr>
          <w:p w:rsidR="00B71ABE" w:rsidRPr="00966BC0" w:rsidRDefault="00B71ABE" w:rsidP="00A3003A">
            <w:pPr>
              <w:spacing w:after="0" w:line="240" w:lineRule="auto"/>
              <w:jc w:val="center"/>
              <w:rPr>
                <w:rFonts w:ascii="Times New Roman" w:eastAsia="Times New Roman" w:hAnsi="Times New Roman" w:cs="Times New Roman"/>
                <w:bCs/>
                <w:sz w:val="24"/>
                <w:szCs w:val="24"/>
              </w:rPr>
            </w:pPr>
            <w:r w:rsidRPr="00966BC0">
              <w:rPr>
                <w:rFonts w:ascii="Times New Roman" w:eastAsia="Times New Roman" w:hAnsi="Times New Roman" w:cs="Times New Roman"/>
                <w:bCs/>
                <w:sz w:val="24"/>
                <w:szCs w:val="24"/>
              </w:rPr>
              <w:t>20</w:t>
            </w:r>
            <w:r w:rsidR="00A3003A">
              <w:rPr>
                <w:rFonts w:ascii="Times New Roman" w:eastAsia="Times New Roman" w:hAnsi="Times New Roman" w:cs="Times New Roman"/>
                <w:bCs/>
                <w:sz w:val="24"/>
                <w:szCs w:val="24"/>
              </w:rPr>
              <w:t>00</w:t>
            </w:r>
          </w:p>
        </w:tc>
        <w:tc>
          <w:tcPr>
            <w:tcW w:w="1530" w:type="dxa"/>
            <w:tcBorders>
              <w:top w:val="nil"/>
              <w:left w:val="nil"/>
              <w:bottom w:val="single" w:sz="4" w:space="0" w:color="auto"/>
              <w:right w:val="single" w:sz="4" w:space="0" w:color="auto"/>
            </w:tcBorders>
            <w:shd w:val="clear" w:color="auto" w:fill="auto"/>
            <w:noWrap/>
            <w:vAlign w:val="bottom"/>
            <w:hideMark/>
          </w:tcPr>
          <w:p w:rsidR="00B71ABE" w:rsidRPr="00966BC0" w:rsidRDefault="00A3003A" w:rsidP="0070008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9.5</w:t>
            </w:r>
          </w:p>
        </w:tc>
      </w:tr>
    </w:tbl>
    <w:p w:rsidR="00B71ABE" w:rsidRPr="00966BC0" w:rsidRDefault="00B71ABE" w:rsidP="00B71ABE">
      <w:pPr>
        <w:spacing w:line="240" w:lineRule="auto"/>
        <w:rPr>
          <w:rFonts w:ascii="Times New Roman" w:hAnsi="Times New Roman" w:cs="Times New Roman"/>
          <w:sz w:val="24"/>
          <w:szCs w:val="24"/>
        </w:rPr>
      </w:pPr>
    </w:p>
    <w:p w:rsidR="00B71ABE" w:rsidRPr="00966BC0" w:rsidRDefault="00B71ABE" w:rsidP="00B71ABE">
      <w:pPr>
        <w:spacing w:line="360" w:lineRule="auto"/>
        <w:rPr>
          <w:rFonts w:ascii="Times New Roman" w:hAnsi="Times New Roman" w:cs="Times New Roman"/>
          <w:sz w:val="24"/>
          <w:szCs w:val="24"/>
        </w:rPr>
      </w:pPr>
      <w:r>
        <w:rPr>
          <w:rFonts w:ascii="Times New Roman" w:hAnsi="Times New Roman" w:cs="Times New Roman"/>
          <w:sz w:val="24"/>
          <w:szCs w:val="24"/>
        </w:rPr>
        <w:t xml:space="preserve">Data are mean </w:t>
      </w:r>
      <w:r w:rsidR="00A3003A">
        <w:rPr>
          <w:rFonts w:ascii="Times New Roman" w:hAnsi="Times New Roman" w:cs="Times New Roman"/>
          <w:sz w:val="24"/>
          <w:szCs w:val="24"/>
        </w:rPr>
        <w:t>IC</w:t>
      </w:r>
      <w:r w:rsidR="00A3003A" w:rsidRPr="00A3003A">
        <w:rPr>
          <w:rFonts w:ascii="Times New Roman" w:hAnsi="Times New Roman" w:cs="Times New Roman"/>
          <w:sz w:val="24"/>
          <w:szCs w:val="24"/>
          <w:vertAlign w:val="subscript"/>
        </w:rPr>
        <w:t>50</w:t>
      </w:r>
      <w:r w:rsidR="00A3003A">
        <w:rPr>
          <w:rFonts w:ascii="Times New Roman" w:hAnsi="Times New Roman" w:cs="Times New Roman"/>
          <w:sz w:val="24"/>
          <w:szCs w:val="24"/>
        </w:rPr>
        <w:t xml:space="preserve"> </w:t>
      </w:r>
      <w:r>
        <w:rPr>
          <w:rFonts w:ascii="Times New Roman" w:hAnsi="Times New Roman" w:cs="Times New Roman"/>
          <w:sz w:val="24"/>
          <w:szCs w:val="24"/>
        </w:rPr>
        <w:t>of 2 – 6 independent experiments</w:t>
      </w:r>
      <w:r w:rsidR="00A3003A">
        <w:rPr>
          <w:rFonts w:ascii="Times New Roman" w:hAnsi="Times New Roman" w:cs="Times New Roman"/>
          <w:sz w:val="24"/>
          <w:szCs w:val="24"/>
        </w:rPr>
        <w:t>, rounded to 2 significant figures</w:t>
      </w:r>
      <w:r>
        <w:rPr>
          <w:rFonts w:ascii="Times New Roman" w:hAnsi="Times New Roman" w:cs="Times New Roman"/>
          <w:sz w:val="24"/>
          <w:szCs w:val="24"/>
        </w:rPr>
        <w:t>.  Relative resistance is the ratio of IC</w:t>
      </w:r>
      <w:r w:rsidRPr="003E4029">
        <w:rPr>
          <w:rFonts w:ascii="Times New Roman" w:eastAsia="Times New Roman" w:hAnsi="Times New Roman" w:cs="Times New Roman"/>
          <w:bCs/>
          <w:sz w:val="24"/>
          <w:szCs w:val="24"/>
          <w:vertAlign w:val="subscript"/>
        </w:rPr>
        <w:t>50</w:t>
      </w:r>
      <w:r>
        <w:rPr>
          <w:rFonts w:ascii="Times New Roman" w:hAnsi="Times New Roman" w:cs="Times New Roman"/>
          <w:sz w:val="24"/>
          <w:szCs w:val="24"/>
        </w:rPr>
        <w:t xml:space="preserve"> for the H69AR vs. H69 cell lines. </w:t>
      </w:r>
      <w:r w:rsidR="008B09A5">
        <w:rPr>
          <w:rFonts w:ascii="Times New Roman" w:hAnsi="Times New Roman" w:cs="Times New Roman"/>
          <w:sz w:val="24"/>
          <w:szCs w:val="24"/>
        </w:rPr>
        <w:t xml:space="preserve">  These cells do not express Her2 antigen, hence the IC</w:t>
      </w:r>
      <w:r w:rsidR="008B09A5" w:rsidRPr="001F0C61">
        <w:rPr>
          <w:rFonts w:ascii="Times New Roman" w:hAnsi="Times New Roman" w:cs="Times New Roman"/>
          <w:sz w:val="24"/>
          <w:szCs w:val="24"/>
          <w:vertAlign w:val="subscript"/>
        </w:rPr>
        <w:t>50</w:t>
      </w:r>
      <w:r w:rsidR="008B09A5">
        <w:rPr>
          <w:rFonts w:ascii="Times New Roman" w:hAnsi="Times New Roman" w:cs="Times New Roman"/>
          <w:sz w:val="24"/>
          <w:szCs w:val="24"/>
        </w:rPr>
        <w:t xml:space="preserve"> for TM-ADC is higher than in Her2-positive cells, yet some resistance is still observed in these high MRP1-expressing cells.</w:t>
      </w:r>
    </w:p>
    <w:p w:rsidR="00B71ABE" w:rsidRPr="00966BC0" w:rsidRDefault="00B71ABE" w:rsidP="00B71ABE">
      <w:pPr>
        <w:spacing w:line="480" w:lineRule="auto"/>
        <w:rPr>
          <w:rFonts w:ascii="Times New Roman" w:hAnsi="Times New Roman" w:cs="Times New Roman"/>
          <w:sz w:val="24"/>
          <w:szCs w:val="24"/>
        </w:rPr>
      </w:pPr>
      <w:r w:rsidRPr="00966BC0">
        <w:rPr>
          <w:rFonts w:ascii="Times New Roman" w:hAnsi="Times New Roman" w:cs="Times New Roman"/>
          <w:sz w:val="24"/>
          <w:szCs w:val="24"/>
        </w:rPr>
        <w:br w:type="page"/>
      </w:r>
    </w:p>
    <w:p w:rsidR="00B71ABE" w:rsidRPr="008D03DF" w:rsidRDefault="00B71ABE" w:rsidP="00B71ABE">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Supplementary </w:t>
      </w:r>
      <w:r w:rsidRPr="008D03DF">
        <w:rPr>
          <w:rFonts w:ascii="Times New Roman" w:hAnsi="Times New Roman" w:cs="Times New Roman"/>
          <w:b/>
          <w:sz w:val="24"/>
          <w:szCs w:val="24"/>
        </w:rPr>
        <w:t xml:space="preserve">Table </w:t>
      </w:r>
      <w:r>
        <w:rPr>
          <w:rFonts w:ascii="Times New Roman" w:hAnsi="Times New Roman" w:cs="Times New Roman"/>
          <w:b/>
          <w:sz w:val="24"/>
          <w:szCs w:val="24"/>
        </w:rPr>
        <w:t>S3</w:t>
      </w:r>
      <w:r w:rsidRPr="008D03DF">
        <w:rPr>
          <w:rFonts w:ascii="Times New Roman" w:hAnsi="Times New Roman" w:cs="Times New Roman"/>
          <w:b/>
          <w:sz w:val="24"/>
          <w:szCs w:val="24"/>
        </w:rPr>
        <w:t>:  Patterns of resistance, conjugate trafficking, and released products in TM-ADC resistant cell lines.</w:t>
      </w:r>
    </w:p>
    <w:p w:rsidR="00B71ABE" w:rsidRDefault="00B71ABE" w:rsidP="00B71ABE">
      <w:pPr>
        <w:spacing w:line="240" w:lineRule="auto"/>
        <w:rPr>
          <w:rFonts w:ascii="Times New Roman" w:hAnsi="Times New Roman" w:cs="Times New Roman"/>
          <w:sz w:val="24"/>
          <w:szCs w:val="24"/>
        </w:rPr>
      </w:pPr>
    </w:p>
    <w:tbl>
      <w:tblPr>
        <w:tblW w:w="10188" w:type="dxa"/>
        <w:tblCellMar>
          <w:left w:w="0" w:type="dxa"/>
          <w:right w:w="0" w:type="dxa"/>
        </w:tblCellMar>
        <w:tblLook w:val="04A0" w:firstRow="1" w:lastRow="0" w:firstColumn="1" w:lastColumn="0" w:noHBand="0" w:noVBand="1"/>
      </w:tblPr>
      <w:tblGrid>
        <w:gridCol w:w="1115"/>
        <w:gridCol w:w="984"/>
        <w:gridCol w:w="1315"/>
        <w:gridCol w:w="1516"/>
        <w:gridCol w:w="1168"/>
        <w:gridCol w:w="1315"/>
        <w:gridCol w:w="1515"/>
        <w:gridCol w:w="1260"/>
      </w:tblGrid>
      <w:tr w:rsidR="00B71ABE" w:rsidRPr="008D03DF" w:rsidTr="00700089">
        <w:trPr>
          <w:trHeight w:val="567"/>
        </w:trPr>
        <w:tc>
          <w:tcPr>
            <w:tcW w:w="1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1ABE" w:rsidRPr="008D03DF" w:rsidRDefault="00B71ABE" w:rsidP="00700089">
            <w:pPr>
              <w:spacing w:line="240" w:lineRule="auto"/>
              <w:jc w:val="center"/>
              <w:rPr>
                <w:rFonts w:ascii="Times New Roman" w:hAnsi="Times New Roman" w:cs="Times New Roman"/>
                <w:sz w:val="24"/>
                <w:szCs w:val="24"/>
              </w:rPr>
            </w:pPr>
          </w:p>
        </w:tc>
        <w:tc>
          <w:tcPr>
            <w:tcW w:w="984" w:type="dxa"/>
            <w:tcBorders>
              <w:top w:val="single" w:sz="8" w:space="0" w:color="000000"/>
              <w:left w:val="single" w:sz="8" w:space="0" w:color="000000"/>
              <w:bottom w:val="single" w:sz="8" w:space="0" w:color="000000"/>
              <w:right w:val="single" w:sz="8" w:space="0" w:color="000000"/>
            </w:tcBorders>
          </w:tcPr>
          <w:p w:rsidR="00B71ABE" w:rsidRPr="008D03DF" w:rsidRDefault="00B71ABE" w:rsidP="00700089">
            <w:pPr>
              <w:spacing w:line="240" w:lineRule="auto"/>
              <w:jc w:val="center"/>
              <w:rPr>
                <w:rFonts w:ascii="Times New Roman" w:hAnsi="Times New Roman" w:cs="Times New Roman"/>
                <w:sz w:val="24"/>
                <w:szCs w:val="24"/>
              </w:rPr>
            </w:pPr>
          </w:p>
        </w:tc>
        <w:tc>
          <w:tcPr>
            <w:tcW w:w="399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1ABE" w:rsidRPr="008D03DF" w:rsidRDefault="00B71ABE" w:rsidP="00700089">
            <w:pPr>
              <w:spacing w:line="240" w:lineRule="auto"/>
              <w:jc w:val="center"/>
              <w:rPr>
                <w:rFonts w:ascii="Times New Roman" w:hAnsi="Times New Roman" w:cs="Times New Roman"/>
                <w:sz w:val="24"/>
                <w:szCs w:val="24"/>
              </w:rPr>
            </w:pPr>
            <w:r w:rsidRPr="008D03DF">
              <w:rPr>
                <w:rFonts w:ascii="Times New Roman" w:hAnsi="Times New Roman" w:cs="Times New Roman"/>
                <w:sz w:val="24"/>
                <w:szCs w:val="24"/>
              </w:rPr>
              <w:t>Non-cleavable LP</w:t>
            </w:r>
          </w:p>
        </w:tc>
        <w:tc>
          <w:tcPr>
            <w:tcW w:w="409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1ABE" w:rsidRPr="008D03DF" w:rsidRDefault="00B71ABE" w:rsidP="00700089">
            <w:pPr>
              <w:spacing w:line="240" w:lineRule="auto"/>
              <w:jc w:val="center"/>
              <w:rPr>
                <w:rFonts w:ascii="Times New Roman" w:hAnsi="Times New Roman" w:cs="Times New Roman"/>
                <w:sz w:val="24"/>
                <w:szCs w:val="24"/>
              </w:rPr>
            </w:pPr>
            <w:r w:rsidRPr="008D03DF">
              <w:rPr>
                <w:rFonts w:ascii="Times New Roman" w:hAnsi="Times New Roman" w:cs="Times New Roman"/>
                <w:sz w:val="24"/>
                <w:szCs w:val="24"/>
              </w:rPr>
              <w:t>Cleavable LP</w:t>
            </w:r>
          </w:p>
        </w:tc>
      </w:tr>
      <w:tr w:rsidR="00B71ABE" w:rsidRPr="008D03DF" w:rsidTr="00700089">
        <w:trPr>
          <w:trHeight w:val="1222"/>
        </w:trPr>
        <w:tc>
          <w:tcPr>
            <w:tcW w:w="1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1ABE" w:rsidRPr="008D03DF" w:rsidRDefault="00B71ABE" w:rsidP="00700089">
            <w:pPr>
              <w:spacing w:line="240" w:lineRule="auto"/>
              <w:jc w:val="center"/>
              <w:rPr>
                <w:rFonts w:ascii="Times New Roman" w:hAnsi="Times New Roman" w:cs="Times New Roman"/>
                <w:sz w:val="24"/>
                <w:szCs w:val="24"/>
              </w:rPr>
            </w:pPr>
            <w:r w:rsidRPr="008D03DF">
              <w:rPr>
                <w:rFonts w:ascii="Times New Roman" w:hAnsi="Times New Roman" w:cs="Times New Roman"/>
                <w:sz w:val="24"/>
                <w:szCs w:val="24"/>
              </w:rPr>
              <w:t>Cell Model</w:t>
            </w:r>
          </w:p>
        </w:tc>
        <w:tc>
          <w:tcPr>
            <w:tcW w:w="984" w:type="dxa"/>
            <w:tcBorders>
              <w:top w:val="single" w:sz="8" w:space="0" w:color="000000"/>
              <w:left w:val="single" w:sz="8" w:space="0" w:color="000000"/>
              <w:bottom w:val="single" w:sz="8" w:space="0" w:color="000000"/>
              <w:right w:val="single" w:sz="8" w:space="0" w:color="000000"/>
            </w:tcBorders>
          </w:tcPr>
          <w:p w:rsidR="00B71ABE" w:rsidRPr="008D03DF" w:rsidRDefault="00B71ABE" w:rsidP="00700089">
            <w:pPr>
              <w:spacing w:line="240" w:lineRule="auto"/>
              <w:jc w:val="center"/>
              <w:rPr>
                <w:rFonts w:ascii="Times New Roman" w:hAnsi="Times New Roman" w:cs="Times New Roman"/>
                <w:sz w:val="24"/>
                <w:szCs w:val="24"/>
              </w:rPr>
            </w:pPr>
            <w:r>
              <w:rPr>
                <w:rFonts w:ascii="Times New Roman" w:hAnsi="Times New Roman" w:cs="Times New Roman"/>
                <w:sz w:val="24"/>
                <w:szCs w:val="24"/>
              </w:rPr>
              <w:t>Her2 protein changes</w:t>
            </w:r>
          </w:p>
        </w:tc>
        <w:tc>
          <w:tcPr>
            <w:tcW w:w="13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1ABE" w:rsidRPr="008D03DF" w:rsidRDefault="00B71ABE" w:rsidP="00700089">
            <w:pPr>
              <w:spacing w:line="240" w:lineRule="auto"/>
              <w:jc w:val="center"/>
              <w:rPr>
                <w:rFonts w:ascii="Times New Roman" w:hAnsi="Times New Roman" w:cs="Times New Roman"/>
                <w:sz w:val="24"/>
                <w:szCs w:val="24"/>
              </w:rPr>
            </w:pPr>
            <w:r w:rsidRPr="008D03DF">
              <w:rPr>
                <w:rFonts w:ascii="Times New Roman" w:hAnsi="Times New Roman" w:cs="Times New Roman"/>
                <w:sz w:val="24"/>
                <w:szCs w:val="24"/>
              </w:rPr>
              <w:t>Resistance Profile</w:t>
            </w:r>
          </w:p>
        </w:tc>
        <w:tc>
          <w:tcPr>
            <w:tcW w:w="15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1ABE" w:rsidRPr="008D03DF" w:rsidRDefault="00B71ABE" w:rsidP="00700089">
            <w:pPr>
              <w:spacing w:line="240" w:lineRule="auto"/>
              <w:jc w:val="center"/>
              <w:rPr>
                <w:rFonts w:ascii="Times New Roman" w:hAnsi="Times New Roman" w:cs="Times New Roman"/>
                <w:sz w:val="24"/>
                <w:szCs w:val="24"/>
              </w:rPr>
            </w:pPr>
            <w:r w:rsidRPr="008D03DF">
              <w:rPr>
                <w:rFonts w:ascii="Times New Roman" w:hAnsi="Times New Roman" w:cs="Times New Roman"/>
                <w:sz w:val="24"/>
                <w:szCs w:val="24"/>
              </w:rPr>
              <w:t xml:space="preserve">Increased </w:t>
            </w:r>
            <w:proofErr w:type="spellStart"/>
            <w:r w:rsidRPr="008D03DF">
              <w:rPr>
                <w:rFonts w:ascii="Times New Roman" w:hAnsi="Times New Roman" w:cs="Times New Roman"/>
                <w:sz w:val="24"/>
                <w:szCs w:val="24"/>
              </w:rPr>
              <w:t>lysosomal</w:t>
            </w:r>
            <w:proofErr w:type="spellEnd"/>
            <w:r w:rsidRPr="008D03DF">
              <w:rPr>
                <w:rFonts w:ascii="Times New Roman" w:hAnsi="Times New Roman" w:cs="Times New Roman"/>
                <w:sz w:val="24"/>
                <w:szCs w:val="24"/>
              </w:rPr>
              <w:t xml:space="preserve"> co-localization?</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1ABE" w:rsidRPr="008D03DF" w:rsidRDefault="00B71ABE" w:rsidP="00700089">
            <w:pPr>
              <w:spacing w:line="240" w:lineRule="auto"/>
              <w:jc w:val="center"/>
              <w:rPr>
                <w:rFonts w:ascii="Times New Roman" w:hAnsi="Times New Roman" w:cs="Times New Roman"/>
                <w:sz w:val="24"/>
                <w:szCs w:val="24"/>
              </w:rPr>
            </w:pPr>
            <w:r w:rsidRPr="008D03DF">
              <w:rPr>
                <w:rFonts w:ascii="Times New Roman" w:hAnsi="Times New Roman" w:cs="Times New Roman"/>
                <w:sz w:val="24"/>
                <w:szCs w:val="24"/>
              </w:rPr>
              <w:t>Reduced released species?</w:t>
            </w:r>
          </w:p>
        </w:tc>
        <w:tc>
          <w:tcPr>
            <w:tcW w:w="13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1ABE" w:rsidRPr="008D03DF" w:rsidRDefault="00B71ABE" w:rsidP="00700089">
            <w:pPr>
              <w:spacing w:line="240" w:lineRule="auto"/>
              <w:jc w:val="center"/>
              <w:rPr>
                <w:rFonts w:ascii="Times New Roman" w:hAnsi="Times New Roman" w:cs="Times New Roman"/>
                <w:sz w:val="24"/>
                <w:szCs w:val="24"/>
              </w:rPr>
            </w:pPr>
            <w:r w:rsidRPr="008D03DF">
              <w:rPr>
                <w:rFonts w:ascii="Times New Roman" w:hAnsi="Times New Roman" w:cs="Times New Roman"/>
                <w:sz w:val="24"/>
                <w:szCs w:val="24"/>
              </w:rPr>
              <w:t>Resistance Profile</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1ABE" w:rsidRPr="008D03DF" w:rsidRDefault="00B71ABE" w:rsidP="00700089">
            <w:pPr>
              <w:spacing w:line="240" w:lineRule="auto"/>
              <w:jc w:val="center"/>
              <w:rPr>
                <w:rFonts w:ascii="Times New Roman" w:hAnsi="Times New Roman" w:cs="Times New Roman"/>
                <w:sz w:val="24"/>
                <w:szCs w:val="24"/>
              </w:rPr>
            </w:pPr>
            <w:r w:rsidRPr="008D03DF">
              <w:rPr>
                <w:rFonts w:ascii="Times New Roman" w:hAnsi="Times New Roman" w:cs="Times New Roman"/>
                <w:sz w:val="24"/>
                <w:szCs w:val="24"/>
              </w:rPr>
              <w:t xml:space="preserve">Increased </w:t>
            </w:r>
            <w:proofErr w:type="spellStart"/>
            <w:r w:rsidRPr="008D03DF">
              <w:rPr>
                <w:rFonts w:ascii="Times New Roman" w:hAnsi="Times New Roman" w:cs="Times New Roman"/>
                <w:sz w:val="24"/>
                <w:szCs w:val="24"/>
              </w:rPr>
              <w:t>lysosomal</w:t>
            </w:r>
            <w:proofErr w:type="spellEnd"/>
            <w:r w:rsidRPr="008D03DF">
              <w:rPr>
                <w:rFonts w:ascii="Times New Roman" w:hAnsi="Times New Roman" w:cs="Times New Roman"/>
                <w:sz w:val="24"/>
                <w:szCs w:val="24"/>
              </w:rPr>
              <w:t xml:space="preserve"> co-localization?</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1ABE" w:rsidRPr="008D03DF" w:rsidRDefault="00B71ABE" w:rsidP="00700089">
            <w:pPr>
              <w:spacing w:line="240" w:lineRule="auto"/>
              <w:jc w:val="center"/>
              <w:rPr>
                <w:rFonts w:ascii="Times New Roman" w:hAnsi="Times New Roman" w:cs="Times New Roman"/>
                <w:sz w:val="24"/>
                <w:szCs w:val="24"/>
              </w:rPr>
            </w:pPr>
            <w:r w:rsidRPr="008D03DF">
              <w:rPr>
                <w:rFonts w:ascii="Times New Roman" w:hAnsi="Times New Roman" w:cs="Times New Roman"/>
                <w:sz w:val="24"/>
                <w:szCs w:val="24"/>
              </w:rPr>
              <w:t>Reduced released species?</w:t>
            </w:r>
          </w:p>
        </w:tc>
      </w:tr>
      <w:tr w:rsidR="00B71ABE" w:rsidRPr="008D03DF" w:rsidTr="00700089">
        <w:trPr>
          <w:trHeight w:val="567"/>
        </w:trPr>
        <w:tc>
          <w:tcPr>
            <w:tcW w:w="1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1ABE" w:rsidRPr="008D03DF" w:rsidRDefault="00B71ABE" w:rsidP="00700089">
            <w:pPr>
              <w:spacing w:line="240" w:lineRule="auto"/>
              <w:jc w:val="center"/>
              <w:rPr>
                <w:rFonts w:ascii="Times New Roman" w:hAnsi="Times New Roman" w:cs="Times New Roman"/>
                <w:sz w:val="24"/>
                <w:szCs w:val="24"/>
              </w:rPr>
            </w:pPr>
            <w:r w:rsidRPr="008D03DF">
              <w:rPr>
                <w:rFonts w:ascii="Times New Roman" w:hAnsi="Times New Roman" w:cs="Times New Roman"/>
                <w:b/>
                <w:bCs/>
                <w:sz w:val="24"/>
                <w:szCs w:val="24"/>
              </w:rPr>
              <w:t>361-TM</w:t>
            </w:r>
          </w:p>
        </w:tc>
        <w:tc>
          <w:tcPr>
            <w:tcW w:w="984" w:type="dxa"/>
            <w:tcBorders>
              <w:top w:val="single" w:sz="8" w:space="0" w:color="000000"/>
              <w:left w:val="single" w:sz="8" w:space="0" w:color="000000"/>
              <w:bottom w:val="single" w:sz="8" w:space="0" w:color="000000"/>
              <w:right w:val="single" w:sz="8" w:space="0" w:color="000000"/>
            </w:tcBorders>
          </w:tcPr>
          <w:p w:rsidR="00B71ABE" w:rsidRPr="00851495" w:rsidRDefault="00B71ABE" w:rsidP="00700089">
            <w:pPr>
              <w:spacing w:line="240" w:lineRule="auto"/>
              <w:jc w:val="center"/>
              <w:rPr>
                <w:rFonts w:ascii="Times New Roman" w:hAnsi="Times New Roman" w:cs="Times New Roman"/>
                <w:b/>
                <w:sz w:val="28"/>
                <w:szCs w:val="24"/>
              </w:rPr>
            </w:pPr>
            <w:r>
              <w:rPr>
                <w:rFonts w:ascii="Times New Roman" w:hAnsi="Times New Roman" w:cs="Times New Roman"/>
                <w:b/>
                <w:sz w:val="28"/>
                <w:szCs w:val="24"/>
              </w:rPr>
              <w:sym w:font="Symbol" w:char="F0AF"/>
            </w:r>
          </w:p>
        </w:tc>
        <w:tc>
          <w:tcPr>
            <w:tcW w:w="13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1ABE" w:rsidRPr="00851495" w:rsidRDefault="00B71ABE" w:rsidP="00700089">
            <w:pPr>
              <w:spacing w:line="240" w:lineRule="auto"/>
              <w:jc w:val="center"/>
              <w:rPr>
                <w:rFonts w:ascii="Times New Roman" w:hAnsi="Times New Roman" w:cs="Times New Roman"/>
                <w:b/>
                <w:sz w:val="28"/>
                <w:szCs w:val="24"/>
              </w:rPr>
            </w:pPr>
            <w:r w:rsidRPr="00851495">
              <w:rPr>
                <w:rFonts w:ascii="Times New Roman" w:hAnsi="Times New Roman" w:cs="Times New Roman"/>
                <w:b/>
                <w:sz w:val="28"/>
                <w:szCs w:val="24"/>
              </w:rPr>
              <w:t>+</w:t>
            </w:r>
          </w:p>
        </w:tc>
        <w:tc>
          <w:tcPr>
            <w:tcW w:w="15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1ABE" w:rsidRPr="00851495" w:rsidRDefault="00B71ABE" w:rsidP="00700089">
            <w:pPr>
              <w:spacing w:line="240" w:lineRule="auto"/>
              <w:jc w:val="center"/>
              <w:rPr>
                <w:rFonts w:ascii="Times New Roman" w:hAnsi="Times New Roman" w:cs="Times New Roman"/>
                <w:b/>
                <w:sz w:val="28"/>
                <w:szCs w:val="24"/>
              </w:rPr>
            </w:pPr>
            <w:r w:rsidRPr="00851495">
              <w:rPr>
                <w:rFonts w:ascii="Times New Roman" w:hAnsi="Times New Roman" w:cs="Times New Roman"/>
                <w:b/>
                <w:sz w:val="28"/>
                <w:szCs w:val="24"/>
              </w:rPr>
              <w:t>+</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1ABE" w:rsidRPr="00851495" w:rsidRDefault="00B71ABE" w:rsidP="00700089">
            <w:pPr>
              <w:spacing w:line="240" w:lineRule="auto"/>
              <w:jc w:val="center"/>
              <w:rPr>
                <w:rFonts w:ascii="Times New Roman" w:hAnsi="Times New Roman" w:cs="Times New Roman"/>
                <w:b/>
                <w:sz w:val="28"/>
                <w:szCs w:val="24"/>
              </w:rPr>
            </w:pPr>
            <w:r w:rsidRPr="00851495">
              <w:rPr>
                <w:rFonts w:ascii="Times New Roman" w:hAnsi="Times New Roman" w:cs="Times New Roman"/>
                <w:b/>
                <w:sz w:val="28"/>
                <w:szCs w:val="24"/>
              </w:rPr>
              <w:t>+</w:t>
            </w:r>
          </w:p>
        </w:tc>
        <w:tc>
          <w:tcPr>
            <w:tcW w:w="13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1ABE" w:rsidRPr="00851495" w:rsidRDefault="00B71ABE" w:rsidP="00700089">
            <w:pPr>
              <w:spacing w:line="240" w:lineRule="auto"/>
              <w:jc w:val="center"/>
              <w:rPr>
                <w:rFonts w:ascii="Times New Roman" w:hAnsi="Times New Roman" w:cs="Times New Roman"/>
                <w:b/>
                <w:sz w:val="28"/>
                <w:szCs w:val="24"/>
              </w:rPr>
            </w:pPr>
            <w:r w:rsidRPr="00851495">
              <w:rPr>
                <w:rFonts w:ascii="Times New Roman" w:hAnsi="Times New Roman" w:cs="Times New Roman"/>
                <w:b/>
                <w:sz w:val="28"/>
                <w:szCs w:val="24"/>
              </w:rPr>
              <w:t>-</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1ABE" w:rsidRPr="00851495" w:rsidRDefault="00B71ABE" w:rsidP="00700089">
            <w:pPr>
              <w:spacing w:line="240" w:lineRule="auto"/>
              <w:jc w:val="center"/>
              <w:rPr>
                <w:rFonts w:ascii="Times New Roman" w:hAnsi="Times New Roman" w:cs="Times New Roman"/>
                <w:b/>
                <w:sz w:val="28"/>
                <w:szCs w:val="24"/>
              </w:rPr>
            </w:pPr>
            <w:r w:rsidRPr="00851495">
              <w:rPr>
                <w:rFonts w:ascii="Times New Roman" w:hAnsi="Times New Roman" w:cs="Times New Roman"/>
                <w:b/>
                <w:sz w:val="28"/>
                <w:szCs w:val="24"/>
              </w:rPr>
              <w: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1ABE" w:rsidRPr="00851495" w:rsidRDefault="00B71ABE" w:rsidP="00700089">
            <w:pPr>
              <w:spacing w:line="240" w:lineRule="auto"/>
              <w:jc w:val="center"/>
              <w:rPr>
                <w:rFonts w:ascii="Times New Roman" w:hAnsi="Times New Roman" w:cs="Times New Roman"/>
                <w:b/>
                <w:sz w:val="28"/>
                <w:szCs w:val="24"/>
              </w:rPr>
            </w:pPr>
            <w:r w:rsidRPr="00851495">
              <w:rPr>
                <w:rFonts w:ascii="Times New Roman" w:hAnsi="Times New Roman" w:cs="Times New Roman"/>
                <w:b/>
                <w:sz w:val="28"/>
                <w:szCs w:val="24"/>
              </w:rPr>
              <w:t>+</w:t>
            </w:r>
          </w:p>
        </w:tc>
      </w:tr>
      <w:tr w:rsidR="00B71ABE" w:rsidRPr="008D03DF" w:rsidTr="00700089">
        <w:trPr>
          <w:trHeight w:val="567"/>
        </w:trPr>
        <w:tc>
          <w:tcPr>
            <w:tcW w:w="1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1ABE" w:rsidRPr="008D03DF" w:rsidRDefault="00B71ABE" w:rsidP="00700089">
            <w:pPr>
              <w:spacing w:line="240" w:lineRule="auto"/>
              <w:jc w:val="center"/>
              <w:rPr>
                <w:rFonts w:ascii="Times New Roman" w:hAnsi="Times New Roman" w:cs="Times New Roman"/>
                <w:sz w:val="24"/>
                <w:szCs w:val="24"/>
              </w:rPr>
            </w:pPr>
            <w:r w:rsidRPr="008D03DF">
              <w:rPr>
                <w:rFonts w:ascii="Times New Roman" w:hAnsi="Times New Roman" w:cs="Times New Roman"/>
                <w:b/>
                <w:bCs/>
                <w:sz w:val="24"/>
                <w:szCs w:val="24"/>
              </w:rPr>
              <w:t>JIMT1-TM</w:t>
            </w:r>
          </w:p>
        </w:tc>
        <w:tc>
          <w:tcPr>
            <w:tcW w:w="984" w:type="dxa"/>
            <w:tcBorders>
              <w:top w:val="single" w:sz="8" w:space="0" w:color="000000"/>
              <w:left w:val="single" w:sz="8" w:space="0" w:color="000000"/>
              <w:bottom w:val="single" w:sz="8" w:space="0" w:color="000000"/>
              <w:right w:val="single" w:sz="8" w:space="0" w:color="000000"/>
            </w:tcBorders>
          </w:tcPr>
          <w:p w:rsidR="00B71ABE" w:rsidRPr="00851495" w:rsidRDefault="00B71ABE" w:rsidP="00700089">
            <w:pPr>
              <w:spacing w:line="240" w:lineRule="auto"/>
              <w:jc w:val="center"/>
              <w:rPr>
                <w:rFonts w:ascii="Times New Roman" w:hAnsi="Times New Roman" w:cs="Times New Roman"/>
                <w:b/>
                <w:sz w:val="28"/>
                <w:szCs w:val="24"/>
              </w:rPr>
            </w:pPr>
            <w:r>
              <w:rPr>
                <w:rFonts w:ascii="Times New Roman" w:hAnsi="Times New Roman" w:cs="Times New Roman"/>
                <w:b/>
                <w:sz w:val="28"/>
                <w:szCs w:val="24"/>
              </w:rPr>
              <w:sym w:font="Symbol" w:char="F0AF"/>
            </w:r>
            <w:r>
              <w:rPr>
                <w:rFonts w:ascii="Times New Roman" w:hAnsi="Times New Roman" w:cs="Times New Roman"/>
                <w:b/>
                <w:sz w:val="28"/>
                <w:szCs w:val="24"/>
              </w:rPr>
              <w:sym w:font="Symbol" w:char="F0AF"/>
            </w:r>
          </w:p>
        </w:tc>
        <w:tc>
          <w:tcPr>
            <w:tcW w:w="13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1ABE" w:rsidRPr="00851495" w:rsidRDefault="00B71ABE" w:rsidP="00700089">
            <w:pPr>
              <w:spacing w:line="240" w:lineRule="auto"/>
              <w:jc w:val="center"/>
              <w:rPr>
                <w:rFonts w:ascii="Times New Roman" w:hAnsi="Times New Roman" w:cs="Times New Roman"/>
                <w:b/>
                <w:sz w:val="28"/>
                <w:szCs w:val="24"/>
              </w:rPr>
            </w:pPr>
            <w:r w:rsidRPr="00851495">
              <w:rPr>
                <w:rFonts w:ascii="Times New Roman" w:hAnsi="Times New Roman" w:cs="Times New Roman"/>
                <w:b/>
                <w:sz w:val="28"/>
                <w:szCs w:val="24"/>
              </w:rPr>
              <w:t>+</w:t>
            </w:r>
          </w:p>
        </w:tc>
        <w:tc>
          <w:tcPr>
            <w:tcW w:w="15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1ABE" w:rsidRPr="00851495" w:rsidRDefault="00B71ABE" w:rsidP="00700089">
            <w:pPr>
              <w:spacing w:line="240" w:lineRule="auto"/>
              <w:jc w:val="center"/>
              <w:rPr>
                <w:rFonts w:ascii="Times New Roman" w:hAnsi="Times New Roman" w:cs="Times New Roman"/>
                <w:b/>
                <w:sz w:val="28"/>
                <w:szCs w:val="24"/>
              </w:rPr>
            </w:pPr>
            <w:r w:rsidRPr="00851495">
              <w:rPr>
                <w:rFonts w:ascii="Times New Roman" w:hAnsi="Times New Roman" w:cs="Times New Roman"/>
                <w:b/>
                <w:sz w:val="28"/>
                <w:szCs w:val="24"/>
              </w:rPr>
              <w:t>+</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1ABE" w:rsidRPr="00851495" w:rsidRDefault="00B71ABE" w:rsidP="00700089">
            <w:pPr>
              <w:spacing w:line="240" w:lineRule="auto"/>
              <w:jc w:val="center"/>
              <w:rPr>
                <w:rFonts w:ascii="Times New Roman" w:hAnsi="Times New Roman" w:cs="Times New Roman"/>
                <w:b/>
                <w:sz w:val="28"/>
                <w:szCs w:val="24"/>
              </w:rPr>
            </w:pPr>
            <w:r w:rsidRPr="00851495">
              <w:rPr>
                <w:rFonts w:ascii="Times New Roman" w:hAnsi="Times New Roman" w:cs="Times New Roman"/>
                <w:b/>
                <w:sz w:val="28"/>
                <w:szCs w:val="24"/>
              </w:rPr>
              <w:t>++</w:t>
            </w:r>
          </w:p>
        </w:tc>
        <w:tc>
          <w:tcPr>
            <w:tcW w:w="13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1ABE" w:rsidRPr="00851495" w:rsidRDefault="00B71ABE" w:rsidP="00700089">
            <w:pPr>
              <w:spacing w:line="240" w:lineRule="auto"/>
              <w:jc w:val="center"/>
              <w:rPr>
                <w:rFonts w:ascii="Times New Roman" w:hAnsi="Times New Roman" w:cs="Times New Roman"/>
                <w:b/>
                <w:sz w:val="28"/>
                <w:szCs w:val="24"/>
              </w:rPr>
            </w:pPr>
            <w:r w:rsidRPr="00851495">
              <w:rPr>
                <w:rFonts w:ascii="Times New Roman" w:hAnsi="Times New Roman" w:cs="Times New Roman"/>
                <w:b/>
                <w:sz w:val="28"/>
                <w:szCs w:val="24"/>
              </w:rPr>
              <w:t>+</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1ABE" w:rsidRPr="00851495" w:rsidRDefault="00B71ABE" w:rsidP="00700089">
            <w:pPr>
              <w:spacing w:line="240" w:lineRule="auto"/>
              <w:jc w:val="center"/>
              <w:rPr>
                <w:rFonts w:ascii="Times New Roman" w:hAnsi="Times New Roman" w:cs="Times New Roman"/>
                <w:b/>
                <w:sz w:val="28"/>
                <w:szCs w:val="24"/>
              </w:rPr>
            </w:pPr>
            <w:r w:rsidRPr="00851495">
              <w:rPr>
                <w:rFonts w:ascii="Times New Roman" w:hAnsi="Times New Roman" w:cs="Times New Roman"/>
                <w:b/>
                <w:sz w:val="28"/>
                <w:szCs w:val="24"/>
              </w:rPr>
              <w: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1ABE" w:rsidRPr="00851495" w:rsidRDefault="00B71ABE" w:rsidP="00700089">
            <w:pPr>
              <w:spacing w:line="240" w:lineRule="auto"/>
              <w:jc w:val="center"/>
              <w:rPr>
                <w:rFonts w:ascii="Times New Roman" w:hAnsi="Times New Roman" w:cs="Times New Roman"/>
                <w:b/>
                <w:sz w:val="28"/>
                <w:szCs w:val="24"/>
              </w:rPr>
            </w:pPr>
            <w:r w:rsidRPr="00851495">
              <w:rPr>
                <w:rFonts w:ascii="Times New Roman" w:hAnsi="Times New Roman" w:cs="Times New Roman"/>
                <w:b/>
                <w:sz w:val="28"/>
                <w:szCs w:val="24"/>
              </w:rPr>
              <w:t>++</w:t>
            </w:r>
          </w:p>
        </w:tc>
      </w:tr>
    </w:tbl>
    <w:p w:rsidR="00B71ABE" w:rsidRDefault="00B71ABE" w:rsidP="00B71ABE">
      <w:pPr>
        <w:spacing w:line="240" w:lineRule="auto"/>
        <w:rPr>
          <w:rFonts w:ascii="Times New Roman" w:hAnsi="Times New Roman" w:cs="Times New Roman"/>
          <w:sz w:val="24"/>
          <w:szCs w:val="24"/>
        </w:rPr>
      </w:pPr>
    </w:p>
    <w:p w:rsidR="00700089" w:rsidRDefault="00B71ABE" w:rsidP="00B71ABE">
      <w:pPr>
        <w:spacing w:line="360" w:lineRule="auto"/>
        <w:rPr>
          <w:rFonts w:ascii="Times New Roman" w:hAnsi="Times New Roman" w:cs="Times New Roman"/>
          <w:szCs w:val="24"/>
        </w:rPr>
      </w:pPr>
      <w:r w:rsidRPr="00A37DD4">
        <w:rPr>
          <w:rFonts w:ascii="Times New Roman" w:hAnsi="Times New Roman" w:cs="Times New Roman"/>
          <w:szCs w:val="24"/>
        </w:rPr>
        <w:t xml:space="preserve">361-TM and JIMT1-TM cell lines were incubated with ADCs containing representative non-cleavable or cleavable linker-payloads (LP) and cells evaluated by cytotoxicity, live image trafficking, or </w:t>
      </w:r>
      <w:proofErr w:type="spellStart"/>
      <w:r w:rsidRPr="00A37DD4">
        <w:rPr>
          <w:rFonts w:ascii="Times New Roman" w:hAnsi="Times New Roman" w:cs="Times New Roman"/>
          <w:szCs w:val="24"/>
        </w:rPr>
        <w:t>metabolomic</w:t>
      </w:r>
      <w:proofErr w:type="spellEnd"/>
      <w:r w:rsidRPr="00A37DD4">
        <w:rPr>
          <w:rFonts w:ascii="Times New Roman" w:hAnsi="Times New Roman" w:cs="Times New Roman"/>
          <w:szCs w:val="24"/>
        </w:rPr>
        <w:t xml:space="preserve"> assessment of released products from ADC processing.  Each observati</w:t>
      </w:r>
      <w:r>
        <w:rPr>
          <w:rFonts w:ascii="Times New Roman" w:hAnsi="Times New Roman" w:cs="Times New Roman"/>
          <w:szCs w:val="24"/>
        </w:rPr>
        <w:t>on is scored qualitatively for levels of Her2 protein (</w:t>
      </w:r>
      <w:r w:rsidRPr="00BD2B16">
        <w:rPr>
          <w:rFonts w:ascii="Times New Roman" w:hAnsi="Times New Roman" w:cs="Times New Roman"/>
          <w:szCs w:val="24"/>
        </w:rPr>
        <w:sym w:font="Symbol" w:char="F0AF"/>
      </w:r>
      <w:r w:rsidRPr="00BD2B16">
        <w:rPr>
          <w:rFonts w:ascii="Times New Roman" w:hAnsi="Times New Roman" w:cs="Times New Roman"/>
          <w:szCs w:val="24"/>
        </w:rPr>
        <w:t xml:space="preserve">, </w:t>
      </w:r>
      <w:r>
        <w:rPr>
          <w:rFonts w:ascii="Times New Roman" w:hAnsi="Times New Roman" w:cs="Times New Roman"/>
          <w:szCs w:val="24"/>
        </w:rPr>
        <w:t>~</w:t>
      </w:r>
      <w:r w:rsidRPr="00BD2B16">
        <w:rPr>
          <w:rFonts w:ascii="Times New Roman" w:hAnsi="Times New Roman" w:cs="Times New Roman"/>
          <w:szCs w:val="24"/>
        </w:rPr>
        <w:t>25% decrease</w:t>
      </w:r>
      <w:proofErr w:type="gramStart"/>
      <w:r w:rsidRPr="00BD2B16">
        <w:rPr>
          <w:rFonts w:ascii="Times New Roman" w:hAnsi="Times New Roman" w:cs="Times New Roman"/>
          <w:szCs w:val="24"/>
        </w:rPr>
        <w:t>;</w:t>
      </w:r>
      <w:r>
        <w:rPr>
          <w:rFonts w:ascii="Times New Roman" w:hAnsi="Times New Roman" w:cs="Times New Roman"/>
          <w:b/>
          <w:sz w:val="20"/>
          <w:szCs w:val="24"/>
        </w:rPr>
        <w:t xml:space="preserve"> </w:t>
      </w:r>
      <w:proofErr w:type="gramEnd"/>
      <w:r w:rsidRPr="00BD2B16">
        <w:rPr>
          <w:rFonts w:ascii="Times New Roman" w:hAnsi="Times New Roman" w:cs="Times New Roman"/>
          <w:szCs w:val="24"/>
        </w:rPr>
        <w:sym w:font="Symbol" w:char="F0AF"/>
      </w:r>
      <w:r w:rsidRPr="00BD2B16">
        <w:rPr>
          <w:rFonts w:ascii="Times New Roman" w:hAnsi="Times New Roman" w:cs="Times New Roman"/>
          <w:szCs w:val="24"/>
        </w:rPr>
        <w:sym w:font="Symbol" w:char="F0AF"/>
      </w:r>
      <w:r>
        <w:rPr>
          <w:rFonts w:ascii="Times New Roman" w:hAnsi="Times New Roman" w:cs="Times New Roman"/>
          <w:szCs w:val="24"/>
        </w:rPr>
        <w:t>, ~58% decrease),</w:t>
      </w:r>
      <w:r w:rsidRPr="00BD2B16">
        <w:rPr>
          <w:rFonts w:ascii="Times New Roman" w:hAnsi="Times New Roman" w:cs="Times New Roman"/>
          <w:b/>
          <w:sz w:val="20"/>
          <w:szCs w:val="24"/>
        </w:rPr>
        <w:t xml:space="preserve">  </w:t>
      </w:r>
      <w:r w:rsidRPr="00A37DD4">
        <w:rPr>
          <w:rFonts w:ascii="Times New Roman" w:hAnsi="Times New Roman" w:cs="Times New Roman"/>
          <w:szCs w:val="24"/>
        </w:rPr>
        <w:t>cytotoxicity resistance profile (-, sensitive; +, resistant), increased co-localization of BODIPY-labeled ADC with lysosome (-, low or + high), and reduction of released species compared to parental cells (-, no, +, low; ++, moderate).</w:t>
      </w:r>
    </w:p>
    <w:p w:rsidR="00700089" w:rsidRDefault="00700089">
      <w:pPr>
        <w:rPr>
          <w:rFonts w:ascii="Times New Roman" w:hAnsi="Times New Roman" w:cs="Times New Roman"/>
          <w:szCs w:val="24"/>
        </w:rPr>
      </w:pPr>
      <w:r>
        <w:rPr>
          <w:rFonts w:ascii="Times New Roman" w:hAnsi="Times New Roman" w:cs="Times New Roman"/>
          <w:szCs w:val="24"/>
        </w:rPr>
        <w:br w:type="page"/>
      </w:r>
    </w:p>
    <w:p w:rsidR="00700089" w:rsidRDefault="00700089" w:rsidP="00700089">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3</w:t>
      </w:r>
      <w:r w:rsidRPr="00700089">
        <w:rPr>
          <w:rFonts w:ascii="Times New Roman" w:hAnsi="Times New Roman" w:cs="Times New Roman"/>
          <w:b/>
          <w:sz w:val="24"/>
          <w:szCs w:val="24"/>
          <w:u w:val="single"/>
        </w:rPr>
        <w:t>.  Supplementary Figure Legends</w:t>
      </w:r>
    </w:p>
    <w:p w:rsidR="009A67BD" w:rsidRDefault="009A67BD" w:rsidP="009A67BD">
      <w:pPr>
        <w:spacing w:line="360" w:lineRule="auto"/>
        <w:rPr>
          <w:rFonts w:ascii="Times New Roman" w:hAnsi="Times New Roman" w:cs="Times New Roman"/>
          <w:sz w:val="24"/>
          <w:szCs w:val="24"/>
        </w:rPr>
      </w:pPr>
      <w:r>
        <w:rPr>
          <w:rFonts w:ascii="Times New Roman" w:hAnsi="Times New Roman" w:cs="Times New Roman"/>
          <w:b/>
          <w:sz w:val="24"/>
          <w:szCs w:val="24"/>
        </w:rPr>
        <w:t xml:space="preserve">Supplementary </w:t>
      </w:r>
      <w:r w:rsidRPr="00B11FC4">
        <w:rPr>
          <w:rFonts w:ascii="Times New Roman" w:hAnsi="Times New Roman" w:cs="Times New Roman"/>
          <w:b/>
          <w:sz w:val="24"/>
          <w:szCs w:val="24"/>
        </w:rPr>
        <w:t xml:space="preserve">Figure </w:t>
      </w:r>
      <w:r>
        <w:rPr>
          <w:rFonts w:ascii="Times New Roman" w:hAnsi="Times New Roman" w:cs="Times New Roman"/>
          <w:b/>
          <w:sz w:val="24"/>
          <w:szCs w:val="24"/>
        </w:rPr>
        <w:t>S1:   Schematic illustration of</w:t>
      </w:r>
      <w:r w:rsidRPr="00B11FC4">
        <w:rPr>
          <w:rFonts w:ascii="Times New Roman" w:hAnsi="Times New Roman" w:cs="Times New Roman"/>
          <w:b/>
          <w:sz w:val="24"/>
          <w:szCs w:val="24"/>
        </w:rPr>
        <w:t xml:space="preserve"> the approach used to create </w:t>
      </w:r>
      <w:proofErr w:type="spellStart"/>
      <w:r w:rsidRPr="00B11FC4">
        <w:rPr>
          <w:rFonts w:ascii="Times New Roman" w:hAnsi="Times New Roman" w:cs="Times New Roman"/>
          <w:b/>
          <w:sz w:val="24"/>
          <w:szCs w:val="24"/>
        </w:rPr>
        <w:t>trastuzumab-maytansinoid</w:t>
      </w:r>
      <w:proofErr w:type="spellEnd"/>
      <w:r w:rsidRPr="00B11FC4">
        <w:rPr>
          <w:rFonts w:ascii="Times New Roman" w:hAnsi="Times New Roman" w:cs="Times New Roman"/>
          <w:b/>
          <w:sz w:val="24"/>
          <w:szCs w:val="24"/>
        </w:rPr>
        <w:t xml:space="preserve"> ADC resistant cell lines.</w:t>
      </w:r>
      <w:r>
        <w:rPr>
          <w:rFonts w:ascii="Times New Roman" w:hAnsi="Times New Roman" w:cs="Times New Roman"/>
          <w:sz w:val="24"/>
          <w:szCs w:val="24"/>
        </w:rPr>
        <w:t xml:space="preserve">  Breast cancer cell lines were treated with TM-ADC at doses where ~80% cell death is typically observed in short term cytotoxicity assays.  MDA-MB-361</w:t>
      </w:r>
      <w:r w:rsidR="00E44F4A">
        <w:rPr>
          <w:rFonts w:ascii="Times New Roman" w:hAnsi="Times New Roman" w:cs="Times New Roman"/>
          <w:sz w:val="24"/>
          <w:szCs w:val="24"/>
        </w:rPr>
        <w:t>-DYT2</w:t>
      </w:r>
      <w:r>
        <w:rPr>
          <w:rFonts w:ascii="Times New Roman" w:hAnsi="Times New Roman" w:cs="Times New Roman"/>
          <w:sz w:val="24"/>
          <w:szCs w:val="24"/>
        </w:rPr>
        <w:t xml:space="preserve"> cells were treated </w:t>
      </w:r>
      <w:proofErr w:type="gramStart"/>
      <w:r>
        <w:rPr>
          <w:rFonts w:ascii="Times New Roman" w:hAnsi="Times New Roman" w:cs="Times New Roman"/>
          <w:sz w:val="24"/>
          <w:szCs w:val="24"/>
        </w:rPr>
        <w:t xml:space="preserve">with 125 </w:t>
      </w:r>
      <w:proofErr w:type="spellStart"/>
      <w:r w:rsidR="00D45BCA">
        <w:rPr>
          <w:rFonts w:ascii="Times New Roman" w:hAnsi="Times New Roman" w:cs="Times New Roman"/>
          <w:sz w:val="24"/>
          <w:szCs w:val="24"/>
        </w:rPr>
        <w:t>nmol</w:t>
      </w:r>
      <w:proofErr w:type="spellEnd"/>
      <w:r w:rsidR="00D45BCA">
        <w:rPr>
          <w:rFonts w:ascii="Times New Roman" w:hAnsi="Times New Roman" w:cs="Times New Roman"/>
          <w:sz w:val="24"/>
          <w:szCs w:val="24"/>
        </w:rPr>
        <w:t>/L</w:t>
      </w:r>
      <w:r>
        <w:rPr>
          <w:rFonts w:ascii="Times New Roman" w:hAnsi="Times New Roman" w:cs="Times New Roman"/>
          <w:sz w:val="24"/>
          <w:szCs w:val="24"/>
        </w:rPr>
        <w:t xml:space="preserve"> TM-ADC by cycling (3 days exposure, followed by recovery of approximately 4 to 11 days) over several months</w:t>
      </w:r>
      <w:proofErr w:type="gramEnd"/>
      <w:r>
        <w:rPr>
          <w:rFonts w:ascii="Times New Roman" w:hAnsi="Times New Roman" w:cs="Times New Roman"/>
          <w:sz w:val="24"/>
          <w:szCs w:val="24"/>
        </w:rPr>
        <w:t xml:space="preserve">.  JIMT1 cells were treated </w:t>
      </w:r>
      <w:proofErr w:type="gramStart"/>
      <w:r>
        <w:rPr>
          <w:rFonts w:ascii="Times New Roman" w:hAnsi="Times New Roman" w:cs="Times New Roman"/>
          <w:sz w:val="24"/>
          <w:szCs w:val="24"/>
        </w:rPr>
        <w:t xml:space="preserve">with 500 </w:t>
      </w:r>
      <w:proofErr w:type="spellStart"/>
      <w:r w:rsidR="00D45BCA">
        <w:rPr>
          <w:rFonts w:ascii="Times New Roman" w:hAnsi="Times New Roman" w:cs="Times New Roman"/>
          <w:sz w:val="24"/>
          <w:szCs w:val="24"/>
        </w:rPr>
        <w:t>nmol</w:t>
      </w:r>
      <w:proofErr w:type="spellEnd"/>
      <w:r w:rsidR="00D45BCA">
        <w:rPr>
          <w:rFonts w:ascii="Times New Roman" w:hAnsi="Times New Roman" w:cs="Times New Roman"/>
          <w:sz w:val="24"/>
          <w:szCs w:val="24"/>
        </w:rPr>
        <w:t>/L</w:t>
      </w:r>
      <w:r>
        <w:rPr>
          <w:rFonts w:ascii="Times New Roman" w:hAnsi="Times New Roman" w:cs="Times New Roman"/>
          <w:sz w:val="24"/>
          <w:szCs w:val="24"/>
        </w:rPr>
        <w:t xml:space="preserve"> TM-ADC using a similar approach</w:t>
      </w:r>
      <w:proofErr w:type="gramEnd"/>
      <w:r>
        <w:rPr>
          <w:rFonts w:ascii="Times New Roman" w:hAnsi="Times New Roman" w:cs="Times New Roman"/>
          <w:sz w:val="24"/>
          <w:szCs w:val="24"/>
        </w:rPr>
        <w:t xml:space="preserve">.  Populations of cells which survived chronic exposure were named 361-TM and JIMT1-TM, respectively, and were further characterized.  </w:t>
      </w:r>
    </w:p>
    <w:p w:rsidR="009A67BD" w:rsidRDefault="009A67BD" w:rsidP="009A67BD">
      <w:pPr>
        <w:spacing w:line="360" w:lineRule="auto"/>
        <w:rPr>
          <w:rFonts w:ascii="Times New Roman" w:hAnsi="Times New Roman" w:cs="Times New Roman"/>
          <w:b/>
          <w:sz w:val="24"/>
          <w:szCs w:val="24"/>
        </w:rPr>
      </w:pPr>
    </w:p>
    <w:p w:rsidR="00290091" w:rsidRDefault="00290091" w:rsidP="009A67BD">
      <w:pPr>
        <w:spacing w:line="360" w:lineRule="auto"/>
        <w:rPr>
          <w:rFonts w:ascii="Times New Roman" w:hAnsi="Times New Roman" w:cs="Times New Roman"/>
          <w:sz w:val="24"/>
          <w:szCs w:val="24"/>
        </w:rPr>
      </w:pPr>
      <w:r>
        <w:rPr>
          <w:rFonts w:ascii="Times New Roman" w:hAnsi="Times New Roman" w:cs="Times New Roman"/>
          <w:b/>
          <w:sz w:val="24"/>
          <w:szCs w:val="24"/>
        </w:rPr>
        <w:t>Supplementary Figure S2</w:t>
      </w:r>
      <w:r w:rsidRPr="00E2346A">
        <w:rPr>
          <w:rFonts w:ascii="Times New Roman" w:hAnsi="Times New Roman" w:cs="Times New Roman"/>
          <w:b/>
          <w:sz w:val="24"/>
          <w:szCs w:val="24"/>
        </w:rPr>
        <w:t xml:space="preserve">:  </w:t>
      </w:r>
      <w:r w:rsidR="005407C2">
        <w:rPr>
          <w:rFonts w:ascii="Times New Roman" w:hAnsi="Times New Roman" w:cs="Times New Roman"/>
          <w:b/>
          <w:sz w:val="24"/>
          <w:szCs w:val="24"/>
        </w:rPr>
        <w:t xml:space="preserve"> S</w:t>
      </w:r>
      <w:r>
        <w:rPr>
          <w:rFonts w:ascii="Times New Roman" w:hAnsi="Times New Roman" w:cs="Times New Roman"/>
          <w:b/>
          <w:sz w:val="24"/>
          <w:szCs w:val="24"/>
        </w:rPr>
        <w:t>tructures of</w:t>
      </w:r>
      <w:r w:rsidR="005407C2">
        <w:rPr>
          <w:rFonts w:ascii="Times New Roman" w:hAnsi="Times New Roman" w:cs="Times New Roman"/>
          <w:b/>
          <w:sz w:val="24"/>
          <w:szCs w:val="24"/>
        </w:rPr>
        <w:t xml:space="preserve"> payloads and ADCs.  </w:t>
      </w:r>
      <w:r w:rsidRPr="001F0C61">
        <w:rPr>
          <w:rFonts w:ascii="Times New Roman" w:hAnsi="Times New Roman" w:cs="Times New Roman"/>
          <w:sz w:val="24"/>
          <w:szCs w:val="24"/>
        </w:rPr>
        <w:t>Structures of payloads (A)</w:t>
      </w:r>
      <w:proofErr w:type="gramStart"/>
      <w:r w:rsidR="009E0F70">
        <w:rPr>
          <w:rFonts w:ascii="Times New Roman" w:hAnsi="Times New Roman" w:cs="Times New Roman"/>
          <w:sz w:val="24"/>
          <w:szCs w:val="24"/>
        </w:rPr>
        <w:t xml:space="preserve">, </w:t>
      </w:r>
      <w:r w:rsidRPr="001F0C61">
        <w:rPr>
          <w:rFonts w:ascii="Times New Roman" w:hAnsi="Times New Roman" w:cs="Times New Roman"/>
          <w:sz w:val="24"/>
          <w:szCs w:val="24"/>
        </w:rPr>
        <w:t xml:space="preserve"> ADC</w:t>
      </w:r>
      <w:r w:rsidR="009E0F70">
        <w:rPr>
          <w:rFonts w:ascii="Times New Roman" w:hAnsi="Times New Roman" w:cs="Times New Roman"/>
          <w:sz w:val="24"/>
          <w:szCs w:val="24"/>
        </w:rPr>
        <w:t>s</w:t>
      </w:r>
      <w:proofErr w:type="gramEnd"/>
      <w:r w:rsidR="009E0F70">
        <w:rPr>
          <w:rFonts w:ascii="Times New Roman" w:hAnsi="Times New Roman" w:cs="Times New Roman"/>
          <w:sz w:val="24"/>
          <w:szCs w:val="24"/>
        </w:rPr>
        <w:t xml:space="preserve"> with non-cleavable linkers</w:t>
      </w:r>
      <w:r w:rsidRPr="001F0C61">
        <w:rPr>
          <w:rFonts w:ascii="Times New Roman" w:hAnsi="Times New Roman" w:cs="Times New Roman"/>
          <w:sz w:val="24"/>
          <w:szCs w:val="24"/>
        </w:rPr>
        <w:t xml:space="preserve"> (B)</w:t>
      </w:r>
      <w:r w:rsidR="009E0F70">
        <w:rPr>
          <w:rFonts w:ascii="Times New Roman" w:hAnsi="Times New Roman" w:cs="Times New Roman"/>
          <w:sz w:val="24"/>
          <w:szCs w:val="24"/>
        </w:rPr>
        <w:t>, and ADCs with cleavable linkers (C) which are</w:t>
      </w:r>
      <w:r w:rsidR="005407C2">
        <w:rPr>
          <w:rFonts w:ascii="Times New Roman" w:hAnsi="Times New Roman" w:cs="Times New Roman"/>
          <w:sz w:val="24"/>
          <w:szCs w:val="24"/>
        </w:rPr>
        <w:t xml:space="preserve"> </w:t>
      </w:r>
      <w:r w:rsidR="009E0F70">
        <w:rPr>
          <w:rFonts w:ascii="Times New Roman" w:hAnsi="Times New Roman" w:cs="Times New Roman"/>
          <w:sz w:val="24"/>
          <w:szCs w:val="24"/>
        </w:rPr>
        <w:t xml:space="preserve">described </w:t>
      </w:r>
      <w:r w:rsidR="005407C2">
        <w:rPr>
          <w:rFonts w:ascii="Times New Roman" w:hAnsi="Times New Roman" w:cs="Times New Roman"/>
          <w:sz w:val="24"/>
          <w:szCs w:val="24"/>
        </w:rPr>
        <w:t>in the text.</w:t>
      </w:r>
      <w:r w:rsidR="005C76E6">
        <w:rPr>
          <w:rFonts w:ascii="Times New Roman" w:hAnsi="Times New Roman" w:cs="Times New Roman"/>
          <w:sz w:val="24"/>
          <w:szCs w:val="24"/>
        </w:rPr>
        <w:t xml:space="preserve">  </w:t>
      </w:r>
      <w:r w:rsidR="009E0F70">
        <w:rPr>
          <w:rFonts w:ascii="Times New Roman" w:hAnsi="Times New Roman" w:cs="Times New Roman"/>
          <w:sz w:val="24"/>
          <w:szCs w:val="24"/>
        </w:rPr>
        <w:t xml:space="preserve">DM1-SMe is a surrogate permeable payload for TM-ADC in cytotoxicity assays since the released species, Lys-MCC-DM1, is impermeable.  Similarly, </w:t>
      </w:r>
      <w:proofErr w:type="spellStart"/>
      <w:r w:rsidR="006A02BC">
        <w:rPr>
          <w:rFonts w:ascii="Times New Roman" w:hAnsi="Times New Roman" w:cs="Times New Roman"/>
          <w:sz w:val="24"/>
          <w:szCs w:val="24"/>
        </w:rPr>
        <w:t>auristatin</w:t>
      </w:r>
      <w:proofErr w:type="spellEnd"/>
      <w:r w:rsidR="006A02BC">
        <w:rPr>
          <w:rFonts w:ascii="Times New Roman" w:hAnsi="Times New Roman" w:cs="Times New Roman"/>
          <w:sz w:val="24"/>
          <w:szCs w:val="24"/>
        </w:rPr>
        <w:t xml:space="preserve"> </w:t>
      </w:r>
      <w:r w:rsidR="009E0F70">
        <w:rPr>
          <w:rFonts w:ascii="Times New Roman" w:hAnsi="Times New Roman" w:cs="Times New Roman"/>
          <w:sz w:val="24"/>
          <w:szCs w:val="24"/>
        </w:rPr>
        <w:t xml:space="preserve">Aur-8254 (methyl-ester) is </w:t>
      </w:r>
      <w:r w:rsidR="006A02BC">
        <w:rPr>
          <w:rFonts w:ascii="Times New Roman" w:hAnsi="Times New Roman" w:cs="Times New Roman"/>
          <w:sz w:val="24"/>
          <w:szCs w:val="24"/>
        </w:rPr>
        <w:t xml:space="preserve">the </w:t>
      </w:r>
      <w:r w:rsidR="009E0F70">
        <w:rPr>
          <w:rFonts w:ascii="Times New Roman" w:hAnsi="Times New Roman" w:cs="Times New Roman"/>
          <w:sz w:val="24"/>
          <w:szCs w:val="24"/>
        </w:rPr>
        <w:t xml:space="preserve">permeable version of </w:t>
      </w:r>
      <w:r w:rsidR="005C76E6">
        <w:rPr>
          <w:rFonts w:ascii="Times New Roman" w:hAnsi="Times New Roman" w:cs="Times New Roman"/>
          <w:sz w:val="24"/>
          <w:szCs w:val="24"/>
        </w:rPr>
        <w:t>Aur-8261</w:t>
      </w:r>
      <w:r w:rsidR="009E0F70">
        <w:rPr>
          <w:rFonts w:ascii="Times New Roman" w:hAnsi="Times New Roman" w:cs="Times New Roman"/>
          <w:sz w:val="24"/>
          <w:szCs w:val="24"/>
        </w:rPr>
        <w:t xml:space="preserve"> (carboxylic acid), which </w:t>
      </w:r>
      <w:proofErr w:type="gramStart"/>
      <w:r w:rsidR="005C76E6">
        <w:rPr>
          <w:rFonts w:ascii="Times New Roman" w:hAnsi="Times New Roman" w:cs="Times New Roman"/>
          <w:sz w:val="24"/>
          <w:szCs w:val="24"/>
        </w:rPr>
        <w:t>differ</w:t>
      </w:r>
      <w:proofErr w:type="gramEnd"/>
      <w:r w:rsidR="005C76E6">
        <w:rPr>
          <w:rFonts w:ascii="Times New Roman" w:hAnsi="Times New Roman" w:cs="Times New Roman"/>
          <w:sz w:val="24"/>
          <w:szCs w:val="24"/>
        </w:rPr>
        <w:t xml:space="preserve"> only in their C-terminus</w:t>
      </w:r>
      <w:r w:rsidR="001647BE">
        <w:rPr>
          <w:rFonts w:ascii="Times New Roman" w:hAnsi="Times New Roman" w:cs="Times New Roman"/>
          <w:sz w:val="24"/>
          <w:szCs w:val="24"/>
        </w:rPr>
        <w:t>.</w:t>
      </w:r>
      <w:r w:rsidR="009E0F70">
        <w:rPr>
          <w:rFonts w:ascii="Times New Roman" w:hAnsi="Times New Roman" w:cs="Times New Roman"/>
          <w:sz w:val="24"/>
          <w:szCs w:val="24"/>
        </w:rPr>
        <w:t xml:space="preserve"> </w:t>
      </w:r>
      <w:r w:rsidR="001647BE">
        <w:rPr>
          <w:rFonts w:ascii="Times New Roman" w:hAnsi="Times New Roman" w:cs="Times New Roman"/>
          <w:sz w:val="24"/>
          <w:szCs w:val="24"/>
        </w:rPr>
        <w:t xml:space="preserve"> </w:t>
      </w:r>
      <w:r w:rsidR="009E0F70" w:rsidRPr="009E0F70">
        <w:rPr>
          <w:rFonts w:ascii="Times New Roman" w:hAnsi="Times New Roman" w:cs="Times New Roman"/>
          <w:sz w:val="24"/>
          <w:szCs w:val="24"/>
        </w:rPr>
        <w:t xml:space="preserve">Note that in our </w:t>
      </w:r>
      <w:r w:rsidR="009E0F70">
        <w:rPr>
          <w:rFonts w:ascii="Times New Roman" w:hAnsi="Times New Roman" w:cs="Times New Roman"/>
          <w:sz w:val="24"/>
          <w:szCs w:val="24"/>
        </w:rPr>
        <w:t xml:space="preserve">ADC </w:t>
      </w:r>
      <w:r w:rsidR="009E0F70" w:rsidRPr="009E0F70">
        <w:rPr>
          <w:rFonts w:ascii="Times New Roman" w:hAnsi="Times New Roman" w:cs="Times New Roman"/>
          <w:sz w:val="24"/>
          <w:szCs w:val="24"/>
        </w:rPr>
        <w:t>nomenclature,</w:t>
      </w:r>
      <w:r w:rsidR="009E0F70">
        <w:rPr>
          <w:rFonts w:ascii="Times New Roman" w:hAnsi="Times New Roman" w:cs="Times New Roman"/>
          <w:sz w:val="24"/>
          <w:szCs w:val="24"/>
        </w:rPr>
        <w:t xml:space="preserve"> the </w:t>
      </w:r>
      <w:r w:rsidR="009E0F70" w:rsidRPr="009E0F70">
        <w:rPr>
          <w:rFonts w:ascii="Times New Roman" w:hAnsi="Times New Roman" w:cs="Times New Roman"/>
          <w:sz w:val="24"/>
          <w:szCs w:val="24"/>
        </w:rPr>
        <w:t xml:space="preserve">“underscore” denotes </w:t>
      </w:r>
      <w:r w:rsidR="006A02BC">
        <w:rPr>
          <w:rFonts w:ascii="Times New Roman" w:hAnsi="Times New Roman" w:cs="Times New Roman"/>
          <w:sz w:val="24"/>
          <w:szCs w:val="24"/>
        </w:rPr>
        <w:t xml:space="preserve">the </w:t>
      </w:r>
      <w:r w:rsidR="009E0F70">
        <w:rPr>
          <w:rFonts w:ascii="Times New Roman" w:hAnsi="Times New Roman" w:cs="Times New Roman"/>
          <w:sz w:val="24"/>
          <w:szCs w:val="24"/>
        </w:rPr>
        <w:t xml:space="preserve">separator between </w:t>
      </w:r>
      <w:proofErr w:type="spellStart"/>
      <w:r w:rsidR="009E0F70">
        <w:rPr>
          <w:rFonts w:ascii="Times New Roman" w:hAnsi="Times New Roman" w:cs="Times New Roman"/>
          <w:sz w:val="24"/>
          <w:szCs w:val="24"/>
        </w:rPr>
        <w:t>antibody_linker_payload</w:t>
      </w:r>
      <w:proofErr w:type="spellEnd"/>
      <w:r w:rsidR="006A02BC">
        <w:rPr>
          <w:rFonts w:ascii="Times New Roman" w:hAnsi="Times New Roman" w:cs="Times New Roman"/>
          <w:sz w:val="24"/>
          <w:szCs w:val="24"/>
        </w:rPr>
        <w:t xml:space="preserve"> components</w:t>
      </w:r>
      <w:r w:rsidR="009E0F70">
        <w:rPr>
          <w:rFonts w:ascii="Times New Roman" w:hAnsi="Times New Roman" w:cs="Times New Roman"/>
          <w:sz w:val="24"/>
          <w:szCs w:val="24"/>
        </w:rPr>
        <w:t>, and that “</w:t>
      </w:r>
      <w:proofErr w:type="spellStart"/>
      <w:r w:rsidR="009E0F70" w:rsidRPr="009E0F70">
        <w:rPr>
          <w:rFonts w:ascii="Times New Roman" w:hAnsi="Times New Roman" w:cs="Times New Roman"/>
          <w:sz w:val="24"/>
          <w:szCs w:val="24"/>
        </w:rPr>
        <w:t>mAb</w:t>
      </w:r>
      <w:proofErr w:type="spellEnd"/>
      <w:r w:rsidR="009E0F70">
        <w:rPr>
          <w:rFonts w:ascii="Times New Roman" w:hAnsi="Times New Roman" w:cs="Times New Roman"/>
          <w:sz w:val="24"/>
          <w:szCs w:val="24"/>
        </w:rPr>
        <w:t>”</w:t>
      </w:r>
      <w:r w:rsidR="009E0F70" w:rsidRPr="009E0F70">
        <w:rPr>
          <w:rFonts w:ascii="Times New Roman" w:hAnsi="Times New Roman" w:cs="Times New Roman"/>
          <w:sz w:val="24"/>
          <w:szCs w:val="24"/>
        </w:rPr>
        <w:t xml:space="preserve"> indicates </w:t>
      </w:r>
      <w:r w:rsidR="009E0F70">
        <w:rPr>
          <w:rFonts w:ascii="Times New Roman" w:hAnsi="Times New Roman" w:cs="Times New Roman"/>
          <w:sz w:val="24"/>
          <w:szCs w:val="24"/>
        </w:rPr>
        <w:t xml:space="preserve">the </w:t>
      </w:r>
      <w:r w:rsidR="009E0F70" w:rsidRPr="009E0F70">
        <w:rPr>
          <w:rFonts w:ascii="Times New Roman" w:hAnsi="Times New Roman" w:cs="Times New Roman"/>
          <w:sz w:val="24"/>
          <w:szCs w:val="24"/>
        </w:rPr>
        <w:t>antibody component</w:t>
      </w:r>
      <w:r w:rsidR="009E0F70">
        <w:rPr>
          <w:rFonts w:ascii="Times New Roman" w:hAnsi="Times New Roman" w:cs="Times New Roman"/>
          <w:sz w:val="24"/>
          <w:szCs w:val="24"/>
        </w:rPr>
        <w:t xml:space="preserve"> of the ADC</w:t>
      </w:r>
      <w:r w:rsidR="00513DC0">
        <w:rPr>
          <w:rFonts w:ascii="Times New Roman" w:hAnsi="Times New Roman" w:cs="Times New Roman"/>
          <w:sz w:val="24"/>
          <w:szCs w:val="24"/>
        </w:rPr>
        <w:t>; t</w:t>
      </w:r>
      <w:r w:rsidR="009E0F70">
        <w:rPr>
          <w:rFonts w:ascii="Times New Roman" w:hAnsi="Times New Roman" w:cs="Times New Roman"/>
          <w:sz w:val="24"/>
          <w:szCs w:val="24"/>
        </w:rPr>
        <w:t>he remaining structure is linker-payload.</w:t>
      </w:r>
      <w:r w:rsidR="00723357">
        <w:rPr>
          <w:rFonts w:ascii="Times New Roman" w:hAnsi="Times New Roman" w:cs="Times New Roman"/>
          <w:sz w:val="24"/>
          <w:szCs w:val="24"/>
        </w:rPr>
        <w:t xml:space="preserve">  Each ADC has approximately 4 linker-payloads per antibody.</w:t>
      </w:r>
    </w:p>
    <w:p w:rsidR="009E0F70" w:rsidRDefault="009E0F70" w:rsidP="009A67BD">
      <w:pPr>
        <w:spacing w:line="360" w:lineRule="auto"/>
        <w:rPr>
          <w:rFonts w:ascii="Times New Roman" w:hAnsi="Times New Roman" w:cs="Times New Roman"/>
          <w:b/>
          <w:sz w:val="24"/>
          <w:szCs w:val="24"/>
        </w:rPr>
      </w:pPr>
    </w:p>
    <w:p w:rsidR="009A67BD" w:rsidRDefault="009A67BD" w:rsidP="009A67BD">
      <w:pPr>
        <w:spacing w:line="360" w:lineRule="auto"/>
        <w:rPr>
          <w:rFonts w:ascii="Times New Roman" w:hAnsi="Times New Roman" w:cs="Times New Roman"/>
          <w:sz w:val="24"/>
          <w:szCs w:val="24"/>
        </w:rPr>
      </w:pPr>
      <w:r>
        <w:rPr>
          <w:rFonts w:ascii="Times New Roman" w:hAnsi="Times New Roman" w:cs="Times New Roman"/>
          <w:b/>
          <w:sz w:val="24"/>
          <w:szCs w:val="24"/>
        </w:rPr>
        <w:t>Supplementary Figure S</w:t>
      </w:r>
      <w:r w:rsidR="005407C2">
        <w:rPr>
          <w:rFonts w:ascii="Times New Roman" w:hAnsi="Times New Roman" w:cs="Times New Roman"/>
          <w:b/>
          <w:sz w:val="24"/>
          <w:szCs w:val="24"/>
        </w:rPr>
        <w:t>3</w:t>
      </w:r>
      <w:r w:rsidRPr="00E2346A">
        <w:rPr>
          <w:rFonts w:ascii="Times New Roman" w:hAnsi="Times New Roman" w:cs="Times New Roman"/>
          <w:b/>
          <w:sz w:val="24"/>
          <w:szCs w:val="24"/>
        </w:rPr>
        <w:t>:  361</w:t>
      </w:r>
      <w:r w:rsidRPr="00050109">
        <w:rPr>
          <w:rFonts w:ascii="Times New Roman" w:hAnsi="Times New Roman" w:cs="Times New Roman"/>
          <w:b/>
          <w:sz w:val="24"/>
          <w:szCs w:val="24"/>
        </w:rPr>
        <w:t>-TM-resistant cells show differential responses to ADCs</w:t>
      </w:r>
      <w:r>
        <w:rPr>
          <w:rFonts w:ascii="Times New Roman" w:hAnsi="Times New Roman" w:cs="Times New Roman"/>
          <w:b/>
          <w:sz w:val="24"/>
          <w:szCs w:val="24"/>
        </w:rPr>
        <w:t xml:space="preserve"> with modified linkers, payloads, and antibodies</w:t>
      </w:r>
      <w:r w:rsidRPr="00050109">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361-parental cells (</w:t>
      </w:r>
      <w:r w:rsidRPr="000172AF">
        <w:rPr>
          <w:rFonts w:ascii="Times New Roman" w:hAnsi="Times New Roman" w:cs="Times New Roman"/>
          <w:i/>
          <w:sz w:val="24"/>
          <w:szCs w:val="24"/>
        </w:rPr>
        <w:t>open circle</w:t>
      </w:r>
      <w:r>
        <w:rPr>
          <w:rFonts w:ascii="Times New Roman" w:hAnsi="Times New Roman" w:cs="Times New Roman"/>
          <w:i/>
          <w:sz w:val="24"/>
          <w:szCs w:val="24"/>
        </w:rPr>
        <w:t>s</w:t>
      </w:r>
      <w:r>
        <w:rPr>
          <w:rFonts w:ascii="Times New Roman" w:hAnsi="Times New Roman" w:cs="Times New Roman"/>
          <w:sz w:val="24"/>
          <w:szCs w:val="24"/>
        </w:rPr>
        <w:t>) and</w:t>
      </w:r>
      <w:r w:rsidRPr="00BA04B9">
        <w:rPr>
          <w:rFonts w:ascii="Times New Roman" w:hAnsi="Times New Roman" w:cs="Times New Roman"/>
          <w:sz w:val="24"/>
          <w:szCs w:val="24"/>
        </w:rPr>
        <w:t xml:space="preserve"> </w:t>
      </w:r>
      <w:r>
        <w:rPr>
          <w:rFonts w:ascii="Times New Roman" w:hAnsi="Times New Roman" w:cs="Times New Roman"/>
          <w:sz w:val="24"/>
          <w:szCs w:val="24"/>
        </w:rPr>
        <w:t>361-TM resistant cells (</w:t>
      </w:r>
      <w:r>
        <w:rPr>
          <w:rFonts w:ascii="Times New Roman" w:hAnsi="Times New Roman" w:cs="Times New Roman"/>
          <w:i/>
          <w:sz w:val="24"/>
          <w:szCs w:val="24"/>
        </w:rPr>
        <w:t>closed squares</w:t>
      </w:r>
      <w:r>
        <w:rPr>
          <w:rFonts w:ascii="Times New Roman" w:hAnsi="Times New Roman" w:cs="Times New Roman"/>
          <w:sz w:val="24"/>
          <w:szCs w:val="24"/>
        </w:rPr>
        <w:t xml:space="preserve">) </w:t>
      </w:r>
      <w:r w:rsidR="00E44F4A">
        <w:rPr>
          <w:rFonts w:ascii="Times New Roman" w:hAnsi="Times New Roman" w:cs="Times New Roman"/>
          <w:b/>
          <w:sz w:val="24"/>
          <w:szCs w:val="24"/>
        </w:rPr>
        <w:t>(</w:t>
      </w:r>
      <w:r w:rsidR="00E44F4A" w:rsidRPr="001F0C61">
        <w:rPr>
          <w:rFonts w:ascii="Times New Roman" w:hAnsi="Times New Roman" w:cs="Times New Roman"/>
          <w:sz w:val="24"/>
          <w:szCs w:val="24"/>
        </w:rPr>
        <w:t>A to D)</w:t>
      </w:r>
      <w:r w:rsidR="001647BE">
        <w:rPr>
          <w:rFonts w:ascii="Times New Roman" w:hAnsi="Times New Roman" w:cs="Times New Roman"/>
          <w:sz w:val="24"/>
          <w:szCs w:val="24"/>
        </w:rPr>
        <w:t>,</w:t>
      </w:r>
      <w:r w:rsidR="00E44F4A" w:rsidRPr="001F0C61">
        <w:rPr>
          <w:rFonts w:ascii="Times New Roman" w:hAnsi="Times New Roman" w:cs="Times New Roman"/>
          <w:sz w:val="24"/>
          <w:szCs w:val="24"/>
        </w:rPr>
        <w:t xml:space="preserve"> or JIMT1-parental </w:t>
      </w:r>
      <w:r w:rsidR="008E1D0A" w:rsidRPr="00513DC0">
        <w:rPr>
          <w:rFonts w:ascii="Times New Roman" w:hAnsi="Times New Roman" w:cs="Times New Roman"/>
          <w:sz w:val="24"/>
          <w:szCs w:val="24"/>
        </w:rPr>
        <w:t>(</w:t>
      </w:r>
      <w:r w:rsidR="008E1D0A" w:rsidRPr="003C7668">
        <w:rPr>
          <w:rFonts w:ascii="Times New Roman" w:hAnsi="Times New Roman" w:cs="Times New Roman"/>
          <w:i/>
          <w:sz w:val="24"/>
          <w:szCs w:val="24"/>
        </w:rPr>
        <w:t>open circles</w:t>
      </w:r>
      <w:r w:rsidR="008E1D0A" w:rsidRPr="003C7668">
        <w:rPr>
          <w:rFonts w:ascii="Times New Roman" w:hAnsi="Times New Roman" w:cs="Times New Roman"/>
          <w:sz w:val="24"/>
          <w:szCs w:val="24"/>
        </w:rPr>
        <w:t xml:space="preserve">) </w:t>
      </w:r>
      <w:r w:rsidR="00E44F4A" w:rsidRPr="001F0C61">
        <w:rPr>
          <w:rFonts w:ascii="Times New Roman" w:hAnsi="Times New Roman" w:cs="Times New Roman"/>
          <w:sz w:val="24"/>
          <w:szCs w:val="24"/>
        </w:rPr>
        <w:t xml:space="preserve">and JIMT1-TM resistant cells </w:t>
      </w:r>
      <w:r w:rsidR="008E1D0A" w:rsidRPr="00513DC0">
        <w:rPr>
          <w:rFonts w:ascii="Times New Roman" w:hAnsi="Times New Roman" w:cs="Times New Roman"/>
          <w:sz w:val="24"/>
          <w:szCs w:val="24"/>
        </w:rPr>
        <w:t>(</w:t>
      </w:r>
      <w:r w:rsidR="008E1D0A" w:rsidRPr="003C7668">
        <w:rPr>
          <w:rFonts w:ascii="Times New Roman" w:hAnsi="Times New Roman" w:cs="Times New Roman"/>
          <w:i/>
          <w:sz w:val="24"/>
          <w:szCs w:val="24"/>
        </w:rPr>
        <w:t>closed squares</w:t>
      </w:r>
      <w:r w:rsidR="008E1D0A" w:rsidRPr="003C7668">
        <w:rPr>
          <w:rFonts w:ascii="Times New Roman" w:hAnsi="Times New Roman" w:cs="Times New Roman"/>
          <w:sz w:val="24"/>
          <w:szCs w:val="24"/>
        </w:rPr>
        <w:t>)</w:t>
      </w:r>
      <w:r w:rsidR="008E1D0A" w:rsidRPr="001F0C61">
        <w:rPr>
          <w:rFonts w:ascii="Times New Roman" w:hAnsi="Times New Roman" w:cs="Times New Roman"/>
          <w:sz w:val="24"/>
          <w:szCs w:val="24"/>
        </w:rPr>
        <w:t xml:space="preserve"> </w:t>
      </w:r>
      <w:r w:rsidR="00E44F4A" w:rsidRPr="001F0C61">
        <w:rPr>
          <w:rFonts w:ascii="Times New Roman" w:hAnsi="Times New Roman" w:cs="Times New Roman"/>
          <w:sz w:val="24"/>
          <w:szCs w:val="24"/>
        </w:rPr>
        <w:t>(E</w:t>
      </w:r>
      <w:r w:rsidR="003C7668">
        <w:rPr>
          <w:rFonts w:ascii="Times New Roman" w:hAnsi="Times New Roman" w:cs="Times New Roman"/>
          <w:sz w:val="24"/>
          <w:szCs w:val="24"/>
        </w:rPr>
        <w:t xml:space="preserve"> to </w:t>
      </w:r>
      <w:r w:rsidR="00E44F4A" w:rsidRPr="001F0C61">
        <w:rPr>
          <w:rFonts w:ascii="Times New Roman" w:hAnsi="Times New Roman" w:cs="Times New Roman"/>
          <w:sz w:val="24"/>
          <w:szCs w:val="24"/>
        </w:rPr>
        <w:t>H)</w:t>
      </w:r>
      <w:r w:rsidR="001647BE">
        <w:rPr>
          <w:rFonts w:ascii="Times New Roman" w:hAnsi="Times New Roman" w:cs="Times New Roman"/>
          <w:sz w:val="24"/>
          <w:szCs w:val="24"/>
        </w:rPr>
        <w:t>,</w:t>
      </w:r>
      <w:r w:rsidR="00E44F4A">
        <w:rPr>
          <w:rFonts w:ascii="Times New Roman" w:hAnsi="Times New Roman" w:cs="Times New Roman"/>
          <w:b/>
          <w:sz w:val="24"/>
          <w:szCs w:val="24"/>
        </w:rPr>
        <w:t xml:space="preserve"> </w:t>
      </w:r>
      <w:r>
        <w:rPr>
          <w:rFonts w:ascii="Times New Roman" w:hAnsi="Times New Roman" w:cs="Times New Roman"/>
          <w:sz w:val="24"/>
          <w:szCs w:val="24"/>
        </w:rPr>
        <w:t xml:space="preserve">were treated with </w:t>
      </w:r>
      <w:r w:rsidR="00E44F4A">
        <w:rPr>
          <w:rFonts w:ascii="Times New Roman" w:hAnsi="Times New Roman" w:cs="Times New Roman"/>
          <w:sz w:val="24"/>
          <w:szCs w:val="24"/>
        </w:rPr>
        <w:t xml:space="preserve">the indicated ADCs.  </w:t>
      </w:r>
      <w:r>
        <w:rPr>
          <w:rFonts w:ascii="Times New Roman" w:hAnsi="Times New Roman" w:cs="Times New Roman"/>
          <w:sz w:val="24"/>
          <w:szCs w:val="24"/>
        </w:rPr>
        <w:t>(A</w:t>
      </w:r>
      <w:r w:rsidR="00E44F4A">
        <w:rPr>
          <w:rFonts w:ascii="Times New Roman" w:hAnsi="Times New Roman" w:cs="Times New Roman"/>
          <w:sz w:val="24"/>
          <w:szCs w:val="24"/>
        </w:rPr>
        <w:t>, E</w:t>
      </w:r>
      <w:r>
        <w:rPr>
          <w:rFonts w:ascii="Times New Roman" w:hAnsi="Times New Roman" w:cs="Times New Roman"/>
          <w:sz w:val="24"/>
          <w:szCs w:val="24"/>
        </w:rPr>
        <w:t xml:space="preserve">) </w:t>
      </w:r>
      <w:proofErr w:type="spellStart"/>
      <w:r>
        <w:rPr>
          <w:rFonts w:ascii="Times New Roman" w:hAnsi="Times New Roman" w:cs="Times New Roman"/>
          <w:sz w:val="24"/>
          <w:szCs w:val="24"/>
        </w:rPr>
        <w:t>trastuzumab</w:t>
      </w:r>
      <w:proofErr w:type="spellEnd"/>
      <w:r>
        <w:rPr>
          <w:rFonts w:ascii="Times New Roman" w:hAnsi="Times New Roman" w:cs="Times New Roman"/>
          <w:sz w:val="24"/>
          <w:szCs w:val="24"/>
        </w:rPr>
        <w:t xml:space="preserve"> ADC containing a non-cleavable linker and </w:t>
      </w:r>
      <w:proofErr w:type="spellStart"/>
      <w:r>
        <w:rPr>
          <w:rFonts w:ascii="Times New Roman" w:hAnsi="Times New Roman" w:cs="Times New Roman"/>
          <w:sz w:val="24"/>
          <w:szCs w:val="24"/>
        </w:rPr>
        <w:t>auristatin</w:t>
      </w:r>
      <w:proofErr w:type="spellEnd"/>
      <w:r>
        <w:rPr>
          <w:rFonts w:ascii="Times New Roman" w:hAnsi="Times New Roman" w:cs="Times New Roman"/>
          <w:sz w:val="24"/>
          <w:szCs w:val="24"/>
        </w:rPr>
        <w:t xml:space="preserve"> (T_</w:t>
      </w:r>
      <w:r w:rsidR="008E1D0A">
        <w:rPr>
          <w:rFonts w:ascii="Times New Roman" w:hAnsi="Times New Roman" w:cs="Times New Roman"/>
          <w:sz w:val="24"/>
          <w:szCs w:val="24"/>
        </w:rPr>
        <w:t>mc’</w:t>
      </w:r>
      <w:r>
        <w:rPr>
          <w:rFonts w:ascii="Times New Roman" w:hAnsi="Times New Roman" w:cs="Times New Roman"/>
          <w:sz w:val="24"/>
          <w:szCs w:val="24"/>
        </w:rPr>
        <w:t>_Aur-8261); (B</w:t>
      </w:r>
      <w:r w:rsidR="008E1D0A">
        <w:rPr>
          <w:rFonts w:ascii="Times New Roman" w:hAnsi="Times New Roman" w:cs="Times New Roman"/>
          <w:sz w:val="24"/>
          <w:szCs w:val="24"/>
        </w:rPr>
        <w:t>, F</w:t>
      </w:r>
      <w:proofErr w:type="gramStart"/>
      <w:r>
        <w:rPr>
          <w:rFonts w:ascii="Times New Roman" w:hAnsi="Times New Roman" w:cs="Times New Roman"/>
          <w:sz w:val="24"/>
          <w:szCs w:val="24"/>
        </w:rPr>
        <w:t xml:space="preserve">)  </w:t>
      </w:r>
      <w:proofErr w:type="spellStart"/>
      <w:r w:rsidR="008E1D0A">
        <w:rPr>
          <w:rFonts w:ascii="Times New Roman" w:hAnsi="Times New Roman" w:cs="Times New Roman"/>
          <w:sz w:val="24"/>
          <w:szCs w:val="24"/>
        </w:rPr>
        <w:t>trastuzumab</w:t>
      </w:r>
      <w:proofErr w:type="spellEnd"/>
      <w:proofErr w:type="gramEnd"/>
      <w:r w:rsidR="008E1D0A">
        <w:rPr>
          <w:rFonts w:ascii="Times New Roman" w:hAnsi="Times New Roman" w:cs="Times New Roman"/>
          <w:sz w:val="24"/>
          <w:szCs w:val="24"/>
        </w:rPr>
        <w:t xml:space="preserve"> ADC containing a non-cleavable linker and </w:t>
      </w:r>
      <w:proofErr w:type="spellStart"/>
      <w:r w:rsidR="008E1D0A">
        <w:rPr>
          <w:rFonts w:ascii="Times New Roman" w:hAnsi="Times New Roman" w:cs="Times New Roman"/>
          <w:sz w:val="24"/>
          <w:szCs w:val="24"/>
        </w:rPr>
        <w:t>auristatin</w:t>
      </w:r>
      <w:proofErr w:type="spellEnd"/>
      <w:r w:rsidR="008E1D0A">
        <w:rPr>
          <w:rFonts w:ascii="Times New Roman" w:hAnsi="Times New Roman" w:cs="Times New Roman"/>
          <w:sz w:val="24"/>
          <w:szCs w:val="24"/>
        </w:rPr>
        <w:t xml:space="preserve"> (T_Mal’Peg6C2_Aur-8261); (C, G) </w:t>
      </w:r>
      <w:proofErr w:type="spellStart"/>
      <w:r w:rsidR="008E1D0A">
        <w:rPr>
          <w:rFonts w:ascii="Times New Roman" w:hAnsi="Times New Roman" w:cs="Times New Roman"/>
          <w:sz w:val="24"/>
          <w:szCs w:val="24"/>
        </w:rPr>
        <w:t>trastuzumab</w:t>
      </w:r>
      <w:proofErr w:type="spellEnd"/>
      <w:r w:rsidR="008E1D0A">
        <w:rPr>
          <w:rFonts w:ascii="Times New Roman" w:hAnsi="Times New Roman" w:cs="Times New Roman"/>
          <w:sz w:val="24"/>
          <w:szCs w:val="24"/>
        </w:rPr>
        <w:t xml:space="preserve"> ADC containing cleavable linker plus MMAD (</w:t>
      </w:r>
      <w:proofErr w:type="spellStart"/>
      <w:r w:rsidR="008E1D0A">
        <w:rPr>
          <w:rFonts w:ascii="Times New Roman" w:hAnsi="Times New Roman" w:cs="Times New Roman"/>
          <w:sz w:val="24"/>
          <w:szCs w:val="24"/>
        </w:rPr>
        <w:t>T_vc_MMAD</w:t>
      </w:r>
      <w:proofErr w:type="spellEnd"/>
      <w:r w:rsidR="008E1D0A">
        <w:rPr>
          <w:rFonts w:ascii="Times New Roman" w:hAnsi="Times New Roman" w:cs="Times New Roman"/>
          <w:sz w:val="24"/>
          <w:szCs w:val="24"/>
        </w:rPr>
        <w:t xml:space="preserve">); (D, H) </w:t>
      </w:r>
      <w:proofErr w:type="spellStart"/>
      <w:r>
        <w:rPr>
          <w:rFonts w:ascii="Times New Roman" w:hAnsi="Times New Roman" w:cs="Times New Roman"/>
          <w:sz w:val="24"/>
          <w:szCs w:val="24"/>
        </w:rPr>
        <w:t>trastuzumab</w:t>
      </w:r>
      <w:proofErr w:type="spellEnd"/>
      <w:r>
        <w:rPr>
          <w:rFonts w:ascii="Times New Roman" w:hAnsi="Times New Roman" w:cs="Times New Roman"/>
          <w:sz w:val="24"/>
          <w:szCs w:val="24"/>
        </w:rPr>
        <w:t xml:space="preserve"> ADC containing cleavable linker plus </w:t>
      </w:r>
      <w:proofErr w:type="spellStart"/>
      <w:r>
        <w:rPr>
          <w:rFonts w:ascii="Times New Roman" w:hAnsi="Times New Roman" w:cs="Times New Roman"/>
          <w:sz w:val="24"/>
          <w:szCs w:val="24"/>
        </w:rPr>
        <w:t>auristatin</w:t>
      </w:r>
      <w:proofErr w:type="spellEnd"/>
      <w:r>
        <w:rPr>
          <w:rFonts w:ascii="Times New Roman" w:hAnsi="Times New Roman" w:cs="Times New Roman"/>
          <w:sz w:val="24"/>
          <w:szCs w:val="24"/>
        </w:rPr>
        <w:t xml:space="preserve"> (T_vc_Aur-8254).  Cytotoxicity </w:t>
      </w:r>
      <w:r>
        <w:rPr>
          <w:rFonts w:ascii="Times New Roman" w:hAnsi="Times New Roman" w:cs="Times New Roman"/>
          <w:sz w:val="24"/>
          <w:szCs w:val="24"/>
        </w:rPr>
        <w:lastRenderedPageBreak/>
        <w:t>was assessed after 4 days treatment.  Data are representative of multiple experiments.  Error bars are within the size of the symbols for some data points.</w:t>
      </w:r>
      <w:r w:rsidR="008E1D0A">
        <w:rPr>
          <w:rFonts w:ascii="Times New Roman" w:hAnsi="Times New Roman" w:cs="Times New Roman"/>
          <w:sz w:val="24"/>
          <w:szCs w:val="24"/>
        </w:rPr>
        <w:t xml:space="preserve">  Average IC</w:t>
      </w:r>
      <w:r w:rsidR="008E1D0A" w:rsidRPr="001F0C61">
        <w:rPr>
          <w:rFonts w:ascii="Times New Roman" w:hAnsi="Times New Roman" w:cs="Times New Roman"/>
          <w:sz w:val="24"/>
          <w:szCs w:val="24"/>
          <w:vertAlign w:val="subscript"/>
        </w:rPr>
        <w:t>50</w:t>
      </w:r>
      <w:r w:rsidR="008E1D0A">
        <w:rPr>
          <w:rFonts w:ascii="Times New Roman" w:hAnsi="Times New Roman" w:cs="Times New Roman"/>
          <w:sz w:val="24"/>
          <w:szCs w:val="24"/>
        </w:rPr>
        <w:t xml:space="preserve"> (</w:t>
      </w:r>
      <w:proofErr w:type="spellStart"/>
      <w:r w:rsidR="008E1D0A">
        <w:rPr>
          <w:rFonts w:ascii="Times New Roman" w:hAnsi="Times New Roman" w:cs="Times New Roman"/>
          <w:sz w:val="24"/>
          <w:szCs w:val="24"/>
        </w:rPr>
        <w:t>nmol</w:t>
      </w:r>
      <w:proofErr w:type="spellEnd"/>
      <w:r w:rsidR="008E1D0A">
        <w:rPr>
          <w:rFonts w:ascii="Times New Roman" w:hAnsi="Times New Roman" w:cs="Times New Roman"/>
          <w:sz w:val="24"/>
          <w:szCs w:val="24"/>
        </w:rPr>
        <w:t>/L of payload) from multiple experiments for the indicated cell line and ADC is indicated in each graph.</w:t>
      </w:r>
    </w:p>
    <w:p w:rsidR="009A67BD" w:rsidRDefault="009A67BD" w:rsidP="009A67BD">
      <w:pPr>
        <w:spacing w:line="360" w:lineRule="auto"/>
        <w:rPr>
          <w:rFonts w:ascii="Times New Roman" w:hAnsi="Times New Roman" w:cs="Times New Roman"/>
          <w:sz w:val="24"/>
          <w:szCs w:val="24"/>
        </w:rPr>
      </w:pPr>
    </w:p>
    <w:p w:rsidR="009A67BD" w:rsidRDefault="009A67BD" w:rsidP="009A67BD">
      <w:pPr>
        <w:spacing w:line="360" w:lineRule="auto"/>
        <w:rPr>
          <w:rFonts w:ascii="Times New Roman" w:hAnsi="Times New Roman" w:cs="Times New Roman"/>
          <w:b/>
          <w:sz w:val="24"/>
          <w:szCs w:val="24"/>
        </w:rPr>
      </w:pPr>
    </w:p>
    <w:p w:rsidR="009A67BD" w:rsidRPr="00146F56" w:rsidRDefault="009A67BD" w:rsidP="009A67BD">
      <w:pPr>
        <w:spacing w:line="360" w:lineRule="auto"/>
        <w:rPr>
          <w:rFonts w:ascii="Times New Roman" w:hAnsi="Times New Roman" w:cs="Times New Roman"/>
          <w:sz w:val="24"/>
          <w:szCs w:val="24"/>
        </w:rPr>
      </w:pPr>
      <w:r>
        <w:rPr>
          <w:rFonts w:ascii="Times New Roman" w:hAnsi="Times New Roman" w:cs="Times New Roman"/>
          <w:b/>
          <w:sz w:val="24"/>
          <w:szCs w:val="24"/>
        </w:rPr>
        <w:t xml:space="preserve">Supplementary Figure S4:   </w:t>
      </w:r>
      <w:proofErr w:type="spellStart"/>
      <w:r>
        <w:rPr>
          <w:rFonts w:ascii="Times New Roman" w:hAnsi="Times New Roman" w:cs="Times New Roman"/>
          <w:b/>
          <w:sz w:val="24"/>
          <w:szCs w:val="24"/>
        </w:rPr>
        <w:t>Ectoptic</w:t>
      </w:r>
      <w:proofErr w:type="spellEnd"/>
      <w:r>
        <w:rPr>
          <w:rFonts w:ascii="Times New Roman" w:hAnsi="Times New Roman" w:cs="Times New Roman"/>
          <w:b/>
          <w:sz w:val="24"/>
          <w:szCs w:val="24"/>
        </w:rPr>
        <w:t xml:space="preserve"> expression of Her2 in JIMT1-TM cells rescues sensitivity to TM-ADC.</w:t>
      </w:r>
      <w:r>
        <w:rPr>
          <w:rFonts w:ascii="Times New Roman" w:hAnsi="Times New Roman" w:cs="Times New Roman"/>
          <w:sz w:val="24"/>
          <w:szCs w:val="24"/>
        </w:rPr>
        <w:t xml:space="preserve">  JIMT1-TM cells were infected with retroviral construct coding for human Her2 protein.  (A) </w:t>
      </w:r>
      <w:proofErr w:type="spellStart"/>
      <w:r>
        <w:rPr>
          <w:rFonts w:ascii="Times New Roman" w:hAnsi="Times New Roman" w:cs="Times New Roman"/>
          <w:sz w:val="24"/>
          <w:szCs w:val="24"/>
        </w:rPr>
        <w:t>Immunoblot</w:t>
      </w:r>
      <w:proofErr w:type="spellEnd"/>
      <w:r>
        <w:rPr>
          <w:rFonts w:ascii="Times New Roman" w:hAnsi="Times New Roman" w:cs="Times New Roman"/>
          <w:sz w:val="24"/>
          <w:szCs w:val="24"/>
        </w:rPr>
        <w:t xml:space="preserve"> demonstrates that Her2 was induced in JIMT1-TM+Her2 cells, to levels </w:t>
      </w:r>
      <w:r w:rsidR="00A85302">
        <w:rPr>
          <w:rFonts w:ascii="Times New Roman" w:hAnsi="Times New Roman" w:cs="Times New Roman"/>
          <w:sz w:val="24"/>
          <w:szCs w:val="24"/>
        </w:rPr>
        <w:t xml:space="preserve">greater than in </w:t>
      </w:r>
      <w:r>
        <w:rPr>
          <w:rFonts w:ascii="Times New Roman" w:hAnsi="Times New Roman" w:cs="Times New Roman"/>
          <w:sz w:val="24"/>
          <w:szCs w:val="24"/>
        </w:rPr>
        <w:t>parental JIMT1 cells.  JIMT</w:t>
      </w:r>
      <w:r w:rsidR="00CB7365">
        <w:rPr>
          <w:rFonts w:ascii="Times New Roman" w:hAnsi="Times New Roman" w:cs="Times New Roman"/>
          <w:sz w:val="24"/>
          <w:szCs w:val="24"/>
        </w:rPr>
        <w:t>1 (</w:t>
      </w:r>
      <w:r w:rsidR="00CB7365" w:rsidRPr="001F0C61">
        <w:rPr>
          <w:rFonts w:ascii="Times New Roman" w:hAnsi="Times New Roman" w:cs="Times New Roman"/>
          <w:i/>
          <w:sz w:val="24"/>
          <w:szCs w:val="24"/>
        </w:rPr>
        <w:t>closed square</w:t>
      </w:r>
      <w:r w:rsidR="00CB7365">
        <w:rPr>
          <w:rFonts w:ascii="Times New Roman" w:hAnsi="Times New Roman" w:cs="Times New Roman"/>
          <w:sz w:val="24"/>
          <w:szCs w:val="24"/>
        </w:rPr>
        <w:t>)</w:t>
      </w:r>
      <w:r>
        <w:rPr>
          <w:rFonts w:ascii="Times New Roman" w:hAnsi="Times New Roman" w:cs="Times New Roman"/>
          <w:sz w:val="24"/>
          <w:szCs w:val="24"/>
        </w:rPr>
        <w:t>, JIMT</w:t>
      </w:r>
      <w:r w:rsidR="00CB7365">
        <w:rPr>
          <w:rFonts w:ascii="Times New Roman" w:hAnsi="Times New Roman" w:cs="Times New Roman"/>
          <w:sz w:val="24"/>
          <w:szCs w:val="24"/>
        </w:rPr>
        <w:t>1</w:t>
      </w:r>
      <w:r>
        <w:rPr>
          <w:rFonts w:ascii="Times New Roman" w:hAnsi="Times New Roman" w:cs="Times New Roman"/>
          <w:sz w:val="24"/>
          <w:szCs w:val="24"/>
        </w:rPr>
        <w:t>-TM</w:t>
      </w:r>
      <w:r w:rsidR="00CB7365">
        <w:rPr>
          <w:rFonts w:ascii="Times New Roman" w:hAnsi="Times New Roman" w:cs="Times New Roman"/>
          <w:sz w:val="24"/>
          <w:szCs w:val="24"/>
        </w:rPr>
        <w:t xml:space="preserve"> (</w:t>
      </w:r>
      <w:r w:rsidR="00CB7365" w:rsidRPr="001F0C61">
        <w:rPr>
          <w:rFonts w:ascii="Times New Roman" w:hAnsi="Times New Roman" w:cs="Times New Roman"/>
          <w:i/>
          <w:sz w:val="24"/>
          <w:szCs w:val="24"/>
        </w:rPr>
        <w:t>open circle</w:t>
      </w:r>
      <w:r w:rsidR="00CB7365">
        <w:rPr>
          <w:rFonts w:ascii="Times New Roman" w:hAnsi="Times New Roman" w:cs="Times New Roman"/>
          <w:sz w:val="24"/>
          <w:szCs w:val="24"/>
        </w:rPr>
        <w:t>)</w:t>
      </w:r>
      <w:r>
        <w:rPr>
          <w:rFonts w:ascii="Times New Roman" w:hAnsi="Times New Roman" w:cs="Times New Roman"/>
          <w:sz w:val="24"/>
          <w:szCs w:val="24"/>
        </w:rPr>
        <w:t>, and JIMT</w:t>
      </w:r>
      <w:r w:rsidR="00CB7365">
        <w:rPr>
          <w:rFonts w:ascii="Times New Roman" w:hAnsi="Times New Roman" w:cs="Times New Roman"/>
          <w:sz w:val="24"/>
          <w:szCs w:val="24"/>
        </w:rPr>
        <w:t>1</w:t>
      </w:r>
      <w:r>
        <w:rPr>
          <w:rFonts w:ascii="Times New Roman" w:hAnsi="Times New Roman" w:cs="Times New Roman"/>
          <w:sz w:val="24"/>
          <w:szCs w:val="24"/>
        </w:rPr>
        <w:t>-TM+Her2</w:t>
      </w:r>
      <w:r w:rsidR="00CB7365">
        <w:rPr>
          <w:rFonts w:ascii="Times New Roman" w:hAnsi="Times New Roman" w:cs="Times New Roman"/>
          <w:sz w:val="24"/>
          <w:szCs w:val="24"/>
        </w:rPr>
        <w:t xml:space="preserve"> (</w:t>
      </w:r>
      <w:r w:rsidR="00CB7365" w:rsidRPr="001F0C61">
        <w:rPr>
          <w:rFonts w:ascii="Times New Roman" w:hAnsi="Times New Roman" w:cs="Times New Roman"/>
          <w:i/>
          <w:sz w:val="24"/>
          <w:szCs w:val="24"/>
        </w:rPr>
        <w:t>closed triangle</w:t>
      </w:r>
      <w:r w:rsidR="00CB7365">
        <w:rPr>
          <w:rFonts w:ascii="Times New Roman" w:hAnsi="Times New Roman" w:cs="Times New Roman"/>
          <w:sz w:val="24"/>
          <w:szCs w:val="24"/>
        </w:rPr>
        <w:t>)</w:t>
      </w:r>
      <w:r>
        <w:rPr>
          <w:rFonts w:ascii="Times New Roman" w:hAnsi="Times New Roman" w:cs="Times New Roman"/>
          <w:sz w:val="24"/>
          <w:szCs w:val="24"/>
        </w:rPr>
        <w:t xml:space="preserve"> cell lines were treated for 4 days with the indicated ADCs, TM-ADC </w:t>
      </w:r>
      <w:r w:rsidR="001647BE">
        <w:rPr>
          <w:rFonts w:ascii="Times New Roman" w:hAnsi="Times New Roman" w:cs="Times New Roman"/>
          <w:sz w:val="24"/>
          <w:szCs w:val="24"/>
        </w:rPr>
        <w:t xml:space="preserve">(B), </w:t>
      </w:r>
      <w:r>
        <w:rPr>
          <w:rFonts w:ascii="Times New Roman" w:hAnsi="Times New Roman" w:cs="Times New Roman"/>
          <w:sz w:val="24"/>
          <w:szCs w:val="24"/>
        </w:rPr>
        <w:t>and</w:t>
      </w:r>
      <w:r w:rsidR="001647BE">
        <w:rPr>
          <w:rFonts w:ascii="Times New Roman" w:hAnsi="Times New Roman" w:cs="Times New Roman"/>
          <w:sz w:val="24"/>
          <w:szCs w:val="24"/>
        </w:rPr>
        <w:t xml:space="preserve"> </w:t>
      </w:r>
      <w:r>
        <w:rPr>
          <w:rFonts w:ascii="Times New Roman" w:hAnsi="Times New Roman" w:cs="Times New Roman"/>
          <w:sz w:val="24"/>
          <w:szCs w:val="24"/>
        </w:rPr>
        <w:t>T_mc</w:t>
      </w:r>
      <w:r w:rsidR="00CB7365">
        <w:rPr>
          <w:rFonts w:ascii="Times New Roman" w:hAnsi="Times New Roman" w:cs="Times New Roman"/>
          <w:sz w:val="24"/>
          <w:szCs w:val="24"/>
        </w:rPr>
        <w:t>’</w:t>
      </w:r>
      <w:r>
        <w:rPr>
          <w:rFonts w:ascii="Times New Roman" w:hAnsi="Times New Roman" w:cs="Times New Roman"/>
          <w:sz w:val="24"/>
          <w:szCs w:val="24"/>
        </w:rPr>
        <w:t>_Aur-8261</w:t>
      </w:r>
      <w:r w:rsidR="001647BE">
        <w:rPr>
          <w:rFonts w:ascii="Times New Roman" w:hAnsi="Times New Roman" w:cs="Times New Roman"/>
          <w:sz w:val="24"/>
          <w:szCs w:val="24"/>
        </w:rPr>
        <w:t xml:space="preserve"> (C)</w:t>
      </w:r>
      <w:r>
        <w:rPr>
          <w:rFonts w:ascii="Times New Roman" w:hAnsi="Times New Roman" w:cs="Times New Roman"/>
          <w:sz w:val="24"/>
          <w:szCs w:val="24"/>
        </w:rPr>
        <w:t xml:space="preserve">, and analyzed for survival by MTS endpoint.  </w:t>
      </w:r>
    </w:p>
    <w:p w:rsidR="009A67BD" w:rsidRDefault="009A67BD" w:rsidP="009A67BD">
      <w:pPr>
        <w:spacing w:line="360" w:lineRule="auto"/>
        <w:rPr>
          <w:rFonts w:ascii="Times New Roman" w:hAnsi="Times New Roman" w:cs="Times New Roman"/>
          <w:b/>
          <w:sz w:val="24"/>
          <w:szCs w:val="24"/>
        </w:rPr>
      </w:pPr>
    </w:p>
    <w:p w:rsidR="009A67BD" w:rsidRPr="00BA04B9" w:rsidRDefault="009A67BD" w:rsidP="009A67BD">
      <w:pPr>
        <w:spacing w:line="360" w:lineRule="auto"/>
        <w:rPr>
          <w:rFonts w:ascii="Times New Roman" w:hAnsi="Times New Roman" w:cs="Times New Roman"/>
          <w:sz w:val="24"/>
          <w:szCs w:val="24"/>
        </w:rPr>
      </w:pPr>
      <w:r>
        <w:rPr>
          <w:rFonts w:ascii="Times New Roman" w:hAnsi="Times New Roman" w:cs="Times New Roman"/>
          <w:b/>
          <w:sz w:val="24"/>
          <w:szCs w:val="24"/>
        </w:rPr>
        <w:t xml:space="preserve">Supplementary </w:t>
      </w:r>
      <w:r w:rsidRPr="00B47A8C">
        <w:rPr>
          <w:rFonts w:ascii="Times New Roman" w:hAnsi="Times New Roman" w:cs="Times New Roman"/>
          <w:b/>
          <w:sz w:val="24"/>
          <w:szCs w:val="24"/>
        </w:rPr>
        <w:t xml:space="preserve">Figure </w:t>
      </w:r>
      <w:r>
        <w:rPr>
          <w:rFonts w:ascii="Times New Roman" w:hAnsi="Times New Roman" w:cs="Times New Roman"/>
          <w:b/>
          <w:sz w:val="24"/>
          <w:szCs w:val="24"/>
        </w:rPr>
        <w:t>S5</w:t>
      </w:r>
      <w:r w:rsidRPr="00B47A8C">
        <w:rPr>
          <w:rFonts w:ascii="Times New Roman" w:hAnsi="Times New Roman" w:cs="Times New Roman"/>
          <w:b/>
          <w:sz w:val="24"/>
          <w:szCs w:val="24"/>
        </w:rPr>
        <w:t>:  Cell surface proteomic profiling of 361-TM resistant cells</w:t>
      </w:r>
      <w:r>
        <w:rPr>
          <w:rFonts w:ascii="Times New Roman" w:hAnsi="Times New Roman" w:cs="Times New Roman"/>
          <w:b/>
          <w:sz w:val="24"/>
          <w:szCs w:val="24"/>
        </w:rPr>
        <w:t>, with evidence of increased ABCC1</w:t>
      </w:r>
      <w:r w:rsidRPr="00B47A8C">
        <w:rPr>
          <w:rFonts w:ascii="Times New Roman" w:hAnsi="Times New Roman" w:cs="Times New Roman"/>
          <w:b/>
          <w:sz w:val="24"/>
          <w:szCs w:val="24"/>
        </w:rPr>
        <w:t>.</w:t>
      </w:r>
      <w:r>
        <w:rPr>
          <w:rFonts w:ascii="Times New Roman" w:hAnsi="Times New Roman" w:cs="Times New Roman"/>
          <w:sz w:val="24"/>
          <w:szCs w:val="24"/>
        </w:rPr>
        <w:t xml:space="preserve">   </w:t>
      </w:r>
      <w:r w:rsidRPr="00EE76FA">
        <w:rPr>
          <w:rFonts w:ascii="Times New Roman" w:hAnsi="Times New Roman" w:cs="Times New Roman"/>
          <w:sz w:val="24"/>
          <w:szCs w:val="24"/>
        </w:rPr>
        <w:t xml:space="preserve">Volcano plot </w:t>
      </w:r>
      <w:r>
        <w:rPr>
          <w:rFonts w:ascii="Times New Roman" w:hAnsi="Times New Roman" w:cs="Times New Roman"/>
          <w:sz w:val="24"/>
          <w:szCs w:val="24"/>
        </w:rPr>
        <w:t>depiction of proteins altered in 361 vs. 361-TM cell lines.  Arrow indicates ABCC1</w:t>
      </w:r>
      <w:r w:rsidR="00011398">
        <w:rPr>
          <w:rFonts w:ascii="Times New Roman" w:hAnsi="Times New Roman" w:cs="Times New Roman"/>
          <w:sz w:val="24"/>
          <w:szCs w:val="24"/>
        </w:rPr>
        <w:t xml:space="preserve"> (MRP1</w:t>
      </w:r>
      <w:r w:rsidR="00011398" w:rsidRPr="00505375">
        <w:rPr>
          <w:rFonts w:ascii="Times New Roman" w:hAnsi="Times New Roman" w:cs="Times New Roman"/>
          <w:sz w:val="24"/>
          <w:szCs w:val="24"/>
        </w:rPr>
        <w:t>)</w:t>
      </w:r>
      <w:r w:rsidRPr="00505375">
        <w:rPr>
          <w:rFonts w:ascii="Times New Roman" w:hAnsi="Times New Roman" w:cs="Times New Roman"/>
          <w:sz w:val="24"/>
          <w:szCs w:val="24"/>
        </w:rPr>
        <w:t xml:space="preserve">.  </w:t>
      </w:r>
      <w:proofErr w:type="gramStart"/>
      <w:r w:rsidRPr="00505375">
        <w:rPr>
          <w:rFonts w:ascii="Times New Roman" w:hAnsi="Times New Roman" w:cs="Times New Roman"/>
          <w:sz w:val="24"/>
          <w:szCs w:val="24"/>
        </w:rPr>
        <w:t>Y-axis, p-value;</w:t>
      </w:r>
      <w:r>
        <w:rPr>
          <w:rFonts w:ascii="Times New Roman" w:hAnsi="Times New Roman" w:cs="Times New Roman"/>
          <w:sz w:val="24"/>
          <w:szCs w:val="24"/>
        </w:rPr>
        <w:t xml:space="preserve"> x-axis,</w:t>
      </w:r>
      <w:r w:rsidRPr="00EE76FA">
        <w:rPr>
          <w:rFonts w:ascii="Times New Roman" w:hAnsi="Times New Roman" w:cs="Times New Roman"/>
          <w:sz w:val="24"/>
          <w:szCs w:val="24"/>
        </w:rPr>
        <w:t xml:space="preserve"> log2</w:t>
      </w:r>
      <w:r w:rsidR="00333816">
        <w:rPr>
          <w:rFonts w:ascii="Times New Roman" w:hAnsi="Times New Roman" w:cs="Times New Roman"/>
          <w:sz w:val="24"/>
          <w:szCs w:val="24"/>
        </w:rPr>
        <w:t>-</w:t>
      </w:r>
      <w:r w:rsidRPr="00EE76FA">
        <w:rPr>
          <w:rFonts w:ascii="Times New Roman" w:hAnsi="Times New Roman" w:cs="Times New Roman"/>
          <w:sz w:val="24"/>
          <w:szCs w:val="24"/>
        </w:rPr>
        <w:t>fold change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E76FA">
        <w:rPr>
          <w:rFonts w:ascii="Times New Roman" w:hAnsi="Times New Roman" w:cs="Times New Roman"/>
          <w:sz w:val="24"/>
          <w:szCs w:val="24"/>
        </w:rPr>
        <w:t>Data w</w:t>
      </w:r>
      <w:r w:rsidR="00A85302">
        <w:rPr>
          <w:rFonts w:ascii="Times New Roman" w:hAnsi="Times New Roman" w:cs="Times New Roman"/>
          <w:sz w:val="24"/>
          <w:szCs w:val="24"/>
        </w:rPr>
        <w:t>ere</w:t>
      </w:r>
      <w:r w:rsidRPr="00EE76FA">
        <w:rPr>
          <w:rFonts w:ascii="Times New Roman" w:hAnsi="Times New Roman" w:cs="Times New Roman"/>
          <w:sz w:val="24"/>
          <w:szCs w:val="24"/>
        </w:rPr>
        <w:t xml:space="preserve"> updated so that 0 values were replaced by 0.5, normalized by column sum, and log2</w:t>
      </w:r>
      <w:r w:rsidR="00A85302">
        <w:rPr>
          <w:rFonts w:ascii="Times New Roman" w:hAnsi="Times New Roman" w:cs="Times New Roman"/>
          <w:sz w:val="24"/>
          <w:szCs w:val="24"/>
        </w:rPr>
        <w:t>-</w:t>
      </w:r>
      <w:r w:rsidRPr="00EE76FA">
        <w:rPr>
          <w:rFonts w:ascii="Times New Roman" w:hAnsi="Times New Roman" w:cs="Times New Roman"/>
          <w:sz w:val="24"/>
          <w:szCs w:val="24"/>
        </w:rPr>
        <w:t>transformed.  The resulting normalized log2</w:t>
      </w:r>
      <w:r w:rsidR="00A85302">
        <w:rPr>
          <w:rFonts w:ascii="Times New Roman" w:hAnsi="Times New Roman" w:cs="Times New Roman"/>
          <w:sz w:val="24"/>
          <w:szCs w:val="24"/>
        </w:rPr>
        <w:t>-</w:t>
      </w:r>
      <w:r w:rsidRPr="00EE76FA">
        <w:rPr>
          <w:rFonts w:ascii="Times New Roman" w:hAnsi="Times New Roman" w:cs="Times New Roman"/>
          <w:sz w:val="24"/>
          <w:szCs w:val="24"/>
        </w:rPr>
        <w:t>transformed spectral count data w</w:t>
      </w:r>
      <w:r w:rsidR="00A85302">
        <w:rPr>
          <w:rFonts w:ascii="Times New Roman" w:hAnsi="Times New Roman" w:cs="Times New Roman"/>
          <w:sz w:val="24"/>
          <w:szCs w:val="24"/>
        </w:rPr>
        <w:t>ere</w:t>
      </w:r>
      <w:r w:rsidRPr="00EE76FA">
        <w:rPr>
          <w:rFonts w:ascii="Times New Roman" w:hAnsi="Times New Roman" w:cs="Times New Roman"/>
          <w:sz w:val="24"/>
          <w:szCs w:val="24"/>
        </w:rPr>
        <w:t xml:space="preserve"> analyzed using Statistical Analysis of Microarrays (SAM) implemented in R.  The top scoring proteins when filtering on a p-value </w:t>
      </w:r>
      <w:r w:rsidR="00333816" w:rsidRPr="00505375">
        <w:rPr>
          <w:rFonts w:ascii="Times New Roman" w:hAnsi="Times New Roman" w:cs="Times New Roman"/>
          <w:sz w:val="24"/>
          <w:szCs w:val="24"/>
        </w:rPr>
        <w:t xml:space="preserve">≤ </w:t>
      </w:r>
      <w:r w:rsidRPr="00505375">
        <w:rPr>
          <w:rFonts w:ascii="Times New Roman" w:hAnsi="Times New Roman" w:cs="Times New Roman"/>
          <w:sz w:val="24"/>
          <w:szCs w:val="24"/>
        </w:rPr>
        <w:t>0.</w:t>
      </w:r>
      <w:r w:rsidR="00333816" w:rsidRPr="00505375">
        <w:rPr>
          <w:rFonts w:ascii="Times New Roman" w:hAnsi="Times New Roman" w:cs="Times New Roman"/>
          <w:sz w:val="24"/>
          <w:szCs w:val="24"/>
        </w:rPr>
        <w:t>0</w:t>
      </w:r>
      <w:r w:rsidRPr="00505375">
        <w:rPr>
          <w:rFonts w:ascii="Times New Roman" w:hAnsi="Times New Roman" w:cs="Times New Roman"/>
          <w:sz w:val="24"/>
          <w:szCs w:val="24"/>
        </w:rPr>
        <w:t>5 are shown</w:t>
      </w:r>
      <w:r w:rsidR="00333816" w:rsidRPr="00505375">
        <w:rPr>
          <w:rFonts w:ascii="Times New Roman" w:hAnsi="Times New Roman" w:cs="Times New Roman"/>
          <w:sz w:val="24"/>
          <w:szCs w:val="24"/>
        </w:rPr>
        <w:t xml:space="preserve"> as red</w:t>
      </w:r>
      <w:proofErr w:type="gramStart"/>
      <w:r w:rsidR="00333816" w:rsidRPr="00505375">
        <w:rPr>
          <w:rFonts w:ascii="Times New Roman" w:hAnsi="Times New Roman" w:cs="Times New Roman"/>
          <w:sz w:val="24"/>
          <w:szCs w:val="24"/>
        </w:rPr>
        <w:t>;  non</w:t>
      </w:r>
      <w:proofErr w:type="gramEnd"/>
      <w:r w:rsidR="00333816" w:rsidRPr="00505375">
        <w:rPr>
          <w:rFonts w:ascii="Times New Roman" w:hAnsi="Times New Roman" w:cs="Times New Roman"/>
          <w:sz w:val="24"/>
          <w:szCs w:val="24"/>
        </w:rPr>
        <w:t>-significant scoring proteins are shown as grey.</w:t>
      </w:r>
      <w:bookmarkStart w:id="0" w:name="_GoBack"/>
      <w:bookmarkEnd w:id="0"/>
    </w:p>
    <w:p w:rsidR="00E644A9" w:rsidRDefault="00E644A9" w:rsidP="009A67BD">
      <w:pPr>
        <w:spacing w:line="360" w:lineRule="auto"/>
        <w:rPr>
          <w:rFonts w:ascii="Times New Roman" w:hAnsi="Times New Roman" w:cs="Times New Roman"/>
          <w:b/>
          <w:sz w:val="24"/>
          <w:szCs w:val="24"/>
        </w:rPr>
      </w:pPr>
    </w:p>
    <w:p w:rsidR="00E644A9" w:rsidRDefault="00E644A9" w:rsidP="009A67B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Supplementary Figure S6:   </w:t>
      </w:r>
      <w:r w:rsidR="000F53FC">
        <w:rPr>
          <w:rFonts w:ascii="Times New Roman" w:hAnsi="Times New Roman" w:cs="Times New Roman"/>
          <w:b/>
          <w:sz w:val="24"/>
          <w:szCs w:val="24"/>
        </w:rPr>
        <w:t xml:space="preserve">Knockdown of ABCC1 (MRP1) in 361-TM cells sensitizes to ADCs.  </w:t>
      </w:r>
      <w:r w:rsidR="000F53FC">
        <w:rPr>
          <w:rFonts w:ascii="Times New Roman" w:hAnsi="Times New Roman" w:cs="Times New Roman"/>
          <w:sz w:val="24"/>
          <w:szCs w:val="24"/>
        </w:rPr>
        <w:t xml:space="preserve">361-TM cells were transfected with </w:t>
      </w:r>
      <w:proofErr w:type="spellStart"/>
      <w:r w:rsidR="000F53FC">
        <w:rPr>
          <w:rFonts w:ascii="Times New Roman" w:hAnsi="Times New Roman" w:cs="Times New Roman"/>
          <w:sz w:val="24"/>
          <w:szCs w:val="24"/>
        </w:rPr>
        <w:t>siRNA</w:t>
      </w:r>
      <w:proofErr w:type="spellEnd"/>
      <w:r w:rsidR="000F53FC">
        <w:rPr>
          <w:rFonts w:ascii="Times New Roman" w:hAnsi="Times New Roman" w:cs="Times New Roman"/>
          <w:sz w:val="24"/>
          <w:szCs w:val="24"/>
        </w:rPr>
        <w:t xml:space="preserve"> to knock-down ABCC1 mRNA.  </w:t>
      </w:r>
      <w:r w:rsidR="005E755C">
        <w:rPr>
          <w:rFonts w:ascii="Times New Roman" w:hAnsi="Times New Roman" w:cs="Times New Roman"/>
          <w:sz w:val="24"/>
          <w:szCs w:val="24"/>
        </w:rPr>
        <w:t>ABCC1 p</w:t>
      </w:r>
      <w:r w:rsidR="000F53FC">
        <w:rPr>
          <w:rFonts w:ascii="Times New Roman" w:hAnsi="Times New Roman" w:cs="Times New Roman"/>
          <w:sz w:val="24"/>
          <w:szCs w:val="24"/>
        </w:rPr>
        <w:t xml:space="preserve">rotein levels are indicated in the </w:t>
      </w:r>
      <w:proofErr w:type="spellStart"/>
      <w:r w:rsidR="000F53FC">
        <w:rPr>
          <w:rFonts w:ascii="Times New Roman" w:hAnsi="Times New Roman" w:cs="Times New Roman"/>
          <w:sz w:val="24"/>
          <w:szCs w:val="24"/>
        </w:rPr>
        <w:t>immunoblot</w:t>
      </w:r>
      <w:proofErr w:type="spellEnd"/>
      <w:r w:rsidR="000F53FC">
        <w:rPr>
          <w:rFonts w:ascii="Times New Roman" w:hAnsi="Times New Roman" w:cs="Times New Roman"/>
          <w:sz w:val="24"/>
          <w:szCs w:val="24"/>
        </w:rPr>
        <w:t xml:space="preserve"> (A).  Cells were treated with TM-ADC (B) and T_Mal’Peg6C2_MMAD (C).  </w:t>
      </w:r>
      <w:r w:rsidR="005E755C">
        <w:rPr>
          <w:rFonts w:ascii="Times New Roman" w:hAnsi="Times New Roman" w:cs="Times New Roman"/>
          <w:sz w:val="24"/>
          <w:szCs w:val="24"/>
        </w:rPr>
        <w:t xml:space="preserve">ADC </w:t>
      </w:r>
      <w:r w:rsidR="000F53FC">
        <w:rPr>
          <w:rFonts w:ascii="Times New Roman" w:hAnsi="Times New Roman" w:cs="Times New Roman"/>
          <w:sz w:val="24"/>
          <w:szCs w:val="24"/>
        </w:rPr>
        <w:t>IC</w:t>
      </w:r>
      <w:r w:rsidR="000F53FC" w:rsidRPr="001F0C61">
        <w:rPr>
          <w:rFonts w:ascii="Times New Roman" w:hAnsi="Times New Roman" w:cs="Times New Roman"/>
          <w:sz w:val="24"/>
          <w:szCs w:val="24"/>
          <w:vertAlign w:val="subscript"/>
        </w:rPr>
        <w:t>50</w:t>
      </w:r>
      <w:r w:rsidR="000F53FC">
        <w:rPr>
          <w:rFonts w:ascii="Times New Roman" w:hAnsi="Times New Roman" w:cs="Times New Roman"/>
          <w:sz w:val="24"/>
          <w:szCs w:val="24"/>
        </w:rPr>
        <w:t xml:space="preserve"> (</w:t>
      </w:r>
      <w:proofErr w:type="spellStart"/>
      <w:r w:rsidR="000F53FC">
        <w:rPr>
          <w:rFonts w:ascii="Times New Roman" w:hAnsi="Times New Roman" w:cs="Times New Roman"/>
          <w:sz w:val="24"/>
          <w:szCs w:val="24"/>
        </w:rPr>
        <w:t>nmol</w:t>
      </w:r>
      <w:proofErr w:type="spellEnd"/>
      <w:r w:rsidR="000F53FC">
        <w:rPr>
          <w:rFonts w:ascii="Times New Roman" w:hAnsi="Times New Roman" w:cs="Times New Roman"/>
          <w:sz w:val="24"/>
          <w:szCs w:val="24"/>
        </w:rPr>
        <w:t xml:space="preserve">/L payload) </w:t>
      </w:r>
      <w:r w:rsidR="005E755C">
        <w:rPr>
          <w:rFonts w:ascii="Times New Roman" w:hAnsi="Times New Roman" w:cs="Times New Roman"/>
          <w:sz w:val="24"/>
          <w:szCs w:val="24"/>
        </w:rPr>
        <w:t xml:space="preserve">in the presence of non-targeting control </w:t>
      </w:r>
      <w:proofErr w:type="spellStart"/>
      <w:r w:rsidR="005E755C">
        <w:rPr>
          <w:rFonts w:ascii="Times New Roman" w:hAnsi="Times New Roman" w:cs="Times New Roman"/>
          <w:sz w:val="24"/>
          <w:szCs w:val="24"/>
        </w:rPr>
        <w:t>siRNA</w:t>
      </w:r>
      <w:proofErr w:type="spellEnd"/>
      <w:r w:rsidR="005E755C">
        <w:rPr>
          <w:rFonts w:ascii="Times New Roman" w:hAnsi="Times New Roman" w:cs="Times New Roman"/>
          <w:sz w:val="24"/>
          <w:szCs w:val="24"/>
        </w:rPr>
        <w:t xml:space="preserve"> or ABCC1 </w:t>
      </w:r>
      <w:proofErr w:type="spellStart"/>
      <w:r w:rsidR="005E755C">
        <w:rPr>
          <w:rFonts w:ascii="Times New Roman" w:hAnsi="Times New Roman" w:cs="Times New Roman"/>
          <w:sz w:val="24"/>
          <w:szCs w:val="24"/>
        </w:rPr>
        <w:t>siRNA</w:t>
      </w:r>
      <w:proofErr w:type="spellEnd"/>
      <w:r w:rsidR="005E755C">
        <w:rPr>
          <w:rFonts w:ascii="Times New Roman" w:hAnsi="Times New Roman" w:cs="Times New Roman"/>
          <w:sz w:val="24"/>
          <w:szCs w:val="24"/>
        </w:rPr>
        <w:t xml:space="preserve"> </w:t>
      </w:r>
      <w:r w:rsidR="000F53FC">
        <w:rPr>
          <w:rFonts w:ascii="Times New Roman" w:hAnsi="Times New Roman" w:cs="Times New Roman"/>
          <w:sz w:val="24"/>
          <w:szCs w:val="24"/>
        </w:rPr>
        <w:t>are indicated in the figure.</w:t>
      </w:r>
    </w:p>
    <w:p w:rsidR="00E644A9" w:rsidRDefault="00E644A9" w:rsidP="009A67BD">
      <w:pPr>
        <w:spacing w:line="360" w:lineRule="auto"/>
        <w:rPr>
          <w:rFonts w:ascii="Times New Roman" w:hAnsi="Times New Roman" w:cs="Times New Roman"/>
          <w:b/>
          <w:sz w:val="24"/>
          <w:szCs w:val="24"/>
        </w:rPr>
      </w:pPr>
    </w:p>
    <w:p w:rsidR="00A06205" w:rsidRPr="00A06205" w:rsidRDefault="00A06205" w:rsidP="00A06205">
      <w:pPr>
        <w:spacing w:line="360" w:lineRule="auto"/>
        <w:rPr>
          <w:rFonts w:ascii="Times New Roman" w:hAnsi="Times New Roman" w:cs="Times New Roman"/>
          <w:b/>
          <w:sz w:val="24"/>
          <w:szCs w:val="24"/>
        </w:rPr>
      </w:pPr>
      <w:r w:rsidRPr="00A06205">
        <w:rPr>
          <w:rFonts w:ascii="Times New Roman" w:hAnsi="Times New Roman" w:cs="Times New Roman"/>
          <w:b/>
          <w:sz w:val="24"/>
          <w:szCs w:val="24"/>
        </w:rPr>
        <w:t xml:space="preserve">Supplementary Figure S7:   </w:t>
      </w:r>
      <w:proofErr w:type="spellStart"/>
      <w:r w:rsidRPr="00A06205">
        <w:rPr>
          <w:rFonts w:ascii="Times New Roman" w:hAnsi="Times New Roman" w:cs="Times New Roman"/>
          <w:b/>
          <w:sz w:val="24"/>
          <w:szCs w:val="24"/>
        </w:rPr>
        <w:t>Endosomal</w:t>
      </w:r>
      <w:proofErr w:type="spellEnd"/>
      <w:r w:rsidRPr="00A06205">
        <w:rPr>
          <w:rFonts w:ascii="Times New Roman" w:hAnsi="Times New Roman" w:cs="Times New Roman"/>
          <w:b/>
          <w:sz w:val="24"/>
          <w:szCs w:val="24"/>
        </w:rPr>
        <w:t xml:space="preserve"> and </w:t>
      </w:r>
      <w:proofErr w:type="spellStart"/>
      <w:r w:rsidRPr="00A06205">
        <w:rPr>
          <w:rFonts w:ascii="Times New Roman" w:hAnsi="Times New Roman" w:cs="Times New Roman"/>
          <w:b/>
          <w:sz w:val="24"/>
          <w:szCs w:val="24"/>
        </w:rPr>
        <w:t>lysosomal</w:t>
      </w:r>
      <w:proofErr w:type="spellEnd"/>
      <w:r w:rsidRPr="00A06205">
        <w:rPr>
          <w:rFonts w:ascii="Times New Roman" w:hAnsi="Times New Roman" w:cs="Times New Roman"/>
          <w:b/>
          <w:sz w:val="24"/>
          <w:szCs w:val="24"/>
        </w:rPr>
        <w:t xml:space="preserve"> proteins altered in JIMT1-TM resistant cells as determined by proteomic profiling.  </w:t>
      </w:r>
    </w:p>
    <w:p w:rsidR="00A06205" w:rsidRPr="00A06205" w:rsidRDefault="00A06205" w:rsidP="00A06205">
      <w:pPr>
        <w:spacing w:line="360" w:lineRule="auto"/>
        <w:rPr>
          <w:rFonts w:ascii="Times New Roman" w:hAnsi="Times New Roman" w:cs="Times New Roman"/>
          <w:sz w:val="24"/>
          <w:szCs w:val="24"/>
        </w:rPr>
      </w:pPr>
      <w:r w:rsidRPr="00A06205">
        <w:rPr>
          <w:rFonts w:ascii="Times New Roman" w:hAnsi="Times New Roman" w:cs="Times New Roman"/>
          <w:sz w:val="24"/>
          <w:szCs w:val="24"/>
        </w:rPr>
        <w:t>(A) Pairwise comparison of JIMT1 and JIMT1-TM proteins limited to those in the endosome (GO</w:t>
      </w:r>
      <w:proofErr w:type="gramStart"/>
      <w:r w:rsidRPr="00A06205">
        <w:rPr>
          <w:rFonts w:ascii="Times New Roman" w:hAnsi="Times New Roman" w:cs="Times New Roman"/>
          <w:sz w:val="24"/>
          <w:szCs w:val="24"/>
        </w:rPr>
        <w:t>:005768</w:t>
      </w:r>
      <w:proofErr w:type="gramEnd"/>
      <w:r w:rsidRPr="00A06205">
        <w:rPr>
          <w:rFonts w:ascii="Times New Roman" w:hAnsi="Times New Roman" w:cs="Times New Roman"/>
          <w:sz w:val="24"/>
          <w:szCs w:val="24"/>
        </w:rPr>
        <w:t xml:space="preserve">) and lysosome (GO:0005764) gene sets (Gene Ontology in the Cancer Genome Anatomy GO Browser).  Plot are generated from spectral count data, where spectral counts are updated so that 0 values </w:t>
      </w:r>
      <w:r>
        <w:rPr>
          <w:rFonts w:ascii="Times New Roman" w:hAnsi="Times New Roman" w:cs="Times New Roman"/>
          <w:sz w:val="24"/>
          <w:szCs w:val="24"/>
        </w:rPr>
        <w:t>are</w:t>
      </w:r>
      <w:r w:rsidRPr="00A06205">
        <w:rPr>
          <w:rFonts w:ascii="Times New Roman" w:hAnsi="Times New Roman" w:cs="Times New Roman"/>
          <w:sz w:val="24"/>
          <w:szCs w:val="24"/>
        </w:rPr>
        <w:t xml:space="preserve"> replaced by 0.5, normalized by column sum, analyzed using Statistical Analysis of Microarray</w:t>
      </w:r>
      <w:r>
        <w:rPr>
          <w:rFonts w:ascii="Times New Roman" w:hAnsi="Times New Roman" w:cs="Times New Roman"/>
          <w:sz w:val="24"/>
          <w:szCs w:val="24"/>
        </w:rPr>
        <w:t>s (SAM) implemented in R.  Fold-</w:t>
      </w:r>
      <w:r w:rsidRPr="00A06205">
        <w:rPr>
          <w:rFonts w:ascii="Times New Roman" w:hAnsi="Times New Roman" w:cs="Times New Roman"/>
          <w:sz w:val="24"/>
          <w:szCs w:val="24"/>
        </w:rPr>
        <w:t>change represent</w:t>
      </w:r>
      <w:r>
        <w:rPr>
          <w:rFonts w:ascii="Times New Roman" w:hAnsi="Times New Roman" w:cs="Times New Roman"/>
          <w:sz w:val="24"/>
          <w:szCs w:val="24"/>
        </w:rPr>
        <w:t>s</w:t>
      </w:r>
      <w:r w:rsidRPr="00A06205">
        <w:rPr>
          <w:rFonts w:ascii="Times New Roman" w:hAnsi="Times New Roman" w:cs="Times New Roman"/>
          <w:sz w:val="24"/>
          <w:szCs w:val="24"/>
        </w:rPr>
        <w:t xml:space="preserve"> log2</w:t>
      </w:r>
      <w:r w:rsidR="00A85302">
        <w:rPr>
          <w:rFonts w:ascii="Times New Roman" w:hAnsi="Times New Roman" w:cs="Times New Roman"/>
          <w:sz w:val="24"/>
          <w:szCs w:val="24"/>
        </w:rPr>
        <w:t>-</w:t>
      </w:r>
      <w:r w:rsidRPr="00A06205">
        <w:rPr>
          <w:rFonts w:ascii="Times New Roman" w:hAnsi="Times New Roman" w:cs="Times New Roman"/>
          <w:sz w:val="24"/>
          <w:szCs w:val="24"/>
        </w:rPr>
        <w:t xml:space="preserve">transformed values </w:t>
      </w:r>
      <w:r>
        <w:rPr>
          <w:rFonts w:ascii="Times New Roman" w:hAnsi="Times New Roman" w:cs="Times New Roman"/>
          <w:sz w:val="24"/>
          <w:szCs w:val="24"/>
        </w:rPr>
        <w:t xml:space="preserve">for </w:t>
      </w:r>
      <w:r w:rsidRPr="00A06205">
        <w:rPr>
          <w:rFonts w:ascii="Times New Roman" w:hAnsi="Times New Roman" w:cs="Times New Roman"/>
          <w:sz w:val="24"/>
          <w:szCs w:val="24"/>
        </w:rPr>
        <w:t>JIMT1-TM v</w:t>
      </w:r>
      <w:r w:rsidR="00BA32A1">
        <w:rPr>
          <w:rFonts w:ascii="Times New Roman" w:hAnsi="Times New Roman" w:cs="Times New Roman"/>
          <w:sz w:val="24"/>
          <w:szCs w:val="24"/>
        </w:rPr>
        <w:t>s.</w:t>
      </w:r>
      <w:r w:rsidRPr="00A06205">
        <w:rPr>
          <w:rFonts w:ascii="Times New Roman" w:hAnsi="Times New Roman" w:cs="Times New Roman"/>
          <w:sz w:val="24"/>
          <w:szCs w:val="24"/>
        </w:rPr>
        <w:t xml:space="preserve"> JIMT1.  The top scoring proteins are shown when filtering on a p-value of 0.5. </w:t>
      </w:r>
      <w:r>
        <w:rPr>
          <w:rFonts w:ascii="Times New Roman" w:hAnsi="Times New Roman" w:cs="Times New Roman"/>
          <w:sz w:val="24"/>
          <w:szCs w:val="24"/>
        </w:rPr>
        <w:t xml:space="preserve"> </w:t>
      </w:r>
      <w:r w:rsidRPr="00A06205">
        <w:rPr>
          <w:rFonts w:ascii="Times New Roman" w:hAnsi="Times New Roman" w:cs="Times New Roman"/>
          <w:sz w:val="24"/>
          <w:szCs w:val="24"/>
        </w:rPr>
        <w:t>Y-axis</w:t>
      </w:r>
      <w:r>
        <w:rPr>
          <w:rFonts w:ascii="Times New Roman" w:hAnsi="Times New Roman" w:cs="Times New Roman"/>
          <w:sz w:val="24"/>
          <w:szCs w:val="24"/>
        </w:rPr>
        <w:t>,</w:t>
      </w:r>
      <w:r w:rsidRPr="00A06205">
        <w:rPr>
          <w:rFonts w:ascii="Times New Roman" w:hAnsi="Times New Roman" w:cs="Times New Roman"/>
          <w:sz w:val="24"/>
          <w:szCs w:val="24"/>
        </w:rPr>
        <w:t xml:space="preserve"> –log10 p-value</w:t>
      </w:r>
      <w:proofErr w:type="gramStart"/>
      <w:r w:rsidRPr="00A06205">
        <w:rPr>
          <w:rFonts w:ascii="Times New Roman" w:hAnsi="Times New Roman" w:cs="Times New Roman"/>
          <w:sz w:val="24"/>
          <w:szCs w:val="24"/>
        </w:rPr>
        <w:t>;  x</w:t>
      </w:r>
      <w:proofErr w:type="gramEnd"/>
      <w:r w:rsidRPr="00A06205">
        <w:rPr>
          <w:rFonts w:ascii="Times New Roman" w:hAnsi="Times New Roman" w:cs="Times New Roman"/>
          <w:sz w:val="24"/>
          <w:szCs w:val="24"/>
        </w:rPr>
        <w:t>-axis, log2-fold change.  (B) List of all lysosome and endosome proteins from the JIMT1-TM v</w:t>
      </w:r>
      <w:r w:rsidR="00BA32A1">
        <w:rPr>
          <w:rFonts w:ascii="Times New Roman" w:hAnsi="Times New Roman" w:cs="Times New Roman"/>
          <w:sz w:val="24"/>
          <w:szCs w:val="24"/>
        </w:rPr>
        <w:t>s.</w:t>
      </w:r>
      <w:r w:rsidRPr="00A06205">
        <w:rPr>
          <w:rFonts w:ascii="Times New Roman" w:hAnsi="Times New Roman" w:cs="Times New Roman"/>
          <w:sz w:val="24"/>
          <w:szCs w:val="24"/>
        </w:rPr>
        <w:t xml:space="preserve"> JIMT1 comparison with fold</w:t>
      </w:r>
      <w:r>
        <w:rPr>
          <w:rFonts w:ascii="Times New Roman" w:hAnsi="Times New Roman" w:cs="Times New Roman"/>
          <w:sz w:val="24"/>
          <w:szCs w:val="24"/>
        </w:rPr>
        <w:t>-</w:t>
      </w:r>
      <w:r w:rsidRPr="00A06205">
        <w:rPr>
          <w:rFonts w:ascii="Times New Roman" w:hAnsi="Times New Roman" w:cs="Times New Roman"/>
          <w:sz w:val="24"/>
          <w:szCs w:val="24"/>
        </w:rPr>
        <w:t xml:space="preserve">change greater than 2.  </w:t>
      </w:r>
      <w:r>
        <w:rPr>
          <w:rFonts w:ascii="Times New Roman" w:hAnsi="Times New Roman" w:cs="Times New Roman"/>
          <w:sz w:val="24"/>
          <w:szCs w:val="24"/>
        </w:rPr>
        <w:t>“</w:t>
      </w:r>
      <w:r w:rsidRPr="00A06205">
        <w:rPr>
          <w:rFonts w:ascii="Times New Roman" w:hAnsi="Times New Roman" w:cs="Times New Roman"/>
          <w:sz w:val="24"/>
          <w:szCs w:val="24"/>
        </w:rPr>
        <w:t>Primary ID</w:t>
      </w:r>
      <w:r>
        <w:rPr>
          <w:rFonts w:ascii="Times New Roman" w:hAnsi="Times New Roman" w:cs="Times New Roman"/>
          <w:sz w:val="24"/>
          <w:szCs w:val="24"/>
        </w:rPr>
        <w:t>”</w:t>
      </w:r>
      <w:r w:rsidRPr="00A06205">
        <w:rPr>
          <w:rFonts w:ascii="Times New Roman" w:hAnsi="Times New Roman" w:cs="Times New Roman"/>
          <w:sz w:val="24"/>
          <w:szCs w:val="24"/>
        </w:rPr>
        <w:t xml:space="preserve"> indicates database identifier.  </w:t>
      </w:r>
      <w:r>
        <w:rPr>
          <w:rFonts w:ascii="Times New Roman" w:hAnsi="Times New Roman" w:cs="Times New Roman"/>
          <w:sz w:val="24"/>
          <w:szCs w:val="24"/>
        </w:rPr>
        <w:t>“</w:t>
      </w:r>
      <w:r w:rsidRPr="00A06205">
        <w:rPr>
          <w:rFonts w:ascii="Times New Roman" w:hAnsi="Times New Roman" w:cs="Times New Roman"/>
          <w:sz w:val="24"/>
          <w:szCs w:val="24"/>
        </w:rPr>
        <w:t>Gene id</w:t>
      </w:r>
      <w:r>
        <w:rPr>
          <w:rFonts w:ascii="Times New Roman" w:hAnsi="Times New Roman" w:cs="Times New Roman"/>
          <w:sz w:val="24"/>
          <w:szCs w:val="24"/>
        </w:rPr>
        <w:t>”</w:t>
      </w:r>
      <w:r w:rsidRPr="00A06205">
        <w:rPr>
          <w:rFonts w:ascii="Times New Roman" w:hAnsi="Times New Roman" w:cs="Times New Roman"/>
          <w:sz w:val="24"/>
          <w:szCs w:val="24"/>
        </w:rPr>
        <w:t xml:space="preserve"> is </w:t>
      </w:r>
      <w:proofErr w:type="spellStart"/>
      <w:r w:rsidRPr="00A06205">
        <w:rPr>
          <w:rFonts w:ascii="Times New Roman" w:hAnsi="Times New Roman" w:cs="Times New Roman"/>
          <w:sz w:val="24"/>
          <w:szCs w:val="24"/>
        </w:rPr>
        <w:t>entrez</w:t>
      </w:r>
      <w:proofErr w:type="spellEnd"/>
      <w:r w:rsidRPr="00A06205">
        <w:rPr>
          <w:rFonts w:ascii="Times New Roman" w:hAnsi="Times New Roman" w:cs="Times New Roman"/>
          <w:sz w:val="24"/>
          <w:szCs w:val="24"/>
        </w:rPr>
        <w:t xml:space="preserve"> gene identifier. </w:t>
      </w:r>
      <w:r>
        <w:rPr>
          <w:rFonts w:ascii="Times New Roman" w:hAnsi="Times New Roman" w:cs="Times New Roman"/>
          <w:sz w:val="24"/>
          <w:szCs w:val="24"/>
        </w:rPr>
        <w:t>“</w:t>
      </w:r>
      <w:r w:rsidRPr="00A06205">
        <w:rPr>
          <w:rFonts w:ascii="Times New Roman" w:hAnsi="Times New Roman" w:cs="Times New Roman"/>
          <w:sz w:val="24"/>
          <w:szCs w:val="24"/>
        </w:rPr>
        <w:t>Gene symbol</w:t>
      </w:r>
      <w:r>
        <w:rPr>
          <w:rFonts w:ascii="Times New Roman" w:hAnsi="Times New Roman" w:cs="Times New Roman"/>
          <w:sz w:val="24"/>
          <w:szCs w:val="24"/>
        </w:rPr>
        <w:t>”</w:t>
      </w:r>
      <w:r w:rsidRPr="00A06205">
        <w:rPr>
          <w:rFonts w:ascii="Times New Roman" w:hAnsi="Times New Roman" w:cs="Times New Roman"/>
          <w:sz w:val="24"/>
          <w:szCs w:val="24"/>
        </w:rPr>
        <w:t xml:space="preserve"> is the official gene symbol.  </w:t>
      </w:r>
      <w:r>
        <w:rPr>
          <w:rFonts w:ascii="Times New Roman" w:hAnsi="Times New Roman" w:cs="Times New Roman"/>
          <w:sz w:val="24"/>
          <w:szCs w:val="24"/>
        </w:rPr>
        <w:t>“</w:t>
      </w:r>
      <w:r w:rsidRPr="00A06205">
        <w:rPr>
          <w:rFonts w:ascii="Times New Roman" w:hAnsi="Times New Roman" w:cs="Times New Roman"/>
          <w:sz w:val="24"/>
          <w:szCs w:val="24"/>
        </w:rPr>
        <w:t>Description</w:t>
      </w:r>
      <w:r>
        <w:rPr>
          <w:rFonts w:ascii="Times New Roman" w:hAnsi="Times New Roman" w:cs="Times New Roman"/>
          <w:sz w:val="24"/>
          <w:szCs w:val="24"/>
        </w:rPr>
        <w:t>”</w:t>
      </w:r>
      <w:r w:rsidRPr="00A06205">
        <w:rPr>
          <w:rFonts w:ascii="Times New Roman" w:hAnsi="Times New Roman" w:cs="Times New Roman"/>
          <w:sz w:val="24"/>
          <w:szCs w:val="24"/>
        </w:rPr>
        <w:t xml:space="preserve"> is the gene description taken from </w:t>
      </w:r>
      <w:proofErr w:type="spellStart"/>
      <w:r w:rsidRPr="00A06205">
        <w:rPr>
          <w:rFonts w:ascii="Times New Roman" w:hAnsi="Times New Roman" w:cs="Times New Roman"/>
          <w:sz w:val="24"/>
          <w:szCs w:val="24"/>
        </w:rPr>
        <w:t>WebGestalt</w:t>
      </w:r>
      <w:proofErr w:type="spellEnd"/>
      <w:r w:rsidRPr="00A06205">
        <w:rPr>
          <w:rFonts w:ascii="Times New Roman" w:hAnsi="Times New Roman" w:cs="Times New Roman"/>
          <w:sz w:val="24"/>
          <w:szCs w:val="24"/>
        </w:rPr>
        <w:t xml:space="preserve">. </w:t>
      </w:r>
      <w:r>
        <w:rPr>
          <w:rFonts w:ascii="Times New Roman" w:hAnsi="Times New Roman" w:cs="Times New Roman"/>
          <w:sz w:val="24"/>
          <w:szCs w:val="24"/>
        </w:rPr>
        <w:t xml:space="preserve"> </w:t>
      </w:r>
      <w:r w:rsidR="00BA32A1">
        <w:rPr>
          <w:rFonts w:ascii="Times New Roman" w:hAnsi="Times New Roman" w:cs="Times New Roman"/>
          <w:sz w:val="24"/>
          <w:szCs w:val="24"/>
        </w:rPr>
        <w:t xml:space="preserve">“Fold-change” is magnitude of protein increase as measured in JIMT1-TM vs. JIMT1 data set.  </w:t>
      </w:r>
      <w:r>
        <w:rPr>
          <w:rFonts w:ascii="Times New Roman" w:hAnsi="Times New Roman" w:cs="Times New Roman"/>
          <w:sz w:val="24"/>
          <w:szCs w:val="24"/>
        </w:rPr>
        <w:t>“</w:t>
      </w:r>
      <w:r w:rsidRPr="00A06205">
        <w:rPr>
          <w:rFonts w:ascii="Times New Roman" w:hAnsi="Times New Roman" w:cs="Times New Roman"/>
          <w:sz w:val="24"/>
          <w:szCs w:val="24"/>
        </w:rPr>
        <w:t>P-value</w:t>
      </w:r>
      <w:r>
        <w:rPr>
          <w:rFonts w:ascii="Times New Roman" w:hAnsi="Times New Roman" w:cs="Times New Roman"/>
          <w:sz w:val="24"/>
          <w:szCs w:val="24"/>
        </w:rPr>
        <w:t>”</w:t>
      </w:r>
      <w:r w:rsidRPr="00A06205">
        <w:rPr>
          <w:rFonts w:ascii="Times New Roman" w:hAnsi="Times New Roman" w:cs="Times New Roman"/>
          <w:sz w:val="24"/>
          <w:szCs w:val="24"/>
        </w:rPr>
        <w:t xml:space="preserve"> is the p-value calculated as described in the SAM analysis.  </w:t>
      </w:r>
      <w:r>
        <w:rPr>
          <w:rFonts w:ascii="Times New Roman" w:hAnsi="Times New Roman" w:cs="Times New Roman"/>
          <w:sz w:val="24"/>
          <w:szCs w:val="24"/>
        </w:rPr>
        <w:t>“</w:t>
      </w:r>
      <w:r w:rsidRPr="00A06205">
        <w:rPr>
          <w:rFonts w:ascii="Times New Roman" w:hAnsi="Times New Roman" w:cs="Times New Roman"/>
          <w:sz w:val="24"/>
          <w:szCs w:val="24"/>
        </w:rPr>
        <w:t>Category</w:t>
      </w:r>
      <w:r>
        <w:rPr>
          <w:rFonts w:ascii="Times New Roman" w:hAnsi="Times New Roman" w:cs="Times New Roman"/>
          <w:sz w:val="24"/>
          <w:szCs w:val="24"/>
        </w:rPr>
        <w:t>”</w:t>
      </w:r>
      <w:r w:rsidRPr="00A06205">
        <w:rPr>
          <w:rFonts w:ascii="Times New Roman" w:hAnsi="Times New Roman" w:cs="Times New Roman"/>
          <w:sz w:val="24"/>
          <w:szCs w:val="24"/>
        </w:rPr>
        <w:t xml:space="preserve"> is the </w:t>
      </w:r>
      <w:r w:rsidR="00BA32A1">
        <w:rPr>
          <w:rFonts w:ascii="Times New Roman" w:hAnsi="Times New Roman" w:cs="Times New Roman"/>
          <w:sz w:val="24"/>
          <w:szCs w:val="24"/>
        </w:rPr>
        <w:t>GO-</w:t>
      </w:r>
      <w:r w:rsidRPr="00A06205">
        <w:rPr>
          <w:rFonts w:ascii="Times New Roman" w:hAnsi="Times New Roman" w:cs="Times New Roman"/>
          <w:sz w:val="24"/>
          <w:szCs w:val="24"/>
        </w:rPr>
        <w:t xml:space="preserve">associated gene set for each protein.  </w:t>
      </w:r>
    </w:p>
    <w:p w:rsidR="00A06205" w:rsidRDefault="00A06205" w:rsidP="009A67BD">
      <w:pPr>
        <w:spacing w:line="360" w:lineRule="auto"/>
        <w:rPr>
          <w:rFonts w:ascii="Times New Roman" w:hAnsi="Times New Roman" w:cs="Times New Roman"/>
          <w:b/>
          <w:sz w:val="24"/>
          <w:szCs w:val="24"/>
        </w:rPr>
      </w:pPr>
    </w:p>
    <w:p w:rsidR="009A67BD" w:rsidRDefault="009A67BD" w:rsidP="009A67BD">
      <w:pPr>
        <w:spacing w:line="360" w:lineRule="auto"/>
        <w:rPr>
          <w:rFonts w:ascii="Times New Roman" w:hAnsi="Times New Roman" w:cs="Times New Roman"/>
          <w:sz w:val="24"/>
          <w:szCs w:val="24"/>
        </w:rPr>
      </w:pPr>
      <w:r>
        <w:rPr>
          <w:rFonts w:ascii="Times New Roman" w:hAnsi="Times New Roman" w:cs="Times New Roman"/>
          <w:b/>
          <w:sz w:val="24"/>
          <w:szCs w:val="24"/>
        </w:rPr>
        <w:t>Supplementary Figure S8</w:t>
      </w:r>
      <w:r w:rsidRPr="00921C1D">
        <w:rPr>
          <w:rFonts w:ascii="Times New Roman" w:hAnsi="Times New Roman" w:cs="Times New Roman"/>
          <w:b/>
          <w:sz w:val="24"/>
          <w:szCs w:val="24"/>
        </w:rPr>
        <w:t xml:space="preserve">:  </w:t>
      </w:r>
      <w:proofErr w:type="spellStart"/>
      <w:r w:rsidRPr="00921C1D">
        <w:rPr>
          <w:rFonts w:ascii="Times New Roman" w:hAnsi="Times New Roman" w:cs="Times New Roman"/>
          <w:b/>
          <w:sz w:val="24"/>
          <w:szCs w:val="24"/>
        </w:rPr>
        <w:t>Immun</w:t>
      </w:r>
      <w:r>
        <w:rPr>
          <w:rFonts w:ascii="Times New Roman" w:hAnsi="Times New Roman" w:cs="Times New Roman"/>
          <w:b/>
          <w:sz w:val="24"/>
          <w:szCs w:val="24"/>
        </w:rPr>
        <w:t>o</w:t>
      </w:r>
      <w:r w:rsidRPr="00921C1D">
        <w:rPr>
          <w:rFonts w:ascii="Times New Roman" w:hAnsi="Times New Roman" w:cs="Times New Roman"/>
          <w:b/>
          <w:sz w:val="24"/>
          <w:szCs w:val="24"/>
        </w:rPr>
        <w:t>blot</w:t>
      </w:r>
      <w:proofErr w:type="spellEnd"/>
      <w:r w:rsidRPr="00921C1D">
        <w:rPr>
          <w:rFonts w:ascii="Times New Roman" w:hAnsi="Times New Roman" w:cs="Times New Roman"/>
          <w:b/>
          <w:sz w:val="24"/>
          <w:szCs w:val="24"/>
        </w:rPr>
        <w:t xml:space="preserve"> verification of elevated surface-associated proteins in JIMT1-TM resistant cells</w:t>
      </w:r>
      <w:r>
        <w:rPr>
          <w:rFonts w:ascii="Times New Roman" w:hAnsi="Times New Roman" w:cs="Times New Roman"/>
          <w:sz w:val="24"/>
          <w:szCs w:val="24"/>
        </w:rPr>
        <w:t>.  Both whole cell lysates (</w:t>
      </w:r>
      <w:r w:rsidRPr="00947CC3">
        <w:rPr>
          <w:rFonts w:ascii="Times New Roman" w:hAnsi="Times New Roman" w:cs="Times New Roman"/>
          <w:i/>
          <w:sz w:val="24"/>
          <w:szCs w:val="24"/>
        </w:rPr>
        <w:t>left panel</w:t>
      </w:r>
      <w:r>
        <w:rPr>
          <w:rFonts w:ascii="Times New Roman" w:hAnsi="Times New Roman" w:cs="Times New Roman"/>
          <w:sz w:val="24"/>
          <w:szCs w:val="24"/>
        </w:rPr>
        <w:t>) and biotin-enriched surface membrane proteins (</w:t>
      </w:r>
      <w:r w:rsidRPr="00947CC3">
        <w:rPr>
          <w:rFonts w:ascii="Times New Roman" w:hAnsi="Times New Roman" w:cs="Times New Roman"/>
          <w:i/>
          <w:sz w:val="24"/>
          <w:szCs w:val="24"/>
        </w:rPr>
        <w:t>right panel</w:t>
      </w:r>
      <w:r>
        <w:rPr>
          <w:rFonts w:ascii="Times New Roman" w:hAnsi="Times New Roman" w:cs="Times New Roman"/>
          <w:sz w:val="24"/>
          <w:szCs w:val="24"/>
        </w:rPr>
        <w:t>) from JIMT1-TM and JIMT1 parental cells were probed for proteins originally detected by proteomics profiling</w:t>
      </w:r>
      <w:r w:rsidR="00B94B7C">
        <w:rPr>
          <w:rFonts w:ascii="Times New Roman" w:hAnsi="Times New Roman" w:cs="Times New Roman"/>
          <w:sz w:val="24"/>
          <w:szCs w:val="24"/>
        </w:rPr>
        <w:t>, including RABGAP1, PAK4, and HECTD1</w:t>
      </w:r>
      <w:r>
        <w:rPr>
          <w:rFonts w:ascii="Times New Roman" w:hAnsi="Times New Roman" w:cs="Times New Roman"/>
          <w:sz w:val="24"/>
          <w:szCs w:val="24"/>
        </w:rPr>
        <w:t xml:space="preserve">.  For </w:t>
      </w:r>
      <w:r w:rsidR="00011398">
        <w:rPr>
          <w:rFonts w:ascii="Times New Roman" w:hAnsi="Times New Roman" w:cs="Times New Roman"/>
          <w:sz w:val="24"/>
          <w:szCs w:val="24"/>
        </w:rPr>
        <w:t>some</w:t>
      </w:r>
      <w:r>
        <w:rPr>
          <w:rFonts w:ascii="Times New Roman" w:hAnsi="Times New Roman" w:cs="Times New Roman"/>
          <w:sz w:val="24"/>
          <w:szCs w:val="24"/>
        </w:rPr>
        <w:t xml:space="preserve"> proteins, increases were observed in the membrane associated fraction but not in the whole cell lysate.  </w:t>
      </w:r>
    </w:p>
    <w:p w:rsidR="009A67BD" w:rsidRPr="00BA04B9" w:rsidRDefault="009A67BD" w:rsidP="009A67BD">
      <w:pPr>
        <w:spacing w:line="360" w:lineRule="auto"/>
        <w:rPr>
          <w:rFonts w:ascii="Times New Roman" w:hAnsi="Times New Roman" w:cs="Times New Roman"/>
          <w:sz w:val="24"/>
          <w:szCs w:val="24"/>
        </w:rPr>
      </w:pPr>
    </w:p>
    <w:p w:rsidR="009A67BD" w:rsidRPr="003B1151" w:rsidRDefault="009A67BD" w:rsidP="009A67BD">
      <w:pPr>
        <w:spacing w:line="360" w:lineRule="auto"/>
        <w:rPr>
          <w:rFonts w:ascii="Times New Roman" w:hAnsi="Times New Roman" w:cs="Times New Roman"/>
          <w:sz w:val="24"/>
          <w:szCs w:val="24"/>
        </w:rPr>
      </w:pPr>
      <w:r>
        <w:rPr>
          <w:rFonts w:ascii="Times New Roman" w:hAnsi="Times New Roman" w:cs="Times New Roman"/>
          <w:b/>
          <w:sz w:val="24"/>
          <w:szCs w:val="24"/>
        </w:rPr>
        <w:t>Supplementary Figure S9</w:t>
      </w:r>
      <w:r w:rsidRPr="00456D04">
        <w:rPr>
          <w:rFonts w:ascii="Times New Roman" w:hAnsi="Times New Roman" w:cs="Times New Roman"/>
          <w:b/>
          <w:sz w:val="24"/>
          <w:szCs w:val="24"/>
        </w:rPr>
        <w:t xml:space="preserve">:  </w:t>
      </w:r>
      <w:r>
        <w:rPr>
          <w:rFonts w:ascii="Times New Roman" w:hAnsi="Times New Roman" w:cs="Times New Roman"/>
          <w:b/>
          <w:sz w:val="24"/>
          <w:szCs w:val="24"/>
        </w:rPr>
        <w:t>Co-localization analyses of ADC and lysosome via live-cell imaging</w:t>
      </w:r>
      <w:r w:rsidRPr="00456D04">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361 and JIMT1 parental and TM-ADC-resistant cell lines were incubated with fluorescently labeled ADCs containing either non-cleavable (MC) or cleavable (VC) linker and conjugate trafficking was monitored by live cell microscopy.  Data are mean Pearson coefficient, </w:t>
      </w:r>
      <w:r>
        <w:rPr>
          <w:rFonts w:ascii="Times New Roman" w:hAnsi="Times New Roman" w:cs="Times New Roman"/>
          <w:sz w:val="24"/>
          <w:szCs w:val="24"/>
        </w:rPr>
        <w:lastRenderedPageBreak/>
        <w:t xml:space="preserve">which is indicative of the magnitude of co-localization of the respective labeled ADC linker-payload with the </w:t>
      </w:r>
      <w:proofErr w:type="spellStart"/>
      <w:r>
        <w:rPr>
          <w:rFonts w:ascii="Times New Roman" w:hAnsi="Times New Roman" w:cs="Times New Roman"/>
          <w:sz w:val="24"/>
          <w:szCs w:val="24"/>
        </w:rPr>
        <w:t>lysosomal</w:t>
      </w:r>
      <w:proofErr w:type="spellEnd"/>
      <w:r>
        <w:rPr>
          <w:rFonts w:ascii="Times New Roman" w:hAnsi="Times New Roman" w:cs="Times New Roman"/>
          <w:sz w:val="24"/>
          <w:szCs w:val="24"/>
        </w:rPr>
        <w:t xml:space="preserve"> compartment.  </w:t>
      </w:r>
      <w:r w:rsidRPr="003B1151">
        <w:rPr>
          <w:rFonts w:ascii="Times New Roman" w:hAnsi="Times New Roman" w:cs="Times New Roman"/>
          <w:sz w:val="24"/>
          <w:szCs w:val="24"/>
        </w:rPr>
        <w:t xml:space="preserve">Data </w:t>
      </w:r>
      <w:r>
        <w:rPr>
          <w:rFonts w:ascii="Times New Roman" w:hAnsi="Times New Roman" w:cs="Times New Roman"/>
          <w:sz w:val="24"/>
          <w:szCs w:val="24"/>
        </w:rPr>
        <w:t xml:space="preserve">at each </w:t>
      </w:r>
      <w:r w:rsidRPr="003B1151">
        <w:rPr>
          <w:rFonts w:ascii="Times New Roman" w:hAnsi="Times New Roman" w:cs="Times New Roman"/>
          <w:sz w:val="24"/>
          <w:szCs w:val="24"/>
        </w:rPr>
        <w:t xml:space="preserve">time point </w:t>
      </w:r>
      <w:r>
        <w:rPr>
          <w:rFonts w:ascii="Times New Roman" w:hAnsi="Times New Roman" w:cs="Times New Roman"/>
          <w:sz w:val="24"/>
          <w:szCs w:val="24"/>
        </w:rPr>
        <w:t xml:space="preserve">is the mean of </w:t>
      </w:r>
      <w:r w:rsidRPr="003B1151">
        <w:rPr>
          <w:rFonts w:ascii="Times New Roman" w:hAnsi="Times New Roman" w:cs="Times New Roman"/>
          <w:sz w:val="24"/>
          <w:szCs w:val="24"/>
        </w:rPr>
        <w:t>n= 1 to 3 independent studies.</w:t>
      </w:r>
      <w:r w:rsidRPr="003B1151">
        <w:rPr>
          <w:rFonts w:ascii="Times New Roman" w:hAnsi="Times New Roman" w:cs="Times New Roman"/>
          <w:color w:val="BFBFBF" w:themeColor="background1" w:themeShade="BF"/>
          <w:sz w:val="24"/>
          <w:szCs w:val="24"/>
        </w:rPr>
        <w:t xml:space="preserve"> </w:t>
      </w:r>
      <w:r w:rsidRPr="003B1151">
        <w:rPr>
          <w:rFonts w:ascii="Times New Roman" w:hAnsi="Times New Roman" w:cs="Times New Roman"/>
          <w:sz w:val="24"/>
          <w:szCs w:val="24"/>
        </w:rPr>
        <w:t xml:space="preserve">* Denotes time points where </w:t>
      </w:r>
      <w:proofErr w:type="spellStart"/>
      <w:r w:rsidRPr="003B1151">
        <w:rPr>
          <w:rFonts w:ascii="Times New Roman" w:hAnsi="Times New Roman" w:cs="Times New Roman"/>
          <w:sz w:val="24"/>
          <w:szCs w:val="24"/>
        </w:rPr>
        <w:t>Pearsons</w:t>
      </w:r>
      <w:proofErr w:type="spellEnd"/>
      <w:r w:rsidRPr="003B1151">
        <w:rPr>
          <w:rFonts w:ascii="Times New Roman" w:hAnsi="Times New Roman" w:cs="Times New Roman"/>
          <w:sz w:val="24"/>
          <w:szCs w:val="24"/>
        </w:rPr>
        <w:t xml:space="preserve"> coefficient of resistant cells was significantly different by ANOVA (P&lt;0.05)</w:t>
      </w:r>
      <w:r w:rsidRPr="00E522A2">
        <w:rPr>
          <w:rFonts w:ascii="Times New Roman" w:hAnsi="Times New Roman" w:cs="Times New Roman"/>
          <w:color w:val="BFBFBF" w:themeColor="background1" w:themeShade="BF"/>
          <w:sz w:val="24"/>
          <w:szCs w:val="24"/>
        </w:rPr>
        <w:t xml:space="preserve"> </w:t>
      </w:r>
      <w:r w:rsidRPr="003B1151">
        <w:rPr>
          <w:rFonts w:ascii="Times New Roman" w:hAnsi="Times New Roman" w:cs="Times New Roman"/>
          <w:sz w:val="24"/>
          <w:szCs w:val="24"/>
        </w:rPr>
        <w:t xml:space="preserve">from parental </w:t>
      </w:r>
      <w:r>
        <w:rPr>
          <w:rFonts w:ascii="Times New Roman" w:hAnsi="Times New Roman" w:cs="Times New Roman"/>
          <w:sz w:val="24"/>
          <w:szCs w:val="24"/>
        </w:rPr>
        <w:t xml:space="preserve">cells </w:t>
      </w:r>
      <w:r w:rsidRPr="003B1151">
        <w:rPr>
          <w:rFonts w:ascii="Times New Roman" w:hAnsi="Times New Roman" w:cs="Times New Roman"/>
          <w:sz w:val="24"/>
          <w:szCs w:val="24"/>
        </w:rPr>
        <w:t xml:space="preserve">for a span of at least 3 minutes of continuous measurements. </w:t>
      </w:r>
    </w:p>
    <w:p w:rsidR="009A67BD" w:rsidRDefault="009A67BD" w:rsidP="009A67BD">
      <w:pPr>
        <w:spacing w:line="360" w:lineRule="auto"/>
        <w:rPr>
          <w:rFonts w:ascii="Times New Roman" w:hAnsi="Times New Roman" w:cs="Times New Roman"/>
          <w:sz w:val="24"/>
          <w:szCs w:val="24"/>
        </w:rPr>
      </w:pPr>
      <w:r>
        <w:rPr>
          <w:rFonts w:ascii="Times New Roman" w:hAnsi="Times New Roman" w:cs="Times New Roman"/>
          <w:sz w:val="24"/>
          <w:szCs w:val="24"/>
        </w:rPr>
        <w:t xml:space="preserve"> (A) 361 parental cells treated with cleavable-linked </w:t>
      </w:r>
      <w:proofErr w:type="spellStart"/>
      <w:r>
        <w:rPr>
          <w:rFonts w:ascii="Times New Roman" w:hAnsi="Times New Roman" w:cs="Times New Roman"/>
          <w:sz w:val="24"/>
          <w:szCs w:val="24"/>
        </w:rPr>
        <w:t>T_mcValCitPABC_Aur</w:t>
      </w:r>
      <w:proofErr w:type="spellEnd"/>
      <w:r>
        <w:rPr>
          <w:rFonts w:ascii="Times New Roman" w:hAnsi="Times New Roman" w:cs="Times New Roman"/>
          <w:sz w:val="24"/>
          <w:szCs w:val="24"/>
        </w:rPr>
        <w:t xml:space="preserve">-BODIPY (VC linker) or with non-cleavable-linked </w:t>
      </w:r>
      <w:proofErr w:type="spellStart"/>
      <w:r>
        <w:rPr>
          <w:rFonts w:ascii="Times New Roman" w:hAnsi="Times New Roman" w:cs="Times New Roman"/>
          <w:sz w:val="24"/>
          <w:szCs w:val="24"/>
        </w:rPr>
        <w:t>T_mc_Aur</w:t>
      </w:r>
      <w:proofErr w:type="spellEnd"/>
      <w:r>
        <w:rPr>
          <w:rFonts w:ascii="Times New Roman" w:hAnsi="Times New Roman" w:cs="Times New Roman"/>
          <w:sz w:val="24"/>
          <w:szCs w:val="24"/>
        </w:rPr>
        <w:t xml:space="preserve">-BODIPY (MC linker); </w:t>
      </w:r>
    </w:p>
    <w:p w:rsidR="009A67BD" w:rsidRDefault="009A67BD" w:rsidP="009A67BD">
      <w:pPr>
        <w:spacing w:line="360" w:lineRule="auto"/>
        <w:rPr>
          <w:rFonts w:ascii="Times New Roman" w:hAnsi="Times New Roman" w:cs="Times New Roman"/>
          <w:sz w:val="24"/>
          <w:szCs w:val="24"/>
        </w:rPr>
      </w:pPr>
      <w:r>
        <w:rPr>
          <w:rFonts w:ascii="Times New Roman" w:hAnsi="Times New Roman" w:cs="Times New Roman"/>
          <w:sz w:val="24"/>
          <w:szCs w:val="24"/>
        </w:rPr>
        <w:t xml:space="preserve">(B) 361 and 361-TM cells incubated with ADC containing VC linker; </w:t>
      </w:r>
    </w:p>
    <w:p w:rsidR="009A67BD" w:rsidRDefault="009A67BD" w:rsidP="009A67BD">
      <w:pPr>
        <w:spacing w:line="360" w:lineRule="auto"/>
        <w:rPr>
          <w:rFonts w:ascii="Times New Roman" w:hAnsi="Times New Roman" w:cs="Times New Roman"/>
          <w:sz w:val="24"/>
          <w:szCs w:val="24"/>
        </w:rPr>
      </w:pPr>
      <w:r>
        <w:rPr>
          <w:rFonts w:ascii="Times New Roman" w:hAnsi="Times New Roman" w:cs="Times New Roman"/>
          <w:sz w:val="24"/>
          <w:szCs w:val="24"/>
        </w:rPr>
        <w:t xml:space="preserve">(C) 361 and 361-TM cells incubated with ADC containing MC linker; </w:t>
      </w:r>
    </w:p>
    <w:p w:rsidR="009A67BD" w:rsidRDefault="009A67BD" w:rsidP="009A67BD">
      <w:pPr>
        <w:spacing w:line="360" w:lineRule="auto"/>
        <w:rPr>
          <w:rFonts w:ascii="Times New Roman" w:hAnsi="Times New Roman" w:cs="Times New Roman"/>
          <w:sz w:val="24"/>
          <w:szCs w:val="24"/>
        </w:rPr>
      </w:pPr>
      <w:r>
        <w:rPr>
          <w:rFonts w:ascii="Times New Roman" w:hAnsi="Times New Roman" w:cs="Times New Roman"/>
          <w:sz w:val="24"/>
          <w:szCs w:val="24"/>
        </w:rPr>
        <w:t xml:space="preserve">(D) JIMT1 parental cells treated with </w:t>
      </w:r>
      <w:proofErr w:type="spellStart"/>
      <w:r>
        <w:rPr>
          <w:rFonts w:ascii="Times New Roman" w:hAnsi="Times New Roman" w:cs="Times New Roman"/>
          <w:sz w:val="24"/>
          <w:szCs w:val="24"/>
        </w:rPr>
        <w:t>T_mcValCitPABC_Aur</w:t>
      </w:r>
      <w:proofErr w:type="spellEnd"/>
      <w:r>
        <w:rPr>
          <w:rFonts w:ascii="Times New Roman" w:hAnsi="Times New Roman" w:cs="Times New Roman"/>
          <w:sz w:val="24"/>
          <w:szCs w:val="24"/>
        </w:rPr>
        <w:t xml:space="preserve">-BODIPY (VC linker) or with </w:t>
      </w:r>
      <w:proofErr w:type="spellStart"/>
      <w:r>
        <w:rPr>
          <w:rFonts w:ascii="Times New Roman" w:hAnsi="Times New Roman" w:cs="Times New Roman"/>
          <w:sz w:val="24"/>
          <w:szCs w:val="24"/>
        </w:rPr>
        <w:t>T_mc_Aur</w:t>
      </w:r>
      <w:proofErr w:type="spellEnd"/>
      <w:r>
        <w:rPr>
          <w:rFonts w:ascii="Times New Roman" w:hAnsi="Times New Roman" w:cs="Times New Roman"/>
          <w:sz w:val="24"/>
          <w:szCs w:val="24"/>
        </w:rPr>
        <w:t xml:space="preserve">-BODIPY (MC linker); </w:t>
      </w:r>
    </w:p>
    <w:p w:rsidR="009A67BD" w:rsidRDefault="009A67BD" w:rsidP="009A67BD">
      <w:pPr>
        <w:spacing w:line="360" w:lineRule="auto"/>
        <w:rPr>
          <w:rFonts w:ascii="Times New Roman" w:hAnsi="Times New Roman" w:cs="Times New Roman"/>
          <w:sz w:val="24"/>
          <w:szCs w:val="24"/>
        </w:rPr>
      </w:pPr>
      <w:r>
        <w:rPr>
          <w:rFonts w:ascii="Times New Roman" w:hAnsi="Times New Roman" w:cs="Times New Roman"/>
          <w:sz w:val="24"/>
          <w:szCs w:val="24"/>
        </w:rPr>
        <w:t xml:space="preserve">(E) JIMT1 and JIMT1-TM cells incubated with ADC containing VC linker; </w:t>
      </w:r>
    </w:p>
    <w:p w:rsidR="00B94B7C" w:rsidRDefault="009A67BD" w:rsidP="009A67BD">
      <w:pPr>
        <w:spacing w:line="360" w:lineRule="auto"/>
        <w:rPr>
          <w:rFonts w:ascii="Times New Roman" w:hAnsi="Times New Roman" w:cs="Times New Roman"/>
          <w:sz w:val="24"/>
          <w:szCs w:val="24"/>
        </w:rPr>
      </w:pPr>
      <w:r>
        <w:rPr>
          <w:rFonts w:ascii="Times New Roman" w:hAnsi="Times New Roman" w:cs="Times New Roman"/>
          <w:sz w:val="24"/>
          <w:szCs w:val="24"/>
        </w:rPr>
        <w:t xml:space="preserve">(F) JIMT1 and JIMT1-TM cells incubated with ADC containing MC linker.  </w:t>
      </w:r>
      <w:r w:rsidRPr="003B1151">
        <w:rPr>
          <w:rFonts w:ascii="Times New Roman" w:hAnsi="Times New Roman" w:cs="Times New Roman"/>
          <w:sz w:val="24"/>
          <w:szCs w:val="24"/>
        </w:rPr>
        <w:t>n=1 run for JIMT</w:t>
      </w:r>
      <w:r w:rsidR="001647BE">
        <w:rPr>
          <w:rFonts w:ascii="Times New Roman" w:hAnsi="Times New Roman" w:cs="Times New Roman"/>
          <w:sz w:val="24"/>
          <w:szCs w:val="24"/>
        </w:rPr>
        <w:t>1</w:t>
      </w:r>
      <w:r w:rsidRPr="003B1151">
        <w:rPr>
          <w:rFonts w:ascii="Times New Roman" w:hAnsi="Times New Roman" w:cs="Times New Roman"/>
          <w:sz w:val="24"/>
          <w:szCs w:val="24"/>
        </w:rPr>
        <w:t xml:space="preserve"> and n=2 runs for JIMT</w:t>
      </w:r>
      <w:r w:rsidR="001647BE">
        <w:rPr>
          <w:rFonts w:ascii="Times New Roman" w:hAnsi="Times New Roman" w:cs="Times New Roman"/>
          <w:sz w:val="24"/>
          <w:szCs w:val="24"/>
        </w:rPr>
        <w:t>1</w:t>
      </w:r>
      <w:r w:rsidRPr="003B1151">
        <w:rPr>
          <w:rFonts w:ascii="Times New Roman" w:hAnsi="Times New Roman" w:cs="Times New Roman"/>
          <w:sz w:val="24"/>
          <w:szCs w:val="24"/>
        </w:rPr>
        <w:t>-TM so no significance reported</w:t>
      </w:r>
      <w:r w:rsidR="00B94B7C">
        <w:rPr>
          <w:rFonts w:ascii="Times New Roman" w:hAnsi="Times New Roman" w:cs="Times New Roman"/>
          <w:sz w:val="24"/>
          <w:szCs w:val="24"/>
        </w:rPr>
        <w:t>;</w:t>
      </w:r>
    </w:p>
    <w:p w:rsidR="00B94B7C" w:rsidRDefault="00B94B7C" w:rsidP="009A67BD">
      <w:pPr>
        <w:spacing w:line="360" w:lineRule="auto"/>
        <w:rPr>
          <w:rFonts w:ascii="Times New Roman" w:hAnsi="Times New Roman" w:cs="Times New Roman"/>
          <w:sz w:val="24"/>
          <w:szCs w:val="24"/>
        </w:rPr>
      </w:pPr>
      <w:r>
        <w:rPr>
          <w:rFonts w:ascii="Times New Roman" w:hAnsi="Times New Roman" w:cs="Times New Roman"/>
          <w:sz w:val="24"/>
          <w:szCs w:val="24"/>
        </w:rPr>
        <w:t xml:space="preserve">(G) </w:t>
      </w:r>
      <w:r w:rsidR="00D92272">
        <w:rPr>
          <w:rFonts w:ascii="Times New Roman" w:hAnsi="Times New Roman" w:cs="Times New Roman"/>
          <w:sz w:val="24"/>
          <w:szCs w:val="24"/>
        </w:rPr>
        <w:t>Representative i</w:t>
      </w:r>
      <w:r>
        <w:rPr>
          <w:rFonts w:ascii="Times New Roman" w:hAnsi="Times New Roman" w:cs="Times New Roman"/>
          <w:sz w:val="24"/>
          <w:szCs w:val="24"/>
        </w:rPr>
        <w:t xml:space="preserve">mages of 361, 361-TM, JIMT1, and JIMT1-TM cells at 0 </w:t>
      </w:r>
      <w:proofErr w:type="spellStart"/>
      <w:r w:rsidR="001D711C">
        <w:rPr>
          <w:rFonts w:ascii="Times New Roman" w:hAnsi="Times New Roman" w:cs="Times New Roman"/>
          <w:sz w:val="24"/>
          <w:szCs w:val="24"/>
        </w:rPr>
        <w:t>hr</w:t>
      </w:r>
      <w:proofErr w:type="spellEnd"/>
      <w:r w:rsidR="001D711C">
        <w:rPr>
          <w:rFonts w:ascii="Times New Roman" w:hAnsi="Times New Roman" w:cs="Times New Roman"/>
          <w:sz w:val="24"/>
          <w:szCs w:val="24"/>
        </w:rPr>
        <w:t xml:space="preserve"> </w:t>
      </w:r>
      <w:r>
        <w:rPr>
          <w:rFonts w:ascii="Times New Roman" w:hAnsi="Times New Roman" w:cs="Times New Roman"/>
          <w:sz w:val="24"/>
          <w:szCs w:val="24"/>
        </w:rPr>
        <w:t xml:space="preserve">and approximately 6 </w:t>
      </w:r>
      <w:proofErr w:type="spellStart"/>
      <w:r>
        <w:rPr>
          <w:rFonts w:ascii="Times New Roman" w:hAnsi="Times New Roman" w:cs="Times New Roman"/>
          <w:sz w:val="24"/>
          <w:szCs w:val="24"/>
        </w:rPr>
        <w:t>hr</w:t>
      </w:r>
      <w:proofErr w:type="spellEnd"/>
      <w:r>
        <w:rPr>
          <w:rFonts w:ascii="Times New Roman" w:hAnsi="Times New Roman" w:cs="Times New Roman"/>
          <w:sz w:val="24"/>
          <w:szCs w:val="24"/>
        </w:rPr>
        <w:t xml:space="preserve"> after </w:t>
      </w:r>
      <w:proofErr w:type="spellStart"/>
      <w:r>
        <w:rPr>
          <w:rFonts w:ascii="Times New Roman" w:hAnsi="Times New Roman" w:cs="Times New Roman"/>
          <w:sz w:val="24"/>
          <w:szCs w:val="24"/>
        </w:rPr>
        <w:t>T_mc_Aur</w:t>
      </w:r>
      <w:proofErr w:type="spellEnd"/>
      <w:r>
        <w:rPr>
          <w:rFonts w:ascii="Times New Roman" w:hAnsi="Times New Roman" w:cs="Times New Roman"/>
          <w:sz w:val="24"/>
          <w:szCs w:val="24"/>
        </w:rPr>
        <w:t>-B</w:t>
      </w:r>
      <w:r w:rsidR="001D711C">
        <w:rPr>
          <w:rFonts w:ascii="Times New Roman" w:hAnsi="Times New Roman" w:cs="Times New Roman"/>
          <w:sz w:val="24"/>
          <w:szCs w:val="24"/>
        </w:rPr>
        <w:t>ODIPY ADC addition to the cells</w:t>
      </w:r>
      <w:r>
        <w:rPr>
          <w:rFonts w:ascii="Times New Roman" w:hAnsi="Times New Roman" w:cs="Times New Roman"/>
          <w:sz w:val="24"/>
          <w:szCs w:val="24"/>
        </w:rPr>
        <w:t xml:space="preserve">.  Arrows in “6 </w:t>
      </w:r>
      <w:proofErr w:type="spellStart"/>
      <w:r>
        <w:rPr>
          <w:rFonts w:ascii="Times New Roman" w:hAnsi="Times New Roman" w:cs="Times New Roman"/>
          <w:sz w:val="24"/>
          <w:szCs w:val="24"/>
        </w:rPr>
        <w:t>hr</w:t>
      </w:r>
      <w:proofErr w:type="spellEnd"/>
      <w:r>
        <w:rPr>
          <w:rFonts w:ascii="Times New Roman" w:hAnsi="Times New Roman" w:cs="Times New Roman"/>
          <w:sz w:val="24"/>
          <w:szCs w:val="24"/>
        </w:rPr>
        <w:t xml:space="preserve"> Merge” column indicate co-localization </w:t>
      </w:r>
      <w:proofErr w:type="gramStart"/>
      <w:r>
        <w:rPr>
          <w:rFonts w:ascii="Times New Roman" w:hAnsi="Times New Roman" w:cs="Times New Roman"/>
          <w:sz w:val="24"/>
          <w:szCs w:val="24"/>
        </w:rPr>
        <w:t>of  ADC</w:t>
      </w:r>
      <w:proofErr w:type="gramEnd"/>
      <w:r>
        <w:rPr>
          <w:rFonts w:ascii="Times New Roman" w:hAnsi="Times New Roman" w:cs="Times New Roman"/>
          <w:sz w:val="24"/>
          <w:szCs w:val="24"/>
        </w:rPr>
        <w:t xml:space="preserve"> with lysosome.</w:t>
      </w:r>
    </w:p>
    <w:p w:rsidR="009A67BD" w:rsidRDefault="009A67BD" w:rsidP="009A67BD">
      <w:pPr>
        <w:spacing w:line="360" w:lineRule="auto"/>
        <w:rPr>
          <w:rFonts w:ascii="Times New Roman" w:hAnsi="Times New Roman" w:cs="Times New Roman"/>
          <w:sz w:val="24"/>
          <w:szCs w:val="24"/>
        </w:rPr>
      </w:pPr>
    </w:p>
    <w:p w:rsidR="00DA3746" w:rsidRDefault="00DA3746" w:rsidP="009A67BD">
      <w:pPr>
        <w:spacing w:line="360" w:lineRule="auto"/>
        <w:rPr>
          <w:rFonts w:ascii="Times New Roman" w:hAnsi="Times New Roman" w:cs="Times New Roman"/>
          <w:sz w:val="24"/>
          <w:szCs w:val="24"/>
        </w:rPr>
      </w:pPr>
      <w:r w:rsidRPr="001F0C61">
        <w:rPr>
          <w:rFonts w:ascii="Times New Roman" w:hAnsi="Times New Roman" w:cs="Times New Roman"/>
          <w:b/>
          <w:sz w:val="24"/>
          <w:szCs w:val="24"/>
        </w:rPr>
        <w:t xml:space="preserve">Supplementary Figure S10:  Altered trafficking in JIMT1-TM cells </w:t>
      </w:r>
      <w:proofErr w:type="gramStart"/>
      <w:r w:rsidRPr="001F0C61">
        <w:rPr>
          <w:rFonts w:ascii="Times New Roman" w:hAnsi="Times New Roman" w:cs="Times New Roman"/>
          <w:b/>
          <w:sz w:val="24"/>
          <w:szCs w:val="24"/>
        </w:rPr>
        <w:t>are</w:t>
      </w:r>
      <w:proofErr w:type="gramEnd"/>
      <w:r w:rsidRPr="001F0C61">
        <w:rPr>
          <w:rFonts w:ascii="Times New Roman" w:hAnsi="Times New Roman" w:cs="Times New Roman"/>
          <w:b/>
          <w:sz w:val="24"/>
          <w:szCs w:val="24"/>
        </w:rPr>
        <w:t xml:space="preserve"> specific to TM-ADC and not transferrin receptor antibody.</w:t>
      </w:r>
      <w:r w:rsidRPr="00DA3746">
        <w:rPr>
          <w:rFonts w:ascii="Times New Roman" w:hAnsi="Times New Roman" w:cs="Times New Roman"/>
          <w:sz w:val="24"/>
          <w:szCs w:val="24"/>
        </w:rPr>
        <w:t xml:space="preserve">  (A) JIMT1 and JIMT1-TM cells we</w:t>
      </w:r>
      <w:r w:rsidR="00516265">
        <w:rPr>
          <w:rFonts w:ascii="Times New Roman" w:hAnsi="Times New Roman" w:cs="Times New Roman"/>
          <w:sz w:val="24"/>
          <w:szCs w:val="24"/>
        </w:rPr>
        <w:t>re incubated live with an anti-t</w:t>
      </w:r>
      <w:r w:rsidRPr="00DA3746">
        <w:rPr>
          <w:rFonts w:ascii="Times New Roman" w:hAnsi="Times New Roman" w:cs="Times New Roman"/>
          <w:sz w:val="24"/>
          <w:szCs w:val="24"/>
        </w:rPr>
        <w:t xml:space="preserve">ransferrin </w:t>
      </w:r>
      <w:r w:rsidR="00516265">
        <w:rPr>
          <w:rFonts w:ascii="Times New Roman" w:hAnsi="Times New Roman" w:cs="Times New Roman"/>
          <w:sz w:val="24"/>
          <w:szCs w:val="24"/>
        </w:rPr>
        <w:t>r</w:t>
      </w:r>
      <w:r w:rsidRPr="00DA3746">
        <w:rPr>
          <w:rFonts w:ascii="Times New Roman" w:hAnsi="Times New Roman" w:cs="Times New Roman"/>
          <w:sz w:val="24"/>
          <w:szCs w:val="24"/>
        </w:rPr>
        <w:t xml:space="preserve">eceptor antibody or TM-ADC </w:t>
      </w:r>
      <w:proofErr w:type="gramStart"/>
      <w:r w:rsidRPr="00DA3746">
        <w:rPr>
          <w:rFonts w:ascii="Times New Roman" w:hAnsi="Times New Roman" w:cs="Times New Roman"/>
          <w:sz w:val="24"/>
          <w:szCs w:val="24"/>
        </w:rPr>
        <w:t>(at 10 µg/mL)</w:t>
      </w:r>
      <w:proofErr w:type="gramEnd"/>
      <w:r w:rsidRPr="00DA3746">
        <w:rPr>
          <w:rFonts w:ascii="Times New Roman" w:hAnsi="Times New Roman" w:cs="Times New Roman"/>
          <w:sz w:val="24"/>
          <w:szCs w:val="24"/>
        </w:rPr>
        <w:t xml:space="preserve"> and receptor-bound complexes were </w:t>
      </w:r>
      <w:r w:rsidR="001B4F17">
        <w:rPr>
          <w:rFonts w:ascii="Times New Roman" w:hAnsi="Times New Roman" w:cs="Times New Roman"/>
          <w:sz w:val="24"/>
          <w:szCs w:val="24"/>
        </w:rPr>
        <w:t xml:space="preserve">assessed as described in the Supplementary Methods section.  </w:t>
      </w:r>
      <w:r w:rsidRPr="00DA3746">
        <w:rPr>
          <w:rFonts w:ascii="Times New Roman" w:hAnsi="Times New Roman" w:cs="Times New Roman"/>
          <w:sz w:val="24"/>
          <w:szCs w:val="24"/>
        </w:rPr>
        <w:t>Representative images of the 60 minute incubation are shown.  Scale bars</w:t>
      </w:r>
      <w:r w:rsidR="00516265">
        <w:rPr>
          <w:rFonts w:ascii="Times New Roman" w:hAnsi="Times New Roman" w:cs="Times New Roman"/>
          <w:sz w:val="24"/>
          <w:szCs w:val="24"/>
        </w:rPr>
        <w:t>, 20 µm. (B) Quantification of t</w:t>
      </w:r>
      <w:r w:rsidRPr="00DA3746">
        <w:rPr>
          <w:rFonts w:ascii="Times New Roman" w:hAnsi="Times New Roman" w:cs="Times New Roman"/>
          <w:sz w:val="24"/>
          <w:szCs w:val="24"/>
        </w:rPr>
        <w:t xml:space="preserve">ransferrin </w:t>
      </w:r>
      <w:r w:rsidR="00516265">
        <w:rPr>
          <w:rFonts w:ascii="Times New Roman" w:hAnsi="Times New Roman" w:cs="Times New Roman"/>
          <w:sz w:val="24"/>
          <w:szCs w:val="24"/>
        </w:rPr>
        <w:t>r</w:t>
      </w:r>
      <w:r w:rsidRPr="00DA3746">
        <w:rPr>
          <w:rFonts w:ascii="Times New Roman" w:hAnsi="Times New Roman" w:cs="Times New Roman"/>
          <w:sz w:val="24"/>
          <w:szCs w:val="24"/>
        </w:rPr>
        <w:t xml:space="preserve">eceptor </w:t>
      </w:r>
      <w:r w:rsidR="001647BE">
        <w:rPr>
          <w:rFonts w:ascii="Times New Roman" w:hAnsi="Times New Roman" w:cs="Times New Roman"/>
          <w:sz w:val="24"/>
          <w:szCs w:val="24"/>
        </w:rPr>
        <w:t>a</w:t>
      </w:r>
      <w:r w:rsidRPr="00DA3746">
        <w:rPr>
          <w:rFonts w:ascii="Times New Roman" w:hAnsi="Times New Roman" w:cs="Times New Roman"/>
          <w:sz w:val="24"/>
          <w:szCs w:val="24"/>
        </w:rPr>
        <w:t xml:space="preserve">ntibody and TM-ADC recycling in JIMT1 and JIMT1-TM cells.  Recycling Index is defined as the fluorescence intensities of recycled receptors divided by internalized receptors following image </w:t>
      </w:r>
      <w:proofErr w:type="spellStart"/>
      <w:r w:rsidRPr="00DA3746">
        <w:rPr>
          <w:rFonts w:ascii="Times New Roman" w:hAnsi="Times New Roman" w:cs="Times New Roman"/>
          <w:sz w:val="24"/>
          <w:szCs w:val="24"/>
        </w:rPr>
        <w:t>thresholding</w:t>
      </w:r>
      <w:proofErr w:type="spellEnd"/>
      <w:r w:rsidRPr="00DA3746">
        <w:rPr>
          <w:rFonts w:ascii="Times New Roman" w:hAnsi="Times New Roman" w:cs="Times New Roman"/>
          <w:sz w:val="24"/>
          <w:szCs w:val="24"/>
        </w:rPr>
        <w:t xml:space="preserve">.  Data represent means ± SEM of the Recycling Index.  </w:t>
      </w:r>
      <w:proofErr w:type="gramStart"/>
      <w:r w:rsidRPr="00DA3746">
        <w:rPr>
          <w:rFonts w:ascii="Times New Roman" w:hAnsi="Times New Roman" w:cs="Times New Roman"/>
          <w:sz w:val="24"/>
          <w:szCs w:val="24"/>
        </w:rPr>
        <w:t>**p &lt;0.01; Mann-Whitney test.</w:t>
      </w:r>
      <w:proofErr w:type="gramEnd"/>
      <w:r w:rsidRPr="00DA3746">
        <w:rPr>
          <w:rFonts w:ascii="Times New Roman" w:hAnsi="Times New Roman" w:cs="Times New Roman"/>
          <w:sz w:val="24"/>
          <w:szCs w:val="24"/>
        </w:rPr>
        <w:t xml:space="preserve">  </w:t>
      </w:r>
    </w:p>
    <w:p w:rsidR="00DA3746" w:rsidRDefault="00DA3746" w:rsidP="009A67BD">
      <w:pPr>
        <w:spacing w:line="360" w:lineRule="auto"/>
        <w:rPr>
          <w:rFonts w:ascii="Times New Roman" w:hAnsi="Times New Roman" w:cs="Times New Roman"/>
          <w:sz w:val="24"/>
          <w:szCs w:val="24"/>
        </w:rPr>
      </w:pPr>
    </w:p>
    <w:p w:rsidR="00DA3746" w:rsidRDefault="00DA3746" w:rsidP="009A67BD">
      <w:pPr>
        <w:spacing w:line="360" w:lineRule="auto"/>
        <w:rPr>
          <w:rFonts w:ascii="Times New Roman" w:hAnsi="Times New Roman" w:cs="Times New Roman"/>
          <w:sz w:val="24"/>
          <w:szCs w:val="24"/>
        </w:rPr>
      </w:pPr>
    </w:p>
    <w:p w:rsidR="00B22A25" w:rsidRDefault="009A67BD" w:rsidP="0095064E">
      <w:pPr>
        <w:spacing w:line="360" w:lineRule="auto"/>
        <w:rPr>
          <w:rFonts w:ascii="Times New Roman" w:hAnsi="Times New Roman" w:cs="Times New Roman"/>
          <w:sz w:val="24"/>
          <w:szCs w:val="24"/>
        </w:rPr>
      </w:pPr>
      <w:r>
        <w:rPr>
          <w:rFonts w:ascii="Times New Roman" w:hAnsi="Times New Roman" w:cs="Times New Roman"/>
          <w:b/>
          <w:sz w:val="24"/>
          <w:szCs w:val="24"/>
        </w:rPr>
        <w:t>Supplementary Figure S1</w:t>
      </w:r>
      <w:r w:rsidR="00DA3746">
        <w:rPr>
          <w:rFonts w:ascii="Times New Roman" w:hAnsi="Times New Roman" w:cs="Times New Roman"/>
          <w:b/>
          <w:sz w:val="24"/>
          <w:szCs w:val="24"/>
        </w:rPr>
        <w:t>1</w:t>
      </w:r>
      <w:r w:rsidRPr="00E33AE5">
        <w:rPr>
          <w:rFonts w:ascii="Times New Roman" w:hAnsi="Times New Roman" w:cs="Times New Roman"/>
          <w:b/>
          <w:sz w:val="24"/>
          <w:szCs w:val="24"/>
        </w:rPr>
        <w:t xml:space="preserve">:  </w:t>
      </w:r>
      <w:r w:rsidR="00574A1E">
        <w:rPr>
          <w:rFonts w:ascii="Times New Roman" w:hAnsi="Times New Roman" w:cs="Times New Roman"/>
          <w:b/>
          <w:sz w:val="24"/>
          <w:szCs w:val="24"/>
        </w:rPr>
        <w:t>LC-MRM</w:t>
      </w:r>
      <w:r w:rsidR="00574A1E" w:rsidRPr="00E33AE5">
        <w:rPr>
          <w:rFonts w:ascii="Times New Roman" w:hAnsi="Times New Roman" w:cs="Times New Roman"/>
          <w:b/>
          <w:sz w:val="24"/>
          <w:szCs w:val="24"/>
        </w:rPr>
        <w:t xml:space="preserve"> </w:t>
      </w:r>
      <w:r w:rsidRPr="00E33AE5">
        <w:rPr>
          <w:rFonts w:ascii="Times New Roman" w:hAnsi="Times New Roman" w:cs="Times New Roman"/>
          <w:b/>
          <w:sz w:val="24"/>
          <w:szCs w:val="24"/>
        </w:rPr>
        <w:t>analyses of released products from ADCs incubated with parental and resistant cell lines.</w:t>
      </w:r>
      <w:r>
        <w:rPr>
          <w:rFonts w:ascii="Times New Roman" w:hAnsi="Times New Roman" w:cs="Times New Roman"/>
          <w:b/>
          <w:sz w:val="24"/>
          <w:szCs w:val="24"/>
        </w:rPr>
        <w:t xml:space="preserve">  </w:t>
      </w:r>
      <w:r>
        <w:rPr>
          <w:rFonts w:ascii="Times New Roman" w:hAnsi="Times New Roman" w:cs="Times New Roman"/>
          <w:sz w:val="24"/>
          <w:szCs w:val="24"/>
        </w:rPr>
        <w:t>361 and JIMT1 parental and TM-ADC-resistant cell lines were incubated with either non-cleavable-linked conjugate T_Mal</w:t>
      </w:r>
      <w:r w:rsidR="0095064E">
        <w:rPr>
          <w:rFonts w:ascii="Times New Roman" w:hAnsi="Times New Roman" w:cs="Times New Roman"/>
          <w:sz w:val="24"/>
          <w:szCs w:val="24"/>
        </w:rPr>
        <w:t>’</w:t>
      </w:r>
      <w:r>
        <w:rPr>
          <w:rFonts w:ascii="Times New Roman" w:hAnsi="Times New Roman" w:cs="Times New Roman"/>
          <w:sz w:val="24"/>
          <w:szCs w:val="24"/>
        </w:rPr>
        <w:t>Peg</w:t>
      </w:r>
      <w:r w:rsidRPr="001F0C61">
        <w:rPr>
          <w:rFonts w:ascii="Times New Roman" w:hAnsi="Times New Roman" w:cs="Times New Roman"/>
          <w:sz w:val="24"/>
          <w:szCs w:val="24"/>
          <w:vertAlign w:val="subscript"/>
        </w:rPr>
        <w:t>6</w:t>
      </w:r>
      <w:r>
        <w:rPr>
          <w:rFonts w:ascii="Times New Roman" w:hAnsi="Times New Roman" w:cs="Times New Roman"/>
          <w:sz w:val="24"/>
          <w:szCs w:val="24"/>
        </w:rPr>
        <w:t>C</w:t>
      </w:r>
      <w:r w:rsidRPr="001F0C61">
        <w:rPr>
          <w:rFonts w:ascii="Times New Roman" w:hAnsi="Times New Roman" w:cs="Times New Roman"/>
          <w:sz w:val="24"/>
          <w:szCs w:val="24"/>
          <w:vertAlign w:val="subscript"/>
        </w:rPr>
        <w:t>2</w:t>
      </w:r>
      <w:r>
        <w:rPr>
          <w:rFonts w:ascii="Times New Roman" w:hAnsi="Times New Roman" w:cs="Times New Roman"/>
          <w:sz w:val="24"/>
          <w:szCs w:val="24"/>
        </w:rPr>
        <w:t xml:space="preserve">_MMAD or with cleavable-linked conjugate </w:t>
      </w:r>
      <w:proofErr w:type="spellStart"/>
      <w:r>
        <w:rPr>
          <w:rFonts w:ascii="Times New Roman" w:hAnsi="Times New Roman" w:cs="Times New Roman"/>
          <w:sz w:val="24"/>
          <w:szCs w:val="24"/>
        </w:rPr>
        <w:t>T_mcValCitPABC_MMAD</w:t>
      </w:r>
      <w:proofErr w:type="spellEnd"/>
      <w:r>
        <w:rPr>
          <w:rFonts w:ascii="Times New Roman" w:hAnsi="Times New Roman" w:cs="Times New Roman"/>
          <w:sz w:val="24"/>
          <w:szCs w:val="24"/>
        </w:rPr>
        <w:t xml:space="preserve">, cells harvested after 36 </w:t>
      </w:r>
      <w:proofErr w:type="spellStart"/>
      <w:r>
        <w:rPr>
          <w:rFonts w:ascii="Times New Roman" w:hAnsi="Times New Roman" w:cs="Times New Roman"/>
          <w:sz w:val="24"/>
          <w:szCs w:val="24"/>
        </w:rPr>
        <w:t>hr</w:t>
      </w:r>
      <w:proofErr w:type="spellEnd"/>
      <w:r>
        <w:rPr>
          <w:rFonts w:ascii="Times New Roman" w:hAnsi="Times New Roman" w:cs="Times New Roman"/>
          <w:sz w:val="24"/>
          <w:szCs w:val="24"/>
        </w:rPr>
        <w:t xml:space="preserve">, </w:t>
      </w:r>
      <w:r w:rsidR="0095064E" w:rsidRPr="0095064E">
        <w:rPr>
          <w:rFonts w:ascii="Times New Roman" w:hAnsi="Times New Roman" w:cs="Times New Roman"/>
          <w:sz w:val="24"/>
          <w:szCs w:val="24"/>
        </w:rPr>
        <w:t>and released payload products were extracted from cell pellets and subjected to LC-MRM analysis for the respective putative released payload products.</w:t>
      </w:r>
      <w:r w:rsidR="001647BE">
        <w:rPr>
          <w:rFonts w:ascii="Times New Roman" w:hAnsi="Times New Roman" w:cs="Times New Roman"/>
          <w:sz w:val="24"/>
          <w:szCs w:val="24"/>
        </w:rPr>
        <w:t xml:space="preserve">  </w:t>
      </w:r>
      <w:r>
        <w:rPr>
          <w:rFonts w:ascii="Times New Roman" w:hAnsi="Times New Roman" w:cs="Times New Roman"/>
          <w:sz w:val="24"/>
          <w:szCs w:val="24"/>
        </w:rPr>
        <w:t>(A) Levels of Cys_Mal</w:t>
      </w:r>
      <w:r w:rsidR="0095064E">
        <w:rPr>
          <w:rFonts w:ascii="Times New Roman" w:hAnsi="Times New Roman" w:cs="Times New Roman"/>
          <w:sz w:val="24"/>
          <w:szCs w:val="24"/>
        </w:rPr>
        <w:t>’</w:t>
      </w:r>
      <w:r>
        <w:rPr>
          <w:rFonts w:ascii="Times New Roman" w:hAnsi="Times New Roman" w:cs="Times New Roman"/>
          <w:sz w:val="24"/>
          <w:szCs w:val="24"/>
        </w:rPr>
        <w:t>Peg6C2_MMAD in 361 and 361-TM cells upon incubation with non-cleavable-linked ADC</w:t>
      </w:r>
      <w:r w:rsidR="001647BE">
        <w:rPr>
          <w:rFonts w:ascii="Times New Roman" w:hAnsi="Times New Roman" w:cs="Times New Roman"/>
          <w:sz w:val="24"/>
          <w:szCs w:val="24"/>
        </w:rPr>
        <w:t>.</w:t>
      </w:r>
      <w:r>
        <w:rPr>
          <w:rFonts w:ascii="Times New Roman" w:hAnsi="Times New Roman" w:cs="Times New Roman"/>
          <w:sz w:val="24"/>
          <w:szCs w:val="24"/>
        </w:rPr>
        <w:t xml:space="preserve"> </w:t>
      </w:r>
      <w:r w:rsidR="0095064E">
        <w:rPr>
          <w:rFonts w:ascii="Times New Roman" w:hAnsi="Times New Roman" w:cs="Times New Roman"/>
          <w:sz w:val="24"/>
          <w:szCs w:val="24"/>
        </w:rPr>
        <w:t xml:space="preserve"> </w:t>
      </w:r>
      <w:r>
        <w:rPr>
          <w:rFonts w:ascii="Times New Roman" w:hAnsi="Times New Roman" w:cs="Times New Roman"/>
          <w:sz w:val="24"/>
          <w:szCs w:val="24"/>
        </w:rPr>
        <w:t xml:space="preserve">(B) </w:t>
      </w:r>
      <w:r w:rsidR="001647BE">
        <w:rPr>
          <w:rFonts w:ascii="Times New Roman" w:hAnsi="Times New Roman" w:cs="Times New Roman"/>
          <w:sz w:val="24"/>
          <w:szCs w:val="24"/>
        </w:rPr>
        <w:t>L</w:t>
      </w:r>
      <w:r>
        <w:rPr>
          <w:rFonts w:ascii="Times New Roman" w:hAnsi="Times New Roman" w:cs="Times New Roman"/>
          <w:sz w:val="24"/>
          <w:szCs w:val="24"/>
        </w:rPr>
        <w:t>evels of MMAD in 361 and 361-TM cells</w:t>
      </w:r>
      <w:r w:rsidRPr="006A3E1F">
        <w:rPr>
          <w:rFonts w:ascii="Times New Roman" w:hAnsi="Times New Roman" w:cs="Times New Roman"/>
          <w:sz w:val="24"/>
          <w:szCs w:val="24"/>
        </w:rPr>
        <w:t xml:space="preserve"> </w:t>
      </w:r>
      <w:r>
        <w:rPr>
          <w:rFonts w:ascii="Times New Roman" w:hAnsi="Times New Roman" w:cs="Times New Roman"/>
          <w:sz w:val="24"/>
          <w:szCs w:val="24"/>
        </w:rPr>
        <w:t>upon incubation with cleavable-linked ADC</w:t>
      </w:r>
      <w:r w:rsidR="001647BE">
        <w:rPr>
          <w:rFonts w:ascii="Times New Roman" w:hAnsi="Times New Roman" w:cs="Times New Roman"/>
          <w:sz w:val="24"/>
          <w:szCs w:val="24"/>
        </w:rPr>
        <w:t xml:space="preserve">. </w:t>
      </w:r>
      <w:r w:rsidR="0095064E">
        <w:rPr>
          <w:rFonts w:ascii="Times New Roman" w:hAnsi="Times New Roman" w:cs="Times New Roman"/>
          <w:sz w:val="24"/>
          <w:szCs w:val="24"/>
        </w:rPr>
        <w:t xml:space="preserve"> </w:t>
      </w:r>
      <w:r>
        <w:rPr>
          <w:rFonts w:ascii="Times New Roman" w:hAnsi="Times New Roman" w:cs="Times New Roman"/>
          <w:sz w:val="24"/>
          <w:szCs w:val="24"/>
        </w:rPr>
        <w:t xml:space="preserve">(C) </w:t>
      </w:r>
      <w:r w:rsidR="001647BE">
        <w:rPr>
          <w:rFonts w:ascii="Times New Roman" w:hAnsi="Times New Roman" w:cs="Times New Roman"/>
          <w:sz w:val="24"/>
          <w:szCs w:val="24"/>
        </w:rPr>
        <w:t>L</w:t>
      </w:r>
      <w:r>
        <w:rPr>
          <w:rFonts w:ascii="Times New Roman" w:hAnsi="Times New Roman" w:cs="Times New Roman"/>
          <w:sz w:val="24"/>
          <w:szCs w:val="24"/>
        </w:rPr>
        <w:t>evels of Cys_Mal</w:t>
      </w:r>
      <w:r w:rsidR="007470F5">
        <w:rPr>
          <w:rFonts w:ascii="Times New Roman" w:hAnsi="Times New Roman" w:cs="Times New Roman"/>
          <w:sz w:val="24"/>
          <w:szCs w:val="24"/>
        </w:rPr>
        <w:t>’</w:t>
      </w:r>
      <w:r>
        <w:rPr>
          <w:rFonts w:ascii="Times New Roman" w:hAnsi="Times New Roman" w:cs="Times New Roman"/>
          <w:sz w:val="24"/>
          <w:szCs w:val="24"/>
        </w:rPr>
        <w:t>Peg6C2_MMAD in JIMT1 and JIMT1-TM cells</w:t>
      </w:r>
      <w:r w:rsidRPr="006A3E1F">
        <w:rPr>
          <w:rFonts w:ascii="Times New Roman" w:hAnsi="Times New Roman" w:cs="Times New Roman"/>
          <w:sz w:val="24"/>
          <w:szCs w:val="24"/>
        </w:rPr>
        <w:t xml:space="preserve"> </w:t>
      </w:r>
      <w:r>
        <w:rPr>
          <w:rFonts w:ascii="Times New Roman" w:hAnsi="Times New Roman" w:cs="Times New Roman"/>
          <w:sz w:val="24"/>
          <w:szCs w:val="24"/>
        </w:rPr>
        <w:t>upon incubation with non-cleavable-linked ADC</w:t>
      </w:r>
      <w:r w:rsidR="001647BE">
        <w:rPr>
          <w:rFonts w:ascii="Times New Roman" w:hAnsi="Times New Roman" w:cs="Times New Roman"/>
          <w:sz w:val="24"/>
          <w:szCs w:val="24"/>
        </w:rPr>
        <w:t xml:space="preserve">.  </w:t>
      </w:r>
      <w:r>
        <w:rPr>
          <w:rFonts w:ascii="Times New Roman" w:hAnsi="Times New Roman" w:cs="Times New Roman"/>
          <w:sz w:val="24"/>
          <w:szCs w:val="24"/>
        </w:rPr>
        <w:t xml:space="preserve">(D) </w:t>
      </w:r>
      <w:r w:rsidR="001647BE">
        <w:rPr>
          <w:rFonts w:ascii="Times New Roman" w:hAnsi="Times New Roman" w:cs="Times New Roman"/>
          <w:sz w:val="24"/>
          <w:szCs w:val="24"/>
        </w:rPr>
        <w:t>L</w:t>
      </w:r>
      <w:r>
        <w:rPr>
          <w:rFonts w:ascii="Times New Roman" w:hAnsi="Times New Roman" w:cs="Times New Roman"/>
          <w:sz w:val="24"/>
          <w:szCs w:val="24"/>
        </w:rPr>
        <w:t>evels of MMAD in JIMT1 and JIMT1-TM cells</w:t>
      </w:r>
      <w:r w:rsidRPr="006A3E1F">
        <w:rPr>
          <w:rFonts w:ascii="Times New Roman" w:hAnsi="Times New Roman" w:cs="Times New Roman"/>
          <w:sz w:val="24"/>
          <w:szCs w:val="24"/>
        </w:rPr>
        <w:t xml:space="preserve"> </w:t>
      </w:r>
      <w:r>
        <w:rPr>
          <w:rFonts w:ascii="Times New Roman" w:hAnsi="Times New Roman" w:cs="Times New Roman"/>
          <w:sz w:val="24"/>
          <w:szCs w:val="24"/>
        </w:rPr>
        <w:t>upon incubation with cleavable-linked ADC</w:t>
      </w:r>
      <w:r w:rsidR="0095064E">
        <w:rPr>
          <w:rFonts w:ascii="Times New Roman" w:hAnsi="Times New Roman" w:cs="Times New Roman"/>
          <w:sz w:val="24"/>
          <w:szCs w:val="24"/>
        </w:rPr>
        <w:t xml:space="preserve">; </w:t>
      </w:r>
      <w:r w:rsidR="00B22A25">
        <w:rPr>
          <w:rFonts w:ascii="Times New Roman" w:hAnsi="Times New Roman" w:cs="Times New Roman"/>
          <w:sz w:val="24"/>
          <w:szCs w:val="24"/>
        </w:rPr>
        <w:t xml:space="preserve">quantification of released species was conducted for MMAD since a reference standard was available:  361 cells, 3.0 </w:t>
      </w:r>
      <w:proofErr w:type="spellStart"/>
      <w:r w:rsidR="00B22A25">
        <w:rPr>
          <w:rFonts w:ascii="Times New Roman" w:hAnsi="Times New Roman" w:cs="Times New Roman"/>
          <w:sz w:val="24"/>
          <w:szCs w:val="24"/>
        </w:rPr>
        <w:t>pmol</w:t>
      </w:r>
      <w:proofErr w:type="spellEnd"/>
      <w:r w:rsidR="00B22A25">
        <w:rPr>
          <w:rFonts w:ascii="Times New Roman" w:hAnsi="Times New Roman" w:cs="Times New Roman"/>
          <w:sz w:val="24"/>
          <w:szCs w:val="24"/>
        </w:rPr>
        <w:t xml:space="preserve"> of MMAD; 361-TM, 2.5 </w:t>
      </w:r>
      <w:proofErr w:type="spellStart"/>
      <w:r w:rsidR="00B22A25">
        <w:rPr>
          <w:rFonts w:ascii="Times New Roman" w:hAnsi="Times New Roman" w:cs="Times New Roman"/>
          <w:sz w:val="24"/>
          <w:szCs w:val="24"/>
        </w:rPr>
        <w:t>pmol</w:t>
      </w:r>
      <w:proofErr w:type="spellEnd"/>
      <w:proofErr w:type="gramStart"/>
      <w:r w:rsidR="00B22A25">
        <w:rPr>
          <w:rFonts w:ascii="Times New Roman" w:hAnsi="Times New Roman" w:cs="Times New Roman"/>
          <w:sz w:val="24"/>
          <w:szCs w:val="24"/>
        </w:rPr>
        <w:t>;  JIMT</w:t>
      </w:r>
      <w:r w:rsidR="001647BE">
        <w:rPr>
          <w:rFonts w:ascii="Times New Roman" w:hAnsi="Times New Roman" w:cs="Times New Roman"/>
          <w:sz w:val="24"/>
          <w:szCs w:val="24"/>
        </w:rPr>
        <w:t>1</w:t>
      </w:r>
      <w:proofErr w:type="gramEnd"/>
      <w:r w:rsidR="001647BE">
        <w:rPr>
          <w:rFonts w:ascii="Times New Roman" w:hAnsi="Times New Roman" w:cs="Times New Roman"/>
          <w:sz w:val="24"/>
          <w:szCs w:val="24"/>
        </w:rPr>
        <w:t xml:space="preserve">, 1.1 </w:t>
      </w:r>
      <w:proofErr w:type="spellStart"/>
      <w:r w:rsidR="001647BE">
        <w:rPr>
          <w:rFonts w:ascii="Times New Roman" w:hAnsi="Times New Roman" w:cs="Times New Roman"/>
          <w:sz w:val="24"/>
          <w:szCs w:val="24"/>
        </w:rPr>
        <w:t>pmol</w:t>
      </w:r>
      <w:proofErr w:type="spellEnd"/>
      <w:r w:rsidR="001647BE">
        <w:rPr>
          <w:rFonts w:ascii="Times New Roman" w:hAnsi="Times New Roman" w:cs="Times New Roman"/>
          <w:sz w:val="24"/>
          <w:szCs w:val="24"/>
        </w:rPr>
        <w:t xml:space="preserve">; JIMT1-TM, 0.7 </w:t>
      </w:r>
      <w:proofErr w:type="spellStart"/>
      <w:r w:rsidR="001647BE">
        <w:rPr>
          <w:rFonts w:ascii="Times New Roman" w:hAnsi="Times New Roman" w:cs="Times New Roman"/>
          <w:sz w:val="24"/>
          <w:szCs w:val="24"/>
        </w:rPr>
        <w:t>pmol</w:t>
      </w:r>
      <w:proofErr w:type="spellEnd"/>
      <w:r w:rsidR="001647BE">
        <w:rPr>
          <w:rFonts w:ascii="Times New Roman" w:hAnsi="Times New Roman" w:cs="Times New Roman"/>
          <w:sz w:val="24"/>
          <w:szCs w:val="24"/>
        </w:rPr>
        <w:t>.</w:t>
      </w:r>
    </w:p>
    <w:p w:rsidR="00B22A25" w:rsidRDefault="0095064E" w:rsidP="0095064E">
      <w:pPr>
        <w:spacing w:line="360" w:lineRule="auto"/>
        <w:rPr>
          <w:rFonts w:ascii="Times New Roman" w:hAnsi="Times New Roman" w:cs="Times New Roman"/>
          <w:sz w:val="24"/>
          <w:szCs w:val="24"/>
        </w:rPr>
      </w:pPr>
      <w:r>
        <w:rPr>
          <w:rFonts w:ascii="Times New Roman" w:hAnsi="Times New Roman" w:cs="Times New Roman"/>
          <w:sz w:val="24"/>
          <w:szCs w:val="24"/>
        </w:rPr>
        <w:t>(E) M</w:t>
      </w:r>
      <w:r w:rsidRPr="0095064E">
        <w:rPr>
          <w:rFonts w:ascii="Times New Roman" w:hAnsi="Times New Roman" w:cs="Times New Roman"/>
          <w:sz w:val="24"/>
          <w:szCs w:val="24"/>
        </w:rPr>
        <w:t>ultiple reactive monitoring (MRM) transitions (Q1/Q3, precursor/fragment) for the respective putative released payload p</w:t>
      </w:r>
      <w:r w:rsidR="001647BE">
        <w:rPr>
          <w:rFonts w:ascii="Times New Roman" w:hAnsi="Times New Roman" w:cs="Times New Roman"/>
          <w:sz w:val="24"/>
          <w:szCs w:val="24"/>
        </w:rPr>
        <w:t>roducts from non-cleavable ADCs.</w:t>
      </w:r>
    </w:p>
    <w:p w:rsidR="0095064E" w:rsidRDefault="0095064E" w:rsidP="0095064E">
      <w:pPr>
        <w:spacing w:line="360" w:lineRule="auto"/>
        <w:rPr>
          <w:rFonts w:ascii="Times New Roman" w:hAnsi="Times New Roman" w:cs="Times New Roman"/>
          <w:sz w:val="24"/>
          <w:szCs w:val="24"/>
        </w:rPr>
      </w:pPr>
      <w:r>
        <w:rPr>
          <w:rFonts w:ascii="Times New Roman" w:hAnsi="Times New Roman" w:cs="Times New Roman"/>
          <w:sz w:val="24"/>
          <w:szCs w:val="24"/>
        </w:rPr>
        <w:t xml:space="preserve">(F) </w:t>
      </w:r>
      <w:r w:rsidRPr="0095064E">
        <w:rPr>
          <w:rFonts w:ascii="Times New Roman" w:hAnsi="Times New Roman" w:cs="Times New Roman"/>
          <w:sz w:val="24"/>
          <w:szCs w:val="24"/>
        </w:rPr>
        <w:t>MRM transitions (Q1/Q3, precursor/fragment) for the respective putative released payload products from cleavable AD</w:t>
      </w:r>
      <w:r>
        <w:rPr>
          <w:rFonts w:ascii="Times New Roman" w:hAnsi="Times New Roman" w:cs="Times New Roman"/>
          <w:sz w:val="24"/>
          <w:szCs w:val="24"/>
        </w:rPr>
        <w:t xml:space="preserve">Cs.  </w:t>
      </w:r>
      <w:r w:rsidR="00B846A4">
        <w:rPr>
          <w:rFonts w:ascii="Times New Roman" w:hAnsi="Times New Roman" w:cs="Times New Roman"/>
          <w:sz w:val="24"/>
          <w:szCs w:val="24"/>
        </w:rPr>
        <w:t xml:space="preserve"> </w:t>
      </w:r>
    </w:p>
    <w:p w:rsidR="009A67BD" w:rsidRDefault="009A67BD" w:rsidP="009A67BD">
      <w:pPr>
        <w:spacing w:line="360" w:lineRule="auto"/>
        <w:rPr>
          <w:rFonts w:ascii="Times New Roman" w:hAnsi="Times New Roman" w:cs="Times New Roman"/>
          <w:sz w:val="24"/>
          <w:szCs w:val="24"/>
        </w:rPr>
      </w:pPr>
    </w:p>
    <w:p w:rsidR="00B4340A" w:rsidRDefault="00B4340A" w:rsidP="00700089">
      <w:pPr>
        <w:spacing w:line="480" w:lineRule="auto"/>
        <w:rPr>
          <w:rFonts w:ascii="Times New Roman" w:hAnsi="Times New Roman" w:cs="Times New Roman"/>
          <w:b/>
          <w:sz w:val="24"/>
          <w:szCs w:val="24"/>
          <w:u w:val="single"/>
        </w:rPr>
      </w:pPr>
    </w:p>
    <w:p w:rsidR="009A67BD" w:rsidRDefault="00B4340A" w:rsidP="00B4340A">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4.  Supplementary Figures </w:t>
      </w:r>
    </w:p>
    <w:p w:rsidR="00902941" w:rsidRDefault="009A67BD" w:rsidP="009A67BD">
      <w:pPr>
        <w:spacing w:line="480" w:lineRule="auto"/>
      </w:pPr>
      <w:r>
        <w:rPr>
          <w:rFonts w:ascii="Times New Roman" w:hAnsi="Times New Roman" w:cs="Times New Roman"/>
          <w:sz w:val="24"/>
          <w:szCs w:val="24"/>
        </w:rPr>
        <w:t>See separate PDF file.</w:t>
      </w:r>
    </w:p>
    <w:sectPr w:rsidR="00902941" w:rsidSect="0090294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A14" w:rsidRDefault="00191A14" w:rsidP="00B71ABE">
      <w:pPr>
        <w:spacing w:after="0" w:line="240" w:lineRule="auto"/>
      </w:pPr>
      <w:r>
        <w:separator/>
      </w:r>
    </w:p>
  </w:endnote>
  <w:endnote w:type="continuationSeparator" w:id="0">
    <w:p w:rsidR="00191A14" w:rsidRDefault="00191A14" w:rsidP="00B7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885597"/>
      <w:docPartObj>
        <w:docPartGallery w:val="Page Numbers (Bottom of Page)"/>
        <w:docPartUnique/>
      </w:docPartObj>
    </w:sdtPr>
    <w:sdtEndPr>
      <w:rPr>
        <w:noProof/>
        <w:sz w:val="18"/>
      </w:rPr>
    </w:sdtEndPr>
    <w:sdtContent>
      <w:p w:rsidR="00385540" w:rsidRPr="001F0C61" w:rsidRDefault="00385540">
        <w:pPr>
          <w:pStyle w:val="Footer"/>
          <w:jc w:val="center"/>
          <w:rPr>
            <w:sz w:val="18"/>
          </w:rPr>
        </w:pPr>
        <w:r w:rsidRPr="001F0C61">
          <w:rPr>
            <w:sz w:val="18"/>
          </w:rPr>
          <w:fldChar w:fldCharType="begin"/>
        </w:r>
        <w:r w:rsidRPr="001F0C61">
          <w:rPr>
            <w:sz w:val="18"/>
          </w:rPr>
          <w:instrText xml:space="preserve"> PAGE   \* MERGEFORMAT </w:instrText>
        </w:r>
        <w:r w:rsidRPr="001F0C61">
          <w:rPr>
            <w:sz w:val="18"/>
          </w:rPr>
          <w:fldChar w:fldCharType="separate"/>
        </w:r>
        <w:r w:rsidR="00505375">
          <w:rPr>
            <w:noProof/>
            <w:sz w:val="18"/>
          </w:rPr>
          <w:t>12</w:t>
        </w:r>
        <w:r w:rsidRPr="001F0C61">
          <w:rPr>
            <w:noProof/>
            <w:sz w:val="18"/>
          </w:rPr>
          <w:fldChar w:fldCharType="end"/>
        </w:r>
      </w:p>
    </w:sdtContent>
  </w:sdt>
  <w:p w:rsidR="00385540" w:rsidRDefault="00385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A14" w:rsidRDefault="00191A14" w:rsidP="00B71ABE">
      <w:pPr>
        <w:spacing w:after="0" w:line="240" w:lineRule="auto"/>
      </w:pPr>
      <w:r>
        <w:separator/>
      </w:r>
    </w:p>
  </w:footnote>
  <w:footnote w:type="continuationSeparator" w:id="0">
    <w:p w:rsidR="00191A14" w:rsidRDefault="00191A14" w:rsidP="00B71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B8" w:rsidRPr="00B71ABE" w:rsidRDefault="00164AB8">
    <w:pPr>
      <w:pStyle w:val="Header"/>
      <w:rPr>
        <w:i/>
      </w:rPr>
    </w:pPr>
    <w:r w:rsidRPr="00B71ABE">
      <w:rPr>
        <w:i/>
      </w:rPr>
      <w:t>Loganzo et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2C74"/>
    <w:multiLevelType w:val="hybridMultilevel"/>
    <w:tmpl w:val="55CAA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0A5DBB"/>
    <w:multiLevelType w:val="hybridMultilevel"/>
    <w:tmpl w:val="3C5866D6"/>
    <w:lvl w:ilvl="0" w:tplc="AC688E52">
      <w:start w:val="1"/>
      <w:numFmt w:val="upperLetter"/>
      <w:lvlText w:val="(%1)"/>
      <w:lvlJc w:val="left"/>
      <w:pPr>
        <w:tabs>
          <w:tab w:val="num" w:pos="720"/>
        </w:tabs>
        <w:ind w:left="720" w:hanging="360"/>
      </w:pPr>
    </w:lvl>
    <w:lvl w:ilvl="1" w:tplc="4F7007AC" w:tentative="1">
      <w:start w:val="1"/>
      <w:numFmt w:val="upperLetter"/>
      <w:lvlText w:val="(%2)"/>
      <w:lvlJc w:val="left"/>
      <w:pPr>
        <w:tabs>
          <w:tab w:val="num" w:pos="1440"/>
        </w:tabs>
        <w:ind w:left="1440" w:hanging="360"/>
      </w:pPr>
    </w:lvl>
    <w:lvl w:ilvl="2" w:tplc="ADE48762" w:tentative="1">
      <w:start w:val="1"/>
      <w:numFmt w:val="upperLetter"/>
      <w:lvlText w:val="(%3)"/>
      <w:lvlJc w:val="left"/>
      <w:pPr>
        <w:tabs>
          <w:tab w:val="num" w:pos="2160"/>
        </w:tabs>
        <w:ind w:left="2160" w:hanging="360"/>
      </w:pPr>
    </w:lvl>
    <w:lvl w:ilvl="3" w:tplc="1C14ADA8" w:tentative="1">
      <w:start w:val="1"/>
      <w:numFmt w:val="upperLetter"/>
      <w:lvlText w:val="(%4)"/>
      <w:lvlJc w:val="left"/>
      <w:pPr>
        <w:tabs>
          <w:tab w:val="num" w:pos="2880"/>
        </w:tabs>
        <w:ind w:left="2880" w:hanging="360"/>
      </w:pPr>
    </w:lvl>
    <w:lvl w:ilvl="4" w:tplc="95F09148" w:tentative="1">
      <w:start w:val="1"/>
      <w:numFmt w:val="upperLetter"/>
      <w:lvlText w:val="(%5)"/>
      <w:lvlJc w:val="left"/>
      <w:pPr>
        <w:tabs>
          <w:tab w:val="num" w:pos="3600"/>
        </w:tabs>
        <w:ind w:left="3600" w:hanging="360"/>
      </w:pPr>
    </w:lvl>
    <w:lvl w:ilvl="5" w:tplc="235E49E8" w:tentative="1">
      <w:start w:val="1"/>
      <w:numFmt w:val="upperLetter"/>
      <w:lvlText w:val="(%6)"/>
      <w:lvlJc w:val="left"/>
      <w:pPr>
        <w:tabs>
          <w:tab w:val="num" w:pos="4320"/>
        </w:tabs>
        <w:ind w:left="4320" w:hanging="360"/>
      </w:pPr>
    </w:lvl>
    <w:lvl w:ilvl="6" w:tplc="C66EFF06" w:tentative="1">
      <w:start w:val="1"/>
      <w:numFmt w:val="upperLetter"/>
      <w:lvlText w:val="(%7)"/>
      <w:lvlJc w:val="left"/>
      <w:pPr>
        <w:tabs>
          <w:tab w:val="num" w:pos="5040"/>
        </w:tabs>
        <w:ind w:left="5040" w:hanging="360"/>
      </w:pPr>
    </w:lvl>
    <w:lvl w:ilvl="7" w:tplc="344A4E56" w:tentative="1">
      <w:start w:val="1"/>
      <w:numFmt w:val="upperLetter"/>
      <w:lvlText w:val="(%8)"/>
      <w:lvlJc w:val="left"/>
      <w:pPr>
        <w:tabs>
          <w:tab w:val="num" w:pos="5760"/>
        </w:tabs>
        <w:ind w:left="5760" w:hanging="360"/>
      </w:pPr>
    </w:lvl>
    <w:lvl w:ilvl="8" w:tplc="A6A6C876" w:tentative="1">
      <w:start w:val="1"/>
      <w:numFmt w:val="upp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BE"/>
    <w:rsid w:val="00001D01"/>
    <w:rsid w:val="00011398"/>
    <w:rsid w:val="00030860"/>
    <w:rsid w:val="00046DC4"/>
    <w:rsid w:val="00057C3A"/>
    <w:rsid w:val="0006162D"/>
    <w:rsid w:val="000737FE"/>
    <w:rsid w:val="00081A4B"/>
    <w:rsid w:val="000C68A5"/>
    <w:rsid w:val="000E00A6"/>
    <w:rsid w:val="000F5310"/>
    <w:rsid w:val="000F53FC"/>
    <w:rsid w:val="001261A6"/>
    <w:rsid w:val="0013405D"/>
    <w:rsid w:val="0015349F"/>
    <w:rsid w:val="001647BE"/>
    <w:rsid w:val="00164AB8"/>
    <w:rsid w:val="00170A46"/>
    <w:rsid w:val="00173930"/>
    <w:rsid w:val="00187B13"/>
    <w:rsid w:val="00191A14"/>
    <w:rsid w:val="001949F3"/>
    <w:rsid w:val="0019691A"/>
    <w:rsid w:val="001B10DB"/>
    <w:rsid w:val="001B4F17"/>
    <w:rsid w:val="001C1856"/>
    <w:rsid w:val="001C423B"/>
    <w:rsid w:val="001C7784"/>
    <w:rsid w:val="001D4B96"/>
    <w:rsid w:val="001D64D3"/>
    <w:rsid w:val="001D711C"/>
    <w:rsid w:val="001F0C61"/>
    <w:rsid w:val="001F7406"/>
    <w:rsid w:val="001F7D19"/>
    <w:rsid w:val="0020444B"/>
    <w:rsid w:val="0024338C"/>
    <w:rsid w:val="00245F4B"/>
    <w:rsid w:val="00247836"/>
    <w:rsid w:val="00276DE7"/>
    <w:rsid w:val="00285D99"/>
    <w:rsid w:val="00290091"/>
    <w:rsid w:val="002B10D1"/>
    <w:rsid w:val="002C56A0"/>
    <w:rsid w:val="002D1618"/>
    <w:rsid w:val="00322A39"/>
    <w:rsid w:val="00324817"/>
    <w:rsid w:val="00333816"/>
    <w:rsid w:val="003447A8"/>
    <w:rsid w:val="003676F5"/>
    <w:rsid w:val="003725E3"/>
    <w:rsid w:val="00372AD8"/>
    <w:rsid w:val="00385540"/>
    <w:rsid w:val="003C2DE6"/>
    <w:rsid w:val="003C7668"/>
    <w:rsid w:val="00410F2F"/>
    <w:rsid w:val="0044505E"/>
    <w:rsid w:val="00451E4A"/>
    <w:rsid w:val="004568E5"/>
    <w:rsid w:val="00486933"/>
    <w:rsid w:val="00491F05"/>
    <w:rsid w:val="004C6C7C"/>
    <w:rsid w:val="004E65CD"/>
    <w:rsid w:val="00505375"/>
    <w:rsid w:val="00513DC0"/>
    <w:rsid w:val="00516265"/>
    <w:rsid w:val="005235DD"/>
    <w:rsid w:val="005238FA"/>
    <w:rsid w:val="0053739B"/>
    <w:rsid w:val="005407C2"/>
    <w:rsid w:val="00563649"/>
    <w:rsid w:val="00574974"/>
    <w:rsid w:val="00574A1E"/>
    <w:rsid w:val="00577B07"/>
    <w:rsid w:val="00592268"/>
    <w:rsid w:val="005A56C1"/>
    <w:rsid w:val="005B1287"/>
    <w:rsid w:val="005C76E6"/>
    <w:rsid w:val="005D460A"/>
    <w:rsid w:val="005E40A6"/>
    <w:rsid w:val="005E755C"/>
    <w:rsid w:val="00606F17"/>
    <w:rsid w:val="00610992"/>
    <w:rsid w:val="00623B8C"/>
    <w:rsid w:val="00627248"/>
    <w:rsid w:val="00631581"/>
    <w:rsid w:val="00654A5B"/>
    <w:rsid w:val="00661717"/>
    <w:rsid w:val="006637BB"/>
    <w:rsid w:val="006737F4"/>
    <w:rsid w:val="00696F9C"/>
    <w:rsid w:val="006A02BC"/>
    <w:rsid w:val="006A10FF"/>
    <w:rsid w:val="006C1083"/>
    <w:rsid w:val="006D4B9A"/>
    <w:rsid w:val="006E741E"/>
    <w:rsid w:val="006F7A27"/>
    <w:rsid w:val="00700089"/>
    <w:rsid w:val="00702A31"/>
    <w:rsid w:val="00723357"/>
    <w:rsid w:val="007245F9"/>
    <w:rsid w:val="00742447"/>
    <w:rsid w:val="007470F5"/>
    <w:rsid w:val="007833F4"/>
    <w:rsid w:val="0079027C"/>
    <w:rsid w:val="00796CDB"/>
    <w:rsid w:val="007B2B4F"/>
    <w:rsid w:val="007B6175"/>
    <w:rsid w:val="00853AF8"/>
    <w:rsid w:val="00865CC6"/>
    <w:rsid w:val="00876440"/>
    <w:rsid w:val="00895965"/>
    <w:rsid w:val="008A721E"/>
    <w:rsid w:val="008B09A5"/>
    <w:rsid w:val="008B1AA5"/>
    <w:rsid w:val="008D2DB1"/>
    <w:rsid w:val="008E1D0A"/>
    <w:rsid w:val="008E67AB"/>
    <w:rsid w:val="00902941"/>
    <w:rsid w:val="00915AAD"/>
    <w:rsid w:val="0094694E"/>
    <w:rsid w:val="009477F1"/>
    <w:rsid w:val="0095064E"/>
    <w:rsid w:val="00952BD4"/>
    <w:rsid w:val="00976CC4"/>
    <w:rsid w:val="0098420C"/>
    <w:rsid w:val="009A1D21"/>
    <w:rsid w:val="009A67BD"/>
    <w:rsid w:val="009D6DF1"/>
    <w:rsid w:val="009E0F70"/>
    <w:rsid w:val="009E2517"/>
    <w:rsid w:val="009F553C"/>
    <w:rsid w:val="009F7F29"/>
    <w:rsid w:val="00A06205"/>
    <w:rsid w:val="00A12B6E"/>
    <w:rsid w:val="00A3003A"/>
    <w:rsid w:val="00A356FF"/>
    <w:rsid w:val="00A4436F"/>
    <w:rsid w:val="00A748FA"/>
    <w:rsid w:val="00A85302"/>
    <w:rsid w:val="00AD21A8"/>
    <w:rsid w:val="00AE0E34"/>
    <w:rsid w:val="00AF5F5D"/>
    <w:rsid w:val="00B02D71"/>
    <w:rsid w:val="00B22A25"/>
    <w:rsid w:val="00B254BA"/>
    <w:rsid w:val="00B4340A"/>
    <w:rsid w:val="00B71ABE"/>
    <w:rsid w:val="00B846A4"/>
    <w:rsid w:val="00B94B7C"/>
    <w:rsid w:val="00BA32A1"/>
    <w:rsid w:val="00BC56A2"/>
    <w:rsid w:val="00BC58C0"/>
    <w:rsid w:val="00BD79A7"/>
    <w:rsid w:val="00C02D1A"/>
    <w:rsid w:val="00C061E5"/>
    <w:rsid w:val="00C1153B"/>
    <w:rsid w:val="00C43437"/>
    <w:rsid w:val="00C60E03"/>
    <w:rsid w:val="00C91199"/>
    <w:rsid w:val="00CA1BCA"/>
    <w:rsid w:val="00CB7365"/>
    <w:rsid w:val="00CC7D8E"/>
    <w:rsid w:val="00CD4AAB"/>
    <w:rsid w:val="00CF4BCE"/>
    <w:rsid w:val="00D04F67"/>
    <w:rsid w:val="00D05B1F"/>
    <w:rsid w:val="00D114D3"/>
    <w:rsid w:val="00D21BAE"/>
    <w:rsid w:val="00D45BCA"/>
    <w:rsid w:val="00D92272"/>
    <w:rsid w:val="00DA3746"/>
    <w:rsid w:val="00DB4859"/>
    <w:rsid w:val="00E033B5"/>
    <w:rsid w:val="00E07EC5"/>
    <w:rsid w:val="00E44F4A"/>
    <w:rsid w:val="00E614C8"/>
    <w:rsid w:val="00E644A9"/>
    <w:rsid w:val="00E93B76"/>
    <w:rsid w:val="00ED6E98"/>
    <w:rsid w:val="00F038DF"/>
    <w:rsid w:val="00F12172"/>
    <w:rsid w:val="00F22987"/>
    <w:rsid w:val="00F34F95"/>
    <w:rsid w:val="00F40469"/>
    <w:rsid w:val="00F46059"/>
    <w:rsid w:val="00F526D8"/>
    <w:rsid w:val="00FA2071"/>
    <w:rsid w:val="00FA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1A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71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ABE"/>
  </w:style>
  <w:style w:type="paragraph" w:styleId="Footer">
    <w:name w:val="footer"/>
    <w:basedOn w:val="Normal"/>
    <w:link w:val="FooterChar"/>
    <w:uiPriority w:val="99"/>
    <w:unhideWhenUsed/>
    <w:rsid w:val="00B71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ABE"/>
  </w:style>
  <w:style w:type="paragraph" w:styleId="ListParagraph">
    <w:name w:val="List Paragraph"/>
    <w:basedOn w:val="Normal"/>
    <w:uiPriority w:val="34"/>
    <w:qFormat/>
    <w:rsid w:val="00700089"/>
    <w:pPr>
      <w:ind w:left="720"/>
      <w:contextualSpacing/>
    </w:pPr>
  </w:style>
  <w:style w:type="paragraph" w:styleId="BalloonText">
    <w:name w:val="Balloon Text"/>
    <w:basedOn w:val="Normal"/>
    <w:link w:val="BalloonTextChar"/>
    <w:uiPriority w:val="99"/>
    <w:semiHidden/>
    <w:unhideWhenUsed/>
    <w:rsid w:val="00540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7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1A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71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ABE"/>
  </w:style>
  <w:style w:type="paragraph" w:styleId="Footer">
    <w:name w:val="footer"/>
    <w:basedOn w:val="Normal"/>
    <w:link w:val="FooterChar"/>
    <w:uiPriority w:val="99"/>
    <w:unhideWhenUsed/>
    <w:rsid w:val="00B71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ABE"/>
  </w:style>
  <w:style w:type="paragraph" w:styleId="ListParagraph">
    <w:name w:val="List Paragraph"/>
    <w:basedOn w:val="Normal"/>
    <w:uiPriority w:val="34"/>
    <w:qFormat/>
    <w:rsid w:val="00700089"/>
    <w:pPr>
      <w:ind w:left="720"/>
      <w:contextualSpacing/>
    </w:pPr>
  </w:style>
  <w:style w:type="paragraph" w:styleId="BalloonText">
    <w:name w:val="Balloon Text"/>
    <w:basedOn w:val="Normal"/>
    <w:link w:val="BalloonTextChar"/>
    <w:uiPriority w:val="99"/>
    <w:semiHidden/>
    <w:unhideWhenUsed/>
    <w:rsid w:val="00540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7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10500">
      <w:bodyDiv w:val="1"/>
      <w:marLeft w:val="0"/>
      <w:marRight w:val="0"/>
      <w:marTop w:val="0"/>
      <w:marBottom w:val="0"/>
      <w:divBdr>
        <w:top w:val="none" w:sz="0" w:space="0" w:color="auto"/>
        <w:left w:val="none" w:sz="0" w:space="0" w:color="auto"/>
        <w:bottom w:val="none" w:sz="0" w:space="0" w:color="auto"/>
        <w:right w:val="none" w:sz="0" w:space="0" w:color="auto"/>
      </w:divBdr>
      <w:divsChild>
        <w:div w:id="479150576">
          <w:marLeft w:val="547"/>
          <w:marRight w:val="0"/>
          <w:marTop w:val="0"/>
          <w:marBottom w:val="0"/>
          <w:divBdr>
            <w:top w:val="none" w:sz="0" w:space="0" w:color="auto"/>
            <w:left w:val="none" w:sz="0" w:space="0" w:color="auto"/>
            <w:bottom w:val="none" w:sz="0" w:space="0" w:color="auto"/>
            <w:right w:val="none" w:sz="0" w:space="0" w:color="auto"/>
          </w:divBdr>
        </w:div>
        <w:div w:id="1370489039">
          <w:marLeft w:val="547"/>
          <w:marRight w:val="0"/>
          <w:marTop w:val="0"/>
          <w:marBottom w:val="0"/>
          <w:divBdr>
            <w:top w:val="none" w:sz="0" w:space="0" w:color="auto"/>
            <w:left w:val="none" w:sz="0" w:space="0" w:color="auto"/>
            <w:bottom w:val="none" w:sz="0" w:space="0" w:color="auto"/>
            <w:right w:val="none" w:sz="0" w:space="0" w:color="auto"/>
          </w:divBdr>
        </w:div>
      </w:divsChild>
    </w:div>
    <w:div w:id="159385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3877</Words>
  <Characters>22102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25928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loganzf</dc:creator>
  <cp:lastModifiedBy>Kahn, Meredith</cp:lastModifiedBy>
  <cp:revision>5</cp:revision>
  <dcterms:created xsi:type="dcterms:W3CDTF">2015-01-28T18:11:00Z</dcterms:created>
  <dcterms:modified xsi:type="dcterms:W3CDTF">2015-01-28T20:27:00Z</dcterms:modified>
</cp:coreProperties>
</file>