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71BC4" w14:textId="77777777" w:rsidR="00021241" w:rsidRPr="00D221AD" w:rsidRDefault="00021241" w:rsidP="00021241">
      <w:pPr>
        <w:spacing w:line="360" w:lineRule="auto"/>
        <w:jc w:val="both"/>
        <w:rPr>
          <w:b/>
          <w:bCs/>
        </w:rPr>
      </w:pPr>
      <w:r w:rsidRPr="00D221AD">
        <w:rPr>
          <w:b/>
          <w:bCs/>
        </w:rPr>
        <w:t>Sup</w:t>
      </w:r>
      <w:r w:rsidR="008839ED">
        <w:rPr>
          <w:b/>
          <w:bCs/>
        </w:rPr>
        <w:t>p</w:t>
      </w:r>
      <w:r w:rsidRPr="00D221AD">
        <w:rPr>
          <w:b/>
          <w:bCs/>
        </w:rPr>
        <w:t>lementary Data</w:t>
      </w:r>
    </w:p>
    <w:p w14:paraId="0C810A12" w14:textId="77777777" w:rsidR="00021241" w:rsidRDefault="00021241" w:rsidP="00021241">
      <w:pPr>
        <w:rPr>
          <w:b/>
          <w:bCs/>
        </w:rPr>
      </w:pPr>
    </w:p>
    <w:p w14:paraId="6118714A" w14:textId="58F8D9FA" w:rsidR="00021241" w:rsidRDefault="001F75D3" w:rsidP="00A450D6">
      <w:pPr>
        <w:spacing w:line="480" w:lineRule="auto"/>
        <w:jc w:val="both"/>
        <w:rPr>
          <w:sz w:val="22"/>
          <w:szCs w:val="22"/>
        </w:rPr>
      </w:pPr>
      <w:r w:rsidRPr="00B91CAD">
        <w:rPr>
          <w:b/>
          <w:bCs/>
        </w:rPr>
        <w:t xml:space="preserve">Supplementary </w:t>
      </w:r>
      <w:r w:rsidR="00021241" w:rsidRPr="00B91CAD">
        <w:rPr>
          <w:b/>
          <w:bCs/>
        </w:rPr>
        <w:t xml:space="preserve">Table 1S. </w:t>
      </w:r>
      <w:r w:rsidR="00021241" w:rsidRPr="00B91CAD">
        <w:rPr>
          <w:b/>
        </w:rPr>
        <w:t xml:space="preserve">Growth Media </w:t>
      </w:r>
      <w:r w:rsidR="008839ED" w:rsidRPr="00B91CAD">
        <w:rPr>
          <w:b/>
        </w:rPr>
        <w:t xml:space="preserve">for each cell line used </w:t>
      </w:r>
      <w:r w:rsidR="00021241" w:rsidRPr="00B91CAD">
        <w:rPr>
          <w:b/>
        </w:rPr>
        <w:t xml:space="preserve">in the </w:t>
      </w:r>
      <w:r w:rsidRPr="00B91CAD">
        <w:rPr>
          <w:b/>
        </w:rPr>
        <w:t xml:space="preserve">study and reported </w:t>
      </w:r>
      <w:r w:rsidR="008839ED" w:rsidRPr="00B91CAD">
        <w:rPr>
          <w:b/>
        </w:rPr>
        <w:t>in Table 5.</w:t>
      </w:r>
      <w:r w:rsidRPr="00B91CAD">
        <w:rPr>
          <w:b/>
        </w:rPr>
        <w:t xml:space="preserve"> </w:t>
      </w:r>
      <w:r w:rsidRPr="00B91CAD">
        <w:rPr>
          <w:rFonts w:eastAsia="Batang"/>
        </w:rPr>
        <w:t xml:space="preserve">All cell lines used in this study were </w:t>
      </w:r>
      <w:r w:rsidR="00F15C4C">
        <w:rPr>
          <w:rFonts w:eastAsia="Batang"/>
        </w:rPr>
        <w:t>obtained</w:t>
      </w:r>
      <w:r w:rsidRPr="00B91CAD">
        <w:rPr>
          <w:rFonts w:eastAsia="Batang"/>
        </w:rPr>
        <w:t xml:space="preserve"> from the American Type Culture Collection, Rockville, MD. Cells were maintained in the indicated g</w:t>
      </w:r>
      <w:r w:rsidRPr="00B91CAD">
        <w:t>rowth media as suggested by the provider under standard conditions at 37 ºC, 5% CO</w:t>
      </w:r>
      <w:r w:rsidRPr="00B91CAD">
        <w:rPr>
          <w:vertAlign w:val="subscript"/>
        </w:rPr>
        <w:t>2</w:t>
      </w:r>
      <w:r w:rsidRPr="00B91CAD">
        <w:t xml:space="preserve"> and 98% humidity</w:t>
      </w:r>
      <w:r w:rsidRPr="00A450D6">
        <w:rPr>
          <w:sz w:val="22"/>
          <w:szCs w:val="22"/>
        </w:rPr>
        <w:t xml:space="preserve">. </w:t>
      </w:r>
    </w:p>
    <w:p w14:paraId="2B8E6395" w14:textId="77777777" w:rsidR="00B91CAD" w:rsidRPr="00A450D6" w:rsidRDefault="00B91CAD" w:rsidP="00A450D6">
      <w:pPr>
        <w:spacing w:line="480" w:lineRule="auto"/>
        <w:jc w:val="both"/>
        <w:rPr>
          <w:rFonts w:eastAsia="Batang"/>
          <w:sz w:val="22"/>
          <w:szCs w:val="22"/>
        </w:rPr>
      </w:pPr>
    </w:p>
    <w:tbl>
      <w:tblPr>
        <w:tblW w:w="7092" w:type="dxa"/>
        <w:jc w:val="center"/>
        <w:tblInd w:w="1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5522"/>
      </w:tblGrid>
      <w:tr w:rsidR="00F15C4C" w:rsidRPr="00B91CAD" w14:paraId="27DD057F" w14:textId="0D055E03" w:rsidTr="00F15C4C">
        <w:trPr>
          <w:trHeight w:val="270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F03A5" w14:textId="77777777" w:rsidR="00F15C4C" w:rsidRPr="00B91CAD" w:rsidRDefault="00F15C4C" w:rsidP="000212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1CAD">
              <w:rPr>
                <w:rFonts w:ascii="Arial" w:hAnsi="Arial" w:cs="Arial"/>
                <w:b/>
                <w:bCs/>
                <w:sz w:val="18"/>
                <w:szCs w:val="18"/>
              </w:rPr>
              <w:t>Cell line</w:t>
            </w:r>
          </w:p>
        </w:tc>
        <w:tc>
          <w:tcPr>
            <w:tcW w:w="5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89AA" w14:textId="77777777" w:rsidR="00F15C4C" w:rsidRPr="00B91CAD" w:rsidRDefault="00F15C4C" w:rsidP="00B91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1CAD">
              <w:rPr>
                <w:rFonts w:ascii="Arial" w:hAnsi="Arial" w:cs="Arial"/>
                <w:b/>
                <w:bCs/>
                <w:sz w:val="18"/>
                <w:szCs w:val="18"/>
              </w:rPr>
              <w:t>Growth Media</w:t>
            </w:r>
          </w:p>
        </w:tc>
      </w:tr>
      <w:tr w:rsidR="00F15C4C" w:rsidRPr="00B91CAD" w14:paraId="403E5751" w14:textId="325E3D0A" w:rsidTr="00F15C4C">
        <w:trPr>
          <w:trHeight w:val="255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288F3C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MDA.MB.468</w:t>
            </w:r>
          </w:p>
        </w:tc>
        <w:tc>
          <w:tcPr>
            <w:tcW w:w="5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BD02E" w14:textId="7777777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DEMEM </w:t>
            </w:r>
            <w:r w:rsidRPr="00B91CAD">
              <w:rPr>
                <w:rFonts w:ascii="Arial" w:hAnsi="Arial" w:cs="Arial"/>
                <w:sz w:val="18"/>
                <w:szCs w:val="18"/>
              </w:rPr>
              <w:t>supplemented with 10% fetal bovine serum (Invitrogen, Gaithersburg, MD, USA)</w:t>
            </w:r>
          </w:p>
        </w:tc>
      </w:tr>
      <w:tr w:rsidR="00F15C4C" w:rsidRPr="00B91CAD" w14:paraId="20DA9414" w14:textId="3394E1FE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899C4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T47D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FB7CB" w14:textId="7777777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DEMEM </w:t>
            </w:r>
            <w:r w:rsidRPr="00B91CAD">
              <w:rPr>
                <w:rFonts w:ascii="Arial" w:hAnsi="Arial" w:cs="Arial"/>
                <w:sz w:val="18"/>
                <w:szCs w:val="18"/>
              </w:rPr>
              <w:t>supplemented with 10% fetal bovine serum</w:t>
            </w:r>
          </w:p>
        </w:tc>
      </w:tr>
      <w:tr w:rsidR="00F15C4C" w:rsidRPr="00B91CAD" w14:paraId="7D781628" w14:textId="50658236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F98FB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SkBr-3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CCD97" w14:textId="7777777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DEMEM </w:t>
            </w:r>
            <w:r w:rsidRPr="00B91CAD">
              <w:rPr>
                <w:rFonts w:ascii="Arial" w:hAnsi="Arial" w:cs="Arial"/>
                <w:sz w:val="18"/>
                <w:szCs w:val="18"/>
              </w:rPr>
              <w:t>supplemented with 10% fetal bovine serum</w:t>
            </w:r>
          </w:p>
        </w:tc>
      </w:tr>
      <w:tr w:rsidR="00F15C4C" w:rsidRPr="00B91CAD" w14:paraId="20C3EB18" w14:textId="1E54E059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709DA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MDA.MB.231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1937C" w14:textId="7777777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DEMEM </w:t>
            </w:r>
            <w:r w:rsidRPr="00B91CAD">
              <w:rPr>
                <w:rFonts w:ascii="Arial" w:hAnsi="Arial" w:cs="Arial"/>
                <w:sz w:val="18"/>
                <w:szCs w:val="18"/>
              </w:rPr>
              <w:t>supplemented with 10% fetal bovine serum</w:t>
            </w:r>
          </w:p>
        </w:tc>
      </w:tr>
      <w:tr w:rsidR="00F15C4C" w:rsidRPr="00B91CAD" w14:paraId="4B0066DA" w14:textId="6D11A3D0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EC98B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H510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69A76" w14:textId="556823BC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RPMI </w:t>
            </w:r>
            <w:r w:rsidRPr="00B91CAD">
              <w:rPr>
                <w:rFonts w:ascii="Arial" w:hAnsi="Arial" w:cs="Arial"/>
                <w:sz w:val="18"/>
                <w:szCs w:val="18"/>
              </w:rPr>
              <w:t>Media 1640 supplemented with 10% fetal bovine serum</w:t>
            </w:r>
          </w:p>
        </w:tc>
      </w:tr>
      <w:tr w:rsidR="00F15C4C" w:rsidRPr="00B91CAD" w14:paraId="623D0367" w14:textId="4DD34A6F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685B2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H1299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3E8F7" w14:textId="172FC8C1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RPMI </w:t>
            </w:r>
            <w:r w:rsidRPr="00B91CAD">
              <w:rPr>
                <w:rFonts w:ascii="Arial" w:hAnsi="Arial" w:cs="Arial"/>
                <w:sz w:val="18"/>
                <w:szCs w:val="18"/>
              </w:rPr>
              <w:t>Media 1640 supplemented with 10% fetal bovine serum</w:t>
            </w:r>
          </w:p>
        </w:tc>
      </w:tr>
      <w:tr w:rsidR="00F15C4C" w:rsidRPr="00B91CAD" w14:paraId="7992A349" w14:textId="2239F422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85EAF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H460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54F5F" w14:textId="1F354558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RPMI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Media 1640 supplemented with 10% fetal bovine serum</w:t>
            </w:r>
          </w:p>
        </w:tc>
      </w:tr>
      <w:tr w:rsidR="00F15C4C" w:rsidRPr="00B91CAD" w14:paraId="051E1319" w14:textId="4AFF3774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F1511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DLD-1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7F63B" w14:textId="7777777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RPMI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Media 1640 supplemented with 10% fetal bovine serum</w:t>
            </w:r>
          </w:p>
        </w:tc>
      </w:tr>
      <w:tr w:rsidR="00F15C4C" w:rsidRPr="00B91CAD" w14:paraId="7298324E" w14:textId="48043755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F5B81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HCT-116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5142" w14:textId="59B20168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McCoy's 5A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Medium supplemented with 10% fetal bovine serum</w:t>
            </w:r>
          </w:p>
        </w:tc>
      </w:tr>
      <w:tr w:rsidR="00F15C4C" w:rsidRPr="00B91CAD" w14:paraId="54B16DB3" w14:textId="6ED90613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ED8AA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SW620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AD530" w14:textId="7777777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DEMEM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supplemented with 10% fetal bovine serum</w:t>
            </w:r>
          </w:p>
        </w:tc>
      </w:tr>
      <w:tr w:rsidR="00F15C4C" w:rsidRPr="00B91CAD" w14:paraId="6B6AC4D6" w14:textId="0641041C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A4F02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HT-29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5D78B" w14:textId="7777777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DEMEM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supplemented with 10% fetal bovine serum</w:t>
            </w:r>
          </w:p>
        </w:tc>
      </w:tr>
      <w:tr w:rsidR="00F15C4C" w:rsidRPr="00B91CAD" w14:paraId="10934DEF" w14:textId="54EE4201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E41AC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TccSup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A4E1C" w14:textId="1CECD4B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MEM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supplemented with 10% fetal bovine serum</w:t>
            </w:r>
          </w:p>
        </w:tc>
      </w:tr>
      <w:tr w:rsidR="00F15C4C" w:rsidRPr="00B91CAD" w14:paraId="46358764" w14:textId="33203177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1816B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HT-1376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EDD88" w14:textId="77777777" w:rsidR="00F15C4C" w:rsidRPr="00B91CAD" w:rsidRDefault="00F15C4C" w:rsidP="00B91CAD">
            <w:pPr>
              <w:rPr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MEM </w:t>
            </w:r>
            <w:r w:rsidRPr="00B91CAD">
              <w:rPr>
                <w:rFonts w:ascii="Arial" w:hAnsi="Arial" w:cs="Arial"/>
                <w:sz w:val="18"/>
                <w:szCs w:val="18"/>
              </w:rPr>
              <w:t>supplemented with 10% fetal bovine serum</w:t>
            </w:r>
          </w:p>
        </w:tc>
      </w:tr>
      <w:tr w:rsidR="00F15C4C" w:rsidRPr="00B91CAD" w14:paraId="02FC315A" w14:textId="79973C3C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7F121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J82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44BE" w14:textId="77777777" w:rsidR="00F15C4C" w:rsidRPr="00B91CAD" w:rsidRDefault="00F15C4C" w:rsidP="00B91CAD">
            <w:pPr>
              <w:rPr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MEM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supplemented with 10% fetal bovine serum</w:t>
            </w:r>
          </w:p>
        </w:tc>
      </w:tr>
      <w:tr w:rsidR="00F15C4C" w:rsidRPr="00B91CAD" w14:paraId="792F93AB" w14:textId="18AB750B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DF4C8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SW780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46124" w14:textId="44A9337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RPMI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Media 1640 supplemented with 10% fetal bovine</w:t>
            </w:r>
          </w:p>
        </w:tc>
      </w:tr>
      <w:tr w:rsidR="00F15C4C" w:rsidRPr="00B91CAD" w14:paraId="091D6F57" w14:textId="50F27576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0EF0C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A431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F76CE" w14:textId="7777777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DEMEM </w:t>
            </w:r>
            <w:r w:rsidRPr="00B91CAD">
              <w:rPr>
                <w:rFonts w:ascii="Arial" w:hAnsi="Arial" w:cs="Arial"/>
                <w:sz w:val="18"/>
                <w:szCs w:val="18"/>
              </w:rPr>
              <w:t>supplemented with 10% fetal bovine serum</w:t>
            </w:r>
          </w:p>
        </w:tc>
      </w:tr>
      <w:tr w:rsidR="00F15C4C" w:rsidRPr="00B91CAD" w14:paraId="2A8EDA87" w14:textId="5A67314F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5206A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HepG2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6B1B" w14:textId="77777777" w:rsidR="00F15C4C" w:rsidRPr="00B91CAD" w:rsidRDefault="00F15C4C" w:rsidP="00B91CAD">
            <w:pPr>
              <w:rPr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MEM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supplemented with 10% fetal bovine serum</w:t>
            </w:r>
          </w:p>
        </w:tc>
      </w:tr>
      <w:tr w:rsidR="00F15C4C" w:rsidRPr="00B91CAD" w14:paraId="42BCA7F1" w14:textId="5754C9CB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2404A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Hep3B2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2927" w14:textId="77777777" w:rsidR="00F15C4C" w:rsidRPr="00B91CAD" w:rsidRDefault="00F15C4C" w:rsidP="00B91CAD">
            <w:pPr>
              <w:rPr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MEM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supplemented with 10% fetal bovine serum</w:t>
            </w:r>
          </w:p>
        </w:tc>
      </w:tr>
      <w:tr w:rsidR="00F15C4C" w:rsidRPr="00B91CAD" w14:paraId="71DA8C76" w14:textId="078328FF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39C2B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SK-OV-3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B12BD" w14:textId="2A2844E8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McCoy's 5A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Medium supplemented with 10% fetal bovine</w:t>
            </w:r>
          </w:p>
        </w:tc>
      </w:tr>
      <w:tr w:rsidR="00F15C4C" w:rsidRPr="00B91CAD" w14:paraId="1F4DEA39" w14:textId="1C0E2862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B86B9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OV-Car-3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C4ACA" w14:textId="65E8489A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RPMI </w:t>
            </w:r>
            <w:r w:rsidRPr="00B91CAD">
              <w:rPr>
                <w:rFonts w:ascii="Arial" w:hAnsi="Arial" w:cs="Arial"/>
                <w:sz w:val="18"/>
                <w:szCs w:val="18"/>
              </w:rPr>
              <w:t>Media 1640 supplemented with 20% fetal bovine serum</w:t>
            </w:r>
          </w:p>
        </w:tc>
      </w:tr>
      <w:tr w:rsidR="00F15C4C" w:rsidRPr="00B91CAD" w14:paraId="1D1E9B77" w14:textId="5BA43E89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F4116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SAOS-2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09B32" w14:textId="1B36315C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McCoy's 5A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Medium supplemented with 10% fetal bovine serum</w:t>
            </w:r>
          </w:p>
        </w:tc>
      </w:tr>
      <w:tr w:rsidR="00F15C4C" w:rsidRPr="00B91CAD" w14:paraId="102A0766" w14:textId="62202072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EF6F4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HeLa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4B680" w14:textId="7777777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DEMEM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 supplemented with 10% fetal bovine serum</w:t>
            </w:r>
          </w:p>
        </w:tc>
      </w:tr>
      <w:tr w:rsidR="00F15C4C" w:rsidRPr="00B91CAD" w14:paraId="708B8F8E" w14:textId="0C8B1CC9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A7EB1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769-P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B0D58" w14:textId="0910621A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RPMI </w:t>
            </w:r>
            <w:r w:rsidRPr="00B91CAD">
              <w:rPr>
                <w:rFonts w:ascii="Arial" w:hAnsi="Arial" w:cs="Arial"/>
                <w:sz w:val="18"/>
                <w:szCs w:val="18"/>
              </w:rPr>
              <w:t>Media 1640 supplemented with 10% fetal bovine serum</w:t>
            </w:r>
          </w:p>
        </w:tc>
      </w:tr>
      <w:tr w:rsidR="00F15C4C" w:rsidRPr="00B91CAD" w14:paraId="2DD636B2" w14:textId="44CDAAAC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F2955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SKMel-28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16757" w14:textId="54904474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EMEM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(ATCC, Catalog No. 30-2003) supplemented with 10% FBS</w:t>
            </w:r>
          </w:p>
        </w:tc>
      </w:tr>
      <w:tr w:rsidR="00F15C4C" w:rsidRPr="00B91CAD" w14:paraId="131C838E" w14:textId="65EF1B0C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D0616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A-375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F2F0B" w14:textId="7777777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DEMEM </w:t>
            </w:r>
            <w:r w:rsidRPr="00B91CAD">
              <w:rPr>
                <w:rFonts w:ascii="Arial" w:hAnsi="Arial" w:cs="Arial"/>
                <w:sz w:val="18"/>
                <w:szCs w:val="18"/>
              </w:rPr>
              <w:t>supplemented with 10% fetal bovine serum</w:t>
            </w:r>
          </w:p>
        </w:tc>
      </w:tr>
      <w:tr w:rsidR="00F15C4C" w:rsidRPr="00B91CAD" w14:paraId="7605606A" w14:textId="52AFE070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F87CC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Mia.PaCa.2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97334" w14:textId="7777777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DEMEM </w:t>
            </w:r>
            <w:r w:rsidRPr="00B91CAD">
              <w:rPr>
                <w:rFonts w:ascii="Arial" w:hAnsi="Arial" w:cs="Arial"/>
                <w:sz w:val="18"/>
                <w:szCs w:val="18"/>
              </w:rPr>
              <w:t>supplemented with 10% fetal bovine serum</w:t>
            </w:r>
          </w:p>
        </w:tc>
      </w:tr>
      <w:tr w:rsidR="00F15C4C" w:rsidRPr="00B91CAD" w14:paraId="7D92FF81" w14:textId="3FE08149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0AA22" w14:textId="77777777" w:rsidR="00F15C4C" w:rsidRPr="00B91CAD" w:rsidRDefault="00F15C4C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U-87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BBC48" w14:textId="77777777" w:rsidR="00F15C4C" w:rsidRPr="00B91CAD" w:rsidRDefault="00F15C4C" w:rsidP="00B91CAD">
            <w:pPr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DEMEM </w:t>
            </w:r>
            <w:r w:rsidRPr="00B91CAD">
              <w:rPr>
                <w:rFonts w:ascii="Arial" w:hAnsi="Arial" w:cs="Arial"/>
                <w:sz w:val="18"/>
                <w:szCs w:val="18"/>
              </w:rPr>
              <w:t>supplemented with 10% fetal bovine serum</w:t>
            </w:r>
          </w:p>
        </w:tc>
      </w:tr>
      <w:tr w:rsidR="00F15C4C" w:rsidRPr="00B91CAD" w14:paraId="7991A506" w14:textId="77777777" w:rsidTr="00F15C4C">
        <w:trPr>
          <w:trHeight w:val="25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6EF3A" w14:textId="5B35E4B7" w:rsidR="00F15C4C" w:rsidRPr="00B91CAD" w:rsidRDefault="00F15C4C" w:rsidP="00B91CAD">
            <w:pPr>
              <w:ind w:left="-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CAD">
              <w:rPr>
                <w:rFonts w:ascii="Arial" w:hAnsi="Arial" w:cs="Arial"/>
                <w:sz w:val="18"/>
                <w:szCs w:val="18"/>
              </w:rPr>
              <w:t>MCF10-A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47045" w14:textId="254D458B" w:rsidR="00F15C4C" w:rsidRPr="00B91CAD" w:rsidRDefault="00F15C4C" w:rsidP="00B91C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1CAD">
              <w:rPr>
                <w:rFonts w:ascii="Arial" w:hAnsi="Arial" w:cs="Arial"/>
                <w:i/>
                <w:iCs/>
                <w:sz w:val="18"/>
                <w:szCs w:val="18"/>
              </w:rPr>
              <w:t>DMEM/F12</w:t>
            </w:r>
            <w:r w:rsidRPr="00B91CAD">
              <w:rPr>
                <w:rFonts w:ascii="Arial" w:hAnsi="Arial" w:cs="Arial"/>
                <w:sz w:val="18"/>
                <w:szCs w:val="18"/>
              </w:rPr>
              <w:t xml:space="preserve"> supplemented with 10% fetal calf serum, Insuline (100µmL), Choleric Toxin (100ng/mL), EGF (20ngr/mL) and Hydrocortisone (5µL/mL)</w:t>
            </w:r>
          </w:p>
        </w:tc>
      </w:tr>
    </w:tbl>
    <w:p w14:paraId="50670ED1" w14:textId="77777777" w:rsidR="002D161F" w:rsidRDefault="002D161F" w:rsidP="00B91CAD">
      <w:pPr>
        <w:spacing w:line="480" w:lineRule="auto"/>
        <w:rPr>
          <w:b/>
        </w:rPr>
      </w:pPr>
    </w:p>
    <w:p w14:paraId="311CCAC6" w14:textId="77777777" w:rsidR="002D161F" w:rsidRDefault="002D161F">
      <w:pPr>
        <w:rPr>
          <w:b/>
        </w:rPr>
      </w:pPr>
      <w:r>
        <w:rPr>
          <w:b/>
        </w:rPr>
        <w:br w:type="page"/>
      </w:r>
    </w:p>
    <w:p w14:paraId="503DA249" w14:textId="1CB04391" w:rsidR="00021241" w:rsidRPr="00D221AD" w:rsidRDefault="00021241" w:rsidP="00B91CAD">
      <w:pPr>
        <w:spacing w:line="480" w:lineRule="auto"/>
      </w:pPr>
      <w:r w:rsidRPr="00D221AD">
        <w:rPr>
          <w:b/>
        </w:rPr>
        <w:lastRenderedPageBreak/>
        <w:t>Supplementary Figure 1S.- Structure of choline kinase inhibitors.</w:t>
      </w:r>
      <w:r w:rsidRPr="00D221AD">
        <w:t xml:space="preserve"> All in</w:t>
      </w:r>
      <w:bookmarkStart w:id="0" w:name="_GoBack"/>
      <w:bookmarkEnd w:id="0"/>
      <w:r w:rsidRPr="00D221AD">
        <w:t>hibitors are derivatives of the general structur</w:t>
      </w:r>
      <w:r w:rsidR="004C21F6">
        <w:t>e depicted in the upper image (I</w:t>
      </w:r>
      <w:r w:rsidRPr="00D221AD">
        <w:t>). Each compound is referred as substitutes for each residue NR</w:t>
      </w:r>
      <w:r w:rsidRPr="00D221AD">
        <w:rPr>
          <w:vertAlign w:val="subscript"/>
        </w:rPr>
        <w:t>1-2</w:t>
      </w:r>
      <w:r w:rsidRPr="00D221AD">
        <w:t>, R</w:t>
      </w:r>
      <w:r w:rsidRPr="00D221AD">
        <w:rPr>
          <w:vertAlign w:val="subscript"/>
        </w:rPr>
        <w:t>3-4</w:t>
      </w:r>
      <w:r w:rsidRPr="00D221AD">
        <w:t>, NR’</w:t>
      </w:r>
      <w:r w:rsidRPr="00D221AD">
        <w:rPr>
          <w:vertAlign w:val="subscript"/>
        </w:rPr>
        <w:t>1-2</w:t>
      </w:r>
      <w:r w:rsidRPr="00D221AD">
        <w:t>, R’</w:t>
      </w:r>
      <w:r w:rsidRPr="00D221AD">
        <w:rPr>
          <w:vertAlign w:val="subscript"/>
        </w:rPr>
        <w:t>3-4</w:t>
      </w:r>
      <w:r w:rsidRPr="00D221AD">
        <w:t>, or the spacer (A).</w:t>
      </w:r>
    </w:p>
    <w:p w14:paraId="6787A974" w14:textId="1F5E57E2" w:rsidR="00D4159B" w:rsidRDefault="00E720F2">
      <w:r>
        <w:rPr>
          <w:noProof/>
          <w:lang w:val="es-ES" w:eastAsia="es-ES"/>
        </w:rPr>
        <w:drawing>
          <wp:inline distT="0" distB="0" distL="0" distR="0" wp14:anchorId="015E31E7" wp14:editId="38E85A5B">
            <wp:extent cx="5256530" cy="7330207"/>
            <wp:effectExtent l="0" t="0" r="1270" b="10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69" cy="73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4159B" w:rsidSect="00021241"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5B20E" w14:textId="77777777" w:rsidR="00F15C4C" w:rsidRDefault="00F15C4C">
      <w:r>
        <w:separator/>
      </w:r>
    </w:p>
  </w:endnote>
  <w:endnote w:type="continuationSeparator" w:id="0">
    <w:p w14:paraId="6B851DB3" w14:textId="77777777" w:rsidR="00F15C4C" w:rsidRDefault="00F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00640"/>
      <w:docPartObj>
        <w:docPartGallery w:val="Page Numbers (Bottom of Page)"/>
        <w:docPartUnique/>
      </w:docPartObj>
    </w:sdtPr>
    <w:sdtContent>
      <w:p w14:paraId="5A7CA64C" w14:textId="77777777" w:rsidR="00F15C4C" w:rsidRDefault="00F15C4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04A5AC" w14:textId="77777777" w:rsidR="00F15C4C" w:rsidRDefault="00F15C4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7A139" w14:textId="77777777" w:rsidR="00F15C4C" w:rsidRDefault="00F15C4C">
      <w:r>
        <w:separator/>
      </w:r>
    </w:p>
  </w:footnote>
  <w:footnote w:type="continuationSeparator" w:id="0">
    <w:p w14:paraId="5502BCAC" w14:textId="77777777" w:rsidR="00F15C4C" w:rsidRDefault="00F1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D1"/>
    <w:rsid w:val="00021241"/>
    <w:rsid w:val="000274D1"/>
    <w:rsid w:val="00194694"/>
    <w:rsid w:val="001F75D3"/>
    <w:rsid w:val="002178B3"/>
    <w:rsid w:val="002D161F"/>
    <w:rsid w:val="002D3206"/>
    <w:rsid w:val="00432BC2"/>
    <w:rsid w:val="004C21F6"/>
    <w:rsid w:val="005A1AC1"/>
    <w:rsid w:val="00626F9F"/>
    <w:rsid w:val="00840918"/>
    <w:rsid w:val="008839ED"/>
    <w:rsid w:val="00A450D6"/>
    <w:rsid w:val="00A80F8F"/>
    <w:rsid w:val="00A93DE8"/>
    <w:rsid w:val="00B91CAD"/>
    <w:rsid w:val="00D4159B"/>
    <w:rsid w:val="00E720F2"/>
    <w:rsid w:val="00F15C4C"/>
    <w:rsid w:val="00F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EB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41"/>
    <w:rPr>
      <w:rFonts w:ascii="Times New Roman" w:eastAsia="Times New Roman" w:hAnsi="Times New Roman" w:cs="Times New Roman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21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241"/>
    <w:rPr>
      <w:rFonts w:ascii="Times New Roman" w:eastAsia="Times New Roman" w:hAnsi="Times New Roman" w:cs="Times New Roman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0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0F2"/>
    <w:rPr>
      <w:rFonts w:ascii="Lucida Grande" w:eastAsia="Times New Roman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41"/>
    <w:rPr>
      <w:rFonts w:ascii="Times New Roman" w:eastAsia="Times New Roman" w:hAnsi="Times New Roman" w:cs="Times New Roman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21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241"/>
    <w:rPr>
      <w:rFonts w:ascii="Times New Roman" w:eastAsia="Times New Roman" w:hAnsi="Times New Roman" w:cs="Times New Roman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0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0F2"/>
    <w:rPr>
      <w:rFonts w:ascii="Lucida Grande" w:eastAsia="Times New Roman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jclacal</dc:creator>
  <cp:keywords/>
  <dc:description/>
  <cp:lastModifiedBy>jclacal</cp:lastModifiedBy>
  <cp:revision>12</cp:revision>
  <dcterms:created xsi:type="dcterms:W3CDTF">2014-06-21T07:36:00Z</dcterms:created>
  <dcterms:modified xsi:type="dcterms:W3CDTF">2014-09-22T14:48:00Z</dcterms:modified>
</cp:coreProperties>
</file>