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40" w:rsidRDefault="00A95D40" w:rsidP="00A95D4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5B6FC6">
        <w:rPr>
          <w:rFonts w:ascii="Arial" w:hAnsi="Arial" w:cs="Arial"/>
          <w:b/>
        </w:rPr>
        <w:t>Table 2.</w:t>
      </w:r>
      <w:proofErr w:type="gramEnd"/>
      <w:r w:rsidRPr="005B6FC6">
        <w:rPr>
          <w:rFonts w:ascii="Arial" w:hAnsi="Arial" w:cs="Arial"/>
          <w:b/>
        </w:rPr>
        <w:t xml:space="preserve"> Clinical</w:t>
      </w:r>
      <w:r>
        <w:rPr>
          <w:rFonts w:ascii="Arial" w:hAnsi="Arial" w:cs="Arial"/>
          <w:b/>
        </w:rPr>
        <w:t xml:space="preserve"> Characteristics of the Evaluable Paired Biopsy Cohort</w:t>
      </w:r>
    </w:p>
    <w:p w:rsidR="00A95D40" w:rsidRDefault="00A95D40" w:rsidP="00A95D40">
      <w:pPr>
        <w:rPr>
          <w:rFonts w:ascii="Arial" w:hAnsi="Arial" w:cs="Arial"/>
          <w:b/>
        </w:rPr>
      </w:pPr>
    </w:p>
    <w:tbl>
      <w:tblPr>
        <w:tblW w:w="90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14"/>
        <w:gridCol w:w="5040"/>
      </w:tblGrid>
      <w:tr w:rsidR="00A95D40" w:rsidRPr="009503D1" w:rsidTr="00602D60">
        <w:trPr>
          <w:trHeight w:val="700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Pr="009503D1" w:rsidRDefault="00A95D40" w:rsidP="00602D6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Pr="009503D1" w:rsidRDefault="00A95D40" w:rsidP="00602D60">
            <w:pPr>
              <w:jc w:val="center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  <w:b/>
                <w:bCs/>
              </w:rPr>
              <w:t>Evaluable Pairs Cohort</w:t>
            </w:r>
          </w:p>
          <w:p w:rsidR="00A95D40" w:rsidRPr="009503D1" w:rsidRDefault="00A95D40" w:rsidP="00602D60">
            <w:pPr>
              <w:jc w:val="center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  <w:b/>
                <w:bCs/>
              </w:rPr>
              <w:t>(N = 14)</w:t>
            </w:r>
          </w:p>
        </w:tc>
      </w:tr>
      <w:tr w:rsidR="00A95D40" w:rsidRPr="009503D1" w:rsidTr="00602D60">
        <w:trPr>
          <w:trHeight w:val="688"/>
        </w:trPr>
        <w:tc>
          <w:tcPr>
            <w:tcW w:w="4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  <w:b/>
                <w:bCs/>
              </w:rPr>
              <w:t>Baseline Median Age (range)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69 (55-88)</w:t>
            </w:r>
          </w:p>
        </w:tc>
      </w:tr>
      <w:tr w:rsidR="00A95D40" w:rsidRPr="009503D1" w:rsidTr="00602D60">
        <w:trPr>
          <w:trHeight w:val="1786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  <w:b/>
                <w:bCs/>
              </w:rPr>
              <w:t>Race/Ethnicity (%)</w:t>
            </w:r>
          </w:p>
          <w:p w:rsidR="00A95D40" w:rsidRDefault="00A95D40" w:rsidP="00602D60">
            <w:pPr>
              <w:jc w:val="right"/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White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Black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Asian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Unknown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12 (86)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 (8)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 xml:space="preserve">0 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 (8)</w:t>
            </w:r>
          </w:p>
        </w:tc>
      </w:tr>
      <w:tr w:rsidR="00A95D40" w:rsidRPr="009503D1" w:rsidTr="00602D60">
        <w:trPr>
          <w:trHeight w:val="1786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Default="00A95D40" w:rsidP="00602D60">
            <w:pPr>
              <w:rPr>
                <w:rFonts w:ascii="Arial" w:hAnsi="Arial" w:cs="Arial"/>
                <w:b/>
                <w:bCs/>
              </w:rPr>
            </w:pPr>
            <w:r w:rsidRPr="009503D1">
              <w:rPr>
                <w:rFonts w:ascii="Arial" w:hAnsi="Arial" w:cs="Arial"/>
                <w:b/>
                <w:bCs/>
              </w:rPr>
              <w:t>Gleason Grade at Diagnosis (%)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6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7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≥ 8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Unknown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 (8)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 (8)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11 (79)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 (8)</w:t>
            </w:r>
          </w:p>
        </w:tc>
      </w:tr>
      <w:tr w:rsidR="00A95D40" w:rsidRPr="009503D1" w:rsidTr="00602D60">
        <w:trPr>
          <w:trHeight w:val="1654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Default="00A95D40" w:rsidP="00602D60">
            <w:pPr>
              <w:rPr>
                <w:rFonts w:ascii="Arial" w:hAnsi="Arial" w:cs="Arial"/>
                <w:b/>
                <w:bCs/>
              </w:rPr>
            </w:pPr>
            <w:r w:rsidRPr="009503D1">
              <w:rPr>
                <w:rFonts w:ascii="Arial" w:hAnsi="Arial" w:cs="Arial"/>
                <w:b/>
                <w:bCs/>
              </w:rPr>
              <w:t>Baseline Site of Biopsy (%)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Bone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Lymph Node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Liver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Other Soft Tissue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5 (36)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8 (57)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 xml:space="preserve">0 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 (8)</w:t>
            </w:r>
          </w:p>
        </w:tc>
      </w:tr>
      <w:tr w:rsidR="00A95D40" w:rsidRPr="009503D1" w:rsidTr="00602D60">
        <w:trPr>
          <w:trHeight w:val="912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  <w:b/>
                <w:bCs/>
              </w:rPr>
              <w:t xml:space="preserve">Same Organ </w:t>
            </w:r>
            <w:r>
              <w:rPr>
                <w:rFonts w:ascii="Arial" w:hAnsi="Arial" w:cs="Arial"/>
                <w:b/>
                <w:bCs/>
              </w:rPr>
              <w:t>Type</w:t>
            </w:r>
            <w:r w:rsidRPr="009503D1">
              <w:rPr>
                <w:rFonts w:ascii="Arial" w:hAnsi="Arial" w:cs="Arial"/>
                <w:b/>
                <w:bCs/>
              </w:rPr>
              <w:t xml:space="preserve"> for Progression Biopsy</w:t>
            </w:r>
          </w:p>
          <w:p w:rsidR="00A95D40" w:rsidRDefault="00A95D40" w:rsidP="00602D60">
            <w:pPr>
              <w:jc w:val="right"/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Yes</w:t>
            </w:r>
          </w:p>
          <w:p w:rsidR="00A95D40" w:rsidRPr="009503D1" w:rsidRDefault="00A95D40" w:rsidP="00602D60">
            <w:pPr>
              <w:jc w:val="right"/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No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Default="00A95D40" w:rsidP="00602D60">
            <w:pPr>
              <w:rPr>
                <w:rFonts w:ascii="Arial" w:hAnsi="Arial" w:cs="Arial"/>
              </w:rPr>
            </w:pP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11 (79)</w:t>
            </w:r>
          </w:p>
          <w:p w:rsidR="00A95D40" w:rsidRPr="009503D1" w:rsidRDefault="00A95D40" w:rsidP="00602D60">
            <w:pPr>
              <w:rPr>
                <w:rFonts w:ascii="Arial" w:hAnsi="Arial" w:cs="Arial"/>
              </w:rPr>
            </w:pPr>
            <w:r w:rsidRPr="009503D1">
              <w:rPr>
                <w:rFonts w:ascii="Arial" w:hAnsi="Arial" w:cs="Arial"/>
              </w:rPr>
              <w:t>3 (21)</w:t>
            </w:r>
          </w:p>
        </w:tc>
      </w:tr>
    </w:tbl>
    <w:p w:rsidR="005C7480" w:rsidRDefault="005C7480">
      <w:bookmarkStart w:id="0" w:name="_GoBack"/>
      <w:bookmarkEnd w:id="0"/>
    </w:p>
    <w:sectPr w:rsidR="005C7480" w:rsidSect="00674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0"/>
    <w:rsid w:val="005C7480"/>
    <w:rsid w:val="00674FDB"/>
    <w:rsid w:val="00A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8D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4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4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Aggarwal</dc:creator>
  <cp:keywords/>
  <dc:description/>
  <cp:lastModifiedBy>Rahul Aggarwal</cp:lastModifiedBy>
  <cp:revision>1</cp:revision>
  <dcterms:created xsi:type="dcterms:W3CDTF">2018-12-09T15:31:00Z</dcterms:created>
  <dcterms:modified xsi:type="dcterms:W3CDTF">2018-12-09T15:31:00Z</dcterms:modified>
</cp:coreProperties>
</file>