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83A2" w14:textId="357926AB" w:rsidR="00533487" w:rsidRPr="001E1366" w:rsidRDefault="005D4417" w:rsidP="00207A16">
      <w:pPr>
        <w:pStyle w:val="EndNoteBibliography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1E1366">
        <w:rPr>
          <w:rFonts w:ascii="Arial" w:hAnsi="Arial" w:cs="Arial"/>
          <w:b/>
          <w:color w:val="000000" w:themeColor="text1"/>
          <w:sz w:val="22"/>
          <w:szCs w:val="22"/>
        </w:rPr>
        <w:t>Supplementary figure legends</w:t>
      </w:r>
    </w:p>
    <w:p w14:paraId="1D2CF086" w14:textId="7B0DC190" w:rsidR="00D85EDD" w:rsidRPr="001E1366" w:rsidRDefault="00D85EDD" w:rsidP="00D85EDD">
      <w:pPr>
        <w:pStyle w:val="EndNoteBibliography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E1366">
        <w:rPr>
          <w:rFonts w:ascii="Arial" w:hAnsi="Arial" w:cs="Arial"/>
          <w:b/>
          <w:color w:val="000000" w:themeColor="text1"/>
          <w:sz w:val="22"/>
          <w:szCs w:val="22"/>
        </w:rPr>
        <w:t xml:space="preserve">Fig. S1. </w:t>
      </w:r>
      <w:r w:rsidR="00545C7E" w:rsidRPr="001E1366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1E1366">
        <w:rPr>
          <w:rFonts w:ascii="Arial" w:hAnsi="Arial" w:cs="Arial"/>
          <w:b/>
          <w:color w:val="000000" w:themeColor="text1"/>
          <w:sz w:val="22"/>
          <w:szCs w:val="22"/>
        </w:rPr>
        <w:t xml:space="preserve">opy numbers of YES1 in </w:t>
      </w:r>
      <w:r w:rsidR="0020175D" w:rsidRPr="001E1366">
        <w:rPr>
          <w:rFonts w:ascii="Arial" w:hAnsi="Arial" w:cs="Arial"/>
          <w:b/>
          <w:color w:val="000000" w:themeColor="text1"/>
          <w:sz w:val="22"/>
          <w:szCs w:val="22"/>
        </w:rPr>
        <w:t>osimertinib-</w:t>
      </w:r>
      <w:r w:rsidRPr="001E1366">
        <w:rPr>
          <w:rFonts w:ascii="Arial" w:hAnsi="Arial" w:cs="Arial"/>
          <w:b/>
          <w:color w:val="000000" w:themeColor="text1"/>
          <w:sz w:val="22"/>
          <w:szCs w:val="22"/>
        </w:rPr>
        <w:t>resistant cell lines.</w:t>
      </w:r>
      <w:r w:rsidR="00A15181" w:rsidRPr="001E13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E1366">
        <w:rPr>
          <w:rFonts w:ascii="Arial" w:hAnsi="Arial" w:cs="Arial"/>
          <w:color w:val="000000" w:themeColor="text1"/>
          <w:sz w:val="22"/>
          <w:szCs w:val="22"/>
        </w:rPr>
        <w:t xml:space="preserve">The copy numbers of YES1 were determined 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 xml:space="preserve">using </w:t>
      </w:r>
      <w:r w:rsidRPr="001E1366">
        <w:rPr>
          <w:rFonts w:ascii="Arial" w:hAnsi="Arial" w:cs="Arial"/>
          <w:color w:val="000000" w:themeColor="text1"/>
          <w:sz w:val="22"/>
          <w:szCs w:val="22"/>
        </w:rPr>
        <w:t xml:space="preserve">a quantitative reverse-transcription PCR assay. 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>N</w:t>
      </w:r>
      <w:r w:rsidRPr="001E1366">
        <w:rPr>
          <w:rFonts w:ascii="Arial" w:hAnsi="Arial" w:cs="Arial"/>
          <w:color w:val="000000" w:themeColor="text1"/>
          <w:sz w:val="22"/>
          <w:szCs w:val="22"/>
        </w:rPr>
        <w:t>o significant change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>s</w:t>
      </w:r>
      <w:r w:rsidRPr="001E1366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 xml:space="preserve">the YES1 copy numbers of </w:t>
      </w:r>
      <w:r w:rsidR="009A6E41" w:rsidRPr="001E1366">
        <w:rPr>
          <w:rFonts w:ascii="Arial" w:hAnsi="Arial" w:cs="Arial"/>
          <w:color w:val="000000" w:themeColor="text1"/>
          <w:sz w:val="22"/>
          <w:szCs w:val="22"/>
        </w:rPr>
        <w:t>o</w:t>
      </w:r>
      <w:r w:rsidRPr="001E1366">
        <w:rPr>
          <w:rFonts w:ascii="Arial" w:hAnsi="Arial" w:cs="Arial"/>
          <w:color w:val="000000" w:themeColor="text1"/>
          <w:sz w:val="22"/>
          <w:szCs w:val="22"/>
        </w:rPr>
        <w:t xml:space="preserve">simertinib-resistant cell lines 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 xml:space="preserve">were seen, </w:t>
      </w:r>
      <w:r w:rsidRPr="001E1366">
        <w:rPr>
          <w:rFonts w:ascii="Arial" w:hAnsi="Arial" w:cs="Arial"/>
          <w:color w:val="000000" w:themeColor="text1"/>
          <w:sz w:val="22"/>
          <w:szCs w:val="22"/>
        </w:rPr>
        <w:t xml:space="preserve">compared with 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1E1366">
        <w:rPr>
          <w:rFonts w:ascii="Arial" w:hAnsi="Arial" w:cs="Arial"/>
          <w:color w:val="000000" w:themeColor="text1"/>
          <w:sz w:val="22"/>
          <w:szCs w:val="22"/>
        </w:rPr>
        <w:t>parental cell lines.</w:t>
      </w:r>
    </w:p>
    <w:p w14:paraId="1496C665" w14:textId="77777777" w:rsidR="00A15181" w:rsidRPr="001E1366" w:rsidRDefault="00A15181" w:rsidP="005D4417">
      <w:pPr>
        <w:pStyle w:val="EndNoteBibliography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F3DF04" w14:textId="13DAE49C" w:rsidR="005D4417" w:rsidRPr="001E1366" w:rsidRDefault="00D85EDD" w:rsidP="005D4417">
      <w:pPr>
        <w:pStyle w:val="EndNoteBibliography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E1366">
        <w:rPr>
          <w:rFonts w:ascii="Arial" w:hAnsi="Arial" w:cs="Arial"/>
          <w:b/>
          <w:color w:val="000000" w:themeColor="text1"/>
          <w:sz w:val="22"/>
          <w:szCs w:val="22"/>
        </w:rPr>
        <w:t>Fig. S2</w:t>
      </w:r>
      <w:r w:rsidR="005D4417" w:rsidRPr="001E1366">
        <w:rPr>
          <w:rFonts w:ascii="Arial" w:hAnsi="Arial" w:cs="Arial"/>
          <w:b/>
          <w:color w:val="000000" w:themeColor="text1"/>
          <w:sz w:val="22"/>
          <w:szCs w:val="22"/>
        </w:rPr>
        <w:t xml:space="preserve">. PARP and MET expressions in </w:t>
      </w:r>
      <w:r w:rsidR="00545C7E" w:rsidRPr="001E1366">
        <w:rPr>
          <w:rFonts w:ascii="Arial" w:hAnsi="Arial" w:cs="Arial"/>
          <w:b/>
          <w:color w:val="000000" w:themeColor="text1"/>
          <w:sz w:val="22"/>
          <w:szCs w:val="22"/>
        </w:rPr>
        <w:t>MET-</w:t>
      </w:r>
      <w:r w:rsidR="005D4417" w:rsidRPr="001E1366">
        <w:rPr>
          <w:rFonts w:ascii="Arial" w:hAnsi="Arial" w:cs="Arial"/>
          <w:b/>
          <w:color w:val="000000" w:themeColor="text1"/>
          <w:sz w:val="22"/>
          <w:szCs w:val="22"/>
        </w:rPr>
        <w:t>amplified osimertinib-resistant cell lines.</w:t>
      </w:r>
      <w:r w:rsidR="00A15181" w:rsidRPr="001E13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4417" w:rsidRPr="001E1366">
        <w:rPr>
          <w:rFonts w:ascii="Arial" w:hAnsi="Arial" w:cs="Arial"/>
          <w:color w:val="000000" w:themeColor="text1"/>
          <w:sz w:val="22"/>
          <w:szCs w:val="22"/>
        </w:rPr>
        <w:t>Cells were treated with osimertinib (1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4417" w:rsidRPr="001E1366">
        <w:rPr>
          <w:rFonts w:ascii="Arial" w:hAnsi="Arial" w:cs="Arial"/>
          <w:color w:val="000000" w:themeColor="text1"/>
          <w:sz w:val="22"/>
          <w:szCs w:val="22"/>
        </w:rPr>
        <w:t>μM), crizotinib (0.2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4417" w:rsidRPr="001E1366">
        <w:rPr>
          <w:rFonts w:ascii="Arial" w:hAnsi="Arial" w:cs="Arial"/>
          <w:color w:val="000000" w:themeColor="text1"/>
          <w:sz w:val="22"/>
          <w:szCs w:val="22"/>
        </w:rPr>
        <w:t xml:space="preserve">μM), or 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5D4417" w:rsidRPr="001E1366">
        <w:rPr>
          <w:rFonts w:ascii="Arial" w:hAnsi="Arial" w:cs="Arial"/>
          <w:color w:val="000000" w:themeColor="text1"/>
          <w:sz w:val="22"/>
          <w:szCs w:val="22"/>
        </w:rPr>
        <w:t xml:space="preserve">combination 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 xml:space="preserve">of osimertinib and crizotinib </w:t>
      </w:r>
      <w:r w:rsidR="005D4417" w:rsidRPr="001E1366">
        <w:rPr>
          <w:rFonts w:ascii="Arial" w:hAnsi="Arial" w:cs="Arial"/>
          <w:color w:val="000000" w:themeColor="text1"/>
          <w:sz w:val="22"/>
          <w:szCs w:val="22"/>
        </w:rPr>
        <w:t xml:space="preserve">for 6 hours. The effect of the </w:t>
      </w:r>
      <w:r w:rsidR="00203357" w:rsidRPr="001E1366">
        <w:rPr>
          <w:rFonts w:ascii="Arial" w:hAnsi="Arial" w:cs="Arial"/>
          <w:color w:val="000000" w:themeColor="text1"/>
          <w:sz w:val="22"/>
          <w:szCs w:val="22"/>
        </w:rPr>
        <w:t>combined treatment</w:t>
      </w:r>
      <w:r w:rsidR="005D4417" w:rsidRPr="001E1366">
        <w:rPr>
          <w:rFonts w:ascii="Arial" w:hAnsi="Arial" w:cs="Arial"/>
          <w:color w:val="000000" w:themeColor="text1"/>
          <w:sz w:val="22"/>
          <w:szCs w:val="22"/>
        </w:rPr>
        <w:t xml:space="preserve"> on cell apoptosis was </w:t>
      </w:r>
      <w:r w:rsidR="009A6E41" w:rsidRPr="001E1366">
        <w:rPr>
          <w:rFonts w:ascii="Arial" w:hAnsi="Arial" w:cs="Arial"/>
          <w:color w:val="000000" w:themeColor="text1"/>
          <w:sz w:val="22"/>
          <w:szCs w:val="22"/>
        </w:rPr>
        <w:t xml:space="preserve">analyzed </w:t>
      </w:r>
      <w:r w:rsidR="001C288C" w:rsidRPr="001E1366">
        <w:rPr>
          <w:rFonts w:ascii="Arial" w:hAnsi="Arial" w:cs="Arial"/>
          <w:color w:val="000000" w:themeColor="text1"/>
          <w:sz w:val="22"/>
          <w:szCs w:val="22"/>
        </w:rPr>
        <w:t xml:space="preserve">using western </w:t>
      </w:r>
      <w:r w:rsidR="005D4417" w:rsidRPr="001E1366">
        <w:rPr>
          <w:rFonts w:ascii="Arial" w:hAnsi="Arial" w:cs="Arial"/>
          <w:color w:val="000000" w:themeColor="text1"/>
          <w:sz w:val="22"/>
          <w:szCs w:val="22"/>
        </w:rPr>
        <w:t>blotting.</w:t>
      </w:r>
    </w:p>
    <w:p w14:paraId="5D3BB81C" w14:textId="77777777" w:rsidR="00A15181" w:rsidRPr="001E1366" w:rsidRDefault="00A15181" w:rsidP="005D4417">
      <w:pPr>
        <w:pStyle w:val="EndNoteBibliography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BDDA3F" w14:textId="4F80F9C1" w:rsidR="00D85EDD" w:rsidRPr="001E1366" w:rsidRDefault="00D85EDD" w:rsidP="005D4417">
      <w:pPr>
        <w:pStyle w:val="EndNoteBibliography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E1366">
        <w:rPr>
          <w:rFonts w:ascii="Arial" w:hAnsi="Arial" w:cs="Arial"/>
          <w:b/>
          <w:color w:val="000000" w:themeColor="text1"/>
          <w:sz w:val="22"/>
          <w:szCs w:val="22"/>
        </w:rPr>
        <w:t>Fig. S3</w:t>
      </w:r>
      <w:r w:rsidR="005D4417" w:rsidRPr="001E1366">
        <w:rPr>
          <w:rFonts w:ascii="Arial" w:hAnsi="Arial" w:cs="Arial"/>
          <w:b/>
          <w:color w:val="000000" w:themeColor="text1"/>
          <w:sz w:val="22"/>
          <w:szCs w:val="22"/>
        </w:rPr>
        <w:t xml:space="preserve">. Relative ALDH1A1 and ABCB1 expression levels using </w:t>
      </w:r>
      <w:r w:rsidR="009A6E41" w:rsidRPr="001E1366">
        <w:rPr>
          <w:rFonts w:ascii="Arial" w:hAnsi="Arial" w:cs="Arial"/>
          <w:b/>
          <w:color w:val="000000" w:themeColor="text1"/>
          <w:sz w:val="22"/>
          <w:szCs w:val="22"/>
        </w:rPr>
        <w:t>qRT</w:t>
      </w:r>
      <w:r w:rsidR="005D4417" w:rsidRPr="001E1366">
        <w:rPr>
          <w:rFonts w:ascii="Arial" w:hAnsi="Arial" w:cs="Arial"/>
          <w:b/>
          <w:color w:val="000000" w:themeColor="text1"/>
          <w:sz w:val="22"/>
          <w:szCs w:val="22"/>
        </w:rPr>
        <w:t xml:space="preserve">-PCR in NSCLC EGFR-mutant cell lines and their </w:t>
      </w:r>
      <w:r w:rsidR="00545C7E" w:rsidRPr="001E1366">
        <w:rPr>
          <w:rFonts w:ascii="Arial" w:hAnsi="Arial" w:cs="Arial"/>
          <w:b/>
          <w:color w:val="000000" w:themeColor="text1"/>
          <w:sz w:val="22"/>
          <w:szCs w:val="22"/>
        </w:rPr>
        <w:t xml:space="preserve">corresponding </w:t>
      </w:r>
      <w:r w:rsidR="00DF0377" w:rsidRPr="001E1366">
        <w:rPr>
          <w:rFonts w:ascii="Arial" w:hAnsi="Arial" w:cs="Arial"/>
          <w:b/>
          <w:color w:val="000000" w:themeColor="text1"/>
          <w:sz w:val="22"/>
          <w:szCs w:val="22"/>
        </w:rPr>
        <w:t>osimertinib</w:t>
      </w:r>
      <w:r w:rsidR="005D4417" w:rsidRPr="001E1366">
        <w:rPr>
          <w:rFonts w:ascii="Arial" w:hAnsi="Arial" w:cs="Arial"/>
          <w:b/>
          <w:color w:val="000000" w:themeColor="text1"/>
          <w:sz w:val="22"/>
          <w:szCs w:val="22"/>
        </w:rPr>
        <w:t>-resistant cell lines.</w:t>
      </w:r>
      <w:r w:rsidR="00A15181" w:rsidRPr="001E13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4417" w:rsidRPr="001E1366">
        <w:rPr>
          <w:rFonts w:ascii="Arial" w:hAnsi="Arial" w:cs="Arial"/>
          <w:color w:val="000000" w:themeColor="text1"/>
          <w:sz w:val="22"/>
          <w:szCs w:val="22"/>
        </w:rPr>
        <w:t xml:space="preserve">The expression levels in parental cells were set at 1, and the expression levels in the resistant cell lines were shown relative to those in 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5D4417" w:rsidRPr="001E1366">
        <w:rPr>
          <w:rFonts w:ascii="Arial" w:hAnsi="Arial" w:cs="Arial"/>
          <w:color w:val="000000" w:themeColor="text1"/>
          <w:sz w:val="22"/>
          <w:szCs w:val="22"/>
        </w:rPr>
        <w:t>parental cell line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>s</w:t>
      </w:r>
      <w:r w:rsidR="005D4417" w:rsidRPr="001E136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6DD4467" w14:textId="77777777" w:rsidR="00A15181" w:rsidRPr="001E1366" w:rsidRDefault="00A15181" w:rsidP="00D85EDD">
      <w:pPr>
        <w:pStyle w:val="EndNoteBibliography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F40510" w14:textId="76C17614" w:rsidR="00D85EDD" w:rsidRPr="0082453B" w:rsidRDefault="00D85EDD" w:rsidP="00545C7E">
      <w:pPr>
        <w:pStyle w:val="EndNoteBibliography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E1366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Fig. S4. Expression</w:t>
      </w:r>
      <w:r w:rsidR="00545C7E" w:rsidRPr="001E1366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1E1366">
        <w:rPr>
          <w:rFonts w:ascii="Arial" w:hAnsi="Arial" w:cs="Arial"/>
          <w:b/>
          <w:color w:val="000000" w:themeColor="text1"/>
          <w:sz w:val="22"/>
          <w:szCs w:val="22"/>
        </w:rPr>
        <w:t xml:space="preserve"> of AXL protein in NSCLC EGFR-mutant cell lines and their </w:t>
      </w:r>
      <w:r w:rsidR="00545C7E" w:rsidRPr="001E1366">
        <w:rPr>
          <w:rFonts w:ascii="Arial" w:hAnsi="Arial" w:cs="Arial"/>
          <w:b/>
          <w:color w:val="000000" w:themeColor="text1"/>
          <w:sz w:val="22"/>
          <w:szCs w:val="22"/>
        </w:rPr>
        <w:t xml:space="preserve">corresponding </w:t>
      </w:r>
      <w:r w:rsidR="00DF0377" w:rsidRPr="001E1366">
        <w:rPr>
          <w:rFonts w:ascii="Arial" w:hAnsi="Arial" w:cs="Arial"/>
          <w:b/>
          <w:color w:val="000000" w:themeColor="text1"/>
          <w:sz w:val="22"/>
          <w:szCs w:val="22"/>
        </w:rPr>
        <w:t>osimertinib</w:t>
      </w:r>
      <w:r w:rsidRPr="001E1366">
        <w:rPr>
          <w:rFonts w:ascii="Arial" w:hAnsi="Arial" w:cs="Arial"/>
          <w:b/>
          <w:color w:val="000000" w:themeColor="text1"/>
          <w:sz w:val="22"/>
          <w:szCs w:val="22"/>
        </w:rPr>
        <w:t>-resistant cell lines.</w:t>
      </w:r>
      <w:r w:rsidR="00A15181" w:rsidRPr="001E13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5C7E" w:rsidRPr="001E1366">
        <w:rPr>
          <w:rFonts w:ascii="Arial" w:hAnsi="Arial" w:cs="Arial"/>
          <w:color w:val="000000" w:themeColor="text1"/>
          <w:sz w:val="22"/>
          <w:szCs w:val="22"/>
        </w:rPr>
        <w:t>As observed u</w:t>
      </w:r>
      <w:r w:rsidR="001C288C" w:rsidRPr="001E1366">
        <w:rPr>
          <w:rFonts w:ascii="Arial" w:hAnsi="Arial" w:cs="Arial"/>
          <w:color w:val="000000" w:themeColor="text1"/>
          <w:sz w:val="22"/>
          <w:szCs w:val="22"/>
        </w:rPr>
        <w:t>sing</w:t>
      </w:r>
      <w:r w:rsidRPr="001E13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288C" w:rsidRPr="001E1366">
        <w:rPr>
          <w:rFonts w:ascii="Arial" w:hAnsi="Arial" w:cs="Arial"/>
          <w:color w:val="000000" w:themeColor="text1"/>
          <w:sz w:val="22"/>
          <w:szCs w:val="22"/>
        </w:rPr>
        <w:t xml:space="preserve">western </w:t>
      </w:r>
      <w:r w:rsidRPr="001E1366">
        <w:rPr>
          <w:rFonts w:ascii="Arial" w:hAnsi="Arial" w:cs="Arial"/>
          <w:color w:val="000000" w:themeColor="text1"/>
          <w:sz w:val="22"/>
          <w:szCs w:val="22"/>
        </w:rPr>
        <w:t xml:space="preserve">blotting, the </w:t>
      </w:r>
      <w:bookmarkStart w:id="0" w:name="_GoBack"/>
      <w:bookmarkEnd w:id="0"/>
      <w:r w:rsidRPr="0082453B">
        <w:rPr>
          <w:rFonts w:ascii="Arial" w:hAnsi="Arial" w:cs="Arial"/>
          <w:color w:val="000000" w:themeColor="text1"/>
          <w:sz w:val="22"/>
          <w:szCs w:val="22"/>
        </w:rPr>
        <w:t xml:space="preserve">expression of AXL was upregulated in HCC827-ORS, HCC4006ORS, HCC4006ORH, PC9-ORS, PC9-ORH, H1975-ORS, </w:t>
      </w:r>
      <w:r w:rsidR="00545C7E" w:rsidRPr="0082453B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82453B">
        <w:rPr>
          <w:rFonts w:ascii="Arial" w:hAnsi="Arial" w:cs="Arial"/>
          <w:color w:val="000000" w:themeColor="text1"/>
          <w:sz w:val="22"/>
          <w:szCs w:val="22"/>
        </w:rPr>
        <w:t>H1975ORH.</w:t>
      </w:r>
      <w:r w:rsidR="00FA56C9" w:rsidRPr="008245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713B" w:rsidRPr="0082453B">
        <w:rPr>
          <w:rFonts w:ascii="Arial" w:hAnsi="Arial" w:cs="Arial"/>
          <w:color w:val="000000" w:themeColor="text1"/>
          <w:sz w:val="22"/>
          <w:szCs w:val="22"/>
        </w:rPr>
        <w:t>We defined as “upregulated” at a concentration of 4 times or more compared with a parental cell line.</w:t>
      </w:r>
    </w:p>
    <w:p w14:paraId="7C506581" w14:textId="77777777" w:rsidR="00A15181" w:rsidRPr="0082453B" w:rsidRDefault="00A15181" w:rsidP="00D85EDD">
      <w:pPr>
        <w:pStyle w:val="EndNoteBibliography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BA207A" w14:textId="519148DD" w:rsidR="00D85EDD" w:rsidRPr="0082453B" w:rsidRDefault="00D85EDD" w:rsidP="00D85EDD">
      <w:pPr>
        <w:pStyle w:val="EndNoteBibliography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453B">
        <w:rPr>
          <w:rFonts w:ascii="Arial" w:hAnsi="Arial" w:cs="Arial"/>
          <w:b/>
          <w:color w:val="000000" w:themeColor="text1"/>
          <w:sz w:val="22"/>
          <w:szCs w:val="22"/>
        </w:rPr>
        <w:t xml:space="preserve">Figure S5. </w:t>
      </w:r>
      <w:r w:rsidR="00545C7E" w:rsidRPr="0082453B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82453B">
        <w:rPr>
          <w:rFonts w:ascii="Arial" w:hAnsi="Arial" w:cs="Arial"/>
          <w:b/>
          <w:color w:val="000000" w:themeColor="text1"/>
          <w:sz w:val="22"/>
          <w:szCs w:val="22"/>
        </w:rPr>
        <w:t xml:space="preserve">opy numbers of AXL in </w:t>
      </w:r>
      <w:r w:rsidR="0020175D" w:rsidRPr="0082453B">
        <w:rPr>
          <w:rFonts w:ascii="Arial" w:hAnsi="Arial" w:cs="Arial"/>
          <w:b/>
          <w:color w:val="000000" w:themeColor="text1"/>
          <w:sz w:val="22"/>
          <w:szCs w:val="22"/>
        </w:rPr>
        <w:t>osimertinib-</w:t>
      </w:r>
      <w:r w:rsidRPr="0082453B">
        <w:rPr>
          <w:rFonts w:ascii="Arial" w:hAnsi="Arial" w:cs="Arial"/>
          <w:b/>
          <w:color w:val="000000" w:themeColor="text1"/>
          <w:sz w:val="22"/>
          <w:szCs w:val="22"/>
        </w:rPr>
        <w:t>resistant cell lines.</w:t>
      </w:r>
      <w:r w:rsidR="00A15181" w:rsidRPr="008245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453B">
        <w:rPr>
          <w:rFonts w:ascii="Arial" w:hAnsi="Arial" w:cs="Arial"/>
          <w:color w:val="000000" w:themeColor="text1"/>
          <w:sz w:val="22"/>
          <w:szCs w:val="22"/>
        </w:rPr>
        <w:t xml:space="preserve">The copy numbers of AXL were determined </w:t>
      </w:r>
      <w:r w:rsidR="00545C7E" w:rsidRPr="0082453B">
        <w:rPr>
          <w:rFonts w:ascii="Arial" w:hAnsi="Arial" w:cs="Arial"/>
          <w:color w:val="000000" w:themeColor="text1"/>
          <w:sz w:val="22"/>
          <w:szCs w:val="22"/>
        </w:rPr>
        <w:t xml:space="preserve">using </w:t>
      </w:r>
      <w:r w:rsidRPr="0082453B">
        <w:rPr>
          <w:rFonts w:ascii="Arial" w:hAnsi="Arial" w:cs="Arial"/>
          <w:color w:val="000000" w:themeColor="text1"/>
          <w:sz w:val="22"/>
          <w:szCs w:val="22"/>
        </w:rPr>
        <w:t xml:space="preserve">a quantitative reverse-transcription PCR assay. </w:t>
      </w:r>
      <w:r w:rsidR="00545C7E" w:rsidRPr="0082453B">
        <w:rPr>
          <w:rFonts w:ascii="Arial" w:hAnsi="Arial" w:cs="Arial"/>
          <w:color w:val="000000" w:themeColor="text1"/>
          <w:sz w:val="22"/>
          <w:szCs w:val="22"/>
        </w:rPr>
        <w:t>N</w:t>
      </w:r>
      <w:r w:rsidRPr="0082453B">
        <w:rPr>
          <w:rFonts w:ascii="Arial" w:hAnsi="Arial" w:cs="Arial"/>
          <w:color w:val="000000" w:themeColor="text1"/>
          <w:sz w:val="22"/>
          <w:szCs w:val="22"/>
        </w:rPr>
        <w:t>o significant change</w:t>
      </w:r>
      <w:r w:rsidR="00545C7E" w:rsidRPr="0082453B">
        <w:rPr>
          <w:rFonts w:ascii="Arial" w:hAnsi="Arial" w:cs="Arial"/>
          <w:color w:val="000000" w:themeColor="text1"/>
          <w:sz w:val="22"/>
          <w:szCs w:val="22"/>
        </w:rPr>
        <w:t>s in the copy numbers of AXL were observed</w:t>
      </w:r>
      <w:r w:rsidRPr="0082453B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545C7E" w:rsidRPr="0082453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9A6E41" w:rsidRPr="0082453B">
        <w:rPr>
          <w:rFonts w:ascii="Arial" w:hAnsi="Arial" w:cs="Arial"/>
          <w:color w:val="000000" w:themeColor="text1"/>
          <w:sz w:val="22"/>
          <w:szCs w:val="22"/>
        </w:rPr>
        <w:t>osimertinib</w:t>
      </w:r>
      <w:r w:rsidRPr="0082453B">
        <w:rPr>
          <w:rFonts w:ascii="Arial" w:hAnsi="Arial" w:cs="Arial"/>
          <w:color w:val="000000" w:themeColor="text1"/>
          <w:sz w:val="22"/>
          <w:szCs w:val="22"/>
        </w:rPr>
        <w:t>-resistant cell lines</w:t>
      </w:r>
      <w:r w:rsidR="00545C7E" w:rsidRPr="0082453B">
        <w:rPr>
          <w:rFonts w:ascii="Arial" w:hAnsi="Arial" w:cs="Arial"/>
          <w:color w:val="000000" w:themeColor="text1"/>
          <w:sz w:val="22"/>
          <w:szCs w:val="22"/>
        </w:rPr>
        <w:t>,</w:t>
      </w:r>
      <w:r w:rsidRPr="0082453B">
        <w:rPr>
          <w:rFonts w:ascii="Arial" w:hAnsi="Arial" w:cs="Arial"/>
          <w:color w:val="000000" w:themeColor="text1"/>
          <w:sz w:val="22"/>
          <w:szCs w:val="22"/>
        </w:rPr>
        <w:t xml:space="preserve"> compared with </w:t>
      </w:r>
      <w:r w:rsidR="00545C7E" w:rsidRPr="0082453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82453B">
        <w:rPr>
          <w:rFonts w:ascii="Arial" w:hAnsi="Arial" w:cs="Arial"/>
          <w:color w:val="000000" w:themeColor="text1"/>
          <w:sz w:val="22"/>
          <w:szCs w:val="22"/>
        </w:rPr>
        <w:t>parental cell lines.</w:t>
      </w:r>
    </w:p>
    <w:p w14:paraId="402101CC" w14:textId="2FF1C340" w:rsidR="00D10400" w:rsidRPr="0082453B" w:rsidRDefault="00D10400" w:rsidP="001C288C">
      <w:pPr>
        <w:pStyle w:val="EndNoteBibliography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6B40268" w14:textId="43BB1D3F" w:rsidR="00D10400" w:rsidRPr="0082453B" w:rsidRDefault="00D10400" w:rsidP="001C288C">
      <w:pPr>
        <w:pStyle w:val="EndNoteBibliography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2453B">
        <w:rPr>
          <w:rFonts w:ascii="Arial" w:hAnsi="Arial" w:cs="Arial"/>
          <w:b/>
          <w:color w:val="000000" w:themeColor="text1"/>
          <w:sz w:val="22"/>
          <w:szCs w:val="22"/>
        </w:rPr>
        <w:t>Fig. S</w:t>
      </w:r>
      <w:r w:rsidR="00AD1FA8" w:rsidRPr="0082453B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82453B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0800CB" w:rsidRPr="0082453B">
        <w:rPr>
          <w:rFonts w:ascii="Arial" w:eastAsia="Helvetica" w:hAnsi="Arial" w:cs="Arial"/>
          <w:b/>
          <w:bCs/>
          <w:color w:val="000000" w:themeColor="text1"/>
          <w:kern w:val="24"/>
          <w:sz w:val="22"/>
          <w:szCs w:val="22"/>
        </w:rPr>
        <w:t xml:space="preserve"> siRNA and combined drug treatment studies in HCC4006 and HCC4006 resistant cells.</w:t>
      </w:r>
      <w:r w:rsidR="000800CB" w:rsidRPr="0082453B">
        <w:rPr>
          <w:rFonts w:ascii="Arial" w:eastAsia="Helvetic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0800CB" w:rsidRPr="0082453B">
        <w:rPr>
          <w:rFonts w:ascii="Arial" w:hAnsi="Arial" w:cs="Arial"/>
          <w:bCs/>
          <w:color w:val="000000" w:themeColor="text1"/>
          <w:sz w:val="22"/>
          <w:szCs w:val="22"/>
        </w:rPr>
        <w:t>(A)</w:t>
      </w:r>
      <w:r w:rsidRPr="0082453B">
        <w:rPr>
          <w:rFonts w:ascii="Arial" w:hAnsi="Arial" w:cs="Arial"/>
          <w:color w:val="000000" w:themeColor="text1"/>
          <w:sz w:val="22"/>
          <w:szCs w:val="22"/>
        </w:rPr>
        <w:t xml:space="preserve"> Antitumor effect of AXL knockdown in HCC4006 and </w:t>
      </w:r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 xml:space="preserve">HCC4006 </w:t>
      </w:r>
      <w:r w:rsidRPr="0082453B">
        <w:rPr>
          <w:rFonts w:ascii="Arial" w:hAnsi="Arial" w:cs="Arial"/>
          <w:color w:val="000000" w:themeColor="text1"/>
          <w:sz w:val="22"/>
          <w:szCs w:val="22"/>
        </w:rPr>
        <w:t xml:space="preserve">resistant cells as determined using an MTT assay. </w:t>
      </w:r>
      <w:r w:rsidR="00334D86" w:rsidRPr="0082453B">
        <w:rPr>
          <w:rFonts w:ascii="Arial" w:hAnsi="Arial" w:cs="Arial"/>
          <w:color w:val="000000" w:themeColor="text1"/>
          <w:sz w:val="22"/>
          <w:szCs w:val="22"/>
        </w:rPr>
        <w:t xml:space="preserve">Cells were seeded after treatment with non-targeting siRNA or AXL siRNAs for 72 hours, then treated with or without osimertinib for 48 hours. The cell viability of cells treated with non-targeting siRNA and without osimertinib treatment was set as 1. </w:t>
      </w:r>
      <w:r w:rsidR="003042CF" w:rsidRPr="0082453B">
        <w:rPr>
          <w:rFonts w:ascii="Arial" w:hAnsi="Arial" w:cs="Arial"/>
          <w:color w:val="000000" w:themeColor="text1"/>
          <w:sz w:val="22"/>
          <w:szCs w:val="22"/>
        </w:rPr>
        <w:t xml:space="preserve">In the </w:t>
      </w:r>
      <w:r w:rsidR="003042CF" w:rsidRPr="0082453B">
        <w:rPr>
          <w:rFonts w:ascii="Arial" w:hAnsi="Arial" w:cs="Arial"/>
          <w:color w:val="000000" w:themeColor="text1"/>
          <w:sz w:val="22"/>
          <w:szCs w:val="22"/>
        </w:rPr>
        <w:lastRenderedPageBreak/>
        <w:t>HCC4006 parental and resistant cell lines, like H1975 series, cell growth was suppressed by AXL siRNAs.</w:t>
      </w:r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 xml:space="preserve"> (B) Combined treatment with </w:t>
      </w:r>
      <w:proofErr w:type="spellStart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>osimertinib</w:t>
      </w:r>
      <w:proofErr w:type="spellEnd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>cabozantinib</w:t>
      </w:r>
      <w:proofErr w:type="spellEnd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 xml:space="preserve"> in HCC4006 and HCC4006 resistant cells as determined using an MTT assay. Cell viability after combined treatment with </w:t>
      </w:r>
      <w:proofErr w:type="spellStart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>osimertinib</w:t>
      </w:r>
      <w:proofErr w:type="spellEnd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>cabozantinib</w:t>
      </w:r>
      <w:proofErr w:type="spellEnd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 xml:space="preserve"> in HCC4006 and HCC4006 resistant cells as determined using an MTT assay. </w:t>
      </w:r>
      <w:proofErr w:type="spellStart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>Cabozantinib</w:t>
      </w:r>
      <w:proofErr w:type="spellEnd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 xml:space="preserve"> monotherapy did not provide the sufficient inhibition of cell growth in HCC4006 resistant cell lines, but the sensitivity of the resistant cells to </w:t>
      </w:r>
      <w:proofErr w:type="spellStart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>osimertinib</w:t>
      </w:r>
      <w:proofErr w:type="spellEnd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 xml:space="preserve"> was improved with </w:t>
      </w:r>
      <w:proofErr w:type="spellStart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>cabozantinib</w:t>
      </w:r>
      <w:proofErr w:type="spellEnd"/>
      <w:r w:rsidR="000800CB" w:rsidRPr="0082453B">
        <w:rPr>
          <w:rFonts w:ascii="Arial" w:hAnsi="Arial" w:cs="Arial"/>
          <w:color w:val="000000" w:themeColor="text1"/>
          <w:sz w:val="22"/>
          <w:szCs w:val="22"/>
        </w:rPr>
        <w:t xml:space="preserve"> treatment.</w:t>
      </w:r>
    </w:p>
    <w:p w14:paraId="253559C1" w14:textId="77777777" w:rsidR="00D10400" w:rsidRPr="0082453B" w:rsidRDefault="00D10400" w:rsidP="001C288C">
      <w:pPr>
        <w:pStyle w:val="EndNoteBibliography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1043415" w14:textId="52B07DB2" w:rsidR="00D10400" w:rsidRPr="001E1366" w:rsidRDefault="00A947AF" w:rsidP="000800CB">
      <w:pPr>
        <w:pStyle w:val="EndNoteBibliography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453B">
        <w:rPr>
          <w:rFonts w:ascii="Arial" w:hAnsi="Arial" w:cs="Arial"/>
          <w:b/>
          <w:color w:val="000000" w:themeColor="text1"/>
          <w:sz w:val="22"/>
          <w:szCs w:val="22"/>
        </w:rPr>
        <w:t>Fig. S</w:t>
      </w:r>
      <w:r w:rsidR="00AD1FA8" w:rsidRPr="0082453B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82453B">
        <w:rPr>
          <w:rFonts w:ascii="Arial" w:hAnsi="Arial" w:cs="Arial"/>
          <w:b/>
          <w:color w:val="000000" w:themeColor="text1"/>
          <w:sz w:val="22"/>
          <w:szCs w:val="22"/>
        </w:rPr>
        <w:t>. Combined treatment with AXL knockdown and osimertinib in H</w:t>
      </w:r>
      <w:r w:rsidR="00D10400" w:rsidRPr="0082453B">
        <w:rPr>
          <w:rFonts w:ascii="Arial" w:hAnsi="Arial" w:cs="Arial"/>
          <w:b/>
          <w:color w:val="000000" w:themeColor="text1"/>
          <w:sz w:val="22"/>
          <w:szCs w:val="22"/>
        </w:rPr>
        <w:t>1975</w:t>
      </w:r>
      <w:r w:rsidRPr="0082453B">
        <w:rPr>
          <w:rFonts w:ascii="Arial" w:hAnsi="Arial" w:cs="Arial"/>
          <w:b/>
          <w:color w:val="000000" w:themeColor="text1"/>
          <w:sz w:val="22"/>
          <w:szCs w:val="22"/>
        </w:rPr>
        <w:t xml:space="preserve"> and H</w:t>
      </w:r>
      <w:r w:rsidR="00D10400" w:rsidRPr="0082453B">
        <w:rPr>
          <w:rFonts w:ascii="Arial" w:hAnsi="Arial" w:cs="Arial"/>
          <w:b/>
          <w:color w:val="000000" w:themeColor="text1"/>
          <w:sz w:val="22"/>
          <w:szCs w:val="22"/>
        </w:rPr>
        <w:t>1975</w:t>
      </w:r>
      <w:r w:rsidRPr="0082453B">
        <w:rPr>
          <w:rFonts w:ascii="Arial" w:hAnsi="Arial" w:cs="Arial"/>
          <w:b/>
          <w:color w:val="000000" w:themeColor="text1"/>
          <w:sz w:val="22"/>
          <w:szCs w:val="22"/>
        </w:rPr>
        <w:t xml:space="preserve"> resistant cells. </w:t>
      </w:r>
      <w:r w:rsidRPr="0082453B">
        <w:rPr>
          <w:rFonts w:ascii="Arial" w:hAnsi="Arial" w:cs="Arial"/>
          <w:color w:val="000000" w:themeColor="text1"/>
          <w:sz w:val="22"/>
          <w:szCs w:val="22"/>
        </w:rPr>
        <w:t>Cells were seeded after treatment with non-targeting siRNA or AXL siRNAs for 72 hours, then treated with or without osimertinib for 6 hours. Alterations in protein expression were detected by western blotting.</w:t>
      </w:r>
      <w:r w:rsidR="003042CF" w:rsidRPr="0082453B">
        <w:rPr>
          <w:rFonts w:ascii="Arial" w:hAnsi="Arial" w:cs="Arial"/>
          <w:color w:val="000000" w:themeColor="text1"/>
          <w:sz w:val="22"/>
          <w:szCs w:val="22"/>
        </w:rPr>
        <w:t xml:space="preserve"> Cleaved PARP (a marker of apoptosis) was overexpressed in AXL knockdown resistant cell lines, especially when combined treatment with AXL knockdown and osimertinib.</w:t>
      </w:r>
    </w:p>
    <w:sectPr w:rsidR="00D10400" w:rsidRPr="001E1366" w:rsidSect="00560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9BF3" w14:textId="77777777" w:rsidR="0006182D" w:rsidRDefault="0006182D" w:rsidP="00581FFA">
      <w:r>
        <w:separator/>
      </w:r>
    </w:p>
  </w:endnote>
  <w:endnote w:type="continuationSeparator" w:id="0">
    <w:p w14:paraId="4AA4DB0C" w14:textId="77777777" w:rsidR="0006182D" w:rsidRDefault="0006182D" w:rsidP="0058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1586992054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6226F462" w14:textId="69171AC1" w:rsidR="00FF0C12" w:rsidRDefault="00FF0C12" w:rsidP="00E04569">
        <w:pPr>
          <w:pStyle w:val="a5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550AAA48" w14:textId="77777777" w:rsidR="000E6CA2" w:rsidRDefault="000E6CA2" w:rsidP="00FF0C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1506485160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5EA459C3" w14:textId="0B618747" w:rsidR="00FF0C12" w:rsidRDefault="00FF0C12" w:rsidP="00E04569">
        <w:pPr>
          <w:pStyle w:val="a5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9</w:t>
        </w:r>
        <w:r>
          <w:rPr>
            <w:rStyle w:val="af1"/>
          </w:rPr>
          <w:fldChar w:fldCharType="end"/>
        </w:r>
      </w:p>
    </w:sdtContent>
  </w:sdt>
  <w:p w14:paraId="6EB1C6C2" w14:textId="77777777" w:rsidR="000E6CA2" w:rsidRDefault="000E6CA2" w:rsidP="00FF0C1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E1B3" w14:textId="77777777" w:rsidR="000E6CA2" w:rsidRDefault="000E6C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5FA1" w14:textId="77777777" w:rsidR="0006182D" w:rsidRDefault="0006182D" w:rsidP="00581FFA">
      <w:r>
        <w:separator/>
      </w:r>
    </w:p>
  </w:footnote>
  <w:footnote w:type="continuationSeparator" w:id="0">
    <w:p w14:paraId="048FF144" w14:textId="77777777" w:rsidR="0006182D" w:rsidRDefault="0006182D" w:rsidP="0058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2567" w14:textId="77777777" w:rsidR="000E6CA2" w:rsidRDefault="000E6C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F4B6" w14:textId="77777777" w:rsidR="000E6CA2" w:rsidRDefault="000E6C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DC92" w14:textId="77777777" w:rsidR="000E6CA2" w:rsidRDefault="000E6C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4E0"/>
    <w:multiLevelType w:val="hybridMultilevel"/>
    <w:tmpl w:val="00783EB4"/>
    <w:lvl w:ilvl="0" w:tplc="440CD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2656B9D"/>
    <w:multiLevelType w:val="hybridMultilevel"/>
    <w:tmpl w:val="7604D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2E4612"/>
    <w:multiLevelType w:val="hybridMultilevel"/>
    <w:tmpl w:val="CF6E65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A97554"/>
    <w:multiLevelType w:val="hybridMultilevel"/>
    <w:tmpl w:val="CB1A1A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Yu Mincho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2sw2pah25et9e9zrn5xtw920esr92dde95&quot;&gt;My EndNote Library&lt;record-ids&gt;&lt;item&gt;13&lt;/item&gt;&lt;item&gt;34&lt;/item&gt;&lt;item&gt;56&lt;/item&gt;&lt;item&gt;57&lt;/item&gt;&lt;item&gt;59&lt;/item&gt;&lt;item&gt;63&lt;/item&gt;&lt;item&gt;64&lt;/item&gt;&lt;item&gt;399&lt;/item&gt;&lt;item&gt;400&lt;/item&gt;&lt;item&gt;422&lt;/item&gt;&lt;item&gt;1874&lt;/item&gt;&lt;item&gt;1884&lt;/item&gt;&lt;item&gt;1945&lt;/item&gt;&lt;item&gt;1952&lt;/item&gt;&lt;item&gt;2126&lt;/item&gt;&lt;item&gt;2221&lt;/item&gt;&lt;item&gt;2299&lt;/item&gt;&lt;item&gt;2614&lt;/item&gt;&lt;item&gt;2654&lt;/item&gt;&lt;item&gt;2655&lt;/item&gt;&lt;item&gt;2660&lt;/item&gt;&lt;item&gt;2661&lt;/item&gt;&lt;item&gt;2663&lt;/item&gt;&lt;item&gt;2674&lt;/item&gt;&lt;item&gt;2696&lt;/item&gt;&lt;item&gt;2698&lt;/item&gt;&lt;item&gt;2710&lt;/item&gt;&lt;item&gt;2718&lt;/item&gt;&lt;item&gt;2719&lt;/item&gt;&lt;item&gt;2720&lt;/item&gt;&lt;item&gt;2722&lt;/item&gt;&lt;item&gt;2724&lt;/item&gt;&lt;item&gt;2725&lt;/item&gt;&lt;item&gt;2728&lt;/item&gt;&lt;item&gt;2730&lt;/item&gt;&lt;item&gt;2735&lt;/item&gt;&lt;item&gt;2738&lt;/item&gt;&lt;item&gt;2748&lt;/item&gt;&lt;item&gt;2750&lt;/item&gt;&lt;item&gt;2762&lt;/item&gt;&lt;item&gt;2784&lt;/item&gt;&lt;item&gt;2839&lt;/item&gt;&lt;item&gt;2846&lt;/item&gt;&lt;item&gt;2847&lt;/item&gt;&lt;item&gt;2848&lt;/item&gt;&lt;item&gt;2849&lt;/item&gt;&lt;item&gt;2851&lt;/item&gt;&lt;/record-ids&gt;&lt;/item&gt;&lt;/Libraries&gt;"/>
  </w:docVars>
  <w:rsids>
    <w:rsidRoot w:val="0017494D"/>
    <w:rsid w:val="00000E2D"/>
    <w:rsid w:val="00002978"/>
    <w:rsid w:val="000039A7"/>
    <w:rsid w:val="00004DB4"/>
    <w:rsid w:val="000051D1"/>
    <w:rsid w:val="000053BC"/>
    <w:rsid w:val="000058B3"/>
    <w:rsid w:val="000062AB"/>
    <w:rsid w:val="00006310"/>
    <w:rsid w:val="00006602"/>
    <w:rsid w:val="00006DF6"/>
    <w:rsid w:val="00006F84"/>
    <w:rsid w:val="0001005C"/>
    <w:rsid w:val="00010189"/>
    <w:rsid w:val="00010641"/>
    <w:rsid w:val="00011EB8"/>
    <w:rsid w:val="0001253D"/>
    <w:rsid w:val="00014FAB"/>
    <w:rsid w:val="000154BF"/>
    <w:rsid w:val="000156EC"/>
    <w:rsid w:val="00015CB0"/>
    <w:rsid w:val="00016577"/>
    <w:rsid w:val="000166B9"/>
    <w:rsid w:val="0001716E"/>
    <w:rsid w:val="00020D2E"/>
    <w:rsid w:val="00021047"/>
    <w:rsid w:val="00022C7B"/>
    <w:rsid w:val="0002483B"/>
    <w:rsid w:val="00024A61"/>
    <w:rsid w:val="00025306"/>
    <w:rsid w:val="0002552C"/>
    <w:rsid w:val="0002581F"/>
    <w:rsid w:val="00027901"/>
    <w:rsid w:val="0003257F"/>
    <w:rsid w:val="0003520C"/>
    <w:rsid w:val="00035EE9"/>
    <w:rsid w:val="00037DFD"/>
    <w:rsid w:val="00040C9B"/>
    <w:rsid w:val="0004215F"/>
    <w:rsid w:val="00044D5B"/>
    <w:rsid w:val="00051667"/>
    <w:rsid w:val="00051F0C"/>
    <w:rsid w:val="00052C81"/>
    <w:rsid w:val="00053E7E"/>
    <w:rsid w:val="00054FE8"/>
    <w:rsid w:val="0005678C"/>
    <w:rsid w:val="000606B0"/>
    <w:rsid w:val="00061393"/>
    <w:rsid w:val="0006182D"/>
    <w:rsid w:val="00061E5F"/>
    <w:rsid w:val="00064922"/>
    <w:rsid w:val="00065601"/>
    <w:rsid w:val="000657DE"/>
    <w:rsid w:val="00066E67"/>
    <w:rsid w:val="00067175"/>
    <w:rsid w:val="00073664"/>
    <w:rsid w:val="00073AB4"/>
    <w:rsid w:val="000758DB"/>
    <w:rsid w:val="00075F4A"/>
    <w:rsid w:val="0007730D"/>
    <w:rsid w:val="0007779D"/>
    <w:rsid w:val="000800CB"/>
    <w:rsid w:val="000802AF"/>
    <w:rsid w:val="00081D59"/>
    <w:rsid w:val="00082E14"/>
    <w:rsid w:val="00084ED3"/>
    <w:rsid w:val="00086453"/>
    <w:rsid w:val="000865DA"/>
    <w:rsid w:val="00087CB4"/>
    <w:rsid w:val="000928F4"/>
    <w:rsid w:val="000928FD"/>
    <w:rsid w:val="00092F91"/>
    <w:rsid w:val="00094637"/>
    <w:rsid w:val="000951FF"/>
    <w:rsid w:val="00097963"/>
    <w:rsid w:val="00097F3C"/>
    <w:rsid w:val="000A0063"/>
    <w:rsid w:val="000A024F"/>
    <w:rsid w:val="000A5DF3"/>
    <w:rsid w:val="000A6CBD"/>
    <w:rsid w:val="000B60EE"/>
    <w:rsid w:val="000B6EEC"/>
    <w:rsid w:val="000C10AA"/>
    <w:rsid w:val="000C415B"/>
    <w:rsid w:val="000C70AE"/>
    <w:rsid w:val="000C772D"/>
    <w:rsid w:val="000D0A84"/>
    <w:rsid w:val="000D1A95"/>
    <w:rsid w:val="000D338A"/>
    <w:rsid w:val="000D504A"/>
    <w:rsid w:val="000D5264"/>
    <w:rsid w:val="000D79FD"/>
    <w:rsid w:val="000E0D32"/>
    <w:rsid w:val="000E0F6A"/>
    <w:rsid w:val="000E1B7D"/>
    <w:rsid w:val="000E1D71"/>
    <w:rsid w:val="000E253E"/>
    <w:rsid w:val="000E2975"/>
    <w:rsid w:val="000E30AB"/>
    <w:rsid w:val="000E38F0"/>
    <w:rsid w:val="000E4F73"/>
    <w:rsid w:val="000E5AE0"/>
    <w:rsid w:val="000E6897"/>
    <w:rsid w:val="000E6CA2"/>
    <w:rsid w:val="000F017D"/>
    <w:rsid w:val="000F0500"/>
    <w:rsid w:val="000F0C2B"/>
    <w:rsid w:val="000F0C9D"/>
    <w:rsid w:val="000F585F"/>
    <w:rsid w:val="000F6940"/>
    <w:rsid w:val="000F6BB1"/>
    <w:rsid w:val="00102524"/>
    <w:rsid w:val="00102F2F"/>
    <w:rsid w:val="00110857"/>
    <w:rsid w:val="001115F1"/>
    <w:rsid w:val="001141B0"/>
    <w:rsid w:val="00114236"/>
    <w:rsid w:val="0011607F"/>
    <w:rsid w:val="001171C0"/>
    <w:rsid w:val="00120117"/>
    <w:rsid w:val="00120A06"/>
    <w:rsid w:val="00123127"/>
    <w:rsid w:val="00124263"/>
    <w:rsid w:val="00125C46"/>
    <w:rsid w:val="00132A85"/>
    <w:rsid w:val="00134C00"/>
    <w:rsid w:val="0013509A"/>
    <w:rsid w:val="0013547F"/>
    <w:rsid w:val="00135B8F"/>
    <w:rsid w:val="00136B0E"/>
    <w:rsid w:val="00137250"/>
    <w:rsid w:val="00141482"/>
    <w:rsid w:val="0014370E"/>
    <w:rsid w:val="0014379F"/>
    <w:rsid w:val="00145238"/>
    <w:rsid w:val="00145B51"/>
    <w:rsid w:val="001464A5"/>
    <w:rsid w:val="001516D1"/>
    <w:rsid w:val="00151F7B"/>
    <w:rsid w:val="00154270"/>
    <w:rsid w:val="001554C4"/>
    <w:rsid w:val="00155AA0"/>
    <w:rsid w:val="00156629"/>
    <w:rsid w:val="00157327"/>
    <w:rsid w:val="0015783E"/>
    <w:rsid w:val="00164E8E"/>
    <w:rsid w:val="00165542"/>
    <w:rsid w:val="001655BB"/>
    <w:rsid w:val="00167D55"/>
    <w:rsid w:val="00167EA5"/>
    <w:rsid w:val="00171853"/>
    <w:rsid w:val="001723A0"/>
    <w:rsid w:val="0017494D"/>
    <w:rsid w:val="00175422"/>
    <w:rsid w:val="00177673"/>
    <w:rsid w:val="00180017"/>
    <w:rsid w:val="00182295"/>
    <w:rsid w:val="00182D86"/>
    <w:rsid w:val="00183CF1"/>
    <w:rsid w:val="00184889"/>
    <w:rsid w:val="001850F7"/>
    <w:rsid w:val="00190118"/>
    <w:rsid w:val="00191950"/>
    <w:rsid w:val="00191CBA"/>
    <w:rsid w:val="0019308C"/>
    <w:rsid w:val="00193C19"/>
    <w:rsid w:val="00194188"/>
    <w:rsid w:val="00195AEC"/>
    <w:rsid w:val="001A0E6D"/>
    <w:rsid w:val="001A1E7E"/>
    <w:rsid w:val="001A39FA"/>
    <w:rsid w:val="001A5A88"/>
    <w:rsid w:val="001A69AA"/>
    <w:rsid w:val="001A72FE"/>
    <w:rsid w:val="001A797A"/>
    <w:rsid w:val="001B07D1"/>
    <w:rsid w:val="001B4A6D"/>
    <w:rsid w:val="001B6BB7"/>
    <w:rsid w:val="001C1ADB"/>
    <w:rsid w:val="001C288C"/>
    <w:rsid w:val="001C2B04"/>
    <w:rsid w:val="001C4846"/>
    <w:rsid w:val="001D07F1"/>
    <w:rsid w:val="001D380A"/>
    <w:rsid w:val="001D464E"/>
    <w:rsid w:val="001D5648"/>
    <w:rsid w:val="001D56DC"/>
    <w:rsid w:val="001D684E"/>
    <w:rsid w:val="001D6B9F"/>
    <w:rsid w:val="001E1366"/>
    <w:rsid w:val="001E1602"/>
    <w:rsid w:val="001E23D7"/>
    <w:rsid w:val="001E37BE"/>
    <w:rsid w:val="001E3E57"/>
    <w:rsid w:val="001E4366"/>
    <w:rsid w:val="001E4C28"/>
    <w:rsid w:val="001E5F76"/>
    <w:rsid w:val="001E7B2B"/>
    <w:rsid w:val="001F2A6A"/>
    <w:rsid w:val="001F43D6"/>
    <w:rsid w:val="001F695D"/>
    <w:rsid w:val="001F6ABC"/>
    <w:rsid w:val="00200011"/>
    <w:rsid w:val="002001BA"/>
    <w:rsid w:val="002006E3"/>
    <w:rsid w:val="0020175D"/>
    <w:rsid w:val="00201BE7"/>
    <w:rsid w:val="00203357"/>
    <w:rsid w:val="0020415A"/>
    <w:rsid w:val="00205DBB"/>
    <w:rsid w:val="00207467"/>
    <w:rsid w:val="00207A16"/>
    <w:rsid w:val="002100F4"/>
    <w:rsid w:val="002105DE"/>
    <w:rsid w:val="002129C5"/>
    <w:rsid w:val="002129D5"/>
    <w:rsid w:val="0022028A"/>
    <w:rsid w:val="0022050C"/>
    <w:rsid w:val="00224DE8"/>
    <w:rsid w:val="00225B4C"/>
    <w:rsid w:val="002262EE"/>
    <w:rsid w:val="00230E54"/>
    <w:rsid w:val="00232090"/>
    <w:rsid w:val="0023310E"/>
    <w:rsid w:val="00233CB1"/>
    <w:rsid w:val="00234472"/>
    <w:rsid w:val="00242961"/>
    <w:rsid w:val="002440F8"/>
    <w:rsid w:val="00244290"/>
    <w:rsid w:val="00244F30"/>
    <w:rsid w:val="00245298"/>
    <w:rsid w:val="00250B4F"/>
    <w:rsid w:val="00251C81"/>
    <w:rsid w:val="0025317A"/>
    <w:rsid w:val="00253279"/>
    <w:rsid w:val="00255D58"/>
    <w:rsid w:val="00256513"/>
    <w:rsid w:val="00261120"/>
    <w:rsid w:val="00261D1E"/>
    <w:rsid w:val="00261E09"/>
    <w:rsid w:val="00262D48"/>
    <w:rsid w:val="002634BF"/>
    <w:rsid w:val="002642E6"/>
    <w:rsid w:val="00264ECD"/>
    <w:rsid w:val="00265941"/>
    <w:rsid w:val="00265E86"/>
    <w:rsid w:val="002665E4"/>
    <w:rsid w:val="00266D1A"/>
    <w:rsid w:val="00275708"/>
    <w:rsid w:val="0027645F"/>
    <w:rsid w:val="00276590"/>
    <w:rsid w:val="002768ED"/>
    <w:rsid w:val="00276DA0"/>
    <w:rsid w:val="00280BEC"/>
    <w:rsid w:val="00280C3C"/>
    <w:rsid w:val="002828B3"/>
    <w:rsid w:val="00283882"/>
    <w:rsid w:val="00283EF4"/>
    <w:rsid w:val="00284718"/>
    <w:rsid w:val="00285161"/>
    <w:rsid w:val="002851D3"/>
    <w:rsid w:val="00286455"/>
    <w:rsid w:val="002868F7"/>
    <w:rsid w:val="00291002"/>
    <w:rsid w:val="00291FE3"/>
    <w:rsid w:val="00293820"/>
    <w:rsid w:val="002979B7"/>
    <w:rsid w:val="002A52DE"/>
    <w:rsid w:val="002A537B"/>
    <w:rsid w:val="002A67B1"/>
    <w:rsid w:val="002A6EDA"/>
    <w:rsid w:val="002A7980"/>
    <w:rsid w:val="002B1CC7"/>
    <w:rsid w:val="002B4A38"/>
    <w:rsid w:val="002B521F"/>
    <w:rsid w:val="002B5C64"/>
    <w:rsid w:val="002B6EB0"/>
    <w:rsid w:val="002C08B2"/>
    <w:rsid w:val="002C1057"/>
    <w:rsid w:val="002C21C0"/>
    <w:rsid w:val="002C33B6"/>
    <w:rsid w:val="002C3F51"/>
    <w:rsid w:val="002D0369"/>
    <w:rsid w:val="002D143F"/>
    <w:rsid w:val="002D2268"/>
    <w:rsid w:val="002D240E"/>
    <w:rsid w:val="002D30B3"/>
    <w:rsid w:val="002D6B98"/>
    <w:rsid w:val="002E2745"/>
    <w:rsid w:val="002E50AE"/>
    <w:rsid w:val="002E612D"/>
    <w:rsid w:val="002E685B"/>
    <w:rsid w:val="002E6AA9"/>
    <w:rsid w:val="002F2FD8"/>
    <w:rsid w:val="002F3D19"/>
    <w:rsid w:val="002F480B"/>
    <w:rsid w:val="002F5306"/>
    <w:rsid w:val="002F5639"/>
    <w:rsid w:val="002F6F41"/>
    <w:rsid w:val="00300DD3"/>
    <w:rsid w:val="00302162"/>
    <w:rsid w:val="003042CF"/>
    <w:rsid w:val="003062AF"/>
    <w:rsid w:val="0030647A"/>
    <w:rsid w:val="00312DFA"/>
    <w:rsid w:val="003213B9"/>
    <w:rsid w:val="00322BE6"/>
    <w:rsid w:val="00324E07"/>
    <w:rsid w:val="00325184"/>
    <w:rsid w:val="0033026E"/>
    <w:rsid w:val="00332F64"/>
    <w:rsid w:val="00333A3C"/>
    <w:rsid w:val="00334D86"/>
    <w:rsid w:val="00334F54"/>
    <w:rsid w:val="00336A04"/>
    <w:rsid w:val="00337D21"/>
    <w:rsid w:val="003402DB"/>
    <w:rsid w:val="00346ADC"/>
    <w:rsid w:val="00347712"/>
    <w:rsid w:val="00351B30"/>
    <w:rsid w:val="003570F3"/>
    <w:rsid w:val="0035762D"/>
    <w:rsid w:val="00360363"/>
    <w:rsid w:val="003615D0"/>
    <w:rsid w:val="00362305"/>
    <w:rsid w:val="00362342"/>
    <w:rsid w:val="00362913"/>
    <w:rsid w:val="003640E8"/>
    <w:rsid w:val="00364DC3"/>
    <w:rsid w:val="0036580B"/>
    <w:rsid w:val="003716B6"/>
    <w:rsid w:val="00372B0E"/>
    <w:rsid w:val="00372B29"/>
    <w:rsid w:val="00372F84"/>
    <w:rsid w:val="00375992"/>
    <w:rsid w:val="003767DC"/>
    <w:rsid w:val="0037795E"/>
    <w:rsid w:val="00377BAB"/>
    <w:rsid w:val="0038283C"/>
    <w:rsid w:val="00382FE1"/>
    <w:rsid w:val="003835E0"/>
    <w:rsid w:val="0038582A"/>
    <w:rsid w:val="00386F3D"/>
    <w:rsid w:val="00387FDA"/>
    <w:rsid w:val="00391C15"/>
    <w:rsid w:val="003928FA"/>
    <w:rsid w:val="003A0DFC"/>
    <w:rsid w:val="003A1BFD"/>
    <w:rsid w:val="003A2D5D"/>
    <w:rsid w:val="003A5901"/>
    <w:rsid w:val="003A5CBC"/>
    <w:rsid w:val="003A5DD4"/>
    <w:rsid w:val="003A7599"/>
    <w:rsid w:val="003A7E76"/>
    <w:rsid w:val="003B032B"/>
    <w:rsid w:val="003B3EE7"/>
    <w:rsid w:val="003B5B58"/>
    <w:rsid w:val="003B626E"/>
    <w:rsid w:val="003B6DCF"/>
    <w:rsid w:val="003B7FCE"/>
    <w:rsid w:val="003C04E7"/>
    <w:rsid w:val="003C05DA"/>
    <w:rsid w:val="003C0A7A"/>
    <w:rsid w:val="003C2973"/>
    <w:rsid w:val="003C51B8"/>
    <w:rsid w:val="003C53A7"/>
    <w:rsid w:val="003C726F"/>
    <w:rsid w:val="003D0458"/>
    <w:rsid w:val="003D0A40"/>
    <w:rsid w:val="003D255D"/>
    <w:rsid w:val="003D29EE"/>
    <w:rsid w:val="003D5E5F"/>
    <w:rsid w:val="003D7054"/>
    <w:rsid w:val="003D7149"/>
    <w:rsid w:val="003E1C33"/>
    <w:rsid w:val="003E1FA0"/>
    <w:rsid w:val="003E368A"/>
    <w:rsid w:val="003E3803"/>
    <w:rsid w:val="003E6659"/>
    <w:rsid w:val="003E7538"/>
    <w:rsid w:val="003E7630"/>
    <w:rsid w:val="003F1322"/>
    <w:rsid w:val="003F4940"/>
    <w:rsid w:val="003F699A"/>
    <w:rsid w:val="003F6FA4"/>
    <w:rsid w:val="003F7966"/>
    <w:rsid w:val="00400437"/>
    <w:rsid w:val="00400BD3"/>
    <w:rsid w:val="004036AD"/>
    <w:rsid w:val="00403DB1"/>
    <w:rsid w:val="00407B82"/>
    <w:rsid w:val="00410313"/>
    <w:rsid w:val="004109C3"/>
    <w:rsid w:val="00410AB2"/>
    <w:rsid w:val="004114E7"/>
    <w:rsid w:val="00413534"/>
    <w:rsid w:val="004140D6"/>
    <w:rsid w:val="004166E0"/>
    <w:rsid w:val="00420861"/>
    <w:rsid w:val="004215E1"/>
    <w:rsid w:val="0042335B"/>
    <w:rsid w:val="00424DB4"/>
    <w:rsid w:val="0042535A"/>
    <w:rsid w:val="0042721D"/>
    <w:rsid w:val="00432533"/>
    <w:rsid w:val="00432951"/>
    <w:rsid w:val="00434D8D"/>
    <w:rsid w:val="00436238"/>
    <w:rsid w:val="004379DD"/>
    <w:rsid w:val="00437E43"/>
    <w:rsid w:val="0044183C"/>
    <w:rsid w:val="00446E07"/>
    <w:rsid w:val="00446F3B"/>
    <w:rsid w:val="00447B0C"/>
    <w:rsid w:val="00451837"/>
    <w:rsid w:val="0045183D"/>
    <w:rsid w:val="004529FC"/>
    <w:rsid w:val="0045324F"/>
    <w:rsid w:val="00454835"/>
    <w:rsid w:val="00457728"/>
    <w:rsid w:val="00461013"/>
    <w:rsid w:val="00461BEF"/>
    <w:rsid w:val="004622B9"/>
    <w:rsid w:val="004664DE"/>
    <w:rsid w:val="00475829"/>
    <w:rsid w:val="004764F5"/>
    <w:rsid w:val="004768A9"/>
    <w:rsid w:val="00480365"/>
    <w:rsid w:val="00481D10"/>
    <w:rsid w:val="004823A9"/>
    <w:rsid w:val="00483DBE"/>
    <w:rsid w:val="00484EBE"/>
    <w:rsid w:val="00485212"/>
    <w:rsid w:val="00486527"/>
    <w:rsid w:val="00486EB3"/>
    <w:rsid w:val="004917C7"/>
    <w:rsid w:val="0049247A"/>
    <w:rsid w:val="0049248C"/>
    <w:rsid w:val="004931B2"/>
    <w:rsid w:val="00493AFF"/>
    <w:rsid w:val="00497134"/>
    <w:rsid w:val="004A2678"/>
    <w:rsid w:val="004A4263"/>
    <w:rsid w:val="004A52BD"/>
    <w:rsid w:val="004A547D"/>
    <w:rsid w:val="004A73D3"/>
    <w:rsid w:val="004B0546"/>
    <w:rsid w:val="004B12BC"/>
    <w:rsid w:val="004B12D1"/>
    <w:rsid w:val="004B6129"/>
    <w:rsid w:val="004B6253"/>
    <w:rsid w:val="004B6F19"/>
    <w:rsid w:val="004B77E7"/>
    <w:rsid w:val="004B7D57"/>
    <w:rsid w:val="004C0131"/>
    <w:rsid w:val="004C2752"/>
    <w:rsid w:val="004C5EAB"/>
    <w:rsid w:val="004C6CF6"/>
    <w:rsid w:val="004D549D"/>
    <w:rsid w:val="004D5607"/>
    <w:rsid w:val="004D5A88"/>
    <w:rsid w:val="004D7F9A"/>
    <w:rsid w:val="004E1824"/>
    <w:rsid w:val="004E3000"/>
    <w:rsid w:val="004E3B69"/>
    <w:rsid w:val="004E7025"/>
    <w:rsid w:val="004F3182"/>
    <w:rsid w:val="004F4EC1"/>
    <w:rsid w:val="004F550B"/>
    <w:rsid w:val="004F595C"/>
    <w:rsid w:val="004F5E1F"/>
    <w:rsid w:val="004F6207"/>
    <w:rsid w:val="004F6247"/>
    <w:rsid w:val="004F6A89"/>
    <w:rsid w:val="004F6D5E"/>
    <w:rsid w:val="0050044F"/>
    <w:rsid w:val="005014C4"/>
    <w:rsid w:val="005057CC"/>
    <w:rsid w:val="0051085F"/>
    <w:rsid w:val="00512F76"/>
    <w:rsid w:val="005142F3"/>
    <w:rsid w:val="00514457"/>
    <w:rsid w:val="00521EB7"/>
    <w:rsid w:val="00523DF1"/>
    <w:rsid w:val="00527CFA"/>
    <w:rsid w:val="00527F6A"/>
    <w:rsid w:val="0053010C"/>
    <w:rsid w:val="00530A85"/>
    <w:rsid w:val="00530E72"/>
    <w:rsid w:val="00533487"/>
    <w:rsid w:val="00533840"/>
    <w:rsid w:val="00534C3F"/>
    <w:rsid w:val="005354AB"/>
    <w:rsid w:val="00536324"/>
    <w:rsid w:val="005402F4"/>
    <w:rsid w:val="0054350B"/>
    <w:rsid w:val="00545BA0"/>
    <w:rsid w:val="00545C7E"/>
    <w:rsid w:val="00551209"/>
    <w:rsid w:val="00551C28"/>
    <w:rsid w:val="0055273C"/>
    <w:rsid w:val="00553303"/>
    <w:rsid w:val="00553659"/>
    <w:rsid w:val="00553991"/>
    <w:rsid w:val="00554CA7"/>
    <w:rsid w:val="0055555B"/>
    <w:rsid w:val="00556B1E"/>
    <w:rsid w:val="00560B8B"/>
    <w:rsid w:val="00561819"/>
    <w:rsid w:val="005621CB"/>
    <w:rsid w:val="00566210"/>
    <w:rsid w:val="0057095D"/>
    <w:rsid w:val="00570A5F"/>
    <w:rsid w:val="00571539"/>
    <w:rsid w:val="00575D55"/>
    <w:rsid w:val="0057601C"/>
    <w:rsid w:val="00577BDC"/>
    <w:rsid w:val="00581884"/>
    <w:rsid w:val="00581FFA"/>
    <w:rsid w:val="00583502"/>
    <w:rsid w:val="00584B65"/>
    <w:rsid w:val="00585C60"/>
    <w:rsid w:val="00585E8F"/>
    <w:rsid w:val="00590F24"/>
    <w:rsid w:val="005917BD"/>
    <w:rsid w:val="00595D60"/>
    <w:rsid w:val="005A2328"/>
    <w:rsid w:val="005A2342"/>
    <w:rsid w:val="005A28E4"/>
    <w:rsid w:val="005A3AF9"/>
    <w:rsid w:val="005A3BD0"/>
    <w:rsid w:val="005A4ABD"/>
    <w:rsid w:val="005A57C8"/>
    <w:rsid w:val="005A6EA1"/>
    <w:rsid w:val="005B0D16"/>
    <w:rsid w:val="005B2E55"/>
    <w:rsid w:val="005B2F97"/>
    <w:rsid w:val="005B3EFA"/>
    <w:rsid w:val="005B471F"/>
    <w:rsid w:val="005B5523"/>
    <w:rsid w:val="005C0834"/>
    <w:rsid w:val="005C2A07"/>
    <w:rsid w:val="005C420E"/>
    <w:rsid w:val="005D0316"/>
    <w:rsid w:val="005D091C"/>
    <w:rsid w:val="005D1A7D"/>
    <w:rsid w:val="005D3E04"/>
    <w:rsid w:val="005D4352"/>
    <w:rsid w:val="005D4417"/>
    <w:rsid w:val="005D7630"/>
    <w:rsid w:val="005D7BCF"/>
    <w:rsid w:val="005E0294"/>
    <w:rsid w:val="005E07A9"/>
    <w:rsid w:val="005E0A9E"/>
    <w:rsid w:val="005E0BEF"/>
    <w:rsid w:val="005E11F4"/>
    <w:rsid w:val="005E2993"/>
    <w:rsid w:val="005E3512"/>
    <w:rsid w:val="005E4600"/>
    <w:rsid w:val="005E4C61"/>
    <w:rsid w:val="005E5289"/>
    <w:rsid w:val="005F66AB"/>
    <w:rsid w:val="005F7EFC"/>
    <w:rsid w:val="006007FA"/>
    <w:rsid w:val="00612B58"/>
    <w:rsid w:val="00613FE0"/>
    <w:rsid w:val="006144CA"/>
    <w:rsid w:val="00615555"/>
    <w:rsid w:val="006160E1"/>
    <w:rsid w:val="00621D57"/>
    <w:rsid w:val="0062279F"/>
    <w:rsid w:val="006229C6"/>
    <w:rsid w:val="00624056"/>
    <w:rsid w:val="006241C2"/>
    <w:rsid w:val="00627844"/>
    <w:rsid w:val="006307EF"/>
    <w:rsid w:val="00633433"/>
    <w:rsid w:val="00633E46"/>
    <w:rsid w:val="00634596"/>
    <w:rsid w:val="00635EDD"/>
    <w:rsid w:val="00636A43"/>
    <w:rsid w:val="00636B17"/>
    <w:rsid w:val="00636C68"/>
    <w:rsid w:val="0063739D"/>
    <w:rsid w:val="00637F2F"/>
    <w:rsid w:val="00640E30"/>
    <w:rsid w:val="006419EF"/>
    <w:rsid w:val="00643C7E"/>
    <w:rsid w:val="00643D80"/>
    <w:rsid w:val="00643FE5"/>
    <w:rsid w:val="00645BA5"/>
    <w:rsid w:val="00646131"/>
    <w:rsid w:val="00646448"/>
    <w:rsid w:val="0065230D"/>
    <w:rsid w:val="0065274E"/>
    <w:rsid w:val="006535C3"/>
    <w:rsid w:val="00656456"/>
    <w:rsid w:val="00660139"/>
    <w:rsid w:val="00660BC4"/>
    <w:rsid w:val="006612F2"/>
    <w:rsid w:val="00662390"/>
    <w:rsid w:val="006675D3"/>
    <w:rsid w:val="006719D0"/>
    <w:rsid w:val="00671F1A"/>
    <w:rsid w:val="0067267F"/>
    <w:rsid w:val="00672E99"/>
    <w:rsid w:val="0067575E"/>
    <w:rsid w:val="00675E50"/>
    <w:rsid w:val="00676037"/>
    <w:rsid w:val="00676A85"/>
    <w:rsid w:val="00676E76"/>
    <w:rsid w:val="00677412"/>
    <w:rsid w:val="00680124"/>
    <w:rsid w:val="00681606"/>
    <w:rsid w:val="00684636"/>
    <w:rsid w:val="00685270"/>
    <w:rsid w:val="00686758"/>
    <w:rsid w:val="00692F4C"/>
    <w:rsid w:val="0069353B"/>
    <w:rsid w:val="00694FC9"/>
    <w:rsid w:val="0069669E"/>
    <w:rsid w:val="006A1AE8"/>
    <w:rsid w:val="006A260E"/>
    <w:rsid w:val="006A2734"/>
    <w:rsid w:val="006A7713"/>
    <w:rsid w:val="006B1D6D"/>
    <w:rsid w:val="006B36BE"/>
    <w:rsid w:val="006B4266"/>
    <w:rsid w:val="006C0780"/>
    <w:rsid w:val="006C204E"/>
    <w:rsid w:val="006C5764"/>
    <w:rsid w:val="006C5852"/>
    <w:rsid w:val="006C63EA"/>
    <w:rsid w:val="006C78D6"/>
    <w:rsid w:val="006D2253"/>
    <w:rsid w:val="006D2727"/>
    <w:rsid w:val="006D437A"/>
    <w:rsid w:val="006E23DB"/>
    <w:rsid w:val="006E3164"/>
    <w:rsid w:val="006E31DE"/>
    <w:rsid w:val="006E4781"/>
    <w:rsid w:val="006E5C1B"/>
    <w:rsid w:val="006E7BB7"/>
    <w:rsid w:val="006F000F"/>
    <w:rsid w:val="006F6079"/>
    <w:rsid w:val="007004F3"/>
    <w:rsid w:val="00702AE3"/>
    <w:rsid w:val="00704209"/>
    <w:rsid w:val="00706279"/>
    <w:rsid w:val="00706F42"/>
    <w:rsid w:val="00707BD9"/>
    <w:rsid w:val="00713A87"/>
    <w:rsid w:val="00714732"/>
    <w:rsid w:val="00716639"/>
    <w:rsid w:val="00720409"/>
    <w:rsid w:val="00720D9B"/>
    <w:rsid w:val="00723CF3"/>
    <w:rsid w:val="00723EC5"/>
    <w:rsid w:val="0072428E"/>
    <w:rsid w:val="007252B4"/>
    <w:rsid w:val="0072760C"/>
    <w:rsid w:val="007311C4"/>
    <w:rsid w:val="007370AF"/>
    <w:rsid w:val="00744CE2"/>
    <w:rsid w:val="00745B71"/>
    <w:rsid w:val="007503DE"/>
    <w:rsid w:val="0075092A"/>
    <w:rsid w:val="0075369E"/>
    <w:rsid w:val="00754D58"/>
    <w:rsid w:val="0075582E"/>
    <w:rsid w:val="00756AC6"/>
    <w:rsid w:val="0076141C"/>
    <w:rsid w:val="007621D9"/>
    <w:rsid w:val="007669D1"/>
    <w:rsid w:val="0076741B"/>
    <w:rsid w:val="00771113"/>
    <w:rsid w:val="0077167A"/>
    <w:rsid w:val="00776A81"/>
    <w:rsid w:val="00777D6F"/>
    <w:rsid w:val="00780E1F"/>
    <w:rsid w:val="007810B7"/>
    <w:rsid w:val="0078714B"/>
    <w:rsid w:val="00795B21"/>
    <w:rsid w:val="007A1F9D"/>
    <w:rsid w:val="007A7379"/>
    <w:rsid w:val="007B0FBA"/>
    <w:rsid w:val="007B74CF"/>
    <w:rsid w:val="007C57CF"/>
    <w:rsid w:val="007C662F"/>
    <w:rsid w:val="007D015C"/>
    <w:rsid w:val="007D2F58"/>
    <w:rsid w:val="007D6E18"/>
    <w:rsid w:val="007D6EA3"/>
    <w:rsid w:val="007D713B"/>
    <w:rsid w:val="007D7180"/>
    <w:rsid w:val="007D7534"/>
    <w:rsid w:val="007D7F2E"/>
    <w:rsid w:val="007E014D"/>
    <w:rsid w:val="007E2B31"/>
    <w:rsid w:val="007E2BAC"/>
    <w:rsid w:val="007E4A26"/>
    <w:rsid w:val="007E7696"/>
    <w:rsid w:val="007F044A"/>
    <w:rsid w:val="007F0A9F"/>
    <w:rsid w:val="007F0D29"/>
    <w:rsid w:val="007F1470"/>
    <w:rsid w:val="007F3A66"/>
    <w:rsid w:val="007F421D"/>
    <w:rsid w:val="007F64B2"/>
    <w:rsid w:val="007F6B21"/>
    <w:rsid w:val="007F780C"/>
    <w:rsid w:val="0080131F"/>
    <w:rsid w:val="0080335A"/>
    <w:rsid w:val="008036B1"/>
    <w:rsid w:val="00805BD1"/>
    <w:rsid w:val="008114BE"/>
    <w:rsid w:val="00811593"/>
    <w:rsid w:val="00812298"/>
    <w:rsid w:val="00814378"/>
    <w:rsid w:val="0081455A"/>
    <w:rsid w:val="0081459D"/>
    <w:rsid w:val="00814836"/>
    <w:rsid w:val="008157F3"/>
    <w:rsid w:val="0081603F"/>
    <w:rsid w:val="00820BCF"/>
    <w:rsid w:val="0082453B"/>
    <w:rsid w:val="0082558A"/>
    <w:rsid w:val="00825E6A"/>
    <w:rsid w:val="00826C36"/>
    <w:rsid w:val="00827413"/>
    <w:rsid w:val="00831253"/>
    <w:rsid w:val="00831692"/>
    <w:rsid w:val="008325AB"/>
    <w:rsid w:val="00834979"/>
    <w:rsid w:val="008367AF"/>
    <w:rsid w:val="0084077C"/>
    <w:rsid w:val="00841B1E"/>
    <w:rsid w:val="00843436"/>
    <w:rsid w:val="00843963"/>
    <w:rsid w:val="008451B6"/>
    <w:rsid w:val="00845CDC"/>
    <w:rsid w:val="00846357"/>
    <w:rsid w:val="00851130"/>
    <w:rsid w:val="008528A6"/>
    <w:rsid w:val="00852B17"/>
    <w:rsid w:val="00854405"/>
    <w:rsid w:val="00861F14"/>
    <w:rsid w:val="008710EA"/>
    <w:rsid w:val="008722D5"/>
    <w:rsid w:val="00872D58"/>
    <w:rsid w:val="0087493B"/>
    <w:rsid w:val="00876646"/>
    <w:rsid w:val="00877F59"/>
    <w:rsid w:val="00881F99"/>
    <w:rsid w:val="00883609"/>
    <w:rsid w:val="008848A6"/>
    <w:rsid w:val="00884F96"/>
    <w:rsid w:val="008857A1"/>
    <w:rsid w:val="00885B4F"/>
    <w:rsid w:val="00886B7D"/>
    <w:rsid w:val="00887755"/>
    <w:rsid w:val="0089059C"/>
    <w:rsid w:val="00890E0F"/>
    <w:rsid w:val="008915F2"/>
    <w:rsid w:val="00893AE4"/>
    <w:rsid w:val="0089721F"/>
    <w:rsid w:val="00897C08"/>
    <w:rsid w:val="008A03DE"/>
    <w:rsid w:val="008A21C8"/>
    <w:rsid w:val="008A39CC"/>
    <w:rsid w:val="008A6B7E"/>
    <w:rsid w:val="008B0B61"/>
    <w:rsid w:val="008B1A3E"/>
    <w:rsid w:val="008B5276"/>
    <w:rsid w:val="008B7350"/>
    <w:rsid w:val="008B7372"/>
    <w:rsid w:val="008B7E56"/>
    <w:rsid w:val="008B7E6A"/>
    <w:rsid w:val="008C30A1"/>
    <w:rsid w:val="008C5902"/>
    <w:rsid w:val="008D1C8C"/>
    <w:rsid w:val="008D2F86"/>
    <w:rsid w:val="008D5AE3"/>
    <w:rsid w:val="008E0175"/>
    <w:rsid w:val="008E0793"/>
    <w:rsid w:val="008E079E"/>
    <w:rsid w:val="008E28E3"/>
    <w:rsid w:val="008E39B5"/>
    <w:rsid w:val="008F0F68"/>
    <w:rsid w:val="008F1EFB"/>
    <w:rsid w:val="008F2522"/>
    <w:rsid w:val="008F3161"/>
    <w:rsid w:val="008F3E16"/>
    <w:rsid w:val="008F59B7"/>
    <w:rsid w:val="008F6DB3"/>
    <w:rsid w:val="00900618"/>
    <w:rsid w:val="0090277B"/>
    <w:rsid w:val="0090382E"/>
    <w:rsid w:val="00905450"/>
    <w:rsid w:val="009063D9"/>
    <w:rsid w:val="00907C6B"/>
    <w:rsid w:val="00912A94"/>
    <w:rsid w:val="00912F8B"/>
    <w:rsid w:val="00914D01"/>
    <w:rsid w:val="00920231"/>
    <w:rsid w:val="0092349E"/>
    <w:rsid w:val="0092642A"/>
    <w:rsid w:val="0092663A"/>
    <w:rsid w:val="00926E79"/>
    <w:rsid w:val="00930743"/>
    <w:rsid w:val="00930F68"/>
    <w:rsid w:val="009360A4"/>
    <w:rsid w:val="00937051"/>
    <w:rsid w:val="0093709D"/>
    <w:rsid w:val="009405B3"/>
    <w:rsid w:val="0094081C"/>
    <w:rsid w:val="00941BB2"/>
    <w:rsid w:val="0094405F"/>
    <w:rsid w:val="00944C7E"/>
    <w:rsid w:val="0094532D"/>
    <w:rsid w:val="00946602"/>
    <w:rsid w:val="00946B15"/>
    <w:rsid w:val="0095254C"/>
    <w:rsid w:val="0095398B"/>
    <w:rsid w:val="00953C0D"/>
    <w:rsid w:val="00954278"/>
    <w:rsid w:val="009557C5"/>
    <w:rsid w:val="0095665D"/>
    <w:rsid w:val="00957638"/>
    <w:rsid w:val="00962F4A"/>
    <w:rsid w:val="00963708"/>
    <w:rsid w:val="009655A6"/>
    <w:rsid w:val="00970296"/>
    <w:rsid w:val="00971059"/>
    <w:rsid w:val="00971C6D"/>
    <w:rsid w:val="00972594"/>
    <w:rsid w:val="0097291F"/>
    <w:rsid w:val="00972BC7"/>
    <w:rsid w:val="00972BDA"/>
    <w:rsid w:val="00972F17"/>
    <w:rsid w:val="00973047"/>
    <w:rsid w:val="00984005"/>
    <w:rsid w:val="00984024"/>
    <w:rsid w:val="00985453"/>
    <w:rsid w:val="00985EA4"/>
    <w:rsid w:val="009867AE"/>
    <w:rsid w:val="0098738B"/>
    <w:rsid w:val="00990A63"/>
    <w:rsid w:val="00992E26"/>
    <w:rsid w:val="00992F22"/>
    <w:rsid w:val="00993D5F"/>
    <w:rsid w:val="0099414A"/>
    <w:rsid w:val="009A0E98"/>
    <w:rsid w:val="009A0FEE"/>
    <w:rsid w:val="009A3A1D"/>
    <w:rsid w:val="009A4E6E"/>
    <w:rsid w:val="009A6E41"/>
    <w:rsid w:val="009B1D6D"/>
    <w:rsid w:val="009B4F29"/>
    <w:rsid w:val="009B6A77"/>
    <w:rsid w:val="009B6CFD"/>
    <w:rsid w:val="009C01E0"/>
    <w:rsid w:val="009C19C7"/>
    <w:rsid w:val="009C1D47"/>
    <w:rsid w:val="009C5CA4"/>
    <w:rsid w:val="009C6921"/>
    <w:rsid w:val="009C6E72"/>
    <w:rsid w:val="009D04C4"/>
    <w:rsid w:val="009D0E4A"/>
    <w:rsid w:val="009D273B"/>
    <w:rsid w:val="009D469A"/>
    <w:rsid w:val="009D5DC2"/>
    <w:rsid w:val="009D66E6"/>
    <w:rsid w:val="009E2EAD"/>
    <w:rsid w:val="009E2F69"/>
    <w:rsid w:val="009E58C9"/>
    <w:rsid w:val="009E5AF6"/>
    <w:rsid w:val="009F0887"/>
    <w:rsid w:val="009F3C88"/>
    <w:rsid w:val="009F3CD0"/>
    <w:rsid w:val="009F4349"/>
    <w:rsid w:val="00A0089C"/>
    <w:rsid w:val="00A019C9"/>
    <w:rsid w:val="00A02A39"/>
    <w:rsid w:val="00A042E8"/>
    <w:rsid w:val="00A04900"/>
    <w:rsid w:val="00A0574F"/>
    <w:rsid w:val="00A0611D"/>
    <w:rsid w:val="00A07162"/>
    <w:rsid w:val="00A102D3"/>
    <w:rsid w:val="00A1039B"/>
    <w:rsid w:val="00A12783"/>
    <w:rsid w:val="00A13482"/>
    <w:rsid w:val="00A15181"/>
    <w:rsid w:val="00A157FC"/>
    <w:rsid w:val="00A20496"/>
    <w:rsid w:val="00A216DB"/>
    <w:rsid w:val="00A2276C"/>
    <w:rsid w:val="00A244B7"/>
    <w:rsid w:val="00A27272"/>
    <w:rsid w:val="00A30903"/>
    <w:rsid w:val="00A33B59"/>
    <w:rsid w:val="00A33D4B"/>
    <w:rsid w:val="00A36187"/>
    <w:rsid w:val="00A37C06"/>
    <w:rsid w:val="00A405F0"/>
    <w:rsid w:val="00A430BF"/>
    <w:rsid w:val="00A4453E"/>
    <w:rsid w:val="00A469DC"/>
    <w:rsid w:val="00A502FF"/>
    <w:rsid w:val="00A513A3"/>
    <w:rsid w:val="00A513F0"/>
    <w:rsid w:val="00A51575"/>
    <w:rsid w:val="00A52716"/>
    <w:rsid w:val="00A531B3"/>
    <w:rsid w:val="00A55576"/>
    <w:rsid w:val="00A57D04"/>
    <w:rsid w:val="00A6103A"/>
    <w:rsid w:val="00A61EB9"/>
    <w:rsid w:val="00A65452"/>
    <w:rsid w:val="00A67783"/>
    <w:rsid w:val="00A7104D"/>
    <w:rsid w:val="00A74278"/>
    <w:rsid w:val="00A75C89"/>
    <w:rsid w:val="00A75FBF"/>
    <w:rsid w:val="00A76651"/>
    <w:rsid w:val="00A77691"/>
    <w:rsid w:val="00A82941"/>
    <w:rsid w:val="00A832ED"/>
    <w:rsid w:val="00A83711"/>
    <w:rsid w:val="00A853B7"/>
    <w:rsid w:val="00A864A1"/>
    <w:rsid w:val="00A86E3D"/>
    <w:rsid w:val="00A930A0"/>
    <w:rsid w:val="00A947AF"/>
    <w:rsid w:val="00A953DA"/>
    <w:rsid w:val="00A95EAC"/>
    <w:rsid w:val="00AA1E24"/>
    <w:rsid w:val="00AA43AD"/>
    <w:rsid w:val="00AA4623"/>
    <w:rsid w:val="00AA4975"/>
    <w:rsid w:val="00AA4E25"/>
    <w:rsid w:val="00AA597C"/>
    <w:rsid w:val="00AB0905"/>
    <w:rsid w:val="00AB12D5"/>
    <w:rsid w:val="00AB33BF"/>
    <w:rsid w:val="00AB38AB"/>
    <w:rsid w:val="00AB47FF"/>
    <w:rsid w:val="00AB4B10"/>
    <w:rsid w:val="00AB5014"/>
    <w:rsid w:val="00AC11C1"/>
    <w:rsid w:val="00AC385D"/>
    <w:rsid w:val="00AC581A"/>
    <w:rsid w:val="00AC5923"/>
    <w:rsid w:val="00AC5E16"/>
    <w:rsid w:val="00AC63C5"/>
    <w:rsid w:val="00AC65E0"/>
    <w:rsid w:val="00AC6B9D"/>
    <w:rsid w:val="00AD1FA8"/>
    <w:rsid w:val="00AD4856"/>
    <w:rsid w:val="00AD64B9"/>
    <w:rsid w:val="00AD6554"/>
    <w:rsid w:val="00AD67E8"/>
    <w:rsid w:val="00AD727E"/>
    <w:rsid w:val="00AD7A75"/>
    <w:rsid w:val="00AE1119"/>
    <w:rsid w:val="00AE17E9"/>
    <w:rsid w:val="00AE73D9"/>
    <w:rsid w:val="00AF1D8F"/>
    <w:rsid w:val="00AF22D7"/>
    <w:rsid w:val="00AF3074"/>
    <w:rsid w:val="00AF6BF6"/>
    <w:rsid w:val="00AF6DFD"/>
    <w:rsid w:val="00B01278"/>
    <w:rsid w:val="00B01471"/>
    <w:rsid w:val="00B0160A"/>
    <w:rsid w:val="00B021E5"/>
    <w:rsid w:val="00B041F0"/>
    <w:rsid w:val="00B048F7"/>
    <w:rsid w:val="00B05B3E"/>
    <w:rsid w:val="00B07811"/>
    <w:rsid w:val="00B07937"/>
    <w:rsid w:val="00B07B19"/>
    <w:rsid w:val="00B105A6"/>
    <w:rsid w:val="00B10C28"/>
    <w:rsid w:val="00B10EA6"/>
    <w:rsid w:val="00B124B7"/>
    <w:rsid w:val="00B15355"/>
    <w:rsid w:val="00B2072F"/>
    <w:rsid w:val="00B20F08"/>
    <w:rsid w:val="00B2115E"/>
    <w:rsid w:val="00B21A2F"/>
    <w:rsid w:val="00B22115"/>
    <w:rsid w:val="00B2443F"/>
    <w:rsid w:val="00B2717B"/>
    <w:rsid w:val="00B32293"/>
    <w:rsid w:val="00B32A1A"/>
    <w:rsid w:val="00B33D07"/>
    <w:rsid w:val="00B3499B"/>
    <w:rsid w:val="00B35326"/>
    <w:rsid w:val="00B410F6"/>
    <w:rsid w:val="00B41C3E"/>
    <w:rsid w:val="00B42DB6"/>
    <w:rsid w:val="00B4572B"/>
    <w:rsid w:val="00B46CCC"/>
    <w:rsid w:val="00B47177"/>
    <w:rsid w:val="00B4744C"/>
    <w:rsid w:val="00B47818"/>
    <w:rsid w:val="00B529F8"/>
    <w:rsid w:val="00B53BA6"/>
    <w:rsid w:val="00B5454B"/>
    <w:rsid w:val="00B60AAE"/>
    <w:rsid w:val="00B6156A"/>
    <w:rsid w:val="00B63ED5"/>
    <w:rsid w:val="00B66BF5"/>
    <w:rsid w:val="00B70F8D"/>
    <w:rsid w:val="00B725B6"/>
    <w:rsid w:val="00B7448C"/>
    <w:rsid w:val="00B75832"/>
    <w:rsid w:val="00B80670"/>
    <w:rsid w:val="00B822FC"/>
    <w:rsid w:val="00B845C6"/>
    <w:rsid w:val="00B8462D"/>
    <w:rsid w:val="00B85692"/>
    <w:rsid w:val="00B863F7"/>
    <w:rsid w:val="00B93A4A"/>
    <w:rsid w:val="00B94029"/>
    <w:rsid w:val="00B9577F"/>
    <w:rsid w:val="00B95913"/>
    <w:rsid w:val="00B95F82"/>
    <w:rsid w:val="00B9735E"/>
    <w:rsid w:val="00BA144C"/>
    <w:rsid w:val="00BA3904"/>
    <w:rsid w:val="00BA51DE"/>
    <w:rsid w:val="00BA6487"/>
    <w:rsid w:val="00BA6FC3"/>
    <w:rsid w:val="00BA70CB"/>
    <w:rsid w:val="00BA7F93"/>
    <w:rsid w:val="00BB1B2D"/>
    <w:rsid w:val="00BB3A8B"/>
    <w:rsid w:val="00BB6FFA"/>
    <w:rsid w:val="00BC1A61"/>
    <w:rsid w:val="00BC1FD7"/>
    <w:rsid w:val="00BC229F"/>
    <w:rsid w:val="00BC58AE"/>
    <w:rsid w:val="00BC5B27"/>
    <w:rsid w:val="00BC67C7"/>
    <w:rsid w:val="00BC72AF"/>
    <w:rsid w:val="00BD1460"/>
    <w:rsid w:val="00BD2FFA"/>
    <w:rsid w:val="00BD4420"/>
    <w:rsid w:val="00BD4F84"/>
    <w:rsid w:val="00BD7213"/>
    <w:rsid w:val="00BD7978"/>
    <w:rsid w:val="00BE26E1"/>
    <w:rsid w:val="00BE5914"/>
    <w:rsid w:val="00BE735D"/>
    <w:rsid w:val="00BE7C59"/>
    <w:rsid w:val="00BF439B"/>
    <w:rsid w:val="00BF5D75"/>
    <w:rsid w:val="00C06DE6"/>
    <w:rsid w:val="00C11548"/>
    <w:rsid w:val="00C1267E"/>
    <w:rsid w:val="00C138F7"/>
    <w:rsid w:val="00C14E38"/>
    <w:rsid w:val="00C2006A"/>
    <w:rsid w:val="00C20134"/>
    <w:rsid w:val="00C206C7"/>
    <w:rsid w:val="00C22293"/>
    <w:rsid w:val="00C22EE7"/>
    <w:rsid w:val="00C235FE"/>
    <w:rsid w:val="00C237DA"/>
    <w:rsid w:val="00C26DE6"/>
    <w:rsid w:val="00C2727A"/>
    <w:rsid w:val="00C27D8E"/>
    <w:rsid w:val="00C31BE8"/>
    <w:rsid w:val="00C32109"/>
    <w:rsid w:val="00C32985"/>
    <w:rsid w:val="00C339B0"/>
    <w:rsid w:val="00C372B5"/>
    <w:rsid w:val="00C377F6"/>
    <w:rsid w:val="00C379C6"/>
    <w:rsid w:val="00C40CE3"/>
    <w:rsid w:val="00C42BC7"/>
    <w:rsid w:val="00C43969"/>
    <w:rsid w:val="00C43C93"/>
    <w:rsid w:val="00C44989"/>
    <w:rsid w:val="00C47692"/>
    <w:rsid w:val="00C506EF"/>
    <w:rsid w:val="00C539C0"/>
    <w:rsid w:val="00C53E0D"/>
    <w:rsid w:val="00C53E7D"/>
    <w:rsid w:val="00C56A26"/>
    <w:rsid w:val="00C56CC3"/>
    <w:rsid w:val="00C60C70"/>
    <w:rsid w:val="00C61FBD"/>
    <w:rsid w:val="00C63D59"/>
    <w:rsid w:val="00C64725"/>
    <w:rsid w:val="00C65B3A"/>
    <w:rsid w:val="00C67604"/>
    <w:rsid w:val="00C679EB"/>
    <w:rsid w:val="00C74E21"/>
    <w:rsid w:val="00C752F4"/>
    <w:rsid w:val="00C762FD"/>
    <w:rsid w:val="00C82738"/>
    <w:rsid w:val="00C86857"/>
    <w:rsid w:val="00C87523"/>
    <w:rsid w:val="00C906FF"/>
    <w:rsid w:val="00C9214D"/>
    <w:rsid w:val="00C92CCA"/>
    <w:rsid w:val="00C9303E"/>
    <w:rsid w:val="00C935FE"/>
    <w:rsid w:val="00CA156A"/>
    <w:rsid w:val="00CA1F1F"/>
    <w:rsid w:val="00CA4FA0"/>
    <w:rsid w:val="00CA5A9D"/>
    <w:rsid w:val="00CA6D56"/>
    <w:rsid w:val="00CB1FF1"/>
    <w:rsid w:val="00CB2F76"/>
    <w:rsid w:val="00CB658B"/>
    <w:rsid w:val="00CB6FBB"/>
    <w:rsid w:val="00CC16EA"/>
    <w:rsid w:val="00CC362E"/>
    <w:rsid w:val="00CC792A"/>
    <w:rsid w:val="00CC7958"/>
    <w:rsid w:val="00CC7B74"/>
    <w:rsid w:val="00CD1B40"/>
    <w:rsid w:val="00CD28B1"/>
    <w:rsid w:val="00CD4C05"/>
    <w:rsid w:val="00CD4CDB"/>
    <w:rsid w:val="00CD622D"/>
    <w:rsid w:val="00CD6621"/>
    <w:rsid w:val="00CD7CCA"/>
    <w:rsid w:val="00CE2A09"/>
    <w:rsid w:val="00CE3CB7"/>
    <w:rsid w:val="00CE4438"/>
    <w:rsid w:val="00CE4F75"/>
    <w:rsid w:val="00CF15E5"/>
    <w:rsid w:val="00CF16C4"/>
    <w:rsid w:val="00CF2C42"/>
    <w:rsid w:val="00CF39AE"/>
    <w:rsid w:val="00CF3B3C"/>
    <w:rsid w:val="00CF4C16"/>
    <w:rsid w:val="00CF5513"/>
    <w:rsid w:val="00CF66EA"/>
    <w:rsid w:val="00CF7093"/>
    <w:rsid w:val="00D0041C"/>
    <w:rsid w:val="00D02297"/>
    <w:rsid w:val="00D03E3B"/>
    <w:rsid w:val="00D03F3B"/>
    <w:rsid w:val="00D0521F"/>
    <w:rsid w:val="00D07822"/>
    <w:rsid w:val="00D10400"/>
    <w:rsid w:val="00D12154"/>
    <w:rsid w:val="00D1307E"/>
    <w:rsid w:val="00D1383F"/>
    <w:rsid w:val="00D142D8"/>
    <w:rsid w:val="00D1466F"/>
    <w:rsid w:val="00D15BC1"/>
    <w:rsid w:val="00D15D2F"/>
    <w:rsid w:val="00D17072"/>
    <w:rsid w:val="00D1759B"/>
    <w:rsid w:val="00D20DAE"/>
    <w:rsid w:val="00D22436"/>
    <w:rsid w:val="00D2339D"/>
    <w:rsid w:val="00D2447A"/>
    <w:rsid w:val="00D276C2"/>
    <w:rsid w:val="00D3025F"/>
    <w:rsid w:val="00D30D4C"/>
    <w:rsid w:val="00D343AC"/>
    <w:rsid w:val="00D344B8"/>
    <w:rsid w:val="00D36ADE"/>
    <w:rsid w:val="00D37D64"/>
    <w:rsid w:val="00D37EAE"/>
    <w:rsid w:val="00D42286"/>
    <w:rsid w:val="00D439CD"/>
    <w:rsid w:val="00D44DEC"/>
    <w:rsid w:val="00D46B59"/>
    <w:rsid w:val="00D50687"/>
    <w:rsid w:val="00D519D5"/>
    <w:rsid w:val="00D54989"/>
    <w:rsid w:val="00D573C0"/>
    <w:rsid w:val="00D57756"/>
    <w:rsid w:val="00D64FC1"/>
    <w:rsid w:val="00D66E07"/>
    <w:rsid w:val="00D74013"/>
    <w:rsid w:val="00D76E64"/>
    <w:rsid w:val="00D8414B"/>
    <w:rsid w:val="00D843D3"/>
    <w:rsid w:val="00D84C46"/>
    <w:rsid w:val="00D85EDD"/>
    <w:rsid w:val="00D87FF8"/>
    <w:rsid w:val="00D913EE"/>
    <w:rsid w:val="00D91D25"/>
    <w:rsid w:val="00DA014B"/>
    <w:rsid w:val="00DA247E"/>
    <w:rsid w:val="00DA31AF"/>
    <w:rsid w:val="00DA401F"/>
    <w:rsid w:val="00DA4E79"/>
    <w:rsid w:val="00DB45FB"/>
    <w:rsid w:val="00DB483A"/>
    <w:rsid w:val="00DB49FA"/>
    <w:rsid w:val="00DB5B80"/>
    <w:rsid w:val="00DC2932"/>
    <w:rsid w:val="00DC3580"/>
    <w:rsid w:val="00DC3BCD"/>
    <w:rsid w:val="00DC4235"/>
    <w:rsid w:val="00DC5C1D"/>
    <w:rsid w:val="00DD0502"/>
    <w:rsid w:val="00DE0B37"/>
    <w:rsid w:val="00DE2410"/>
    <w:rsid w:val="00DE2C20"/>
    <w:rsid w:val="00DE4339"/>
    <w:rsid w:val="00DE4795"/>
    <w:rsid w:val="00DE4C0E"/>
    <w:rsid w:val="00DE65A5"/>
    <w:rsid w:val="00DE7690"/>
    <w:rsid w:val="00DF02CC"/>
    <w:rsid w:val="00DF0377"/>
    <w:rsid w:val="00DF0721"/>
    <w:rsid w:val="00DF1680"/>
    <w:rsid w:val="00DF2FA4"/>
    <w:rsid w:val="00DF31DD"/>
    <w:rsid w:val="00DF3B9E"/>
    <w:rsid w:val="00DF3E25"/>
    <w:rsid w:val="00DF4C79"/>
    <w:rsid w:val="00DF58D8"/>
    <w:rsid w:val="00DF61F5"/>
    <w:rsid w:val="00DF643E"/>
    <w:rsid w:val="00DF6D3F"/>
    <w:rsid w:val="00DF77A0"/>
    <w:rsid w:val="00E00BCE"/>
    <w:rsid w:val="00E02F6B"/>
    <w:rsid w:val="00E03E47"/>
    <w:rsid w:val="00E040E2"/>
    <w:rsid w:val="00E05A52"/>
    <w:rsid w:val="00E06346"/>
    <w:rsid w:val="00E06AD6"/>
    <w:rsid w:val="00E07401"/>
    <w:rsid w:val="00E10DC7"/>
    <w:rsid w:val="00E131A8"/>
    <w:rsid w:val="00E143E5"/>
    <w:rsid w:val="00E16E7B"/>
    <w:rsid w:val="00E209F5"/>
    <w:rsid w:val="00E20E5D"/>
    <w:rsid w:val="00E21789"/>
    <w:rsid w:val="00E24B27"/>
    <w:rsid w:val="00E2539A"/>
    <w:rsid w:val="00E31BEF"/>
    <w:rsid w:val="00E345CC"/>
    <w:rsid w:val="00E34D7A"/>
    <w:rsid w:val="00E34D80"/>
    <w:rsid w:val="00E37C1F"/>
    <w:rsid w:val="00E40158"/>
    <w:rsid w:val="00E41D9E"/>
    <w:rsid w:val="00E4280D"/>
    <w:rsid w:val="00E43411"/>
    <w:rsid w:val="00E45919"/>
    <w:rsid w:val="00E45C93"/>
    <w:rsid w:val="00E47139"/>
    <w:rsid w:val="00E51409"/>
    <w:rsid w:val="00E51ABC"/>
    <w:rsid w:val="00E521EA"/>
    <w:rsid w:val="00E53B3D"/>
    <w:rsid w:val="00E606B7"/>
    <w:rsid w:val="00E6140F"/>
    <w:rsid w:val="00E63FDB"/>
    <w:rsid w:val="00E6647B"/>
    <w:rsid w:val="00E66A15"/>
    <w:rsid w:val="00E705C8"/>
    <w:rsid w:val="00E71C20"/>
    <w:rsid w:val="00E731EE"/>
    <w:rsid w:val="00E74604"/>
    <w:rsid w:val="00E747F2"/>
    <w:rsid w:val="00E75D9B"/>
    <w:rsid w:val="00E77E58"/>
    <w:rsid w:val="00E817E8"/>
    <w:rsid w:val="00E83621"/>
    <w:rsid w:val="00E86EB2"/>
    <w:rsid w:val="00E878B4"/>
    <w:rsid w:val="00E90413"/>
    <w:rsid w:val="00E91CDD"/>
    <w:rsid w:val="00E93080"/>
    <w:rsid w:val="00E943E1"/>
    <w:rsid w:val="00E94885"/>
    <w:rsid w:val="00E97A53"/>
    <w:rsid w:val="00EA7D09"/>
    <w:rsid w:val="00EB13E9"/>
    <w:rsid w:val="00EB26E5"/>
    <w:rsid w:val="00EB3425"/>
    <w:rsid w:val="00EB3909"/>
    <w:rsid w:val="00EB4BC4"/>
    <w:rsid w:val="00EB7AFE"/>
    <w:rsid w:val="00EC00BF"/>
    <w:rsid w:val="00EC1B49"/>
    <w:rsid w:val="00EC33AE"/>
    <w:rsid w:val="00EC4D59"/>
    <w:rsid w:val="00ED41DC"/>
    <w:rsid w:val="00ED4AF4"/>
    <w:rsid w:val="00ED5551"/>
    <w:rsid w:val="00ED57CB"/>
    <w:rsid w:val="00ED6B71"/>
    <w:rsid w:val="00EE003D"/>
    <w:rsid w:val="00EE0291"/>
    <w:rsid w:val="00EE2969"/>
    <w:rsid w:val="00EE3B6F"/>
    <w:rsid w:val="00EE4648"/>
    <w:rsid w:val="00EF1D96"/>
    <w:rsid w:val="00EF37EA"/>
    <w:rsid w:val="00EF46E2"/>
    <w:rsid w:val="00EF5A39"/>
    <w:rsid w:val="00EF7920"/>
    <w:rsid w:val="00F01093"/>
    <w:rsid w:val="00F012D7"/>
    <w:rsid w:val="00F027EA"/>
    <w:rsid w:val="00F058C6"/>
    <w:rsid w:val="00F05A66"/>
    <w:rsid w:val="00F05BBB"/>
    <w:rsid w:val="00F067FE"/>
    <w:rsid w:val="00F076E8"/>
    <w:rsid w:val="00F11485"/>
    <w:rsid w:val="00F114E0"/>
    <w:rsid w:val="00F12246"/>
    <w:rsid w:val="00F13010"/>
    <w:rsid w:val="00F14C41"/>
    <w:rsid w:val="00F15D0F"/>
    <w:rsid w:val="00F1608B"/>
    <w:rsid w:val="00F166BC"/>
    <w:rsid w:val="00F16847"/>
    <w:rsid w:val="00F217DD"/>
    <w:rsid w:val="00F2447E"/>
    <w:rsid w:val="00F27D0F"/>
    <w:rsid w:val="00F304BF"/>
    <w:rsid w:val="00F30B02"/>
    <w:rsid w:val="00F32AAC"/>
    <w:rsid w:val="00F33216"/>
    <w:rsid w:val="00F33F6A"/>
    <w:rsid w:val="00F34F78"/>
    <w:rsid w:val="00F40645"/>
    <w:rsid w:val="00F42FEE"/>
    <w:rsid w:val="00F44219"/>
    <w:rsid w:val="00F4446F"/>
    <w:rsid w:val="00F44739"/>
    <w:rsid w:val="00F4784E"/>
    <w:rsid w:val="00F50CBA"/>
    <w:rsid w:val="00F55AAD"/>
    <w:rsid w:val="00F60482"/>
    <w:rsid w:val="00F6564C"/>
    <w:rsid w:val="00F66BEA"/>
    <w:rsid w:val="00F7007D"/>
    <w:rsid w:val="00F70CEA"/>
    <w:rsid w:val="00F7165A"/>
    <w:rsid w:val="00F72DF1"/>
    <w:rsid w:val="00F73122"/>
    <w:rsid w:val="00F7467B"/>
    <w:rsid w:val="00F75118"/>
    <w:rsid w:val="00F76F6C"/>
    <w:rsid w:val="00F8014E"/>
    <w:rsid w:val="00F80203"/>
    <w:rsid w:val="00F80810"/>
    <w:rsid w:val="00F8368F"/>
    <w:rsid w:val="00F84D95"/>
    <w:rsid w:val="00F861B5"/>
    <w:rsid w:val="00F87F3A"/>
    <w:rsid w:val="00F90C1C"/>
    <w:rsid w:val="00F9220A"/>
    <w:rsid w:val="00F9228C"/>
    <w:rsid w:val="00F9356A"/>
    <w:rsid w:val="00F94EA6"/>
    <w:rsid w:val="00F95F9B"/>
    <w:rsid w:val="00FA3010"/>
    <w:rsid w:val="00FA37E8"/>
    <w:rsid w:val="00FA4D8D"/>
    <w:rsid w:val="00FA53B9"/>
    <w:rsid w:val="00FA56C9"/>
    <w:rsid w:val="00FA5A0E"/>
    <w:rsid w:val="00FA5A30"/>
    <w:rsid w:val="00FA7A98"/>
    <w:rsid w:val="00FB15C1"/>
    <w:rsid w:val="00FB4162"/>
    <w:rsid w:val="00FB7F80"/>
    <w:rsid w:val="00FC001F"/>
    <w:rsid w:val="00FC0415"/>
    <w:rsid w:val="00FC3263"/>
    <w:rsid w:val="00FC3CCC"/>
    <w:rsid w:val="00FC4733"/>
    <w:rsid w:val="00FC653E"/>
    <w:rsid w:val="00FD1AEA"/>
    <w:rsid w:val="00FD22DA"/>
    <w:rsid w:val="00FD4029"/>
    <w:rsid w:val="00FD76CD"/>
    <w:rsid w:val="00FE049A"/>
    <w:rsid w:val="00FE1194"/>
    <w:rsid w:val="00FE24C3"/>
    <w:rsid w:val="00FE2C31"/>
    <w:rsid w:val="00FE2D0E"/>
    <w:rsid w:val="00FE37E7"/>
    <w:rsid w:val="00FE44B6"/>
    <w:rsid w:val="00FE56DC"/>
    <w:rsid w:val="00FE5D40"/>
    <w:rsid w:val="00FE6E28"/>
    <w:rsid w:val="00FF01B7"/>
    <w:rsid w:val="00FF0C12"/>
    <w:rsid w:val="00FF109F"/>
    <w:rsid w:val="00FF3975"/>
    <w:rsid w:val="00FF482C"/>
    <w:rsid w:val="00FF6FF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38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FFA"/>
  </w:style>
  <w:style w:type="paragraph" w:styleId="a5">
    <w:name w:val="footer"/>
    <w:basedOn w:val="a"/>
    <w:link w:val="a6"/>
    <w:uiPriority w:val="99"/>
    <w:unhideWhenUsed/>
    <w:rsid w:val="00581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FFA"/>
  </w:style>
  <w:style w:type="paragraph" w:customStyle="1" w:styleId="EndNoteBibliographyTitle">
    <w:name w:val="EndNote Bibliography Title"/>
    <w:basedOn w:val="a"/>
    <w:rsid w:val="001D5648"/>
    <w:pPr>
      <w:jc w:val="center"/>
    </w:pPr>
    <w:rPr>
      <w:rFonts w:ascii="游明朝" w:eastAsia="游明朝" w:hAnsi="游明朝"/>
      <w:sz w:val="20"/>
    </w:rPr>
  </w:style>
  <w:style w:type="paragraph" w:customStyle="1" w:styleId="EndNoteBibliography">
    <w:name w:val="EndNote Bibliography"/>
    <w:basedOn w:val="a"/>
    <w:rsid w:val="001D5648"/>
    <w:rPr>
      <w:rFonts w:ascii="游明朝" w:eastAsia="游明朝" w:hAnsi="游明朝"/>
      <w:sz w:val="20"/>
    </w:rPr>
  </w:style>
  <w:style w:type="paragraph" w:styleId="a7">
    <w:name w:val="List Paragraph"/>
    <w:basedOn w:val="a"/>
    <w:uiPriority w:val="34"/>
    <w:qFormat/>
    <w:rsid w:val="00F94EA6"/>
    <w:pPr>
      <w:ind w:leftChars="400" w:left="960"/>
    </w:pPr>
  </w:style>
  <w:style w:type="paragraph" w:styleId="a8">
    <w:name w:val="Revision"/>
    <w:hidden/>
    <w:uiPriority w:val="99"/>
    <w:semiHidden/>
    <w:rsid w:val="00232090"/>
  </w:style>
  <w:style w:type="character" w:styleId="a9">
    <w:name w:val="Hyperlink"/>
    <w:basedOn w:val="a0"/>
    <w:uiPriority w:val="99"/>
    <w:unhideWhenUsed/>
    <w:rsid w:val="00484EB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0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05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4C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4C1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4C1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F4C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4C16"/>
    <w:rPr>
      <w:b/>
      <w:bCs/>
    </w:rPr>
  </w:style>
  <w:style w:type="character" w:styleId="af1">
    <w:name w:val="page number"/>
    <w:basedOn w:val="a0"/>
    <w:uiPriority w:val="99"/>
    <w:semiHidden/>
    <w:unhideWhenUsed/>
    <w:rsid w:val="00FF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6CEF5E-6CE5-B945-A782-6A89F8F3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2744</Characters>
  <Application>Microsoft Office Word</Application>
  <DocSecurity>0</DocSecurity>
  <Lines>40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2018-10-02T12:09:00Z</dcterms:created>
  <dcterms:modified xsi:type="dcterms:W3CDTF">2018-10-02T12:09:00Z</dcterms:modified>
</cp:coreProperties>
</file>