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C2" w:rsidRDefault="00094CC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Supplemental Text S1</w:t>
      </w:r>
    </w:p>
    <w:p w:rsidR="00072C2F" w:rsidRDefault="00072C2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Real time RT-PCR</w:t>
      </w:r>
    </w:p>
    <w:p w:rsidR="00706277" w:rsidRPr="00072C2F" w:rsidRDefault="00482AC7">
      <w:pPr>
        <w:rPr>
          <w:rFonts w:ascii="Arial" w:hAnsi="Arial" w:cs="Arial"/>
          <w:lang w:val="en-US"/>
        </w:rPr>
      </w:pPr>
      <w:r w:rsidRPr="00072C2F">
        <w:rPr>
          <w:rFonts w:ascii="Arial" w:hAnsi="Arial" w:cs="Arial"/>
          <w:b/>
          <w:lang w:val="en-US"/>
        </w:rPr>
        <w:t xml:space="preserve">Primers and PCR </w:t>
      </w:r>
      <w:proofErr w:type="gramStart"/>
      <w:r w:rsidRPr="00072C2F">
        <w:rPr>
          <w:rFonts w:ascii="Arial" w:hAnsi="Arial" w:cs="Arial"/>
          <w:b/>
          <w:lang w:val="en-US"/>
        </w:rPr>
        <w:t>consumables :</w:t>
      </w:r>
      <w:proofErr w:type="gramEnd"/>
      <w:r w:rsidR="00706277" w:rsidRPr="00072C2F">
        <w:rPr>
          <w:rFonts w:ascii="Arial" w:hAnsi="Arial" w:cs="Arial"/>
          <w:lang w:val="en-US"/>
        </w:rPr>
        <w:t xml:space="preserve"> Primers for the </w:t>
      </w:r>
      <w:r w:rsidR="00706277" w:rsidRPr="00094CC2">
        <w:rPr>
          <w:rFonts w:ascii="Arial" w:hAnsi="Arial" w:cs="Arial"/>
          <w:i/>
          <w:lang w:val="en-US"/>
        </w:rPr>
        <w:t>TBP</w:t>
      </w:r>
      <w:r w:rsidR="00706277" w:rsidRPr="00072C2F">
        <w:rPr>
          <w:rFonts w:ascii="Arial" w:hAnsi="Arial" w:cs="Arial"/>
          <w:lang w:val="en-US"/>
        </w:rPr>
        <w:t xml:space="preserve"> and</w:t>
      </w:r>
      <w:r w:rsidR="00706277" w:rsidRPr="00094CC2">
        <w:rPr>
          <w:rFonts w:ascii="Arial" w:hAnsi="Arial" w:cs="Arial"/>
          <w:i/>
          <w:lang w:val="en-US"/>
        </w:rPr>
        <w:t xml:space="preserve"> </w:t>
      </w:r>
      <w:r w:rsidR="00094CC2" w:rsidRPr="00094CC2">
        <w:rPr>
          <w:rFonts w:ascii="Arial" w:hAnsi="Arial" w:cs="Arial"/>
          <w:i/>
          <w:lang w:val="en-US"/>
        </w:rPr>
        <w:t>GPR126</w:t>
      </w:r>
      <w:r w:rsidR="00706277" w:rsidRPr="00072C2F">
        <w:rPr>
          <w:rFonts w:ascii="Arial" w:hAnsi="Arial" w:cs="Arial"/>
          <w:lang w:val="en-US"/>
        </w:rPr>
        <w:t xml:space="preserve"> genes were chosen with the assistance of the computer programs Oligo 4.0 (National Biosciences, Plymouth, MN). We conducted BLASTN searches against </w:t>
      </w:r>
      <w:proofErr w:type="spellStart"/>
      <w:r w:rsidR="00706277" w:rsidRPr="00072C2F">
        <w:rPr>
          <w:rFonts w:ascii="Arial" w:hAnsi="Arial" w:cs="Arial"/>
          <w:lang w:val="en-US"/>
        </w:rPr>
        <w:t>dbEST</w:t>
      </w:r>
      <w:proofErr w:type="spellEnd"/>
      <w:r w:rsidR="00706277" w:rsidRPr="00072C2F">
        <w:rPr>
          <w:rFonts w:ascii="Arial" w:hAnsi="Arial" w:cs="Arial"/>
          <w:lang w:val="en-US"/>
        </w:rPr>
        <w:t xml:space="preserve">, </w:t>
      </w:r>
      <w:proofErr w:type="spellStart"/>
      <w:r w:rsidR="00706277" w:rsidRPr="00072C2F">
        <w:rPr>
          <w:rFonts w:ascii="Arial" w:hAnsi="Arial" w:cs="Arial"/>
          <w:lang w:val="en-US"/>
        </w:rPr>
        <w:t>htgs</w:t>
      </w:r>
      <w:proofErr w:type="spellEnd"/>
      <w:r w:rsidR="00706277" w:rsidRPr="00072C2F">
        <w:rPr>
          <w:rFonts w:ascii="Arial" w:hAnsi="Arial" w:cs="Arial"/>
          <w:lang w:val="en-US"/>
        </w:rPr>
        <w:t xml:space="preserve"> and </w:t>
      </w:r>
      <w:proofErr w:type="spellStart"/>
      <w:r w:rsidR="00706277" w:rsidRPr="00072C2F">
        <w:rPr>
          <w:rFonts w:ascii="Arial" w:hAnsi="Arial" w:cs="Arial"/>
          <w:lang w:val="en-US"/>
        </w:rPr>
        <w:t>nr</w:t>
      </w:r>
      <w:proofErr w:type="spellEnd"/>
      <w:r w:rsidR="00706277" w:rsidRPr="00072C2F">
        <w:rPr>
          <w:rFonts w:ascii="Arial" w:hAnsi="Arial" w:cs="Arial"/>
          <w:lang w:val="en-US"/>
        </w:rPr>
        <w:t xml:space="preserve"> (the </w:t>
      </w:r>
      <w:proofErr w:type="spellStart"/>
      <w:r w:rsidR="00706277" w:rsidRPr="00072C2F">
        <w:rPr>
          <w:rFonts w:ascii="Arial" w:hAnsi="Arial" w:cs="Arial"/>
          <w:lang w:val="en-US"/>
        </w:rPr>
        <w:t>nonredundant</w:t>
      </w:r>
      <w:proofErr w:type="spellEnd"/>
      <w:r w:rsidR="00706277" w:rsidRPr="00072C2F">
        <w:rPr>
          <w:rFonts w:ascii="Arial" w:hAnsi="Arial" w:cs="Arial"/>
          <w:lang w:val="en-US"/>
        </w:rPr>
        <w:t xml:space="preserve"> set of the </w:t>
      </w:r>
      <w:proofErr w:type="spellStart"/>
      <w:r w:rsidR="00706277" w:rsidRPr="00072C2F">
        <w:rPr>
          <w:rFonts w:ascii="Arial" w:hAnsi="Arial" w:cs="Arial"/>
          <w:lang w:val="en-US"/>
        </w:rPr>
        <w:t>GenBank</w:t>
      </w:r>
      <w:proofErr w:type="spellEnd"/>
      <w:r w:rsidR="00706277" w:rsidRPr="00072C2F">
        <w:rPr>
          <w:rFonts w:ascii="Arial" w:hAnsi="Arial" w:cs="Arial"/>
          <w:lang w:val="en-US"/>
        </w:rPr>
        <w:t xml:space="preserve">, EMBL and DDBJ database sequences) to confirm the total gene specificity of the nucleotide sequences chosen for the primers and the absence of DNA polymorphisms. </w:t>
      </w:r>
      <w:r w:rsidRPr="00072C2F">
        <w:rPr>
          <w:rFonts w:ascii="Arial" w:hAnsi="Arial" w:cs="Arial"/>
          <w:lang w:val="en-US"/>
        </w:rPr>
        <w:t xml:space="preserve"> </w:t>
      </w:r>
      <w:r w:rsidR="00706277" w:rsidRPr="00072C2F">
        <w:rPr>
          <w:rFonts w:ascii="Arial" w:hAnsi="Arial" w:cs="Arial"/>
          <w:lang w:val="en-US"/>
        </w:rPr>
        <w:t xml:space="preserve">To avoid amplification of contaminating genomic DNA, 1 of the 2 primers was placed in a different exon. For example, the upper primer of </w:t>
      </w:r>
      <w:bookmarkStart w:id="0" w:name="_GoBack"/>
      <w:r w:rsidR="00706277" w:rsidRPr="00094CC2">
        <w:rPr>
          <w:rFonts w:ascii="Arial" w:hAnsi="Arial" w:cs="Arial"/>
          <w:i/>
          <w:lang w:val="en-US"/>
        </w:rPr>
        <w:t>TBP</w:t>
      </w:r>
      <w:bookmarkEnd w:id="0"/>
      <w:r w:rsidR="00706277" w:rsidRPr="00072C2F">
        <w:rPr>
          <w:rFonts w:ascii="Arial" w:hAnsi="Arial" w:cs="Arial"/>
          <w:lang w:val="en-US"/>
        </w:rPr>
        <w:t xml:space="preserve"> were placed at the junction between exons 5 and 6, whereas the lower primer was placed in exon 6.</w:t>
      </w:r>
    </w:p>
    <w:p w:rsidR="00706277" w:rsidRPr="00072C2F" w:rsidRDefault="00706277">
      <w:pPr>
        <w:rPr>
          <w:rFonts w:ascii="Arial" w:hAnsi="Arial" w:cs="Arial"/>
          <w:lang w:val="en-US"/>
        </w:rPr>
      </w:pPr>
    </w:p>
    <w:p w:rsidR="00706277" w:rsidRPr="00072C2F" w:rsidRDefault="00706277">
      <w:pPr>
        <w:rPr>
          <w:rFonts w:ascii="Arial" w:hAnsi="Arial" w:cs="Arial"/>
          <w:lang w:val="en-US"/>
        </w:rPr>
      </w:pPr>
      <w:r w:rsidRPr="00072C2F">
        <w:rPr>
          <w:rFonts w:ascii="Arial" w:hAnsi="Arial" w:cs="Arial"/>
          <w:b/>
          <w:lang w:val="en-US"/>
        </w:rPr>
        <w:t xml:space="preserve">RNA </w:t>
      </w:r>
      <w:proofErr w:type="gramStart"/>
      <w:r w:rsidRPr="00072C2F">
        <w:rPr>
          <w:rFonts w:ascii="Arial" w:hAnsi="Arial" w:cs="Arial"/>
          <w:b/>
          <w:lang w:val="en-US"/>
        </w:rPr>
        <w:t>extraction</w:t>
      </w:r>
      <w:r w:rsidR="00482AC7" w:rsidRPr="00072C2F">
        <w:rPr>
          <w:rFonts w:ascii="Arial" w:hAnsi="Arial" w:cs="Arial"/>
          <w:b/>
          <w:lang w:val="en-US"/>
        </w:rPr>
        <w:t xml:space="preserve"> :</w:t>
      </w:r>
      <w:proofErr w:type="gramEnd"/>
      <w:r w:rsidRPr="00072C2F">
        <w:rPr>
          <w:rFonts w:ascii="Arial" w:hAnsi="Arial" w:cs="Arial"/>
          <w:lang w:val="en-US"/>
        </w:rPr>
        <w:t xml:space="preserve"> Total RNA was extracted from </w:t>
      </w:r>
      <w:r w:rsidR="00482AC7" w:rsidRPr="00072C2F">
        <w:rPr>
          <w:rFonts w:ascii="Arial" w:hAnsi="Arial" w:cs="Arial"/>
          <w:lang w:val="en-US"/>
        </w:rPr>
        <w:t>bladder</w:t>
      </w:r>
      <w:r w:rsidRPr="00072C2F">
        <w:rPr>
          <w:rFonts w:ascii="Arial" w:hAnsi="Arial" w:cs="Arial"/>
          <w:lang w:val="en-US"/>
        </w:rPr>
        <w:t xml:space="preserve"> specimens by using the acid-phenol </w:t>
      </w:r>
      <w:proofErr w:type="spellStart"/>
      <w:r w:rsidRPr="00072C2F">
        <w:rPr>
          <w:rFonts w:ascii="Arial" w:hAnsi="Arial" w:cs="Arial"/>
          <w:lang w:val="en-US"/>
        </w:rPr>
        <w:t>guanidium</w:t>
      </w:r>
      <w:proofErr w:type="spellEnd"/>
      <w:r w:rsidRPr="00072C2F">
        <w:rPr>
          <w:rFonts w:ascii="Arial" w:hAnsi="Arial" w:cs="Arial"/>
          <w:lang w:val="en-US"/>
        </w:rPr>
        <w:t xml:space="preserve"> method. The quality of the RNA samples was determined by electrophoresis through agarose gels and staining with ethidium bromide, and the 18S and 28S RNA bands were visualized under ultraviolet light.</w:t>
      </w:r>
    </w:p>
    <w:p w:rsidR="00706277" w:rsidRPr="00072C2F" w:rsidRDefault="00706277">
      <w:pPr>
        <w:rPr>
          <w:rFonts w:ascii="Arial" w:hAnsi="Arial" w:cs="Arial"/>
          <w:lang w:val="en-US"/>
        </w:rPr>
      </w:pPr>
    </w:p>
    <w:p w:rsidR="00706277" w:rsidRPr="00072C2F" w:rsidRDefault="00482AC7">
      <w:pPr>
        <w:rPr>
          <w:rFonts w:ascii="Arial" w:hAnsi="Arial" w:cs="Arial"/>
          <w:lang w:val="en-US"/>
        </w:rPr>
      </w:pPr>
      <w:r w:rsidRPr="00072C2F">
        <w:rPr>
          <w:rFonts w:ascii="Arial" w:hAnsi="Arial" w:cs="Arial"/>
          <w:b/>
          <w:lang w:val="en-US"/>
        </w:rPr>
        <w:t xml:space="preserve">cDNA </w:t>
      </w:r>
      <w:proofErr w:type="gramStart"/>
      <w:r w:rsidRPr="00072C2F">
        <w:rPr>
          <w:rFonts w:ascii="Arial" w:hAnsi="Arial" w:cs="Arial"/>
          <w:b/>
          <w:lang w:val="en-US"/>
        </w:rPr>
        <w:t>synthesis :</w:t>
      </w:r>
      <w:proofErr w:type="gramEnd"/>
      <w:r w:rsidRPr="00072C2F">
        <w:rPr>
          <w:rFonts w:ascii="Arial" w:hAnsi="Arial" w:cs="Arial"/>
          <w:b/>
          <w:lang w:val="en-US"/>
        </w:rPr>
        <w:t xml:space="preserve"> </w:t>
      </w:r>
      <w:r w:rsidR="00706277" w:rsidRPr="00072C2F">
        <w:rPr>
          <w:rFonts w:ascii="Arial" w:hAnsi="Arial" w:cs="Arial"/>
          <w:lang w:val="en-US"/>
        </w:rPr>
        <w:t>RNA was reverse transcribed in a final volume of 20</w:t>
      </w:r>
      <w:r w:rsidRPr="00072C2F">
        <w:rPr>
          <w:rFonts w:ascii="Arial" w:hAnsi="Arial" w:cs="Arial"/>
          <w:lang w:val="en-US"/>
        </w:rPr>
        <w:t>µL</w:t>
      </w:r>
      <w:r w:rsidR="00706277" w:rsidRPr="00072C2F">
        <w:rPr>
          <w:rFonts w:ascii="Arial" w:hAnsi="Arial" w:cs="Arial"/>
          <w:lang w:val="en-US"/>
        </w:rPr>
        <w:t>l containing 1</w:t>
      </w:r>
      <w:r w:rsidR="00072C2F" w:rsidRPr="00072C2F">
        <w:rPr>
          <w:rFonts w:ascii="Arial" w:hAnsi="Arial" w:cs="Arial"/>
          <w:lang w:val="en-US"/>
        </w:rPr>
        <w:t>X</w:t>
      </w:r>
      <w:r w:rsidR="00706277" w:rsidRPr="00072C2F">
        <w:rPr>
          <w:rFonts w:ascii="Arial" w:hAnsi="Arial" w:cs="Arial"/>
          <w:lang w:val="en-US"/>
        </w:rPr>
        <w:t xml:space="preserve"> RT buffer (500 </w:t>
      </w:r>
      <w:proofErr w:type="spellStart"/>
      <w:r w:rsidR="00706277" w:rsidRPr="00072C2F">
        <w:rPr>
          <w:rFonts w:ascii="Arial" w:hAnsi="Arial" w:cs="Arial"/>
          <w:lang w:val="en-US"/>
        </w:rPr>
        <w:t>mM</w:t>
      </w:r>
      <w:proofErr w:type="spellEnd"/>
      <w:r w:rsidR="00706277" w:rsidRPr="00072C2F">
        <w:rPr>
          <w:rFonts w:ascii="Arial" w:hAnsi="Arial" w:cs="Arial"/>
          <w:lang w:val="en-US"/>
        </w:rPr>
        <w:t xml:space="preserve"> each dNTP, 3 </w:t>
      </w:r>
      <w:proofErr w:type="spellStart"/>
      <w:r w:rsidR="00706277" w:rsidRPr="00072C2F">
        <w:rPr>
          <w:rFonts w:ascii="Arial" w:hAnsi="Arial" w:cs="Arial"/>
          <w:lang w:val="en-US"/>
        </w:rPr>
        <w:t>mM</w:t>
      </w:r>
      <w:proofErr w:type="spellEnd"/>
      <w:r w:rsidR="00706277" w:rsidRPr="00072C2F">
        <w:rPr>
          <w:rFonts w:ascii="Arial" w:hAnsi="Arial" w:cs="Arial"/>
          <w:lang w:val="en-US"/>
        </w:rPr>
        <w:t xml:space="preserve"> MgCl2 , 75 </w:t>
      </w:r>
      <w:proofErr w:type="spellStart"/>
      <w:r w:rsidR="00706277" w:rsidRPr="00072C2F">
        <w:rPr>
          <w:rFonts w:ascii="Arial" w:hAnsi="Arial" w:cs="Arial"/>
          <w:lang w:val="en-US"/>
        </w:rPr>
        <w:t>mM</w:t>
      </w:r>
      <w:proofErr w:type="spellEnd"/>
      <w:r w:rsidR="00706277" w:rsidRPr="00072C2F">
        <w:rPr>
          <w:rFonts w:ascii="Arial" w:hAnsi="Arial" w:cs="Arial"/>
          <w:lang w:val="en-US"/>
        </w:rPr>
        <w:t xml:space="preserve"> </w:t>
      </w:r>
      <w:proofErr w:type="spellStart"/>
      <w:r w:rsidR="00706277" w:rsidRPr="00072C2F">
        <w:rPr>
          <w:rFonts w:ascii="Arial" w:hAnsi="Arial" w:cs="Arial"/>
          <w:lang w:val="en-US"/>
        </w:rPr>
        <w:t>Kcl</w:t>
      </w:r>
      <w:proofErr w:type="spellEnd"/>
      <w:r w:rsidR="00706277" w:rsidRPr="00072C2F">
        <w:rPr>
          <w:rFonts w:ascii="Arial" w:hAnsi="Arial" w:cs="Arial"/>
          <w:lang w:val="en-US"/>
        </w:rPr>
        <w:t xml:space="preserve"> and 50 </w:t>
      </w:r>
      <w:proofErr w:type="spellStart"/>
      <w:r w:rsidR="00706277" w:rsidRPr="00072C2F">
        <w:rPr>
          <w:rFonts w:ascii="Arial" w:hAnsi="Arial" w:cs="Arial"/>
          <w:lang w:val="en-US"/>
        </w:rPr>
        <w:t>mM</w:t>
      </w:r>
      <w:proofErr w:type="spellEnd"/>
      <w:r w:rsidR="00706277" w:rsidRPr="00072C2F">
        <w:rPr>
          <w:rFonts w:ascii="Arial" w:hAnsi="Arial" w:cs="Arial"/>
          <w:lang w:val="en-US"/>
        </w:rPr>
        <w:t xml:space="preserve"> </w:t>
      </w:r>
      <w:proofErr w:type="spellStart"/>
      <w:r w:rsidR="00706277" w:rsidRPr="00072C2F">
        <w:rPr>
          <w:rFonts w:ascii="Arial" w:hAnsi="Arial" w:cs="Arial"/>
          <w:lang w:val="en-US"/>
        </w:rPr>
        <w:t>Tris-HCl</w:t>
      </w:r>
      <w:proofErr w:type="spellEnd"/>
      <w:r w:rsidR="00706277" w:rsidRPr="00072C2F">
        <w:rPr>
          <w:rFonts w:ascii="Arial" w:hAnsi="Arial" w:cs="Arial"/>
          <w:lang w:val="en-US"/>
        </w:rPr>
        <w:t xml:space="preserve"> pH 8.3), 10 units of </w:t>
      </w:r>
      <w:proofErr w:type="spellStart"/>
      <w:r w:rsidR="00706277" w:rsidRPr="00072C2F">
        <w:rPr>
          <w:rFonts w:ascii="Arial" w:hAnsi="Arial" w:cs="Arial"/>
          <w:lang w:val="en-US"/>
        </w:rPr>
        <w:t>RNasin</w:t>
      </w:r>
      <w:proofErr w:type="spellEnd"/>
      <w:r w:rsidR="00706277" w:rsidRPr="00072C2F">
        <w:rPr>
          <w:rFonts w:ascii="Arial" w:hAnsi="Arial" w:cs="Arial"/>
          <w:lang w:val="en-US"/>
        </w:rPr>
        <w:t>™ Ribonuclease inhibitor (</w:t>
      </w:r>
      <w:proofErr w:type="spellStart"/>
      <w:r w:rsidR="00706277" w:rsidRPr="00072C2F">
        <w:rPr>
          <w:rFonts w:ascii="Arial" w:hAnsi="Arial" w:cs="Arial"/>
          <w:lang w:val="en-US"/>
        </w:rPr>
        <w:t>Promega</w:t>
      </w:r>
      <w:proofErr w:type="spellEnd"/>
      <w:r w:rsidR="00706277" w:rsidRPr="00072C2F">
        <w:rPr>
          <w:rFonts w:ascii="Arial" w:hAnsi="Arial" w:cs="Arial"/>
          <w:lang w:val="en-US"/>
        </w:rPr>
        <w:t xml:space="preserve">, Madison, WI), 10 </w:t>
      </w:r>
      <w:proofErr w:type="spellStart"/>
      <w:r w:rsidR="00706277" w:rsidRPr="00072C2F">
        <w:rPr>
          <w:rFonts w:ascii="Arial" w:hAnsi="Arial" w:cs="Arial"/>
          <w:lang w:val="en-US"/>
        </w:rPr>
        <w:t>mM</w:t>
      </w:r>
      <w:proofErr w:type="spellEnd"/>
      <w:r w:rsidR="00706277" w:rsidRPr="00072C2F">
        <w:rPr>
          <w:rFonts w:ascii="Arial" w:hAnsi="Arial" w:cs="Arial"/>
          <w:lang w:val="en-US"/>
        </w:rPr>
        <w:t xml:space="preserve"> </w:t>
      </w:r>
      <w:proofErr w:type="spellStart"/>
      <w:r w:rsidR="00706277" w:rsidRPr="00072C2F">
        <w:rPr>
          <w:rFonts w:ascii="Arial" w:hAnsi="Arial" w:cs="Arial"/>
          <w:lang w:val="en-US"/>
        </w:rPr>
        <w:t>dithiothreitol</w:t>
      </w:r>
      <w:proofErr w:type="spellEnd"/>
      <w:r w:rsidR="00706277" w:rsidRPr="00072C2F">
        <w:rPr>
          <w:rFonts w:ascii="Arial" w:hAnsi="Arial" w:cs="Arial"/>
          <w:lang w:val="en-US"/>
        </w:rPr>
        <w:t>, 50 units of Superscript II RNase H- reverse transcriptase (</w:t>
      </w:r>
      <w:proofErr w:type="spellStart"/>
      <w:r w:rsidR="00706277" w:rsidRPr="00072C2F">
        <w:rPr>
          <w:rFonts w:ascii="Arial" w:hAnsi="Arial" w:cs="Arial"/>
          <w:lang w:val="en-US"/>
        </w:rPr>
        <w:t>Gibco</w:t>
      </w:r>
      <w:proofErr w:type="spellEnd"/>
      <w:r w:rsidR="00706277" w:rsidRPr="00072C2F">
        <w:rPr>
          <w:rFonts w:ascii="Arial" w:hAnsi="Arial" w:cs="Arial"/>
          <w:lang w:val="en-US"/>
        </w:rPr>
        <w:t xml:space="preserve"> BRL, Gaithersburg, MD), 1.5 </w:t>
      </w:r>
      <w:proofErr w:type="spellStart"/>
      <w:r w:rsidR="00706277" w:rsidRPr="00072C2F">
        <w:rPr>
          <w:rFonts w:ascii="Arial" w:hAnsi="Arial" w:cs="Arial"/>
          <w:lang w:val="en-US"/>
        </w:rPr>
        <w:t>mM</w:t>
      </w:r>
      <w:proofErr w:type="spellEnd"/>
      <w:r w:rsidR="00706277" w:rsidRPr="00072C2F">
        <w:rPr>
          <w:rFonts w:ascii="Arial" w:hAnsi="Arial" w:cs="Arial"/>
          <w:lang w:val="en-US"/>
        </w:rPr>
        <w:t xml:space="preserve"> random hexamers (Pharmacia, Uppsala, Sweden) and 1 </w:t>
      </w:r>
      <w:r w:rsidR="00072C2F" w:rsidRPr="00072C2F">
        <w:rPr>
          <w:rFonts w:ascii="Arial" w:hAnsi="Arial" w:cs="Arial"/>
          <w:lang w:val="en-US"/>
        </w:rPr>
        <w:t>µ</w:t>
      </w:r>
      <w:r w:rsidR="00706277" w:rsidRPr="00072C2F">
        <w:rPr>
          <w:rFonts w:ascii="Arial" w:hAnsi="Arial" w:cs="Arial"/>
          <w:lang w:val="en-US"/>
        </w:rPr>
        <w:t xml:space="preserve">g of total RNA. The samples were incubated at 20°C for 10 min and 42°C for 30 min, and reverse transcriptase was inactivated by heating at 99°C for 5 min and cooling at 5°C for 5 min. </w:t>
      </w:r>
    </w:p>
    <w:p w:rsidR="00706277" w:rsidRPr="00072C2F" w:rsidRDefault="00706277">
      <w:pPr>
        <w:rPr>
          <w:rFonts w:ascii="Arial" w:hAnsi="Arial" w:cs="Arial"/>
          <w:lang w:val="en-US"/>
        </w:rPr>
      </w:pPr>
    </w:p>
    <w:p w:rsidR="00F935C1" w:rsidRPr="00072C2F" w:rsidRDefault="00482AC7">
      <w:pPr>
        <w:rPr>
          <w:rFonts w:ascii="Arial" w:hAnsi="Arial" w:cs="Arial"/>
          <w:lang w:val="en-US"/>
        </w:rPr>
      </w:pPr>
      <w:r w:rsidRPr="00072C2F">
        <w:rPr>
          <w:rFonts w:ascii="Arial" w:hAnsi="Arial" w:cs="Arial"/>
          <w:b/>
          <w:lang w:val="en-US"/>
        </w:rPr>
        <w:t xml:space="preserve">PCR </w:t>
      </w:r>
      <w:proofErr w:type="gramStart"/>
      <w:r w:rsidRPr="00072C2F">
        <w:rPr>
          <w:rFonts w:ascii="Arial" w:hAnsi="Arial" w:cs="Arial"/>
          <w:b/>
          <w:lang w:val="en-US"/>
        </w:rPr>
        <w:t>amplification :</w:t>
      </w:r>
      <w:proofErr w:type="gramEnd"/>
      <w:r w:rsidRPr="00072C2F">
        <w:rPr>
          <w:rFonts w:ascii="Arial" w:hAnsi="Arial" w:cs="Arial"/>
          <w:b/>
          <w:lang w:val="en-US"/>
        </w:rPr>
        <w:t xml:space="preserve"> </w:t>
      </w:r>
      <w:r w:rsidR="00706277" w:rsidRPr="00072C2F">
        <w:rPr>
          <w:rFonts w:ascii="Arial" w:hAnsi="Arial" w:cs="Arial"/>
          <w:lang w:val="en-US"/>
        </w:rPr>
        <w:t>All PCR reactions were performed using a ABI Prism 7700 Sequence Detection System (Perkin-Elmer Applied Biosystems, Oak Brook, IL). PCR was performed using the SYBR Green PCR Core Reagents kit (Perkin-Elmer Applied Biosystems). The thermal cycling conditions comprised an initial denaturation step at 95°C for 10 min and 50 cycles at 95°C for 15 sec and 65°C for 1 min</w:t>
      </w:r>
    </w:p>
    <w:sectPr w:rsidR="00F935C1" w:rsidRPr="0007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77"/>
    <w:rsid w:val="00072C2F"/>
    <w:rsid w:val="00094CC2"/>
    <w:rsid w:val="00482AC7"/>
    <w:rsid w:val="00706277"/>
    <w:rsid w:val="008379FE"/>
    <w:rsid w:val="00F9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GARINET Simon</dc:creator>
  <cp:lastModifiedBy>GARINET Simon</cp:lastModifiedBy>
  <cp:revision>2</cp:revision>
  <dcterms:created xsi:type="dcterms:W3CDTF">2018-08-28T16:36:00Z</dcterms:created>
  <dcterms:modified xsi:type="dcterms:W3CDTF">2018-09-03T16:06:00Z</dcterms:modified>
</cp:coreProperties>
</file>