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F5C3D" w14:textId="77777777" w:rsidR="0099050A" w:rsidRPr="0081091B" w:rsidRDefault="0099050A" w:rsidP="0099050A">
      <w:pPr>
        <w:pStyle w:val="Title"/>
        <w:jc w:val="center"/>
        <w:rPr>
          <w:rFonts w:asciiTheme="minorHAnsi" w:hAnsiTheme="minorHAnsi"/>
          <w:color w:val="000000" w:themeColor="text1"/>
          <w:sz w:val="50"/>
        </w:rPr>
      </w:pPr>
      <w:r w:rsidRPr="0081091B">
        <w:rPr>
          <w:rFonts w:asciiTheme="minorHAnsi" w:hAnsiTheme="minorHAnsi"/>
          <w:color w:val="000000" w:themeColor="text1"/>
          <w:sz w:val="50"/>
        </w:rPr>
        <w:t xml:space="preserve">The Landscape of Isoform Switches in Human Cancers – supplementary </w:t>
      </w:r>
      <w:r w:rsidR="00034648" w:rsidRPr="0081091B">
        <w:rPr>
          <w:rFonts w:asciiTheme="minorHAnsi" w:hAnsiTheme="minorHAnsi"/>
          <w:color w:val="000000" w:themeColor="text1"/>
          <w:sz w:val="50"/>
        </w:rPr>
        <w:t>text</w:t>
      </w:r>
      <w:r w:rsidR="00F320EF" w:rsidRPr="0081091B">
        <w:rPr>
          <w:rFonts w:asciiTheme="minorHAnsi" w:hAnsiTheme="minorHAnsi"/>
          <w:color w:val="000000" w:themeColor="text1"/>
          <w:sz w:val="50"/>
        </w:rPr>
        <w:t xml:space="preserve"> 2</w:t>
      </w:r>
      <w:r w:rsidR="00034648" w:rsidRPr="0081091B">
        <w:rPr>
          <w:rFonts w:asciiTheme="minorHAnsi" w:hAnsiTheme="minorHAnsi"/>
          <w:color w:val="000000" w:themeColor="text1"/>
          <w:sz w:val="50"/>
        </w:rPr>
        <w:t>: IsoformSwitchAnalyzeR</w:t>
      </w:r>
    </w:p>
    <w:p w14:paraId="55926640" w14:textId="77777777" w:rsidR="0099050A" w:rsidRPr="0081091B" w:rsidRDefault="0099050A" w:rsidP="0099050A">
      <w:pPr>
        <w:jc w:val="center"/>
        <w:rPr>
          <w:sz w:val="22"/>
        </w:rPr>
      </w:pPr>
      <w:r w:rsidRPr="0081091B">
        <w:rPr>
          <w:sz w:val="22"/>
        </w:rPr>
        <w:t>By Kristoffer Vitting-Seerup &amp; Albin Sandelin</w:t>
      </w:r>
    </w:p>
    <w:p w14:paraId="6C699A23" w14:textId="77777777" w:rsidR="0099050A" w:rsidRPr="0081091B" w:rsidRDefault="0099050A" w:rsidP="0099050A">
      <w:pPr>
        <w:rPr>
          <w:sz w:val="22"/>
        </w:rPr>
      </w:pPr>
    </w:p>
    <w:sdt>
      <w:sdtPr>
        <w:rPr>
          <w:b/>
          <w:bCs/>
          <w:sz w:val="28"/>
        </w:rPr>
        <w:id w:val="-1819415880"/>
        <w:docPartObj>
          <w:docPartGallery w:val="Table of Contents"/>
          <w:docPartUnique/>
        </w:docPartObj>
      </w:sdtPr>
      <w:sdtEndPr>
        <w:rPr>
          <w:b w:val="0"/>
          <w:bCs w:val="0"/>
          <w:sz w:val="22"/>
        </w:rPr>
      </w:sdtEndPr>
      <w:sdtContent>
        <w:p w14:paraId="2A4B1858" w14:textId="77777777" w:rsidR="00C57B52" w:rsidRPr="00EE23E3" w:rsidRDefault="00C57B52" w:rsidP="00EE23E3">
          <w:pPr>
            <w:rPr>
              <w:b/>
              <w:sz w:val="32"/>
            </w:rPr>
          </w:pPr>
          <w:r w:rsidRPr="00EE23E3">
            <w:rPr>
              <w:b/>
              <w:sz w:val="32"/>
            </w:rPr>
            <w:t>Table of Contents</w:t>
          </w:r>
        </w:p>
        <w:p w14:paraId="1CF085A1" w14:textId="77777777" w:rsidR="00EE23E3" w:rsidRPr="00EE23E3" w:rsidRDefault="00C57B52">
          <w:pPr>
            <w:pStyle w:val="TOC1"/>
            <w:tabs>
              <w:tab w:val="right" w:leader="dot" w:pos="8290"/>
            </w:tabs>
            <w:rPr>
              <w:b w:val="0"/>
              <w:noProof/>
              <w:lang w:eastAsia="ja-JP"/>
            </w:rPr>
          </w:pPr>
          <w:r w:rsidRPr="0081091B">
            <w:rPr>
              <w:b w:val="0"/>
              <w:sz w:val="22"/>
            </w:rPr>
            <w:fldChar w:fldCharType="begin"/>
          </w:r>
          <w:r w:rsidRPr="0081091B">
            <w:rPr>
              <w:b w:val="0"/>
              <w:sz w:val="22"/>
            </w:rPr>
            <w:instrText xml:space="preserve"> TOC \o "1-3" \h \z \u </w:instrText>
          </w:r>
          <w:r w:rsidRPr="0081091B">
            <w:rPr>
              <w:b w:val="0"/>
              <w:sz w:val="22"/>
            </w:rPr>
            <w:fldChar w:fldCharType="separate"/>
          </w:r>
          <w:r w:rsidR="00EE23E3" w:rsidRPr="00EE23E3">
            <w:rPr>
              <w:b w:val="0"/>
              <w:noProof/>
            </w:rPr>
            <w:t>Introduction</w:t>
          </w:r>
          <w:r w:rsidR="00EE23E3" w:rsidRPr="00EE23E3">
            <w:rPr>
              <w:b w:val="0"/>
              <w:noProof/>
            </w:rPr>
            <w:tab/>
          </w:r>
          <w:r w:rsidR="00EE23E3" w:rsidRPr="00EE23E3">
            <w:rPr>
              <w:b w:val="0"/>
              <w:noProof/>
            </w:rPr>
            <w:fldChar w:fldCharType="begin"/>
          </w:r>
          <w:r w:rsidR="00EE23E3" w:rsidRPr="00EE23E3">
            <w:rPr>
              <w:b w:val="0"/>
              <w:noProof/>
            </w:rPr>
            <w:instrText xml:space="preserve"> PAGEREF _Toc354147119 \h </w:instrText>
          </w:r>
          <w:r w:rsidR="00EE23E3" w:rsidRPr="00EE23E3">
            <w:rPr>
              <w:b w:val="0"/>
              <w:noProof/>
            </w:rPr>
          </w:r>
          <w:r w:rsidR="00EE23E3" w:rsidRPr="00EE23E3">
            <w:rPr>
              <w:b w:val="0"/>
              <w:noProof/>
            </w:rPr>
            <w:fldChar w:fldCharType="separate"/>
          </w:r>
          <w:r w:rsidR="00EE23E3" w:rsidRPr="00EE23E3">
            <w:rPr>
              <w:b w:val="0"/>
              <w:noProof/>
            </w:rPr>
            <w:t>1</w:t>
          </w:r>
          <w:r w:rsidR="00EE23E3" w:rsidRPr="00EE23E3">
            <w:rPr>
              <w:b w:val="0"/>
              <w:noProof/>
            </w:rPr>
            <w:fldChar w:fldCharType="end"/>
          </w:r>
        </w:p>
        <w:p w14:paraId="52432E08" w14:textId="77777777" w:rsidR="00EE23E3" w:rsidRPr="00EE23E3" w:rsidRDefault="00EE23E3">
          <w:pPr>
            <w:pStyle w:val="TOC1"/>
            <w:tabs>
              <w:tab w:val="right" w:leader="dot" w:pos="8290"/>
            </w:tabs>
            <w:rPr>
              <w:b w:val="0"/>
              <w:noProof/>
              <w:lang w:eastAsia="ja-JP"/>
            </w:rPr>
          </w:pPr>
          <w:bookmarkStart w:id="0" w:name="_GoBack"/>
          <w:r w:rsidRPr="00EE23E3">
            <w:rPr>
              <w:b w:val="0"/>
              <w:noProof/>
            </w:rPr>
            <w:t>Analysis of annotated CDS</w:t>
          </w:r>
          <w:r w:rsidRPr="00EE23E3">
            <w:rPr>
              <w:b w:val="0"/>
              <w:noProof/>
            </w:rPr>
            <w:tab/>
          </w:r>
          <w:r w:rsidRPr="00EE23E3">
            <w:rPr>
              <w:b w:val="0"/>
              <w:noProof/>
            </w:rPr>
            <w:fldChar w:fldCharType="begin"/>
          </w:r>
          <w:r w:rsidRPr="00EE23E3">
            <w:rPr>
              <w:b w:val="0"/>
              <w:noProof/>
            </w:rPr>
            <w:instrText xml:space="preserve"> PAGEREF _Toc354147120 \h </w:instrText>
          </w:r>
          <w:r w:rsidRPr="00EE23E3">
            <w:rPr>
              <w:b w:val="0"/>
              <w:noProof/>
            </w:rPr>
          </w:r>
          <w:r w:rsidRPr="00EE23E3">
            <w:rPr>
              <w:b w:val="0"/>
              <w:noProof/>
            </w:rPr>
            <w:fldChar w:fldCharType="separate"/>
          </w:r>
          <w:r w:rsidRPr="00EE23E3">
            <w:rPr>
              <w:b w:val="0"/>
              <w:noProof/>
            </w:rPr>
            <w:t>1</w:t>
          </w:r>
          <w:r w:rsidRPr="00EE23E3">
            <w:rPr>
              <w:b w:val="0"/>
              <w:noProof/>
            </w:rPr>
            <w:fldChar w:fldCharType="end"/>
          </w:r>
        </w:p>
        <w:bookmarkEnd w:id="0"/>
        <w:p w14:paraId="7649B9C0" w14:textId="77777777" w:rsidR="00EE23E3" w:rsidRPr="00EE23E3" w:rsidRDefault="00EE23E3">
          <w:pPr>
            <w:pStyle w:val="TOC1"/>
            <w:tabs>
              <w:tab w:val="right" w:leader="dot" w:pos="8290"/>
            </w:tabs>
            <w:rPr>
              <w:b w:val="0"/>
              <w:noProof/>
              <w:lang w:eastAsia="ja-JP"/>
            </w:rPr>
          </w:pPr>
          <w:r w:rsidRPr="00EE23E3">
            <w:rPr>
              <w:b w:val="0"/>
              <w:noProof/>
            </w:rPr>
            <w:t>Analysis of accuracy of coding potential predictions via CPAT</w:t>
          </w:r>
          <w:r w:rsidRPr="00EE23E3">
            <w:rPr>
              <w:b w:val="0"/>
              <w:noProof/>
            </w:rPr>
            <w:tab/>
          </w:r>
          <w:r w:rsidRPr="00EE23E3">
            <w:rPr>
              <w:b w:val="0"/>
              <w:noProof/>
            </w:rPr>
            <w:fldChar w:fldCharType="begin"/>
          </w:r>
          <w:r w:rsidRPr="00EE23E3">
            <w:rPr>
              <w:b w:val="0"/>
              <w:noProof/>
            </w:rPr>
            <w:instrText xml:space="preserve"> PAGEREF _Toc354147121 \h </w:instrText>
          </w:r>
          <w:r w:rsidRPr="00EE23E3">
            <w:rPr>
              <w:b w:val="0"/>
              <w:noProof/>
            </w:rPr>
          </w:r>
          <w:r w:rsidRPr="00EE23E3">
            <w:rPr>
              <w:b w:val="0"/>
              <w:noProof/>
            </w:rPr>
            <w:fldChar w:fldCharType="separate"/>
          </w:r>
          <w:r w:rsidRPr="00EE23E3">
            <w:rPr>
              <w:b w:val="0"/>
              <w:noProof/>
            </w:rPr>
            <w:t>2</w:t>
          </w:r>
          <w:r w:rsidRPr="00EE23E3">
            <w:rPr>
              <w:b w:val="0"/>
              <w:noProof/>
            </w:rPr>
            <w:fldChar w:fldCharType="end"/>
          </w:r>
        </w:p>
        <w:p w14:paraId="0567FA95" w14:textId="77777777" w:rsidR="00EE23E3" w:rsidRPr="00EE23E3" w:rsidRDefault="00EE23E3">
          <w:pPr>
            <w:pStyle w:val="TOC1"/>
            <w:tabs>
              <w:tab w:val="right" w:leader="dot" w:pos="8290"/>
            </w:tabs>
            <w:rPr>
              <w:b w:val="0"/>
              <w:noProof/>
              <w:lang w:eastAsia="ja-JP"/>
            </w:rPr>
          </w:pPr>
          <w:r w:rsidRPr="00EE23E3">
            <w:rPr>
              <w:b w:val="0"/>
              <w:noProof/>
            </w:rPr>
            <w:t>Prediction of open reading frames (ORFs)</w:t>
          </w:r>
          <w:r w:rsidRPr="00EE23E3">
            <w:rPr>
              <w:b w:val="0"/>
              <w:noProof/>
            </w:rPr>
            <w:tab/>
          </w:r>
          <w:r w:rsidRPr="00EE23E3">
            <w:rPr>
              <w:b w:val="0"/>
              <w:noProof/>
            </w:rPr>
            <w:fldChar w:fldCharType="begin"/>
          </w:r>
          <w:r w:rsidRPr="00EE23E3">
            <w:rPr>
              <w:b w:val="0"/>
              <w:noProof/>
            </w:rPr>
            <w:instrText xml:space="preserve"> PAGEREF _Toc354147122 \h </w:instrText>
          </w:r>
          <w:r w:rsidRPr="00EE23E3">
            <w:rPr>
              <w:b w:val="0"/>
              <w:noProof/>
            </w:rPr>
          </w:r>
          <w:r w:rsidRPr="00EE23E3">
            <w:rPr>
              <w:b w:val="0"/>
              <w:noProof/>
            </w:rPr>
            <w:fldChar w:fldCharType="separate"/>
          </w:r>
          <w:r w:rsidRPr="00EE23E3">
            <w:rPr>
              <w:b w:val="0"/>
              <w:noProof/>
            </w:rPr>
            <w:t>2</w:t>
          </w:r>
          <w:r w:rsidRPr="00EE23E3">
            <w:rPr>
              <w:b w:val="0"/>
              <w:noProof/>
            </w:rPr>
            <w:fldChar w:fldCharType="end"/>
          </w:r>
        </w:p>
        <w:p w14:paraId="0104D51D" w14:textId="77777777" w:rsidR="00EE23E3" w:rsidRPr="00EE23E3" w:rsidRDefault="00EE23E3">
          <w:pPr>
            <w:pStyle w:val="TOC2"/>
            <w:tabs>
              <w:tab w:val="right" w:leader="dot" w:pos="8290"/>
            </w:tabs>
            <w:rPr>
              <w:b w:val="0"/>
              <w:noProof/>
              <w:sz w:val="24"/>
              <w:szCs w:val="24"/>
              <w:lang w:eastAsia="ja-JP"/>
            </w:rPr>
          </w:pPr>
          <w:r w:rsidRPr="00EE23E3">
            <w:rPr>
              <w:b w:val="0"/>
              <w:noProof/>
            </w:rPr>
            <w:t>Predicting ORF</w:t>
          </w:r>
          <w:r w:rsidRPr="00EE23E3">
            <w:rPr>
              <w:b w:val="0"/>
              <w:noProof/>
            </w:rPr>
            <w:tab/>
          </w:r>
          <w:r w:rsidRPr="00EE23E3">
            <w:rPr>
              <w:b w:val="0"/>
              <w:noProof/>
            </w:rPr>
            <w:fldChar w:fldCharType="begin"/>
          </w:r>
          <w:r w:rsidRPr="00EE23E3">
            <w:rPr>
              <w:b w:val="0"/>
              <w:noProof/>
            </w:rPr>
            <w:instrText xml:space="preserve"> PAGEREF _Toc354147123 \h </w:instrText>
          </w:r>
          <w:r w:rsidRPr="00EE23E3">
            <w:rPr>
              <w:b w:val="0"/>
              <w:noProof/>
            </w:rPr>
          </w:r>
          <w:r w:rsidRPr="00EE23E3">
            <w:rPr>
              <w:b w:val="0"/>
              <w:noProof/>
            </w:rPr>
            <w:fldChar w:fldCharType="separate"/>
          </w:r>
          <w:r w:rsidRPr="00EE23E3">
            <w:rPr>
              <w:b w:val="0"/>
              <w:noProof/>
            </w:rPr>
            <w:t>2</w:t>
          </w:r>
          <w:r w:rsidRPr="00EE23E3">
            <w:rPr>
              <w:b w:val="0"/>
              <w:noProof/>
            </w:rPr>
            <w:fldChar w:fldCharType="end"/>
          </w:r>
        </w:p>
        <w:p w14:paraId="317068BE" w14:textId="77777777" w:rsidR="00EE23E3" w:rsidRPr="00EE23E3" w:rsidRDefault="00EE23E3">
          <w:pPr>
            <w:pStyle w:val="TOC2"/>
            <w:tabs>
              <w:tab w:val="right" w:leader="dot" w:pos="8290"/>
            </w:tabs>
            <w:rPr>
              <w:b w:val="0"/>
              <w:noProof/>
              <w:sz w:val="24"/>
              <w:szCs w:val="24"/>
              <w:lang w:eastAsia="ja-JP"/>
            </w:rPr>
          </w:pPr>
          <w:r w:rsidRPr="00EE23E3">
            <w:rPr>
              <w:b w:val="0"/>
              <w:noProof/>
            </w:rPr>
            <w:t>Accuracy of ORF predictions</w:t>
          </w:r>
          <w:r w:rsidRPr="00EE23E3">
            <w:rPr>
              <w:b w:val="0"/>
              <w:noProof/>
            </w:rPr>
            <w:tab/>
          </w:r>
          <w:r w:rsidRPr="00EE23E3">
            <w:rPr>
              <w:b w:val="0"/>
              <w:noProof/>
            </w:rPr>
            <w:fldChar w:fldCharType="begin"/>
          </w:r>
          <w:r w:rsidRPr="00EE23E3">
            <w:rPr>
              <w:b w:val="0"/>
              <w:noProof/>
            </w:rPr>
            <w:instrText xml:space="preserve"> PAGEREF _Toc354147124 \h </w:instrText>
          </w:r>
          <w:r w:rsidRPr="00EE23E3">
            <w:rPr>
              <w:b w:val="0"/>
              <w:noProof/>
            </w:rPr>
          </w:r>
          <w:r w:rsidRPr="00EE23E3">
            <w:rPr>
              <w:b w:val="0"/>
              <w:noProof/>
            </w:rPr>
            <w:fldChar w:fldCharType="separate"/>
          </w:r>
          <w:r w:rsidRPr="00EE23E3">
            <w:rPr>
              <w:b w:val="0"/>
              <w:noProof/>
            </w:rPr>
            <w:t>2</w:t>
          </w:r>
          <w:r w:rsidRPr="00EE23E3">
            <w:rPr>
              <w:b w:val="0"/>
              <w:noProof/>
            </w:rPr>
            <w:fldChar w:fldCharType="end"/>
          </w:r>
        </w:p>
        <w:p w14:paraId="406F0522" w14:textId="77777777" w:rsidR="00EE23E3" w:rsidRPr="00EE23E3" w:rsidRDefault="00EE23E3">
          <w:pPr>
            <w:pStyle w:val="TOC1"/>
            <w:tabs>
              <w:tab w:val="right" w:leader="dot" w:pos="8290"/>
            </w:tabs>
            <w:rPr>
              <w:b w:val="0"/>
              <w:noProof/>
              <w:lang w:eastAsia="ja-JP"/>
            </w:rPr>
          </w:pPr>
          <w:r w:rsidRPr="00EE23E3">
            <w:rPr>
              <w:b w:val="0"/>
              <w:noProof/>
            </w:rPr>
            <w:t>The test for differential isoform usage implemented in IsoformSwitchAnalyzeR</w:t>
          </w:r>
          <w:r w:rsidRPr="00EE23E3">
            <w:rPr>
              <w:b w:val="0"/>
              <w:noProof/>
            </w:rPr>
            <w:tab/>
          </w:r>
          <w:r w:rsidRPr="00EE23E3">
            <w:rPr>
              <w:b w:val="0"/>
              <w:noProof/>
            </w:rPr>
            <w:fldChar w:fldCharType="begin"/>
          </w:r>
          <w:r w:rsidRPr="00EE23E3">
            <w:rPr>
              <w:b w:val="0"/>
              <w:noProof/>
            </w:rPr>
            <w:instrText xml:space="preserve"> PAGEREF _Toc354147125 \h </w:instrText>
          </w:r>
          <w:r w:rsidRPr="00EE23E3">
            <w:rPr>
              <w:b w:val="0"/>
              <w:noProof/>
            </w:rPr>
          </w:r>
          <w:r w:rsidRPr="00EE23E3">
            <w:rPr>
              <w:b w:val="0"/>
              <w:noProof/>
            </w:rPr>
            <w:fldChar w:fldCharType="separate"/>
          </w:r>
          <w:r w:rsidRPr="00EE23E3">
            <w:rPr>
              <w:b w:val="0"/>
              <w:noProof/>
            </w:rPr>
            <w:t>3</w:t>
          </w:r>
          <w:r w:rsidRPr="00EE23E3">
            <w:rPr>
              <w:b w:val="0"/>
              <w:noProof/>
            </w:rPr>
            <w:fldChar w:fldCharType="end"/>
          </w:r>
        </w:p>
        <w:p w14:paraId="7E24D2F6" w14:textId="77777777" w:rsidR="00EE23E3" w:rsidRPr="00EE23E3" w:rsidRDefault="00EE23E3">
          <w:pPr>
            <w:pStyle w:val="TOC1"/>
            <w:tabs>
              <w:tab w:val="right" w:leader="dot" w:pos="8290"/>
            </w:tabs>
            <w:rPr>
              <w:b w:val="0"/>
              <w:noProof/>
              <w:lang w:eastAsia="ja-JP"/>
            </w:rPr>
          </w:pPr>
          <w:r w:rsidRPr="00EE23E3">
            <w:rPr>
              <w:b w:val="0"/>
              <w:noProof/>
            </w:rPr>
            <w:t>Appendix for the test for differential isoform usage implemented in IsoformSwitchAnalyzeR</w:t>
          </w:r>
          <w:r w:rsidRPr="00EE23E3">
            <w:rPr>
              <w:b w:val="0"/>
              <w:noProof/>
            </w:rPr>
            <w:tab/>
          </w:r>
          <w:r w:rsidRPr="00EE23E3">
            <w:rPr>
              <w:b w:val="0"/>
              <w:noProof/>
            </w:rPr>
            <w:fldChar w:fldCharType="begin"/>
          </w:r>
          <w:r w:rsidRPr="00EE23E3">
            <w:rPr>
              <w:b w:val="0"/>
              <w:noProof/>
            </w:rPr>
            <w:instrText xml:space="preserve"> PAGEREF _Toc354147126 \h </w:instrText>
          </w:r>
          <w:r w:rsidRPr="00EE23E3">
            <w:rPr>
              <w:b w:val="0"/>
              <w:noProof/>
            </w:rPr>
          </w:r>
          <w:r w:rsidRPr="00EE23E3">
            <w:rPr>
              <w:b w:val="0"/>
              <w:noProof/>
            </w:rPr>
            <w:fldChar w:fldCharType="separate"/>
          </w:r>
          <w:r w:rsidRPr="00EE23E3">
            <w:rPr>
              <w:b w:val="0"/>
              <w:noProof/>
            </w:rPr>
            <w:t>6</w:t>
          </w:r>
          <w:r w:rsidRPr="00EE23E3">
            <w:rPr>
              <w:b w:val="0"/>
              <w:noProof/>
            </w:rPr>
            <w:fldChar w:fldCharType="end"/>
          </w:r>
        </w:p>
        <w:p w14:paraId="65BE1536" w14:textId="77777777" w:rsidR="00EE23E3" w:rsidRDefault="00EE23E3">
          <w:pPr>
            <w:pStyle w:val="TOC1"/>
            <w:tabs>
              <w:tab w:val="right" w:leader="dot" w:pos="8290"/>
            </w:tabs>
            <w:rPr>
              <w:b w:val="0"/>
              <w:noProof/>
              <w:lang w:eastAsia="ja-JP"/>
            </w:rPr>
          </w:pPr>
          <w:r w:rsidRPr="00EE23E3">
            <w:rPr>
              <w:b w:val="0"/>
              <w:noProof/>
            </w:rPr>
            <w:t>References</w:t>
          </w:r>
          <w:r>
            <w:rPr>
              <w:noProof/>
            </w:rPr>
            <w:tab/>
          </w:r>
          <w:r>
            <w:rPr>
              <w:noProof/>
            </w:rPr>
            <w:fldChar w:fldCharType="begin"/>
          </w:r>
          <w:r>
            <w:rPr>
              <w:noProof/>
            </w:rPr>
            <w:instrText xml:space="preserve"> PAGEREF _Toc354147127 \h </w:instrText>
          </w:r>
          <w:r>
            <w:rPr>
              <w:noProof/>
            </w:rPr>
          </w:r>
          <w:r>
            <w:rPr>
              <w:noProof/>
            </w:rPr>
            <w:fldChar w:fldCharType="separate"/>
          </w:r>
          <w:r>
            <w:rPr>
              <w:noProof/>
            </w:rPr>
            <w:t>6</w:t>
          </w:r>
          <w:r>
            <w:rPr>
              <w:noProof/>
            </w:rPr>
            <w:fldChar w:fldCharType="end"/>
          </w:r>
        </w:p>
        <w:p w14:paraId="720D6F92" w14:textId="77777777" w:rsidR="00C57B52" w:rsidRPr="0081091B" w:rsidRDefault="00C57B52">
          <w:pPr>
            <w:rPr>
              <w:sz w:val="22"/>
            </w:rPr>
          </w:pPr>
          <w:r w:rsidRPr="0081091B">
            <w:rPr>
              <w:bCs/>
              <w:sz w:val="22"/>
            </w:rPr>
            <w:fldChar w:fldCharType="end"/>
          </w:r>
        </w:p>
      </w:sdtContent>
    </w:sdt>
    <w:p w14:paraId="28D0CF71" w14:textId="77777777" w:rsidR="00034648" w:rsidRPr="0081091B" w:rsidRDefault="00034648" w:rsidP="00034648">
      <w:pPr>
        <w:pStyle w:val="Heading1"/>
        <w:rPr>
          <w:rFonts w:asciiTheme="minorHAnsi" w:hAnsiTheme="minorHAnsi"/>
          <w:sz w:val="30"/>
        </w:rPr>
      </w:pPr>
      <w:bookmarkStart w:id="1" w:name="_Toc354147119"/>
      <w:r w:rsidRPr="0081091B">
        <w:rPr>
          <w:rFonts w:asciiTheme="minorHAnsi" w:hAnsiTheme="minorHAnsi"/>
          <w:sz w:val="30"/>
        </w:rPr>
        <w:t>Introduction</w:t>
      </w:r>
      <w:bookmarkEnd w:id="1"/>
    </w:p>
    <w:p w14:paraId="6DB2E735" w14:textId="77777777" w:rsidR="00034648" w:rsidRPr="0081091B" w:rsidRDefault="00034648" w:rsidP="0099050A">
      <w:pPr>
        <w:rPr>
          <w:sz w:val="22"/>
        </w:rPr>
      </w:pPr>
      <w:r w:rsidRPr="0081091B">
        <w:rPr>
          <w:sz w:val="22"/>
        </w:rPr>
        <w:t>This supplementary text is meant to supplement the methods section of the original article regarding IsoformSwitchAnalyzeR and the vignette distributed with the R package.</w:t>
      </w:r>
    </w:p>
    <w:p w14:paraId="035CCF33" w14:textId="77777777" w:rsidR="00034648" w:rsidRPr="0081091B" w:rsidRDefault="00034648" w:rsidP="0099050A">
      <w:pPr>
        <w:rPr>
          <w:sz w:val="22"/>
        </w:rPr>
      </w:pPr>
    </w:p>
    <w:p w14:paraId="1A857D38" w14:textId="12917ABC" w:rsidR="00034648" w:rsidRPr="0081091B" w:rsidRDefault="00034648" w:rsidP="0099050A">
      <w:pPr>
        <w:rPr>
          <w:sz w:val="22"/>
        </w:rPr>
      </w:pPr>
      <w:r w:rsidRPr="0081091B">
        <w:rPr>
          <w:sz w:val="22"/>
        </w:rPr>
        <w:t>For a step-by-step introduction to the R package IsoformSwitchAnalyzeR we refer</w:t>
      </w:r>
      <w:r w:rsidR="00B90752" w:rsidRPr="0081091B">
        <w:rPr>
          <w:sz w:val="22"/>
        </w:rPr>
        <w:t>r</w:t>
      </w:r>
      <w:r w:rsidRPr="0081091B">
        <w:rPr>
          <w:sz w:val="22"/>
        </w:rPr>
        <w:t>e</w:t>
      </w:r>
      <w:r w:rsidR="00B90752" w:rsidRPr="0081091B">
        <w:rPr>
          <w:sz w:val="22"/>
        </w:rPr>
        <w:t>r</w:t>
      </w:r>
      <w:r w:rsidRPr="0081091B">
        <w:rPr>
          <w:sz w:val="22"/>
        </w:rPr>
        <w:t xml:space="preserve"> to the </w:t>
      </w:r>
      <w:r w:rsidR="00C57B52" w:rsidRPr="0081091B">
        <w:rPr>
          <w:sz w:val="22"/>
        </w:rPr>
        <w:t xml:space="preserve">R </w:t>
      </w:r>
      <w:r w:rsidRPr="0081091B">
        <w:rPr>
          <w:sz w:val="22"/>
        </w:rPr>
        <w:t>vignette</w:t>
      </w:r>
      <w:r w:rsidR="00C57B52" w:rsidRPr="0081091B">
        <w:rPr>
          <w:sz w:val="22"/>
        </w:rPr>
        <w:t xml:space="preserve"> (also given as supplementary text 1)</w:t>
      </w:r>
      <w:r w:rsidRPr="0081091B">
        <w:rPr>
          <w:sz w:val="22"/>
        </w:rPr>
        <w:t>.</w:t>
      </w:r>
    </w:p>
    <w:p w14:paraId="3C954F28" w14:textId="21240763" w:rsidR="00CF608B" w:rsidRPr="0081091B" w:rsidRDefault="00881745" w:rsidP="00CF608B">
      <w:pPr>
        <w:pStyle w:val="Heading1"/>
        <w:rPr>
          <w:rFonts w:asciiTheme="minorHAnsi" w:hAnsiTheme="minorHAnsi"/>
          <w:sz w:val="30"/>
        </w:rPr>
      </w:pPr>
      <w:bookmarkStart w:id="2" w:name="_Toc354147120"/>
      <w:r w:rsidRPr="0081091B">
        <w:rPr>
          <w:rFonts w:asciiTheme="minorHAnsi" w:hAnsiTheme="minorHAnsi"/>
          <w:sz w:val="30"/>
        </w:rPr>
        <w:t>A</w:t>
      </w:r>
      <w:r w:rsidR="00CF608B" w:rsidRPr="0081091B">
        <w:rPr>
          <w:rFonts w:asciiTheme="minorHAnsi" w:hAnsiTheme="minorHAnsi"/>
          <w:sz w:val="30"/>
        </w:rPr>
        <w:t>nalysis of annotated CDS</w:t>
      </w:r>
      <w:bookmarkEnd w:id="2"/>
    </w:p>
    <w:p w14:paraId="41E354F9" w14:textId="78A5A5DE" w:rsidR="00CF608B" w:rsidRPr="0081091B" w:rsidRDefault="00CF608B" w:rsidP="00CF608B">
      <w:pPr>
        <w:rPr>
          <w:sz w:val="22"/>
        </w:rPr>
      </w:pPr>
      <w:r w:rsidRPr="0081091B">
        <w:rPr>
          <w:sz w:val="22"/>
        </w:rPr>
        <w:t xml:space="preserve">We analyzed the annotated CDS in the latest </w:t>
      </w:r>
      <w:r w:rsidR="00E503DE" w:rsidRPr="0081091B">
        <w:rPr>
          <w:sz w:val="22"/>
        </w:rPr>
        <w:t>Gencode</w:t>
      </w:r>
      <w:r w:rsidRPr="0081091B">
        <w:rPr>
          <w:sz w:val="22"/>
        </w:rPr>
        <w:t xml:space="preserve"> and Ref</w:t>
      </w:r>
      <w:r w:rsidR="00B90752" w:rsidRPr="0081091B">
        <w:rPr>
          <w:sz w:val="22"/>
        </w:rPr>
        <w:t>S</w:t>
      </w:r>
      <w:r w:rsidRPr="0081091B">
        <w:rPr>
          <w:sz w:val="22"/>
        </w:rPr>
        <w:t>eq annotations for Hg19, Hg38, mm9 and mm10 (RefSeq was downloaded from the UCSC genome browser 17</w:t>
      </w:r>
      <w:r w:rsidRPr="0081091B">
        <w:rPr>
          <w:sz w:val="22"/>
          <w:vertAlign w:val="superscript"/>
        </w:rPr>
        <w:t>th</w:t>
      </w:r>
      <w:r w:rsidRPr="0081091B">
        <w:rPr>
          <w:sz w:val="22"/>
        </w:rPr>
        <w:t xml:space="preserve"> June 2016). We found that a larger fraction of the annotated CDSs in G</w:t>
      </w:r>
      <w:r w:rsidR="00C14EE2" w:rsidRPr="0081091B">
        <w:rPr>
          <w:sz w:val="22"/>
        </w:rPr>
        <w:t>encode</w:t>
      </w:r>
      <w:r w:rsidRPr="0081091B">
        <w:rPr>
          <w:sz w:val="22"/>
        </w:rPr>
        <w:t xml:space="preserve"> had undesired properties (Fig. </w:t>
      </w:r>
      <w:proofErr w:type="gramStart"/>
      <w:r w:rsidRPr="0081091B">
        <w:rPr>
          <w:sz w:val="22"/>
        </w:rPr>
        <w:t>S6</w:t>
      </w:r>
      <w:r w:rsidR="008B0518" w:rsidRPr="0081091B">
        <w:rPr>
          <w:sz w:val="22"/>
        </w:rPr>
        <w:t>A</w:t>
      </w:r>
      <w:r w:rsidRPr="0081091B">
        <w:rPr>
          <w:sz w:val="22"/>
        </w:rPr>
        <w:t>, top).</w:t>
      </w:r>
      <w:proofErr w:type="gramEnd"/>
      <w:r w:rsidRPr="0081091B">
        <w:rPr>
          <w:sz w:val="22"/>
        </w:rPr>
        <w:t xml:space="preserve"> These features include</w:t>
      </w:r>
    </w:p>
    <w:p w14:paraId="493FAD06" w14:textId="77777777" w:rsidR="00CF608B" w:rsidRPr="0081091B" w:rsidRDefault="00CF608B" w:rsidP="00CF608B">
      <w:pPr>
        <w:rPr>
          <w:sz w:val="22"/>
        </w:rPr>
      </w:pPr>
    </w:p>
    <w:p w14:paraId="2ADD8D7B" w14:textId="77777777" w:rsidR="00CF608B" w:rsidRPr="0081091B" w:rsidRDefault="00CF608B" w:rsidP="00CF608B">
      <w:pPr>
        <w:pStyle w:val="ListParagraph"/>
        <w:numPr>
          <w:ilvl w:val="0"/>
          <w:numId w:val="3"/>
        </w:numPr>
        <w:rPr>
          <w:sz w:val="22"/>
        </w:rPr>
      </w:pPr>
      <w:r w:rsidRPr="0081091B">
        <w:rPr>
          <w:sz w:val="22"/>
        </w:rPr>
        <w:t>Stop-codons within the annotated CDS</w:t>
      </w:r>
    </w:p>
    <w:p w14:paraId="10897A68" w14:textId="3F143D61" w:rsidR="00CF608B" w:rsidRPr="0081091B" w:rsidRDefault="00B90752" w:rsidP="00CF608B">
      <w:pPr>
        <w:pStyle w:val="ListParagraph"/>
        <w:numPr>
          <w:ilvl w:val="0"/>
          <w:numId w:val="3"/>
        </w:numPr>
        <w:rPr>
          <w:sz w:val="22"/>
        </w:rPr>
      </w:pPr>
      <w:r w:rsidRPr="0081091B">
        <w:rPr>
          <w:sz w:val="22"/>
        </w:rPr>
        <w:t>Nonsense</w:t>
      </w:r>
      <w:r w:rsidR="00CF608B" w:rsidRPr="0081091B">
        <w:rPr>
          <w:sz w:val="22"/>
        </w:rPr>
        <w:t xml:space="preserve">-start codons – even when considering the 7 non-AUG start codons identified in </w:t>
      </w:r>
      <w:r w:rsidR="00CF608B" w:rsidRPr="0081091B">
        <w:rPr>
          <w:sz w:val="22"/>
        </w:rPr>
        <w:fldChar w:fldCharType="begin" w:fldLock="1"/>
      </w:r>
      <w:r w:rsidR="00CF608B" w:rsidRPr="0081091B">
        <w:rPr>
          <w:sz w:val="22"/>
        </w:rPr>
        <w:instrText>ADDIN CSL_CITATION { "citationItems" : [ { "id" : "ITEM-1", "itemData" : { "DOI" : "10.1093/nar/gkr007", "author" : [ { "dropping-particle" : "", "family" : "Ivanov", "given" : "Ivaylo P", "non-dropping-particle" : "", "parse-names" : false, "suffix" : "" }, { "dropping-particle" : "", "family" : "Firth", "given" : "Andrew E", "non-dropping-particle" : "", "parse-names" : false, "suffix" : "" }, { "dropping-particle" : "", "family" : "Michel", "given" : "Audrey M", "non-dropping-particle" : "", "parse-names" : false, "suffix" : "" }, { "dropping-particle" : "", "family" : "Atkins", "given" : "John F", "non-dropping-particle" : "", "parse-names" : false, "suffix" : "" }, { "dropping-particle" : "V", "family" : "Baranov", "given" : "Pavel", "non-dropping-particle" : "", "parse-names" : false, "suffix" : "" } ], "id" : "ITEM-1", "issue" : "10", "issued" : { "date-parts" : [ [ "2011" ] ] }, "page" : "4220-4234", "title" : "Identification of evolutionarily conserved non-AUG-initiated N-terminal extensions in human coding sequences", "type" : "article-journal", "volume" : "39" }, "uris" : [ "http://www.mendeley.com/documents/?uuid=9ffb7181-a424-4abe-b337-f8fb65e17001" ] } ], "mendeley" : { "formattedCitation" : "&lt;sup&gt;1&lt;/sup&gt;", "plainTextFormattedCitation" : "1", "previouslyFormattedCitation" : "&lt;sup&gt;1&lt;/sup&gt;" }, "properties" : { "noteIndex" : 0 }, "schema" : "https://github.com/citation-style-language/schema/raw/master/csl-citation.json" }</w:instrText>
      </w:r>
      <w:r w:rsidR="00CF608B" w:rsidRPr="0081091B">
        <w:rPr>
          <w:sz w:val="22"/>
        </w:rPr>
        <w:fldChar w:fldCharType="separate"/>
      </w:r>
      <w:r w:rsidR="00CF608B" w:rsidRPr="0081091B">
        <w:rPr>
          <w:sz w:val="22"/>
          <w:vertAlign w:val="superscript"/>
        </w:rPr>
        <w:t>1</w:t>
      </w:r>
      <w:r w:rsidR="00CF608B" w:rsidRPr="0081091B">
        <w:rPr>
          <w:sz w:val="22"/>
        </w:rPr>
        <w:fldChar w:fldCharType="end"/>
      </w:r>
      <w:r w:rsidR="00CF608B" w:rsidRPr="0081091B">
        <w:rPr>
          <w:sz w:val="22"/>
        </w:rPr>
        <w:t>.</w:t>
      </w:r>
    </w:p>
    <w:p w14:paraId="0529AFA4" w14:textId="77777777" w:rsidR="00CF608B" w:rsidRPr="0081091B" w:rsidRDefault="00CF608B" w:rsidP="00CF608B">
      <w:pPr>
        <w:pStyle w:val="ListParagraph"/>
        <w:numPr>
          <w:ilvl w:val="0"/>
          <w:numId w:val="3"/>
        </w:numPr>
        <w:rPr>
          <w:sz w:val="22"/>
        </w:rPr>
      </w:pPr>
      <w:r w:rsidRPr="0081091B">
        <w:rPr>
          <w:sz w:val="22"/>
        </w:rPr>
        <w:t>Out of frame stop-codon</w:t>
      </w:r>
    </w:p>
    <w:p w14:paraId="2B43E179" w14:textId="77777777" w:rsidR="00CF608B" w:rsidRPr="0081091B" w:rsidRDefault="00CF608B" w:rsidP="00CF608B">
      <w:pPr>
        <w:rPr>
          <w:sz w:val="22"/>
        </w:rPr>
      </w:pPr>
    </w:p>
    <w:p w14:paraId="662DAFF4" w14:textId="0EDF9D1B" w:rsidR="00CF608B" w:rsidRPr="0081091B" w:rsidRDefault="00CF608B" w:rsidP="00CF608B">
      <w:pPr>
        <w:rPr>
          <w:sz w:val="22"/>
        </w:rPr>
      </w:pPr>
      <w:r w:rsidRPr="0081091B">
        <w:rPr>
          <w:sz w:val="22"/>
        </w:rPr>
        <w:t xml:space="preserve">We then removed these features resulting in the HQ dataset we used for </w:t>
      </w:r>
      <w:r w:rsidR="009A70B9" w:rsidRPr="0081091B">
        <w:rPr>
          <w:sz w:val="22"/>
        </w:rPr>
        <w:t>benchmarking below (</w:t>
      </w:r>
      <w:r w:rsidRPr="0081091B">
        <w:rPr>
          <w:sz w:val="22"/>
        </w:rPr>
        <w:t xml:space="preserve">Fig. </w:t>
      </w:r>
      <w:proofErr w:type="gramStart"/>
      <w:r w:rsidRPr="0081091B">
        <w:rPr>
          <w:sz w:val="22"/>
        </w:rPr>
        <w:t>S6</w:t>
      </w:r>
      <w:r w:rsidR="008B0518" w:rsidRPr="0081091B">
        <w:rPr>
          <w:sz w:val="22"/>
        </w:rPr>
        <w:t>A</w:t>
      </w:r>
      <w:r w:rsidRPr="0081091B">
        <w:rPr>
          <w:sz w:val="22"/>
        </w:rPr>
        <w:t>, bottom).</w:t>
      </w:r>
      <w:proofErr w:type="gramEnd"/>
    </w:p>
    <w:p w14:paraId="777DF09E" w14:textId="77777777" w:rsidR="00CF608B" w:rsidRPr="0081091B" w:rsidRDefault="00CF608B" w:rsidP="00CF608B">
      <w:pPr>
        <w:rPr>
          <w:sz w:val="22"/>
        </w:rPr>
      </w:pPr>
    </w:p>
    <w:p w14:paraId="2E01BAE1" w14:textId="7A6ECE12" w:rsidR="00CF608B" w:rsidRPr="0081091B" w:rsidRDefault="00CF608B" w:rsidP="00CF608B">
      <w:pPr>
        <w:pStyle w:val="Heading1"/>
        <w:rPr>
          <w:rFonts w:asciiTheme="minorHAnsi" w:hAnsiTheme="minorHAnsi"/>
          <w:sz w:val="30"/>
        </w:rPr>
      </w:pPr>
      <w:bookmarkStart w:id="3" w:name="_Toc354147121"/>
      <w:r w:rsidRPr="0081091B">
        <w:rPr>
          <w:rFonts w:asciiTheme="minorHAnsi" w:hAnsiTheme="minorHAnsi"/>
          <w:sz w:val="30"/>
        </w:rPr>
        <w:lastRenderedPageBreak/>
        <w:t>Analysis of accuracy of coding potential predictions via CPAT</w:t>
      </w:r>
      <w:bookmarkEnd w:id="3"/>
    </w:p>
    <w:p w14:paraId="07E4738A" w14:textId="26141E5A" w:rsidR="00CF608B" w:rsidRPr="0081091B" w:rsidRDefault="00CF608B" w:rsidP="00CF608B">
      <w:pPr>
        <w:rPr>
          <w:sz w:val="22"/>
        </w:rPr>
      </w:pPr>
      <w:r w:rsidRPr="0081091B">
        <w:rPr>
          <w:sz w:val="22"/>
        </w:rPr>
        <w:t xml:space="preserve">One potential problem with the coding potential cutoffs provide with the CPAT tools (0.364 for human and 0.44 for mouse) is that they are derived by comparing known genes to random non-coding regions of the genome. This could be a problem since we are analyzing isoforms originating from </w:t>
      </w:r>
      <w:r w:rsidR="00B90752" w:rsidRPr="0081091B">
        <w:rPr>
          <w:sz w:val="22"/>
        </w:rPr>
        <w:t>genes, which</w:t>
      </w:r>
      <w:r w:rsidRPr="0081091B">
        <w:rPr>
          <w:sz w:val="22"/>
        </w:rPr>
        <w:t xml:space="preserve"> often both produce coding and non-coding isoforms. We therefore wanted to investigate the ability to</w:t>
      </w:r>
      <w:r w:rsidR="00B90752" w:rsidRPr="0081091B">
        <w:rPr>
          <w:sz w:val="22"/>
        </w:rPr>
        <w:t>,</w:t>
      </w:r>
      <w:r w:rsidRPr="0081091B">
        <w:rPr>
          <w:sz w:val="22"/>
        </w:rPr>
        <w:t xml:space="preserve"> </w:t>
      </w:r>
      <w:proofErr w:type="gramStart"/>
      <w:r w:rsidRPr="0081091B">
        <w:rPr>
          <w:sz w:val="22"/>
        </w:rPr>
        <w:t>based</w:t>
      </w:r>
      <w:proofErr w:type="gramEnd"/>
      <w:r w:rsidRPr="0081091B">
        <w:rPr>
          <w:sz w:val="22"/>
        </w:rPr>
        <w:t xml:space="preserve"> on CPAT </w:t>
      </w:r>
      <w:r w:rsidR="001336A1" w:rsidRPr="0081091B">
        <w:rPr>
          <w:sz w:val="22"/>
        </w:rPr>
        <w:t>predictions;</w:t>
      </w:r>
      <w:r w:rsidRPr="0081091B">
        <w:rPr>
          <w:sz w:val="22"/>
        </w:rPr>
        <w:t xml:space="preserve"> </w:t>
      </w:r>
      <w:r w:rsidR="00B85D30" w:rsidRPr="0081091B">
        <w:rPr>
          <w:sz w:val="22"/>
        </w:rPr>
        <w:t>distinguish</w:t>
      </w:r>
      <w:r w:rsidRPr="0081091B">
        <w:rPr>
          <w:sz w:val="22"/>
        </w:rPr>
        <w:t xml:space="preserve"> between </w:t>
      </w:r>
      <w:r w:rsidR="00B85D30" w:rsidRPr="0081091B">
        <w:rPr>
          <w:sz w:val="22"/>
        </w:rPr>
        <w:t>isoforms annotated as coding (with a CDS) and those annotated as non-coding (without a CDS).</w:t>
      </w:r>
    </w:p>
    <w:p w14:paraId="43AC1EE9" w14:textId="77777777" w:rsidR="00B85D30" w:rsidRPr="0081091B" w:rsidRDefault="00B85D30" w:rsidP="00CF608B">
      <w:pPr>
        <w:rPr>
          <w:sz w:val="22"/>
        </w:rPr>
      </w:pPr>
    </w:p>
    <w:p w14:paraId="27377B9A" w14:textId="36DEB0EB" w:rsidR="00B85D30" w:rsidRPr="0081091B" w:rsidRDefault="00B85D30" w:rsidP="00CF608B">
      <w:pPr>
        <w:rPr>
          <w:sz w:val="22"/>
        </w:rPr>
      </w:pPr>
      <w:r w:rsidRPr="0081091B">
        <w:rPr>
          <w:sz w:val="22"/>
        </w:rPr>
        <w:t>Using the HQ dataset we calculated the accuracy, sensitivity and specificity of all CPAT cu</w:t>
      </w:r>
      <w:r w:rsidR="00CF7D6F" w:rsidRPr="0081091B">
        <w:rPr>
          <w:sz w:val="22"/>
        </w:rPr>
        <w:t>t</w:t>
      </w:r>
      <w:r w:rsidRPr="0081091B">
        <w:rPr>
          <w:sz w:val="22"/>
        </w:rPr>
        <w:t xml:space="preserve">offs for each of the annotations. From </w:t>
      </w:r>
      <w:r w:rsidR="001336A1" w:rsidRPr="0081091B">
        <w:rPr>
          <w:sz w:val="22"/>
        </w:rPr>
        <w:t>these analyses</w:t>
      </w:r>
      <w:r w:rsidRPr="0081091B">
        <w:rPr>
          <w:sz w:val="22"/>
        </w:rPr>
        <w:t xml:space="preserve"> it is clear to see that the cutoff supplied from CPAT are not optimal when analyzing overlapping </w:t>
      </w:r>
      <w:r w:rsidR="00E503DE" w:rsidRPr="0081091B">
        <w:rPr>
          <w:sz w:val="22"/>
        </w:rPr>
        <w:t>coding</w:t>
      </w:r>
      <w:r w:rsidRPr="0081091B">
        <w:rPr>
          <w:sz w:val="22"/>
        </w:rPr>
        <w:t xml:space="preserve"> and non-coding isoforms (Fig. S6</w:t>
      </w:r>
      <w:r w:rsidR="008B0518" w:rsidRPr="0081091B">
        <w:rPr>
          <w:sz w:val="22"/>
        </w:rPr>
        <w:t>B</w:t>
      </w:r>
      <w:r w:rsidRPr="0081091B">
        <w:rPr>
          <w:sz w:val="22"/>
        </w:rPr>
        <w:t>). Based on the notation that real-life transcripts are more like G</w:t>
      </w:r>
      <w:r w:rsidR="00E503DE" w:rsidRPr="0081091B">
        <w:rPr>
          <w:sz w:val="22"/>
        </w:rPr>
        <w:t>encode</w:t>
      </w:r>
      <w:r w:rsidRPr="0081091B">
        <w:rPr>
          <w:sz w:val="22"/>
        </w:rPr>
        <w:t xml:space="preserve"> than RefSeq we therefore suggest the following cutoffs: 0.725 for human and 0.721 for mouse - selected to balance specificity and sensitivity (Fig. S6</w:t>
      </w:r>
      <w:r w:rsidR="008B0518" w:rsidRPr="0081091B">
        <w:rPr>
          <w:sz w:val="22"/>
        </w:rPr>
        <w:t>B</w:t>
      </w:r>
      <w:r w:rsidRPr="0081091B">
        <w:rPr>
          <w:sz w:val="22"/>
        </w:rPr>
        <w:t>).</w:t>
      </w:r>
    </w:p>
    <w:p w14:paraId="5890BD9F" w14:textId="77777777" w:rsidR="00CF608B" w:rsidRPr="0081091B" w:rsidRDefault="00CF608B" w:rsidP="00CF608B">
      <w:pPr>
        <w:rPr>
          <w:sz w:val="22"/>
        </w:rPr>
      </w:pPr>
    </w:p>
    <w:p w14:paraId="3C50EEFD" w14:textId="07ED22C0" w:rsidR="00F76AB7" w:rsidRPr="0081091B" w:rsidRDefault="00F76AB7" w:rsidP="00F76AB7">
      <w:pPr>
        <w:pStyle w:val="Heading1"/>
        <w:rPr>
          <w:rFonts w:asciiTheme="minorHAnsi" w:hAnsiTheme="minorHAnsi"/>
          <w:sz w:val="30"/>
        </w:rPr>
      </w:pPr>
      <w:bookmarkStart w:id="4" w:name="_Toc354147122"/>
      <w:r w:rsidRPr="0081091B">
        <w:rPr>
          <w:rFonts w:asciiTheme="minorHAnsi" w:hAnsiTheme="minorHAnsi"/>
          <w:sz w:val="30"/>
        </w:rPr>
        <w:t>Prediction of open reading frames (ORFs)</w:t>
      </w:r>
      <w:bookmarkEnd w:id="4"/>
    </w:p>
    <w:p w14:paraId="421F9C4B" w14:textId="2F5AD420" w:rsidR="00CF57BD" w:rsidRPr="0081091B" w:rsidRDefault="00CF57BD" w:rsidP="00DC5B5F">
      <w:pPr>
        <w:rPr>
          <w:rFonts w:eastAsiaTheme="majorEastAsia" w:cstheme="majorBidi"/>
          <w:color w:val="000000" w:themeColor="text1"/>
          <w:sz w:val="30"/>
          <w:szCs w:val="32"/>
        </w:rPr>
      </w:pPr>
      <w:r w:rsidRPr="0081091B">
        <w:rPr>
          <w:sz w:val="22"/>
        </w:rPr>
        <w:t xml:space="preserve">If you have performed (guided) de-novo isoform reconstruction (isoform deconvolution) the first step of such annotation is to predict Open Reading Frames (ORF). If you did </w:t>
      </w:r>
      <w:r w:rsidRPr="0081091B">
        <w:rPr>
          <w:sz w:val="22"/>
          <w:u w:val="single"/>
        </w:rPr>
        <w:t>not</w:t>
      </w:r>
      <w:r w:rsidRPr="0081091B">
        <w:rPr>
          <w:sz w:val="22"/>
        </w:rPr>
        <w:t xml:space="preserve"> perform a (guided) de novo isoform reconstruction you should instead use the annotated CDS (Coding Sequence), obtained though one of the implemented methods, see ”Importing Data Into R” section of the vignette.</w:t>
      </w:r>
    </w:p>
    <w:p w14:paraId="5ADE563E" w14:textId="77777777" w:rsidR="00881745" w:rsidRPr="0081091B" w:rsidRDefault="00881745" w:rsidP="00CF57BD">
      <w:pPr>
        <w:rPr>
          <w:sz w:val="22"/>
        </w:rPr>
      </w:pPr>
    </w:p>
    <w:p w14:paraId="624AC84B" w14:textId="69F2C6BA" w:rsidR="00CF57BD" w:rsidRPr="0081091B" w:rsidRDefault="00CF57BD" w:rsidP="00F76AB7">
      <w:pPr>
        <w:pStyle w:val="Heading2"/>
        <w:rPr>
          <w:rFonts w:asciiTheme="minorHAnsi" w:hAnsiTheme="minorHAnsi"/>
          <w:sz w:val="24"/>
        </w:rPr>
      </w:pPr>
      <w:bookmarkStart w:id="5" w:name="_Toc354147123"/>
      <w:r w:rsidRPr="0081091B">
        <w:rPr>
          <w:rFonts w:asciiTheme="minorHAnsi" w:hAnsiTheme="minorHAnsi"/>
          <w:sz w:val="24"/>
        </w:rPr>
        <w:t>Predicting ORF</w:t>
      </w:r>
      <w:bookmarkEnd w:id="5"/>
    </w:p>
    <w:p w14:paraId="2A36280C" w14:textId="18CE9226" w:rsidR="00CF57BD" w:rsidRPr="0081091B" w:rsidRDefault="00CF57BD" w:rsidP="00CF57BD">
      <w:pPr>
        <w:rPr>
          <w:sz w:val="22"/>
        </w:rPr>
      </w:pPr>
      <w:r w:rsidRPr="0081091B">
        <w:rPr>
          <w:sz w:val="22"/>
        </w:rPr>
        <w:t xml:space="preserve">To predict ORF we have implemented the </w:t>
      </w:r>
      <w:proofErr w:type="spellStart"/>
      <w:proofErr w:type="gramStart"/>
      <w:r w:rsidRPr="0081091B">
        <w:rPr>
          <w:sz w:val="22"/>
        </w:rPr>
        <w:t>analyzeORF</w:t>
      </w:r>
      <w:proofErr w:type="spellEnd"/>
      <w:r w:rsidRPr="0081091B">
        <w:rPr>
          <w:sz w:val="22"/>
        </w:rPr>
        <w:t>(</w:t>
      </w:r>
      <w:proofErr w:type="gramEnd"/>
      <w:r w:rsidRPr="0081091B">
        <w:rPr>
          <w:sz w:val="22"/>
        </w:rPr>
        <w:t xml:space="preserve">) function. This function utilize that we know the genomic coordinates of each transcript to extract the transcript nucleotide sequence from a reference genome (supplied via the </w:t>
      </w:r>
      <w:proofErr w:type="spellStart"/>
      <w:r w:rsidRPr="0081091B">
        <w:rPr>
          <w:sz w:val="22"/>
        </w:rPr>
        <w:t>genomeObject</w:t>
      </w:r>
      <w:proofErr w:type="spellEnd"/>
      <w:r w:rsidRPr="0081091B">
        <w:rPr>
          <w:sz w:val="22"/>
        </w:rPr>
        <w:t xml:space="preserve"> argument). In </w:t>
      </w:r>
      <w:proofErr w:type="spellStart"/>
      <w:proofErr w:type="gramStart"/>
      <w:r w:rsidRPr="0081091B">
        <w:rPr>
          <w:sz w:val="22"/>
        </w:rPr>
        <w:t>analyzeORF</w:t>
      </w:r>
      <w:proofErr w:type="spellEnd"/>
      <w:r w:rsidRPr="0081091B">
        <w:rPr>
          <w:sz w:val="22"/>
        </w:rPr>
        <w:t>(</w:t>
      </w:r>
      <w:proofErr w:type="gramEnd"/>
      <w:r w:rsidRPr="0081091B">
        <w:rPr>
          <w:sz w:val="22"/>
        </w:rPr>
        <w:t>) four different methods for predicting the ORF, suitable for different purposes and circumstances are implemented. The four methods are:</w:t>
      </w:r>
    </w:p>
    <w:p w14:paraId="7AAB0DD3" w14:textId="77777777" w:rsidR="00CF57BD" w:rsidRPr="0081091B" w:rsidRDefault="00CF57BD" w:rsidP="00CF57BD">
      <w:pPr>
        <w:rPr>
          <w:sz w:val="22"/>
        </w:rPr>
      </w:pPr>
    </w:p>
    <w:p w14:paraId="0F3E6412" w14:textId="50A4EDFC" w:rsidR="00CF57BD" w:rsidRPr="0081091B" w:rsidRDefault="00CF57BD" w:rsidP="00CF57BD">
      <w:pPr>
        <w:pStyle w:val="ListParagraph"/>
        <w:numPr>
          <w:ilvl w:val="0"/>
          <w:numId w:val="1"/>
        </w:numPr>
        <w:rPr>
          <w:sz w:val="22"/>
        </w:rPr>
      </w:pPr>
      <w:r w:rsidRPr="0081091B">
        <w:rPr>
          <w:sz w:val="22"/>
        </w:rPr>
        <w:t>The ‘longest’ method. This method identifies the longest ORF based on finding the canonical start and stop codons in the transcript nucleotide sequence. This approach is what the CPAT tool uses in its analysis of coding potential. This is the default as it is the most common use case and has the highest accuracy in benchmark against known annotated ORFs. See below.</w:t>
      </w:r>
    </w:p>
    <w:p w14:paraId="6791C94C" w14:textId="77777777" w:rsidR="00CF57BD" w:rsidRPr="0081091B" w:rsidRDefault="00CF57BD" w:rsidP="00CF57BD">
      <w:pPr>
        <w:pStyle w:val="ListParagraph"/>
        <w:numPr>
          <w:ilvl w:val="0"/>
          <w:numId w:val="1"/>
        </w:numPr>
        <w:rPr>
          <w:sz w:val="22"/>
        </w:rPr>
      </w:pPr>
      <w:r w:rsidRPr="0081091B">
        <w:rPr>
          <w:sz w:val="22"/>
        </w:rPr>
        <w:t>The ‘</w:t>
      </w:r>
      <w:proofErr w:type="spellStart"/>
      <w:r w:rsidRPr="0081091B">
        <w:rPr>
          <w:sz w:val="22"/>
        </w:rPr>
        <w:t>mostUpstream</w:t>
      </w:r>
      <w:proofErr w:type="spellEnd"/>
      <w:r w:rsidRPr="0081091B">
        <w:rPr>
          <w:sz w:val="22"/>
        </w:rPr>
        <w:t>’ method. This method identifies the most upstream ORF based on finding the canonical start and stop codons in the transcript nucleotide sequence.</w:t>
      </w:r>
    </w:p>
    <w:p w14:paraId="5EE462BE" w14:textId="1C20E717" w:rsidR="00CF57BD" w:rsidRPr="0081091B" w:rsidRDefault="00CF57BD" w:rsidP="00CF57BD">
      <w:pPr>
        <w:pStyle w:val="ListParagraph"/>
        <w:numPr>
          <w:ilvl w:val="0"/>
          <w:numId w:val="1"/>
        </w:numPr>
        <w:rPr>
          <w:sz w:val="22"/>
        </w:rPr>
      </w:pPr>
      <w:r w:rsidRPr="0081091B">
        <w:rPr>
          <w:sz w:val="22"/>
        </w:rPr>
        <w:t>The ‘</w:t>
      </w:r>
      <w:proofErr w:type="spellStart"/>
      <w:r w:rsidRPr="0081091B">
        <w:rPr>
          <w:sz w:val="22"/>
        </w:rPr>
        <w:t>longestAnnotated</w:t>
      </w:r>
      <w:proofErr w:type="spellEnd"/>
      <w:r w:rsidRPr="0081091B">
        <w:rPr>
          <w:sz w:val="22"/>
        </w:rPr>
        <w:t xml:space="preserve">’ method. This method identifies the longest ORF downstream of an </w:t>
      </w:r>
      <w:r w:rsidR="00B90752" w:rsidRPr="0081091B">
        <w:rPr>
          <w:sz w:val="22"/>
        </w:rPr>
        <w:t>annotated</w:t>
      </w:r>
      <w:r w:rsidRPr="0081091B">
        <w:rPr>
          <w:sz w:val="22"/>
        </w:rPr>
        <w:t xml:space="preserve"> translation start site. It requires known translational start sites are supplied to the </w:t>
      </w:r>
      <w:proofErr w:type="spellStart"/>
      <w:r w:rsidRPr="0081091B">
        <w:rPr>
          <w:sz w:val="22"/>
        </w:rPr>
        <w:t>cds</w:t>
      </w:r>
      <w:proofErr w:type="spellEnd"/>
      <w:r w:rsidRPr="0081091B">
        <w:rPr>
          <w:sz w:val="22"/>
        </w:rPr>
        <w:t xml:space="preserve"> argument.</w:t>
      </w:r>
    </w:p>
    <w:p w14:paraId="593A39E7" w14:textId="2789210F" w:rsidR="00CF57BD" w:rsidRPr="0081091B" w:rsidRDefault="00CF57BD" w:rsidP="00CF57BD">
      <w:pPr>
        <w:pStyle w:val="ListParagraph"/>
        <w:numPr>
          <w:ilvl w:val="0"/>
          <w:numId w:val="1"/>
        </w:numPr>
        <w:rPr>
          <w:sz w:val="22"/>
        </w:rPr>
      </w:pPr>
      <w:r w:rsidRPr="0081091B">
        <w:rPr>
          <w:sz w:val="22"/>
        </w:rPr>
        <w:t>The ‘</w:t>
      </w:r>
      <w:proofErr w:type="spellStart"/>
      <w:r w:rsidRPr="0081091B">
        <w:rPr>
          <w:sz w:val="22"/>
        </w:rPr>
        <w:t>mostUpstreamAnnoated</w:t>
      </w:r>
      <w:proofErr w:type="spellEnd"/>
      <w:r w:rsidRPr="0081091B">
        <w:rPr>
          <w:sz w:val="22"/>
        </w:rPr>
        <w:t xml:space="preserve">’ method. This method identifies ORF downstream of the most upstream overlapping </w:t>
      </w:r>
      <w:r w:rsidR="00B90752" w:rsidRPr="0081091B">
        <w:rPr>
          <w:sz w:val="22"/>
        </w:rPr>
        <w:t>annotated</w:t>
      </w:r>
      <w:r w:rsidRPr="0081091B">
        <w:rPr>
          <w:sz w:val="22"/>
        </w:rPr>
        <w:t xml:space="preserve"> translation start site. It requires known translational start sites are supplied to the </w:t>
      </w:r>
      <w:r w:rsidR="00B90752" w:rsidRPr="0081091B">
        <w:rPr>
          <w:sz w:val="22"/>
        </w:rPr>
        <w:t>CDS</w:t>
      </w:r>
      <w:r w:rsidRPr="0081091B">
        <w:rPr>
          <w:sz w:val="22"/>
        </w:rPr>
        <w:t xml:space="preserve"> argument.</w:t>
      </w:r>
    </w:p>
    <w:p w14:paraId="4755B312" w14:textId="77777777" w:rsidR="00CF57BD" w:rsidRPr="0081091B" w:rsidRDefault="00CF57BD" w:rsidP="00CF57BD">
      <w:pPr>
        <w:rPr>
          <w:sz w:val="22"/>
        </w:rPr>
      </w:pPr>
    </w:p>
    <w:p w14:paraId="012C61D6" w14:textId="1A07E97E" w:rsidR="00882D84" w:rsidRPr="00FD793E" w:rsidRDefault="00CF57BD" w:rsidP="00CF608B">
      <w:pPr>
        <w:pStyle w:val="Heading2"/>
        <w:rPr>
          <w:rFonts w:asciiTheme="minorHAnsi" w:hAnsiTheme="minorHAnsi"/>
          <w:sz w:val="24"/>
        </w:rPr>
      </w:pPr>
      <w:bookmarkStart w:id="6" w:name="_Toc354147124"/>
      <w:r w:rsidRPr="00FD793E">
        <w:rPr>
          <w:rFonts w:asciiTheme="minorHAnsi" w:hAnsiTheme="minorHAnsi"/>
          <w:sz w:val="24"/>
        </w:rPr>
        <w:t>Accuracy of ORF predictions</w:t>
      </w:r>
      <w:bookmarkEnd w:id="6"/>
    </w:p>
    <w:p w14:paraId="77AC0CD7" w14:textId="47D37B4B" w:rsidR="00882D84" w:rsidRPr="0081091B" w:rsidRDefault="00882D84">
      <w:pPr>
        <w:rPr>
          <w:sz w:val="22"/>
        </w:rPr>
      </w:pPr>
      <w:r w:rsidRPr="0081091B">
        <w:rPr>
          <w:sz w:val="22"/>
        </w:rPr>
        <w:t xml:space="preserve">For each transcript in the HQ dataset we compared the CDS annotation with the result of the predicted ORF, using the ’longest’ method. The result shows that the accuracy of the ORF prediction is on average 89.3% for </w:t>
      </w:r>
      <w:r w:rsidR="00B90752" w:rsidRPr="0081091B">
        <w:rPr>
          <w:sz w:val="22"/>
        </w:rPr>
        <w:t>G</w:t>
      </w:r>
      <w:r w:rsidRPr="0081091B">
        <w:rPr>
          <w:sz w:val="22"/>
        </w:rPr>
        <w:t>encode and 97.5% for Ref</w:t>
      </w:r>
      <w:r w:rsidR="00B90752" w:rsidRPr="0081091B">
        <w:rPr>
          <w:sz w:val="22"/>
        </w:rPr>
        <w:t>S</w:t>
      </w:r>
      <w:r w:rsidRPr="0081091B">
        <w:rPr>
          <w:sz w:val="22"/>
        </w:rPr>
        <w:t>eq (Fig. S6</w:t>
      </w:r>
      <w:r w:rsidR="008B0518" w:rsidRPr="0081091B">
        <w:rPr>
          <w:sz w:val="22"/>
        </w:rPr>
        <w:t>C</w:t>
      </w:r>
      <w:r w:rsidRPr="0081091B">
        <w:rPr>
          <w:sz w:val="22"/>
        </w:rPr>
        <w:t xml:space="preserve">). Interestingly this accuracy increases </w:t>
      </w:r>
      <w:r w:rsidR="00CF608B" w:rsidRPr="0081091B">
        <w:rPr>
          <w:sz w:val="22"/>
        </w:rPr>
        <w:t xml:space="preserve">slightly if you </w:t>
      </w:r>
      <w:r w:rsidR="00F75C28" w:rsidRPr="0081091B">
        <w:rPr>
          <w:sz w:val="22"/>
        </w:rPr>
        <w:t>incorporate</w:t>
      </w:r>
      <w:r w:rsidR="00CF608B" w:rsidRPr="0081091B">
        <w:rPr>
          <w:sz w:val="22"/>
        </w:rPr>
        <w:t xml:space="preserve"> the CPAT and/or </w:t>
      </w:r>
      <w:r w:rsidR="00B90752" w:rsidRPr="0081091B">
        <w:rPr>
          <w:sz w:val="22"/>
        </w:rPr>
        <w:t>P</w:t>
      </w:r>
      <w:r w:rsidR="00F75C28" w:rsidRPr="0081091B">
        <w:rPr>
          <w:sz w:val="22"/>
        </w:rPr>
        <w:t>fam</w:t>
      </w:r>
      <w:r w:rsidR="00CF608B" w:rsidRPr="0081091B">
        <w:rPr>
          <w:sz w:val="22"/>
        </w:rPr>
        <w:t xml:space="preserve"> results (requiring that the isoform should be predicted to be coding or contain a protein domain </w:t>
      </w:r>
      <w:r w:rsidR="00B90752" w:rsidRPr="0081091B">
        <w:rPr>
          <w:sz w:val="22"/>
        </w:rPr>
        <w:t>respectively</w:t>
      </w:r>
      <w:r w:rsidR="00CF608B" w:rsidRPr="0081091B">
        <w:rPr>
          <w:sz w:val="22"/>
        </w:rPr>
        <w:t>)</w:t>
      </w:r>
      <w:r w:rsidR="00F75C28" w:rsidRPr="0081091B">
        <w:rPr>
          <w:sz w:val="22"/>
        </w:rPr>
        <w:t xml:space="preserve"> (Fig. S6</w:t>
      </w:r>
      <w:r w:rsidR="008B0518" w:rsidRPr="0081091B">
        <w:rPr>
          <w:sz w:val="22"/>
        </w:rPr>
        <w:t>C</w:t>
      </w:r>
      <w:r w:rsidR="00F75C28" w:rsidRPr="0081091B">
        <w:rPr>
          <w:sz w:val="22"/>
        </w:rPr>
        <w:t xml:space="preserve">). </w:t>
      </w:r>
      <w:r w:rsidR="00CF608B" w:rsidRPr="0081091B">
        <w:rPr>
          <w:sz w:val="22"/>
        </w:rPr>
        <w:t>Note that the CPAT cutoff used are 0.725 for human and 0.721 for mouse – which as analyzed above might be more suitable cutoffs</w:t>
      </w:r>
      <w:r w:rsidR="006D16AD" w:rsidRPr="0081091B">
        <w:rPr>
          <w:sz w:val="22"/>
        </w:rPr>
        <w:t xml:space="preserve"> when analyzing overlapping coding and non-coding isoforms</w:t>
      </w:r>
      <w:r w:rsidR="00CF608B" w:rsidRPr="0081091B">
        <w:rPr>
          <w:sz w:val="22"/>
        </w:rPr>
        <w:t>.</w:t>
      </w:r>
    </w:p>
    <w:p w14:paraId="28C77970" w14:textId="77777777" w:rsidR="008C0378" w:rsidRDefault="008C0378" w:rsidP="0091436D"/>
    <w:p w14:paraId="752CD008" w14:textId="4F152BBB" w:rsidR="00BD6E85" w:rsidRPr="00FD793E" w:rsidRDefault="00BD6E85" w:rsidP="00BD6E85">
      <w:pPr>
        <w:pStyle w:val="Heading1"/>
        <w:rPr>
          <w:rFonts w:asciiTheme="minorHAnsi" w:hAnsiTheme="minorHAnsi"/>
          <w:sz w:val="30"/>
        </w:rPr>
      </w:pPr>
      <w:bookmarkStart w:id="7" w:name="_Toc354147125"/>
      <w:r>
        <w:rPr>
          <w:rFonts w:asciiTheme="minorHAnsi" w:hAnsiTheme="minorHAnsi"/>
          <w:sz w:val="30"/>
        </w:rPr>
        <w:t>T</w:t>
      </w:r>
      <w:r w:rsidRPr="00FD793E">
        <w:rPr>
          <w:rFonts w:asciiTheme="minorHAnsi" w:hAnsiTheme="minorHAnsi"/>
          <w:sz w:val="30"/>
        </w:rPr>
        <w:t>he test for differential isoform usage implemented in IsoformSwitchAnalyzeR</w:t>
      </w:r>
      <w:bookmarkEnd w:id="7"/>
    </w:p>
    <w:p w14:paraId="625515A9" w14:textId="77777777" w:rsidR="00BD6E85" w:rsidRDefault="00BD6E85" w:rsidP="0091436D"/>
    <w:p w14:paraId="22C48B8C" w14:textId="77777777" w:rsidR="00BD6E85" w:rsidRDefault="00BD6E85" w:rsidP="00BD6E85">
      <w:pPr>
        <w:jc w:val="both"/>
        <w:rPr>
          <w:sz w:val="22"/>
        </w:rPr>
      </w:pPr>
      <w:r w:rsidRPr="00BD6E85">
        <w:rPr>
          <w:sz w:val="22"/>
        </w:rPr>
        <w:t>To facilitate isoform switch analysis when sample sizes are small we developed and implemented a statistical test in IsoformSwitchAnalyzeR. The idea behind this test can be summarized as a three-step approach:</w:t>
      </w:r>
    </w:p>
    <w:p w14:paraId="57109A3B" w14:textId="77777777" w:rsidR="00BD6E85" w:rsidRPr="00BD6E85" w:rsidRDefault="00BD6E85" w:rsidP="00BD6E85">
      <w:pPr>
        <w:jc w:val="both"/>
        <w:rPr>
          <w:sz w:val="22"/>
        </w:rPr>
      </w:pPr>
    </w:p>
    <w:p w14:paraId="692A2D42" w14:textId="77777777" w:rsidR="00BD6E85" w:rsidRPr="00BD6E85" w:rsidRDefault="00BD6E85" w:rsidP="00BD6E85">
      <w:pPr>
        <w:pStyle w:val="ListParagraph"/>
        <w:numPr>
          <w:ilvl w:val="0"/>
          <w:numId w:val="5"/>
        </w:numPr>
        <w:jc w:val="both"/>
        <w:rPr>
          <w:sz w:val="22"/>
        </w:rPr>
      </w:pPr>
      <w:r w:rsidRPr="00BD6E85">
        <w:rPr>
          <w:sz w:val="22"/>
        </w:rPr>
        <w:t xml:space="preserve">Use the variance in gene and isoform expression estimates, obtained via biological replicates, to estimate the uncertainty of the isoform usage (e.g. the variance of the IF values). </w:t>
      </w:r>
    </w:p>
    <w:p w14:paraId="12172E0C" w14:textId="77777777" w:rsidR="00BD6E85" w:rsidRPr="00BD6E85" w:rsidRDefault="00BD6E85" w:rsidP="00BD6E85">
      <w:pPr>
        <w:pStyle w:val="ListParagraph"/>
        <w:numPr>
          <w:ilvl w:val="0"/>
          <w:numId w:val="5"/>
        </w:numPr>
        <w:jc w:val="both"/>
        <w:rPr>
          <w:sz w:val="22"/>
        </w:rPr>
      </w:pPr>
      <w:proofErr w:type="gramStart"/>
      <w:r w:rsidRPr="00BD6E85">
        <w:rPr>
          <w:sz w:val="22"/>
        </w:rPr>
        <w:t>Use</w:t>
      </w:r>
      <w:proofErr w:type="gramEnd"/>
      <w:r w:rsidRPr="00BD6E85">
        <w:rPr>
          <w:sz w:val="22"/>
        </w:rPr>
        <w:t xml:space="preserve"> the uncertainty of the IF estimate to statistically test whether changes in isoform usage between conditions are different.</w:t>
      </w:r>
    </w:p>
    <w:p w14:paraId="1E4E3982" w14:textId="77777777" w:rsidR="00BD6E85" w:rsidRPr="00BD6E85" w:rsidRDefault="00BD6E85" w:rsidP="00BD6E85">
      <w:pPr>
        <w:pStyle w:val="ListParagraph"/>
        <w:numPr>
          <w:ilvl w:val="0"/>
          <w:numId w:val="5"/>
        </w:numPr>
        <w:jc w:val="both"/>
        <w:rPr>
          <w:sz w:val="22"/>
        </w:rPr>
      </w:pPr>
      <w:r w:rsidRPr="00BD6E85">
        <w:rPr>
          <w:sz w:val="22"/>
        </w:rPr>
        <w:t>Calibrate and correct for multiple testing</w:t>
      </w:r>
    </w:p>
    <w:p w14:paraId="3A00FE14" w14:textId="77777777" w:rsidR="00BD6E85" w:rsidRPr="00BD6E85" w:rsidRDefault="00BD6E85" w:rsidP="00BD6E85">
      <w:pPr>
        <w:jc w:val="both"/>
        <w:rPr>
          <w:sz w:val="22"/>
        </w:rPr>
      </w:pPr>
    </w:p>
    <w:p w14:paraId="5320148A" w14:textId="77777777" w:rsidR="00BD6E85" w:rsidRPr="00BD6E85" w:rsidRDefault="00BD6E85" w:rsidP="00BD6E85">
      <w:pPr>
        <w:jc w:val="both"/>
        <w:rPr>
          <w:sz w:val="22"/>
        </w:rPr>
      </w:pPr>
      <w:r w:rsidRPr="00BD6E85">
        <w:rPr>
          <w:sz w:val="22"/>
        </w:rPr>
        <w:t xml:space="preserve">The advantages of this approach is that unless the samples analyzed are paired one would not know how to pair the IF values from the samples difference conditions and thereby obtain the dIF values. Another advantage is that certain tools, such as </w:t>
      </w:r>
      <w:proofErr w:type="spellStart"/>
      <w:r w:rsidRPr="00BD6E85">
        <w:rPr>
          <w:sz w:val="22"/>
        </w:rPr>
        <w:t>CuffDiff</w:t>
      </w:r>
      <w:proofErr w:type="spellEnd"/>
      <w:r w:rsidRPr="00BD6E85">
        <w:rPr>
          <w:sz w:val="22"/>
        </w:rPr>
        <w:t xml:space="preserve"> </w:t>
      </w:r>
      <w:r w:rsidRPr="00BD6E85">
        <w:rPr>
          <w:sz w:val="22"/>
        </w:rPr>
        <w:fldChar w:fldCharType="begin" w:fldLock="1"/>
      </w:r>
      <w:r w:rsidRPr="00BD6E85">
        <w:rPr>
          <w:sz w:val="22"/>
        </w:rPr>
        <w:instrText>ADDIN CSL_CITATION { "citationItems" : [ { "id" : "ITEM-1", "itemData" : { "DOI" : "10.1038/nbt.2450", "ISSN" : "1546-1696", "PMID" : "23222703", "abstract" : "Differential analysis of gene and transcript expression using high-throughput RNA sequencing (RNA-seq) is complicated by several sources of measurement variability and poses numerous statistical challenges. We present Cuffdiff 2, an algorithm that estimates expression at transcript-level resolution and controls for variability evident across replicate libraries. Cuffdiff 2 robustly identifies differentially expressed transcripts and genes and reveals differential splicing and promoter-preference changes. We demonstrate the accuracy of our approach through differential analysis of lung fibroblasts in response to loss of the developmental transcription factor HOXA1, which we show is required for lung fibroblast and HeLa cell cycle progression. Loss of HOXA1 results in significant expression level changes in thousands of individual transcripts, along with isoform switching events in key regulators of the cell cycle. Cuffdiff 2 performs robust differential analysis in RNA-seq experiments at transcript resolution, revealing a layer of regulation not readily observable with other high-throughput technologies.", "author" : [ { "dropping-particle" : "", "family" : "Trapnell", "given" : "Cole", "non-dropping-particle" : "", "parse-names" : false, "suffix" : "" }, { "dropping-particle" : "", "family" : "Hendrickson", "given" : "David G", "non-dropping-particle" : "", "parse-names" : false, "suffix" : "" }, { "dropping-particle" : "", "family" : "Sauvageau", "given" : "Martin", "non-dropping-particle" : "", "parse-names" : false, "suffix" : "" }, { "dropping-particle" : "", "family" : "Goff", "given" : "Loyal", "non-dropping-particle" : "", "parse-names" : false, "suffix" : "" }, { "dropping-particle" : "", "family" : "Rinn", "given" : "John L", "non-dropping-particle" : "", "parse-names" : false, "suffix" : "" }, { "dropping-particle" : "", "family" : "Pachter", "given" : "Lior", "non-dropping-particle" : "", "parse-names" : false, "suffix" : "" } ], "container-title" : "Nature biotechnology", "id" : "ITEM-1", "issue" : "1", "issued" : { "date-parts" : [ [ "2013", "1" ] ] }, "page" : "46-53", "title" : "Differential analysis of gene regulation at transcript resolution with RNA-seq.", "type" : "article-journal", "volume" : "31" }, "uris" : [ "http://www.mendeley.com/documents/?uuid=8acecd04-1aa1-457e-a6ef-8a76c9d8ebc1" ] } ], "mendeley" : { "formattedCitation" : "(2)", "plainTextFormattedCitation" : "(2)", "previouslyFormattedCitation" : "(25)" }, "properties" : { "noteIndex" : 0 }, "schema" : "https://github.com/citation-style-language/schema/raw/master/csl-citation.json" }</w:instrText>
      </w:r>
      <w:r w:rsidRPr="00BD6E85">
        <w:rPr>
          <w:sz w:val="22"/>
        </w:rPr>
        <w:fldChar w:fldCharType="separate"/>
      </w:r>
      <w:r w:rsidRPr="00BD6E85">
        <w:rPr>
          <w:noProof/>
          <w:sz w:val="22"/>
        </w:rPr>
        <w:t>(2)</w:t>
      </w:r>
      <w:r w:rsidRPr="00BD6E85">
        <w:rPr>
          <w:sz w:val="22"/>
        </w:rPr>
        <w:fldChar w:fldCharType="end"/>
      </w:r>
      <w:r w:rsidRPr="00BD6E85">
        <w:rPr>
          <w:sz w:val="22"/>
        </w:rPr>
        <w:t>, can utilize the statistical model to estimate the mean and variance of genes and isoforms whereby the estimates (probably) are more reliable than those estimated directly from the data – especially when small sample sizes are used.</w:t>
      </w:r>
    </w:p>
    <w:p w14:paraId="10C0D2B8" w14:textId="77777777" w:rsidR="00BD6E85" w:rsidRPr="00BD6E85" w:rsidRDefault="00BD6E85" w:rsidP="00BD6E85">
      <w:pPr>
        <w:jc w:val="both"/>
        <w:rPr>
          <w:sz w:val="22"/>
        </w:rPr>
      </w:pPr>
    </w:p>
    <w:p w14:paraId="5060957D" w14:textId="77777777" w:rsidR="00BD6E85" w:rsidRPr="00BD6E85" w:rsidRDefault="00BD6E85" w:rsidP="00BD6E85">
      <w:pPr>
        <w:jc w:val="both"/>
        <w:rPr>
          <w:sz w:val="22"/>
        </w:rPr>
      </w:pPr>
      <w:r w:rsidRPr="00BD6E85">
        <w:rPr>
          <w:sz w:val="22"/>
        </w:rPr>
        <w:t>The statistical test implemented can be derived as follows: Consider the isoform fraction value of isoform x (</w:t>
      </w:r>
      <w:proofErr w:type="spellStart"/>
      <w:r w:rsidRPr="00BD6E85">
        <w:rPr>
          <w:i/>
          <w:sz w:val="22"/>
        </w:rPr>
        <w:t>IF</w:t>
      </w:r>
      <w:r w:rsidRPr="00BD6E85">
        <w:rPr>
          <w:i/>
          <w:sz w:val="22"/>
          <w:vertAlign w:val="subscript"/>
        </w:rPr>
        <w:t>x</w:t>
      </w:r>
      <w:proofErr w:type="spellEnd"/>
      <w:r w:rsidRPr="00BD6E85">
        <w:rPr>
          <w:sz w:val="22"/>
        </w:rPr>
        <w:t xml:space="preserve">) from a given gene, in a setting with </w:t>
      </w:r>
      <w:r w:rsidRPr="00BD6E85">
        <w:rPr>
          <w:i/>
          <w:sz w:val="22"/>
        </w:rPr>
        <w:t>k</w:t>
      </w:r>
      <w:r w:rsidRPr="00BD6E85">
        <w:rPr>
          <w:sz w:val="22"/>
        </w:rPr>
        <w:t xml:space="preserve"> biological replicates:</w:t>
      </w:r>
    </w:p>
    <w:p w14:paraId="2453C28A" w14:textId="77777777" w:rsidR="00BD6E85" w:rsidRPr="00BD6E85" w:rsidRDefault="00BD6E85" w:rsidP="00BD6E85">
      <w:pPr>
        <w:rPr>
          <w:sz w:val="22"/>
        </w:rPr>
      </w:pPr>
    </w:p>
    <w:p w14:paraId="3C5AF1B7"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IF</m:t>
            </m:r>
          </m:e>
          <m:sub>
            <m:r>
              <w:rPr>
                <w:rFonts w:ascii="Cambria Math" w:hAnsi="Cambria Math"/>
                <w:sz w:val="18"/>
              </w:rPr>
              <m:t>x</m:t>
            </m:r>
          </m:sub>
        </m:sSub>
        <m:r>
          <m:rPr>
            <m:sty m:val="p"/>
          </m:rPr>
          <w:rPr>
            <w:rFonts w:ascii="Cambria Math" w:hAnsi="Cambria Math"/>
            <w:sz w:val="18"/>
          </w:rPr>
          <m:t>=</m:t>
        </m:r>
        <m:f>
          <m:fPr>
            <m:ctrlPr>
              <w:rPr>
                <w:rFonts w:ascii="Cambria Math" w:hAnsi="Cambria Math"/>
                <w:sz w:val="18"/>
              </w:rPr>
            </m:ctrlPr>
          </m:fPr>
          <m:num>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num>
          <m:den>
            <m:r>
              <w:rPr>
                <w:rFonts w:ascii="Cambria Math" w:hAnsi="Cambria Math"/>
                <w:sz w:val="18"/>
              </w:rPr>
              <m:t>g</m:t>
            </m:r>
          </m:den>
        </m:f>
      </m:oMath>
      <w:r w:rsidR="00BD6E85" w:rsidRPr="00BD6E85">
        <w:rPr>
          <w:sz w:val="18"/>
        </w:rPr>
        <w:t xml:space="preserve">    (1)</w:t>
      </w:r>
    </w:p>
    <w:p w14:paraId="07F7BB32" w14:textId="77777777" w:rsidR="00BD6E85" w:rsidRPr="00BD6E85" w:rsidRDefault="00BD6E85" w:rsidP="00BD6E85">
      <w:pPr>
        <w:rPr>
          <w:sz w:val="22"/>
        </w:rPr>
      </w:pPr>
    </w:p>
    <w:p w14:paraId="45D52C1B" w14:textId="77777777" w:rsidR="00BD6E85" w:rsidRPr="00BD6E85" w:rsidRDefault="00BD6E85" w:rsidP="00BD6E85">
      <w:pPr>
        <w:rPr>
          <w:sz w:val="22"/>
        </w:rPr>
      </w:pPr>
      <w:proofErr w:type="gramStart"/>
      <w:r w:rsidRPr="00BD6E85">
        <w:rPr>
          <w:sz w:val="22"/>
        </w:rPr>
        <w:t>where</w:t>
      </w:r>
      <w:proofErr w:type="gramEnd"/>
      <w:r w:rsidRPr="00BD6E85">
        <w:rPr>
          <w:sz w:val="22"/>
        </w:rPr>
        <w:t xml:space="preserve"> </w:t>
      </w:r>
      <w:r w:rsidRPr="00BD6E85">
        <w:rPr>
          <w:i/>
          <w:sz w:val="22"/>
        </w:rPr>
        <w:t>i</w:t>
      </w:r>
      <w:r w:rsidRPr="00BD6E85">
        <w:rPr>
          <w:i/>
          <w:sz w:val="22"/>
          <w:vertAlign w:val="subscript"/>
        </w:rPr>
        <w:t>x</w:t>
      </w:r>
      <w:r w:rsidRPr="00BD6E85">
        <w:rPr>
          <w:sz w:val="22"/>
        </w:rPr>
        <w:t xml:space="preserve"> is the mean isoform expression and </w:t>
      </w:r>
      <w:r w:rsidRPr="00BD6E85">
        <w:rPr>
          <w:i/>
          <w:sz w:val="22"/>
        </w:rPr>
        <w:t>g</w:t>
      </w:r>
      <w:r w:rsidRPr="00BD6E85">
        <w:rPr>
          <w:sz w:val="22"/>
        </w:rPr>
        <w:t xml:space="preserve"> is the mean gene expression. </w:t>
      </w:r>
    </w:p>
    <w:p w14:paraId="1E09D177" w14:textId="77777777" w:rsidR="00BD6E85" w:rsidRPr="00BD6E85" w:rsidRDefault="00BD6E85" w:rsidP="00BD6E85">
      <w:pPr>
        <w:rPr>
          <w:sz w:val="22"/>
        </w:rPr>
      </w:pPr>
    </w:p>
    <w:p w14:paraId="79B58AE8" w14:textId="77777777" w:rsidR="00BD6E85" w:rsidRPr="00BD6E85" w:rsidRDefault="00BD6E85" w:rsidP="00BD6E85">
      <w:pPr>
        <w:jc w:val="both"/>
        <w:rPr>
          <w:sz w:val="22"/>
        </w:rPr>
      </w:pPr>
      <w:r w:rsidRPr="00BD6E85">
        <w:rPr>
          <w:sz w:val="22"/>
        </w:rPr>
        <w:t xml:space="preserve">Calculating the variance of IF (denoted </w:t>
      </w:r>
      <w:proofErr w:type="spellStart"/>
      <w:proofErr w:type="gramStart"/>
      <w:r w:rsidRPr="00BD6E85">
        <w:rPr>
          <w:i/>
          <w:sz w:val="22"/>
        </w:rPr>
        <w:t>var</w:t>
      </w:r>
      <w:proofErr w:type="spellEnd"/>
      <w:r w:rsidRPr="00BD6E85">
        <w:rPr>
          <w:i/>
          <w:sz w:val="22"/>
        </w:rPr>
        <w:t>(</w:t>
      </w:r>
      <w:proofErr w:type="gramEnd"/>
      <w:r w:rsidRPr="00BD6E85">
        <w:rPr>
          <w:i/>
          <w:sz w:val="22"/>
        </w:rPr>
        <w:t>IF)</w:t>
      </w:r>
      <w:r w:rsidRPr="00BD6E85">
        <w:rPr>
          <w:sz w:val="22"/>
        </w:rPr>
        <w:t xml:space="preserve">, with the subscript x dropped for clarity) corresponds to calculating the variance of the ratio </w:t>
      </w:r>
      <w:proofErr w:type="spellStart"/>
      <w:r w:rsidRPr="00BD6E85">
        <w:rPr>
          <w:i/>
          <w:sz w:val="22"/>
        </w:rPr>
        <w:t>i</w:t>
      </w:r>
      <w:proofErr w:type="spellEnd"/>
      <w:r w:rsidRPr="00BD6E85">
        <w:rPr>
          <w:sz w:val="22"/>
        </w:rPr>
        <w:t xml:space="preserve"> /</w:t>
      </w:r>
      <w:r w:rsidRPr="00BD6E85">
        <w:rPr>
          <w:i/>
          <w:sz w:val="22"/>
        </w:rPr>
        <w:t xml:space="preserve"> g</w:t>
      </w:r>
      <w:r w:rsidRPr="00BD6E85">
        <w:rPr>
          <w:sz w:val="22"/>
        </w:rPr>
        <w:t>. If both the variance (</w:t>
      </w:r>
      <w:proofErr w:type="spellStart"/>
      <w:r w:rsidRPr="00BD6E85">
        <w:rPr>
          <w:i/>
          <w:sz w:val="22"/>
        </w:rPr>
        <w:t>var</w:t>
      </w:r>
      <w:proofErr w:type="spellEnd"/>
      <w:r w:rsidRPr="00BD6E85">
        <w:rPr>
          <w:sz w:val="22"/>
        </w:rPr>
        <w:t>) of</w:t>
      </w:r>
      <w:r w:rsidRPr="00BD6E85">
        <w:rPr>
          <w:i/>
          <w:sz w:val="22"/>
        </w:rPr>
        <w:t xml:space="preserve"> </w:t>
      </w:r>
      <w:proofErr w:type="spellStart"/>
      <w:r w:rsidRPr="00BD6E85">
        <w:rPr>
          <w:i/>
          <w:sz w:val="22"/>
        </w:rPr>
        <w:t>i</w:t>
      </w:r>
      <w:proofErr w:type="spellEnd"/>
      <w:r w:rsidRPr="00BD6E85">
        <w:rPr>
          <w:sz w:val="22"/>
        </w:rPr>
        <w:t xml:space="preserve"> and </w:t>
      </w:r>
      <w:r w:rsidRPr="00BD6E85">
        <w:rPr>
          <w:i/>
          <w:sz w:val="22"/>
        </w:rPr>
        <w:t>g</w:t>
      </w:r>
      <w:r w:rsidRPr="00BD6E85">
        <w:rPr>
          <w:sz w:val="22"/>
        </w:rPr>
        <w:t xml:space="preserve"> (</w:t>
      </w:r>
      <w:proofErr w:type="spellStart"/>
      <w:proofErr w:type="gramStart"/>
      <w:r w:rsidRPr="00BD6E85">
        <w:rPr>
          <w:i/>
          <w:sz w:val="22"/>
        </w:rPr>
        <w:t>var</w:t>
      </w:r>
      <w:proofErr w:type="spellEnd"/>
      <w:r w:rsidRPr="00BD6E85">
        <w:rPr>
          <w:i/>
          <w:sz w:val="22"/>
        </w:rPr>
        <w:t>(</w:t>
      </w:r>
      <w:proofErr w:type="spellStart"/>
      <w:proofErr w:type="gramEnd"/>
      <w:r w:rsidRPr="00BD6E85">
        <w:rPr>
          <w:i/>
          <w:sz w:val="22"/>
        </w:rPr>
        <w:t>i</w:t>
      </w:r>
      <w:proofErr w:type="spellEnd"/>
      <w:r w:rsidRPr="00BD6E85">
        <w:rPr>
          <w:i/>
          <w:sz w:val="22"/>
        </w:rPr>
        <w:t>)</w:t>
      </w:r>
      <w:r w:rsidRPr="00BD6E85">
        <w:rPr>
          <w:sz w:val="22"/>
        </w:rPr>
        <w:t xml:space="preserve"> and </w:t>
      </w:r>
      <w:proofErr w:type="spellStart"/>
      <w:r w:rsidRPr="00BD6E85">
        <w:rPr>
          <w:i/>
          <w:sz w:val="22"/>
        </w:rPr>
        <w:t>var</w:t>
      </w:r>
      <w:proofErr w:type="spellEnd"/>
      <w:r w:rsidRPr="00BD6E85">
        <w:rPr>
          <w:i/>
          <w:sz w:val="22"/>
        </w:rPr>
        <w:t>(g)</w:t>
      </w:r>
      <w:r w:rsidRPr="00BD6E85">
        <w:rPr>
          <w:sz w:val="22"/>
        </w:rPr>
        <w:t xml:space="preserve"> respectively) are known then </w:t>
      </w:r>
      <w:proofErr w:type="spellStart"/>
      <w:r w:rsidRPr="00BD6E85">
        <w:rPr>
          <w:i/>
          <w:sz w:val="22"/>
        </w:rPr>
        <w:t>var</w:t>
      </w:r>
      <w:proofErr w:type="spellEnd"/>
      <w:r w:rsidRPr="00BD6E85">
        <w:rPr>
          <w:i/>
          <w:sz w:val="22"/>
        </w:rPr>
        <w:t>(IF)</w:t>
      </w:r>
      <w:r w:rsidRPr="00BD6E85">
        <w:rPr>
          <w:sz w:val="22"/>
        </w:rPr>
        <w:t xml:space="preserve"> can be estimated using the delta method (relying on truncated Taylor series expansion) which can be written as follows </w:t>
      </w:r>
      <w:r w:rsidRPr="00BD6E85">
        <w:rPr>
          <w:sz w:val="22"/>
        </w:rPr>
        <w:fldChar w:fldCharType="begin" w:fldLock="1"/>
      </w:r>
      <w:r w:rsidRPr="00BD6E85">
        <w:rPr>
          <w:sz w:val="22"/>
        </w:rPr>
        <w:instrText>ADDIN CSL_CITATION { "citationItems" : [ { "id" : "ITEM-1", "itemData" : { "DOI" : "10.1198/tast.2010.08130", "ISSN" : "0003-1305", "abstract" : "The comparison of the Delta and Fieller confidence intervals for the ratio of parameters estimated by normally distributed random variables has long been of interest. Our contribution is the construction of a common geometric representation of both the Delta and Fieller intervals defined by two related con- strained extrema problems that are subject to a common con- straint. The diagrammatic solution to these problems can be used to examine how earlier comparisons based on alternate analytic relationships and simulations have resulted in the par- ticular conclusions they report.We find that the degree to which the Delta and Fieller intervals coincide depends not only on the univariate statistics for the estimated parameters, but also on the agreement of the sign of their estimated correlation and the ratio of estimated parameters. This article has supplementary material online.", "author" : [ { "dropping-particle" : "", "family" : "Hirschberg", "given" : "Joe", "non-dropping-particle" : "", "parse-names" : false, "suffix" : "" }, { "dropping-particle" : "", "family" : "Lye", "given" : "Jenny", "non-dropping-particle" : "", "parse-names" : false, "suffix" : "" } ], "container-title" : "The American Statistician", "id" : "ITEM-1", "issue" : "3", "issued" : { "date-parts" : [ [ "2010" ] ] }, "note" : "Delta approximation can be used\n\nDelta approximation goes though a first order taylor series approxiamation\n\nJeg tror formlen i (4) er den jeg har brug for.\n\nJeg tror formlen i (6) er den t.test.ratio har regnet videre p\u00e5 og bruger.", "page" : "234-241", "title" : "A Geometric Comparison of the Delta and Fieller Confidence Intervals", "type" : "article-journal", "volume" : "64" }, "uris" : [ "http://www.mendeley.com/documents/?uuid=c9f24abc-6293-40c1-b48f-fe29de78aabb" ] }, { "id" : "ITEM-2", "itemData" : { "DOI" : "10.1186/1471-2288-5-32", "ISBN" : "1471-2288", "ISSN" : "1471-2288", "PMID" : "16221306", "abstract" : "BACKGROUND: The location quotient (LQ) ratio, a measure designed to quantify and benchmark the degree of relative concentration of an activity in the analysis of area localization, has received considerable attention in the geographic and economics literature. This index can also naturally be applied in the context of population health to quantify and compare health outcomes across spatial domains. However, one commonly observed limitation of LQ is its widespread use as only a point estimate without an accompanying confidence interval. METHODS: In this paper we present statistical methods that can be used to construct confidence intervals for location quotients. The delta and Fieller's methods are generic approaches for a ratio parameter and the generalized linear modelling framework is a useful re-parameterization particularly helpful for generating profile-likelihood based confidence intervals for the location quotient. A simulation experiment is carried out to assess the performance of each of the analytic approaches and a health utilization data set is used for illustration. RESULTS: Both the simulation results as well as the findings from the empirical data show that the different analytical methods produce very similar confidence limits for location quotients. When incidence of outcome is not rare and sample sizes are large, the confidence limits are almost indistinguishable. The confidence limits from the generalized linear model approach might be preferable in small sample situations. CONCLUSION: LQ is a useful measure which allows quantification and comparison of health and other outcomes across defined geographical regions. It is a very simple index to compute and has a straightforward interpretation. Reporting this estimate with appropriate confidence limits using methods presented in this paper will make the measure particularly attractive for policy and decision makers.", "author" : [ { "dropping-particle" : "", "family" : "Beyene", "given" : "Joseph", "non-dropping-particle" : "", "parse-names" : false, "suffix" : "" }, { "dropping-particle" : "", "family" : "Moineddin", "given" : "Rahim", "non-dropping-particle" : "", "parse-names" : false, "suffix" : "" } ], "container-title" : "BMC medical research methodology", "id" : "ITEM-2", "issued" : { "date-parts" : [ [ "2005" ] ] }, "note" : "Beyene", "page" : "32", "title" : "Methods for confidence interval estimation of a ratio parameter with application to location quotients.", "type" : "article-journal", "volume" : "5" }, "uris" : [ "http://www.mendeley.com/documents/?uuid=3975561b-1407-4f70-8a04-3c2f9a36cc96" ] } ], "mendeley" : { "formattedCitation" : "(3,4)", "plainTextFormattedCitation" : "(3,4)", "previouslyFormattedCitation" : "(35,36)" }, "properties" : { "noteIndex" : 0 }, "schema" : "https://github.com/citation-style-language/schema/raw/master/csl-citation.json" }</w:instrText>
      </w:r>
      <w:r w:rsidRPr="00BD6E85">
        <w:rPr>
          <w:sz w:val="22"/>
        </w:rPr>
        <w:fldChar w:fldCharType="separate"/>
      </w:r>
      <w:r w:rsidRPr="00BD6E85">
        <w:rPr>
          <w:noProof/>
          <w:sz w:val="22"/>
        </w:rPr>
        <w:t>(3,4)</w:t>
      </w:r>
      <w:r w:rsidRPr="00BD6E85">
        <w:rPr>
          <w:sz w:val="22"/>
        </w:rPr>
        <w:fldChar w:fldCharType="end"/>
      </w:r>
      <w:r w:rsidRPr="00BD6E85">
        <w:rPr>
          <w:sz w:val="22"/>
        </w:rPr>
        <w:t>:</w:t>
      </w:r>
    </w:p>
    <w:p w14:paraId="449EEDD4" w14:textId="77777777" w:rsidR="00BD6E85" w:rsidRPr="00BD6E85" w:rsidRDefault="00BD6E85" w:rsidP="00BD6E85">
      <w:pPr>
        <w:rPr>
          <w:sz w:val="22"/>
        </w:rPr>
      </w:pPr>
    </w:p>
    <w:p w14:paraId="2016A81F" w14:textId="77777777" w:rsidR="00BD6E85" w:rsidRPr="00BD6E85" w:rsidRDefault="00BD6E85" w:rsidP="00BD6E85">
      <w:pPr>
        <w:jc w:val="center"/>
        <w:rPr>
          <w:sz w:val="18"/>
        </w:rPr>
      </w:pPr>
      <m:oMath>
        <m:r>
          <w:rPr>
            <w:rFonts w:ascii="Cambria Math" w:hAnsi="Cambria Math"/>
            <w:sz w:val="18"/>
          </w:rPr>
          <m:t>var(IF)</m:t>
        </m:r>
        <m:r>
          <m:rPr>
            <m:sty m:val="p"/>
          </m:rPr>
          <w:rPr>
            <w:rFonts w:ascii="Cambria Math" w:hAnsi="Cambria Math"/>
            <w:sz w:val="18"/>
          </w:rPr>
          <m:t>=</m:t>
        </m:r>
        <m:f>
          <m:fPr>
            <m:ctrlPr>
              <w:rPr>
                <w:rFonts w:ascii="Cambria Math" w:hAnsi="Cambria Math"/>
                <w:sz w:val="18"/>
              </w:rPr>
            </m:ctrlPr>
          </m:fPr>
          <m:num>
            <m:r>
              <m:rPr>
                <m:sty m:val="p"/>
              </m:rPr>
              <w:rPr>
                <w:rFonts w:ascii="Cambria Math" w:hAnsi="Cambria Math"/>
                <w:sz w:val="18"/>
              </w:rPr>
              <m:t>1</m:t>
            </m:r>
          </m:num>
          <m:den>
            <m:sSup>
              <m:sSupPr>
                <m:ctrlPr>
                  <w:rPr>
                    <w:rFonts w:ascii="Cambria Math" w:hAnsi="Cambria Math"/>
                    <w:sz w:val="18"/>
                  </w:rPr>
                </m:ctrlPr>
              </m:sSupPr>
              <m:e>
                <m:r>
                  <w:rPr>
                    <w:rFonts w:ascii="Cambria Math" w:hAnsi="Cambria Math"/>
                    <w:sz w:val="18"/>
                  </w:rPr>
                  <m:t>g</m:t>
                </m:r>
              </m:e>
              <m:sup>
                <m:r>
                  <m:rPr>
                    <m:sty m:val="p"/>
                  </m:rPr>
                  <w:rPr>
                    <w:rFonts w:ascii="Cambria Math" w:hAnsi="Cambria Math"/>
                    <w:sz w:val="18"/>
                  </w:rPr>
                  <m:t>2</m:t>
                </m:r>
              </m:sup>
            </m:sSup>
          </m:den>
        </m:f>
        <m:r>
          <m:rPr>
            <m:sty m:val="p"/>
          </m:rPr>
          <w:rPr>
            <w:rFonts w:ascii="Cambria Math" w:hAnsi="Cambria Math"/>
            <w:sz w:val="18"/>
          </w:rPr>
          <m:t>*</m:t>
        </m:r>
        <m:d>
          <m:dPr>
            <m:ctrlPr>
              <w:rPr>
                <w:rFonts w:ascii="Cambria Math" w:hAnsi="Cambria Math"/>
                <w:sz w:val="18"/>
              </w:rPr>
            </m:ctrlPr>
          </m:dPr>
          <m:e>
            <m:r>
              <w:rPr>
                <w:rFonts w:ascii="Cambria Math" w:hAnsi="Cambria Math"/>
                <w:sz w:val="18"/>
              </w:rPr>
              <m:t>var</m:t>
            </m:r>
            <m:r>
              <m:rPr>
                <m:sty m:val="p"/>
              </m:rPr>
              <w:rPr>
                <w:rFonts w:ascii="Cambria Math" w:hAnsi="Cambria Math"/>
                <w:sz w:val="18"/>
              </w:rPr>
              <m:t>(</m:t>
            </m:r>
            <m:r>
              <w:rPr>
                <w:rFonts w:ascii="Cambria Math" w:hAnsi="Cambria Math"/>
                <w:sz w:val="18"/>
              </w:rPr>
              <m:t>i</m:t>
            </m:r>
            <m:r>
              <m:rPr>
                <m:sty m:val="p"/>
              </m:rPr>
              <w:rPr>
                <w:rFonts w:ascii="Cambria Math" w:hAnsi="Cambria Math"/>
                <w:sz w:val="18"/>
              </w:rPr>
              <m:t>)+</m:t>
            </m:r>
            <m:sSup>
              <m:sSupPr>
                <m:ctrlPr>
                  <w:rPr>
                    <w:rFonts w:ascii="Cambria Math" w:hAnsi="Cambria Math"/>
                    <w:sz w:val="18"/>
                  </w:rPr>
                </m:ctrlPr>
              </m:sSupPr>
              <m:e>
                <m:r>
                  <w:rPr>
                    <w:rFonts w:ascii="Cambria Math" w:hAnsi="Cambria Math"/>
                    <w:sz w:val="18"/>
                  </w:rPr>
                  <m:t>IF</m:t>
                </m:r>
              </m:e>
              <m:sup>
                <m:r>
                  <m:rPr>
                    <m:sty m:val="p"/>
                  </m:rPr>
                  <w:rPr>
                    <w:rFonts w:ascii="Cambria Math" w:hAnsi="Cambria Math"/>
                    <w:sz w:val="18"/>
                  </w:rPr>
                  <m:t>2</m:t>
                </m:r>
              </m:sup>
            </m:sSup>
            <m:r>
              <m:rPr>
                <m:sty m:val="p"/>
              </m:rPr>
              <w:rPr>
                <w:rFonts w:ascii="Cambria Math" w:hAnsi="Cambria Math"/>
                <w:sz w:val="18"/>
              </w:rPr>
              <m:t>*</m:t>
            </m:r>
            <m:r>
              <w:rPr>
                <w:rFonts w:ascii="Cambria Math" w:hAnsi="Cambria Math"/>
                <w:sz w:val="18"/>
              </w:rPr>
              <m:t>var</m:t>
            </m:r>
            <m:r>
              <m:rPr>
                <m:sty m:val="p"/>
              </m:rPr>
              <w:rPr>
                <w:rFonts w:ascii="Cambria Math" w:hAnsi="Cambria Math"/>
                <w:sz w:val="18"/>
              </w:rPr>
              <m:t>(</m:t>
            </m:r>
            <m:r>
              <w:rPr>
                <w:rFonts w:ascii="Cambria Math" w:hAnsi="Cambria Math"/>
                <w:sz w:val="18"/>
              </w:rPr>
              <m:t>g</m:t>
            </m:r>
            <m:r>
              <m:rPr>
                <m:sty m:val="p"/>
              </m:rPr>
              <w:rPr>
                <w:rFonts w:ascii="Cambria Math" w:hAnsi="Cambria Math"/>
                <w:sz w:val="18"/>
              </w:rPr>
              <m:t>)-2*</m:t>
            </m:r>
            <m:r>
              <w:rPr>
                <w:rFonts w:ascii="Cambria Math" w:hAnsi="Cambria Math"/>
                <w:sz w:val="18"/>
              </w:rPr>
              <m:t>IF</m:t>
            </m:r>
            <m:r>
              <m:rPr>
                <m:sty m:val="p"/>
              </m:rPr>
              <w:rPr>
                <w:rFonts w:ascii="Cambria Math" w:hAnsi="Cambria Math"/>
                <w:sz w:val="18"/>
              </w:rPr>
              <m:t>*</m:t>
            </m:r>
            <m:r>
              <w:rPr>
                <w:rFonts w:ascii="Cambria Math" w:hAnsi="Cambria Math"/>
                <w:sz w:val="18"/>
              </w:rPr>
              <m:t>cov</m:t>
            </m:r>
            <m:r>
              <m:rPr>
                <m:sty m:val="p"/>
              </m:rPr>
              <w:rPr>
                <w:rFonts w:ascii="Cambria Math" w:hAnsi="Cambria Math"/>
                <w:sz w:val="18"/>
              </w:rPr>
              <m:t>(</m:t>
            </m:r>
            <m:r>
              <w:rPr>
                <w:rFonts w:ascii="Cambria Math" w:hAnsi="Cambria Math"/>
                <w:sz w:val="18"/>
              </w:rPr>
              <m:t>i</m:t>
            </m:r>
            <m:r>
              <m:rPr>
                <m:sty m:val="p"/>
              </m:rPr>
              <w:rPr>
                <w:rFonts w:ascii="Cambria Math" w:hAnsi="Cambria Math"/>
                <w:sz w:val="18"/>
              </w:rPr>
              <m:t xml:space="preserve">, </m:t>
            </m:r>
            <m:r>
              <w:rPr>
                <w:rFonts w:ascii="Cambria Math" w:hAnsi="Cambria Math"/>
                <w:sz w:val="18"/>
              </w:rPr>
              <m:t>g</m:t>
            </m:r>
            <m:r>
              <m:rPr>
                <m:sty m:val="p"/>
              </m:rPr>
              <w:rPr>
                <w:rFonts w:ascii="Cambria Math" w:hAnsi="Cambria Math"/>
                <w:sz w:val="18"/>
              </w:rPr>
              <m:t>)</m:t>
            </m:r>
          </m:e>
        </m:d>
        <m:r>
          <m:rPr>
            <m:sty m:val="p"/>
          </m:rPr>
          <w:rPr>
            <w:rFonts w:ascii="Cambria Math" w:hAnsi="Cambria Math"/>
            <w:sz w:val="18"/>
          </w:rPr>
          <m:t xml:space="preserve">    </m:t>
        </m:r>
      </m:oMath>
      <w:r w:rsidRPr="00BD6E85">
        <w:rPr>
          <w:sz w:val="18"/>
        </w:rPr>
        <w:t>(2)</w:t>
      </w:r>
    </w:p>
    <w:p w14:paraId="203C7964" w14:textId="77777777" w:rsidR="00BD6E85" w:rsidRPr="00BD6E85" w:rsidRDefault="00BD6E85" w:rsidP="00BD6E85">
      <w:pPr>
        <w:rPr>
          <w:sz w:val="22"/>
        </w:rPr>
      </w:pPr>
    </w:p>
    <w:p w14:paraId="4B09B9C9" w14:textId="77777777" w:rsidR="00BD6E85" w:rsidRPr="00BD6E85" w:rsidRDefault="00BD6E85" w:rsidP="00BD6E85">
      <w:pPr>
        <w:jc w:val="both"/>
        <w:rPr>
          <w:sz w:val="22"/>
        </w:rPr>
      </w:pPr>
      <w:proofErr w:type="gramStart"/>
      <w:r w:rsidRPr="00BD6E85">
        <w:rPr>
          <w:sz w:val="22"/>
        </w:rPr>
        <w:t>where</w:t>
      </w:r>
      <w:proofErr w:type="gramEnd"/>
      <w:r w:rsidRPr="00BD6E85">
        <w:rPr>
          <w:sz w:val="22"/>
        </w:rPr>
        <w:t xml:space="preserve"> </w:t>
      </w:r>
      <w:proofErr w:type="spellStart"/>
      <w:r w:rsidRPr="00BD6E85">
        <w:rPr>
          <w:i/>
          <w:sz w:val="22"/>
        </w:rPr>
        <w:t>cov</w:t>
      </w:r>
      <w:proofErr w:type="spellEnd"/>
      <w:r w:rsidRPr="00BD6E85">
        <w:rPr>
          <w:i/>
          <w:sz w:val="22"/>
        </w:rPr>
        <w:t>(</w:t>
      </w:r>
      <w:proofErr w:type="spellStart"/>
      <w:r w:rsidRPr="00BD6E85">
        <w:rPr>
          <w:i/>
          <w:sz w:val="22"/>
        </w:rPr>
        <w:t>i,g</w:t>
      </w:r>
      <w:proofErr w:type="spellEnd"/>
      <w:r w:rsidRPr="00BD6E85">
        <w:rPr>
          <w:i/>
          <w:sz w:val="22"/>
        </w:rPr>
        <w:t xml:space="preserve">) </w:t>
      </w:r>
      <w:r w:rsidRPr="00BD6E85">
        <w:rPr>
          <w:sz w:val="22"/>
        </w:rPr>
        <w:t xml:space="preserve">refers to the covariance between </w:t>
      </w:r>
      <w:proofErr w:type="spellStart"/>
      <w:r w:rsidRPr="00BD6E85">
        <w:rPr>
          <w:i/>
          <w:sz w:val="22"/>
        </w:rPr>
        <w:t>i</w:t>
      </w:r>
      <w:proofErr w:type="spellEnd"/>
      <w:r w:rsidRPr="00BD6E85">
        <w:rPr>
          <w:sz w:val="22"/>
        </w:rPr>
        <w:t xml:space="preserve"> and </w:t>
      </w:r>
      <w:r w:rsidRPr="00BD6E85">
        <w:rPr>
          <w:i/>
          <w:sz w:val="22"/>
        </w:rPr>
        <w:t>g</w:t>
      </w:r>
      <w:r w:rsidRPr="00BD6E85">
        <w:rPr>
          <w:sz w:val="22"/>
        </w:rPr>
        <w:t xml:space="preserve"> and it is assumed that </w:t>
      </w:r>
      <w:proofErr w:type="spellStart"/>
      <w:r w:rsidRPr="00BD6E85">
        <w:rPr>
          <w:i/>
          <w:sz w:val="22"/>
        </w:rPr>
        <w:t>i</w:t>
      </w:r>
      <w:proofErr w:type="spellEnd"/>
      <w:r w:rsidRPr="00BD6E85">
        <w:rPr>
          <w:i/>
          <w:sz w:val="22"/>
        </w:rPr>
        <w:t xml:space="preserve"> </w:t>
      </w:r>
      <w:r w:rsidRPr="00BD6E85">
        <w:rPr>
          <w:sz w:val="22"/>
        </w:rPr>
        <w:t xml:space="preserve">and </w:t>
      </w:r>
      <w:r w:rsidRPr="00BD6E85">
        <w:rPr>
          <w:i/>
          <w:sz w:val="22"/>
        </w:rPr>
        <w:t>g</w:t>
      </w:r>
      <w:r w:rsidRPr="00BD6E85">
        <w:rPr>
          <w:sz w:val="22"/>
        </w:rPr>
        <w:t xml:space="preserve"> have a joint normal distribution and that </w:t>
      </w:r>
      <w:r w:rsidRPr="00BD6E85">
        <w:rPr>
          <w:i/>
          <w:sz w:val="22"/>
        </w:rPr>
        <w:t>g</w:t>
      </w:r>
      <w:r w:rsidRPr="00BD6E85">
        <w:rPr>
          <w:sz w:val="22"/>
        </w:rPr>
        <w:t xml:space="preserve"> is not near zero (more specifically, that the standard error of g is small compared to g). This can be viewed as an approximation of </w:t>
      </w:r>
      <w:proofErr w:type="spellStart"/>
      <w:r w:rsidRPr="00BD6E85">
        <w:rPr>
          <w:sz w:val="22"/>
        </w:rPr>
        <w:t>Fieller’s</w:t>
      </w:r>
      <w:proofErr w:type="spellEnd"/>
      <w:r w:rsidRPr="00BD6E85">
        <w:rPr>
          <w:sz w:val="22"/>
        </w:rPr>
        <w:t xml:space="preserve"> Theorem. Estimating the </w:t>
      </w:r>
      <w:proofErr w:type="spellStart"/>
      <w:proofErr w:type="gramStart"/>
      <w:r w:rsidRPr="00BD6E85">
        <w:rPr>
          <w:i/>
          <w:sz w:val="22"/>
        </w:rPr>
        <w:t>cov</w:t>
      </w:r>
      <w:proofErr w:type="spellEnd"/>
      <w:r w:rsidRPr="00BD6E85">
        <w:rPr>
          <w:i/>
          <w:sz w:val="22"/>
        </w:rPr>
        <w:t>(</w:t>
      </w:r>
      <w:proofErr w:type="spellStart"/>
      <w:proofErr w:type="gramEnd"/>
      <w:r w:rsidRPr="00BD6E85">
        <w:rPr>
          <w:i/>
          <w:sz w:val="22"/>
        </w:rPr>
        <w:t>i,g</w:t>
      </w:r>
      <w:proofErr w:type="spellEnd"/>
      <w:r w:rsidRPr="00BD6E85">
        <w:rPr>
          <w:i/>
          <w:sz w:val="22"/>
        </w:rPr>
        <w:t>)</w:t>
      </w:r>
      <w:r w:rsidRPr="00BD6E85">
        <w:rPr>
          <w:sz w:val="22"/>
        </w:rPr>
        <w:t xml:space="preserve"> is however non-trivial since </w:t>
      </w:r>
      <w:proofErr w:type="spellStart"/>
      <w:r w:rsidRPr="00BD6E85">
        <w:rPr>
          <w:i/>
          <w:sz w:val="22"/>
        </w:rPr>
        <w:t>i</w:t>
      </w:r>
      <w:proofErr w:type="spellEnd"/>
      <w:r w:rsidRPr="00BD6E85">
        <w:rPr>
          <w:sz w:val="22"/>
        </w:rPr>
        <w:t xml:space="preserve"> and </w:t>
      </w:r>
      <w:r w:rsidRPr="00BD6E85">
        <w:rPr>
          <w:i/>
          <w:sz w:val="22"/>
        </w:rPr>
        <w:t>g</w:t>
      </w:r>
      <w:r w:rsidRPr="00BD6E85">
        <w:rPr>
          <w:sz w:val="22"/>
        </w:rPr>
        <w:t xml:space="preserve"> by definition are correlated. </w:t>
      </w:r>
    </w:p>
    <w:p w14:paraId="4F29204C" w14:textId="77777777" w:rsidR="00BD6E85" w:rsidRPr="00BD6E85" w:rsidRDefault="00BD6E85" w:rsidP="00BD6E85">
      <w:pPr>
        <w:rPr>
          <w:sz w:val="22"/>
        </w:rPr>
      </w:pPr>
    </w:p>
    <w:p w14:paraId="77C8DA00" w14:textId="77777777" w:rsidR="00BD6E85" w:rsidRPr="00BD6E85" w:rsidRDefault="00BD6E85" w:rsidP="00BD6E85">
      <w:pPr>
        <w:rPr>
          <w:sz w:val="22"/>
        </w:rPr>
      </w:pPr>
      <w:r w:rsidRPr="00BD6E85">
        <w:rPr>
          <w:sz w:val="22"/>
        </w:rPr>
        <w:t>Considering a gene g with n isoforms denoted</w:t>
      </w:r>
    </w:p>
    <w:p w14:paraId="6F601C65"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i</m:t>
            </m:r>
          </m:e>
          <m:sub>
            <m:r>
              <m:rPr>
                <m:sty m:val="p"/>
              </m:rPr>
              <w:rPr>
                <w:rFonts w:ascii="Cambria Math" w:hAnsi="Cambria Math"/>
                <w:sz w:val="18"/>
              </w:rPr>
              <m:t>1</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m:rPr>
                <m:sty m:val="p"/>
              </m:rPr>
              <w:rPr>
                <w:rFonts w:ascii="Cambria Math" w:hAnsi="Cambria Math"/>
                <w:sz w:val="18"/>
              </w:rPr>
              <m:t>2</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n</m:t>
            </m:r>
            <m:r>
              <m:rPr>
                <m:sty m:val="p"/>
              </m:rPr>
              <w:rPr>
                <w:rFonts w:ascii="Cambria Math" w:hAnsi="Cambria Math"/>
                <w:sz w:val="18"/>
              </w:rPr>
              <m:t>-1</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n</m:t>
            </m:r>
          </m:sub>
        </m:sSub>
      </m:oMath>
      <w:r w:rsidR="00BD6E85" w:rsidRPr="00BD6E85">
        <w:rPr>
          <w:sz w:val="18"/>
        </w:rPr>
        <w:t xml:space="preserve">     (3)</w:t>
      </w:r>
    </w:p>
    <w:p w14:paraId="552E4C32" w14:textId="77777777" w:rsidR="00BD6E85" w:rsidRPr="00BD6E85" w:rsidRDefault="00BD6E85" w:rsidP="00BD6E85">
      <w:pPr>
        <w:rPr>
          <w:sz w:val="22"/>
        </w:rPr>
      </w:pPr>
    </w:p>
    <w:p w14:paraId="6C2DFD97" w14:textId="77777777" w:rsidR="00BD6E85" w:rsidRPr="00BD6E85" w:rsidRDefault="00BD6E85" w:rsidP="00BD6E85">
      <w:pPr>
        <w:rPr>
          <w:sz w:val="22"/>
        </w:rPr>
      </w:pPr>
      <w:proofErr w:type="gramStart"/>
      <w:r w:rsidRPr="00BD6E85">
        <w:rPr>
          <w:sz w:val="22"/>
        </w:rPr>
        <w:t>the</w:t>
      </w:r>
      <w:proofErr w:type="gramEnd"/>
      <w:r w:rsidRPr="00BD6E85">
        <w:rPr>
          <w:sz w:val="22"/>
        </w:rPr>
        <w:t xml:space="preserve"> gene expression can be written as:</w:t>
      </w:r>
    </w:p>
    <w:p w14:paraId="3B668B7B" w14:textId="77777777" w:rsidR="00BD6E85" w:rsidRPr="00BD6E85" w:rsidRDefault="00BD6E85" w:rsidP="00BD6E85">
      <w:pPr>
        <w:rPr>
          <w:sz w:val="22"/>
        </w:rPr>
      </w:pPr>
    </w:p>
    <w:p w14:paraId="6801D0D0" w14:textId="77777777" w:rsidR="00BD6E85" w:rsidRPr="00BD6E85" w:rsidRDefault="00BD6E85" w:rsidP="00BD6E85">
      <w:pPr>
        <w:jc w:val="center"/>
        <w:rPr>
          <w:sz w:val="18"/>
        </w:rPr>
      </w:pPr>
      <m:oMath>
        <m:r>
          <w:rPr>
            <w:rFonts w:ascii="Cambria Math" w:hAnsi="Cambria Math"/>
            <w:sz w:val="18"/>
          </w:rPr>
          <m:t>g</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z</m:t>
            </m:r>
          </m:sub>
        </m:sSub>
      </m:oMath>
      <w:r w:rsidRPr="00BD6E85">
        <w:rPr>
          <w:sz w:val="18"/>
        </w:rPr>
        <w:t xml:space="preserve">    (4)</w:t>
      </w:r>
    </w:p>
    <w:p w14:paraId="28B4A151" w14:textId="77777777" w:rsidR="00BD6E85" w:rsidRPr="00BD6E85" w:rsidRDefault="00BD6E85" w:rsidP="00BD6E85">
      <w:pPr>
        <w:rPr>
          <w:sz w:val="22"/>
        </w:rPr>
      </w:pPr>
      <w:proofErr w:type="gramStart"/>
      <w:r w:rsidRPr="00BD6E85">
        <w:rPr>
          <w:sz w:val="22"/>
        </w:rPr>
        <w:t>where</w:t>
      </w:r>
      <w:proofErr w:type="gramEnd"/>
    </w:p>
    <w:p w14:paraId="349D6D87" w14:textId="77777777" w:rsidR="00BD6E85" w:rsidRPr="00BD6E85" w:rsidRDefault="00BD6E85" w:rsidP="00BD6E85">
      <w:pPr>
        <w:rPr>
          <w:sz w:val="22"/>
        </w:rPr>
      </w:pPr>
    </w:p>
    <w:p w14:paraId="167FAA5D"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i</m:t>
            </m:r>
          </m:e>
          <m:sub>
            <m:r>
              <w:rPr>
                <w:rFonts w:ascii="Cambria Math" w:hAnsi="Cambria Math"/>
                <w:sz w:val="18"/>
              </w:rPr>
              <m:t>z</m:t>
            </m:r>
          </m:sub>
        </m:sSub>
        <m:r>
          <m:rPr>
            <m:sty m:val="p"/>
          </m:rPr>
          <w:rPr>
            <w:rFonts w:ascii="Cambria Math" w:hAnsi="Cambria Math"/>
            <w:sz w:val="18"/>
          </w:rPr>
          <m:t>=</m:t>
        </m:r>
        <m:nary>
          <m:naryPr>
            <m:chr m:val="∑"/>
            <m:limLoc m:val="undOvr"/>
            <m:supHide m:val="1"/>
            <m:ctrlPr>
              <w:rPr>
                <w:rFonts w:ascii="Cambria Math" w:hAnsi="Cambria Math"/>
                <w:sz w:val="18"/>
              </w:rPr>
            </m:ctrlPr>
          </m:naryPr>
          <m:sub>
            <m:r>
              <w:rPr>
                <w:rFonts w:ascii="Cambria Math" w:hAnsi="Cambria Math"/>
                <w:sz w:val="18"/>
              </w:rPr>
              <m:t>j</m:t>
            </m:r>
            <m:r>
              <m:rPr>
                <m:sty m:val="p"/>
              </m:rPr>
              <w:rPr>
                <w:rFonts w:ascii="Cambria Math" w:hAnsi="Cambria Math"/>
                <w:sz w:val="18"/>
              </w:rPr>
              <m:t>∈</m:t>
            </m:r>
            <m:r>
              <w:rPr>
                <w:rFonts w:ascii="Cambria Math" w:hAnsi="Cambria Math"/>
                <w:sz w:val="18"/>
              </w:rPr>
              <m:t>P</m:t>
            </m:r>
          </m:sub>
          <m:sup/>
          <m:e>
            <m:sSub>
              <m:sSubPr>
                <m:ctrlPr>
                  <w:rPr>
                    <w:rFonts w:ascii="Cambria Math" w:hAnsi="Cambria Math"/>
                    <w:sz w:val="18"/>
                  </w:rPr>
                </m:ctrlPr>
              </m:sSubPr>
              <m:e>
                <m:r>
                  <w:rPr>
                    <w:rFonts w:ascii="Cambria Math" w:hAnsi="Cambria Math"/>
                    <w:sz w:val="18"/>
                  </w:rPr>
                  <m:t>i</m:t>
                </m:r>
              </m:e>
              <m:sub>
                <m:r>
                  <w:rPr>
                    <w:rFonts w:ascii="Cambria Math" w:hAnsi="Cambria Math"/>
                    <w:sz w:val="18"/>
                  </w:rPr>
                  <m:t>j</m:t>
                </m:r>
              </m:sub>
            </m:sSub>
          </m:e>
        </m:nary>
        <m:r>
          <m:rPr>
            <m:sty m:val="p"/>
          </m:rPr>
          <w:rPr>
            <w:rFonts w:ascii="Cambria Math" w:hAnsi="Cambria Math"/>
            <w:sz w:val="18"/>
          </w:rPr>
          <m:t xml:space="preserve"> </m:t>
        </m:r>
      </m:oMath>
      <w:r w:rsidR="00BD6E85" w:rsidRPr="00BD6E85">
        <w:rPr>
          <w:sz w:val="18"/>
        </w:rPr>
        <w:t xml:space="preserve">  </w:t>
      </w:r>
      <w:proofErr w:type="gramStart"/>
      <w:r w:rsidR="00BD6E85" w:rsidRPr="00BD6E85">
        <w:rPr>
          <w:sz w:val="18"/>
        </w:rPr>
        <w:t>for</w:t>
      </w:r>
      <w:proofErr w:type="gramEnd"/>
      <w:r w:rsidR="00BD6E85" w:rsidRPr="00BD6E85">
        <w:rPr>
          <w:sz w:val="18"/>
        </w:rPr>
        <w:t xml:space="preserve">  </w:t>
      </w:r>
      <m:oMath>
        <m:r>
          <w:rPr>
            <w:rFonts w:ascii="Cambria Math" w:hAnsi="Cambria Math"/>
            <w:sz w:val="18"/>
          </w:rPr>
          <m:t>P</m:t>
        </m:r>
        <m:r>
          <m:rPr>
            <m:sty m:val="p"/>
          </m:rPr>
          <w:rPr>
            <w:rFonts w:ascii="Cambria Math" w:hAnsi="Cambria Math"/>
            <w:sz w:val="18"/>
          </w:rPr>
          <m:t>=</m:t>
        </m:r>
        <m:d>
          <m:dPr>
            <m:begChr m:val="{"/>
            <m:endChr m:val="}"/>
            <m:ctrlPr>
              <w:rPr>
                <w:rFonts w:ascii="Cambria Math" w:hAnsi="Cambria Math"/>
                <w:sz w:val="18"/>
              </w:rPr>
            </m:ctrlPr>
          </m:dPr>
          <m:e>
            <m:r>
              <m:rPr>
                <m:sty m:val="p"/>
              </m:rPr>
              <w:rPr>
                <w:rFonts w:ascii="Cambria Math" w:hAnsi="Cambria Math"/>
                <w:sz w:val="18"/>
              </w:rPr>
              <m:t>1,2,…,</m:t>
            </m:r>
            <m:r>
              <w:rPr>
                <w:rFonts w:ascii="Cambria Math" w:hAnsi="Cambria Math"/>
                <w:sz w:val="18"/>
              </w:rPr>
              <m:t>n</m:t>
            </m:r>
            <m:r>
              <m:rPr>
                <m:sty m:val="p"/>
              </m:rPr>
              <w:rPr>
                <w:rFonts w:ascii="Cambria Math" w:hAnsi="Cambria Math"/>
                <w:sz w:val="18"/>
              </w:rPr>
              <m:t>-1,</m:t>
            </m:r>
            <m:r>
              <w:rPr>
                <w:rFonts w:ascii="Cambria Math" w:hAnsi="Cambria Math"/>
                <w:sz w:val="18"/>
              </w:rPr>
              <m:t>n</m:t>
            </m:r>
          </m:e>
        </m:d>
        <m:r>
          <m:rPr>
            <m:sty m:val="p"/>
          </m:rPr>
          <w:rPr>
            <w:rFonts w:ascii="Cambria Math" w:hAnsi="Cambria Math"/>
            <w:sz w:val="18"/>
          </w:rPr>
          <m:t>\</m:t>
        </m:r>
        <m:r>
          <m:rPr>
            <m:lit/>
            <m:sty m:val="p"/>
          </m:rPr>
          <w:rPr>
            <w:rFonts w:ascii="Cambria Math" w:hAnsi="Cambria Math"/>
            <w:sz w:val="18"/>
          </w:rPr>
          <m:t>{</m:t>
        </m:r>
        <m:r>
          <w:rPr>
            <w:rFonts w:ascii="Cambria Math" w:hAnsi="Cambria Math"/>
            <w:sz w:val="18"/>
          </w:rPr>
          <m:t>x</m:t>
        </m:r>
        <m:r>
          <m:rPr>
            <m:sty m:val="p"/>
          </m:rPr>
          <w:rPr>
            <w:rFonts w:ascii="Cambria Math" w:hAnsi="Cambria Math"/>
            <w:sz w:val="18"/>
          </w:rPr>
          <m:t>}</m:t>
        </m:r>
      </m:oMath>
      <w:r w:rsidR="00BD6E85" w:rsidRPr="00BD6E85">
        <w:rPr>
          <w:sz w:val="18"/>
        </w:rPr>
        <w:t xml:space="preserve">    (5)</w:t>
      </w:r>
    </w:p>
    <w:p w14:paraId="3AB76EDA" w14:textId="77777777" w:rsidR="00BD6E85" w:rsidRPr="00BD6E85" w:rsidRDefault="00BD6E85" w:rsidP="00BD6E85">
      <w:pPr>
        <w:rPr>
          <w:sz w:val="22"/>
        </w:rPr>
      </w:pPr>
    </w:p>
    <w:p w14:paraId="2A247C76" w14:textId="77777777" w:rsidR="00BD6E85" w:rsidRPr="00BD6E85" w:rsidRDefault="00BD6E85" w:rsidP="00BD6E85">
      <w:pPr>
        <w:jc w:val="both"/>
        <w:rPr>
          <w:sz w:val="22"/>
        </w:rPr>
      </w:pPr>
      <w:r w:rsidRPr="00BD6E85">
        <w:rPr>
          <w:sz w:val="22"/>
        </w:rPr>
        <w:t>Using this, the covariance estimate can be rewritten as follows (fully derived in supplementary text 4):</w:t>
      </w:r>
    </w:p>
    <w:p w14:paraId="54C7777C" w14:textId="77777777" w:rsidR="00BD6E85" w:rsidRPr="00BD6E85" w:rsidRDefault="00BD6E85" w:rsidP="00BD6E85">
      <w:pPr>
        <w:rPr>
          <w:sz w:val="22"/>
        </w:rPr>
      </w:pPr>
    </w:p>
    <w:p w14:paraId="033FA7DE" w14:textId="77777777" w:rsidR="00BD6E85" w:rsidRPr="00BD6E85" w:rsidRDefault="00BD6E85" w:rsidP="00BD6E85">
      <w:pPr>
        <w:jc w:val="center"/>
        <w:rPr>
          <w:sz w:val="18"/>
        </w:rPr>
      </w:pPr>
      <m:oMath>
        <m: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r>
              <w:rPr>
                <w:rFonts w:ascii="Cambria Math" w:hAnsi="Cambria Math"/>
                <w:sz w:val="18"/>
              </w:rPr>
              <m:t>g</m:t>
            </m:r>
          </m:e>
        </m:d>
        <m:r>
          <m:rPr>
            <m:sty m:val="p"/>
          </m:rPr>
          <w:rPr>
            <w:rFonts w:ascii="Cambria Math" w:hAnsi="Cambria Math"/>
            <w:sz w:val="18"/>
          </w:rPr>
          <m:t>=</m:t>
        </m:r>
        <m: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n</m:t>
                </m:r>
              </m:sub>
            </m:sSub>
          </m:e>
        </m:d>
        <m:r>
          <m:rPr>
            <m:sty m:val="p"/>
          </m:rPr>
          <w:rPr>
            <w:rFonts w:ascii="Cambria Math" w:hAnsi="Cambria Math"/>
            <w:sz w:val="18"/>
          </w:rPr>
          <m:t>=</m:t>
        </m:r>
        <m: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e>
        </m:d>
        <m:r>
          <m:rPr>
            <m:sty m:val="p"/>
          </m:rPr>
          <w:rPr>
            <w:rFonts w:ascii="Cambria Math" w:hAnsi="Cambria Math"/>
            <w:sz w:val="18"/>
          </w:rPr>
          <m:t>+</m:t>
        </m:r>
        <m: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n</m:t>
                </m:r>
              </m:sub>
            </m:sSub>
          </m:e>
        </m:d>
        <m:r>
          <m:rPr>
            <m:sty m:val="p"/>
          </m:rPr>
          <w:rPr>
            <w:rFonts w:ascii="Cambria Math" w:hAnsi="Cambria Math"/>
            <w:sz w:val="18"/>
          </w:rPr>
          <m:t>=</m:t>
        </m:r>
        <m:r>
          <w:rPr>
            <w:rFonts w:ascii="Cambria Math" w:hAnsi="Cambria Math"/>
            <w:sz w:val="18"/>
          </w:rPr>
          <m:t>var</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e>
        </m:d>
        <m:r>
          <m:rPr>
            <m:sty m:val="p"/>
          </m:rPr>
          <w:rPr>
            <w:rFonts w:ascii="Cambria Math" w:hAnsi="Cambria Math"/>
            <w:sz w:val="18"/>
          </w:rPr>
          <m:t>+</m:t>
        </m:r>
        <m: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w:rPr>
                    <w:rFonts w:ascii="Cambria Math" w:hAnsi="Cambria Math"/>
                    <w:sz w:val="18"/>
                  </w:rPr>
                  <m:t>i</m:t>
                </m:r>
              </m:e>
              <m:sub>
                <m: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m:t>
                </m:r>
              </m:e>
              <m:sub>
                <m:r>
                  <w:rPr>
                    <w:rFonts w:ascii="Cambria Math" w:hAnsi="Cambria Math"/>
                    <w:sz w:val="18"/>
                  </w:rPr>
                  <m:t>n</m:t>
                </m:r>
              </m:sub>
            </m:sSub>
          </m:e>
        </m:d>
      </m:oMath>
      <w:r w:rsidRPr="00BD6E85">
        <w:rPr>
          <w:sz w:val="18"/>
        </w:rPr>
        <w:t xml:space="preserve">    (6)</w:t>
      </w:r>
    </w:p>
    <w:p w14:paraId="3C179EA1" w14:textId="77777777" w:rsidR="00BD6E85" w:rsidRPr="00BD6E85" w:rsidRDefault="00BD6E85" w:rsidP="00BD6E85">
      <w:pPr>
        <w:rPr>
          <w:sz w:val="22"/>
        </w:rPr>
      </w:pPr>
    </w:p>
    <w:p w14:paraId="712D5C0E" w14:textId="77777777" w:rsidR="00BD6E85" w:rsidRPr="00BD6E85" w:rsidRDefault="00BD6E85" w:rsidP="00BD6E85">
      <w:pPr>
        <w:rPr>
          <w:sz w:val="22"/>
        </w:rPr>
      </w:pPr>
      <w:r w:rsidRPr="00BD6E85">
        <w:rPr>
          <w:sz w:val="22"/>
        </w:rPr>
        <w:t xml:space="preserve">By assuming that the </w:t>
      </w:r>
      <w:proofErr w:type="spellStart"/>
      <w:proofErr w:type="gramStart"/>
      <w:r w:rsidRPr="00BD6E85">
        <w:rPr>
          <w:i/>
          <w:sz w:val="22"/>
        </w:rPr>
        <w:t>cov</w:t>
      </w:r>
      <w:proofErr w:type="spellEnd"/>
      <w:r w:rsidRPr="00BD6E85">
        <w:rPr>
          <w:i/>
          <w:sz w:val="22"/>
        </w:rPr>
        <w:t>(</w:t>
      </w:r>
      <w:proofErr w:type="gramEnd"/>
      <w:r w:rsidRPr="00BD6E85">
        <w:rPr>
          <w:i/>
          <w:sz w:val="22"/>
        </w:rPr>
        <w:t>i</w:t>
      </w:r>
      <w:r w:rsidRPr="00BD6E85">
        <w:rPr>
          <w:i/>
          <w:sz w:val="22"/>
          <w:vertAlign w:val="subscript"/>
        </w:rPr>
        <w:t>x</w:t>
      </w:r>
      <w:r w:rsidRPr="00BD6E85">
        <w:rPr>
          <w:i/>
          <w:sz w:val="22"/>
        </w:rPr>
        <w:t>, i</w:t>
      </w:r>
      <w:r w:rsidRPr="00BD6E85">
        <w:rPr>
          <w:i/>
          <w:sz w:val="22"/>
          <w:vertAlign w:val="subscript"/>
        </w:rPr>
        <w:t>n</w:t>
      </w:r>
      <w:r w:rsidRPr="00BD6E85">
        <w:rPr>
          <w:i/>
          <w:sz w:val="22"/>
        </w:rPr>
        <w:t>)</w:t>
      </w:r>
      <w:r w:rsidRPr="00BD6E85">
        <w:rPr>
          <w:sz w:val="22"/>
        </w:rPr>
        <w:t xml:space="preserve"> is zero, the general expression for </w:t>
      </w:r>
      <w:proofErr w:type="spellStart"/>
      <w:r w:rsidRPr="00BD6E85">
        <w:rPr>
          <w:i/>
          <w:sz w:val="22"/>
        </w:rPr>
        <w:t>var</w:t>
      </w:r>
      <w:r w:rsidRPr="00BD6E85">
        <w:rPr>
          <w:i/>
          <w:sz w:val="22"/>
          <w:vertAlign w:val="subscript"/>
        </w:rPr>
        <w:t>IF</w:t>
      </w:r>
      <w:proofErr w:type="spellEnd"/>
      <w:r w:rsidRPr="00BD6E85">
        <w:rPr>
          <w:sz w:val="22"/>
        </w:rPr>
        <w:t xml:space="preserve"> becomes:</w:t>
      </w:r>
    </w:p>
    <w:p w14:paraId="7431868F" w14:textId="77777777" w:rsidR="00BD6E85" w:rsidRPr="00BD6E85" w:rsidRDefault="00BD6E85" w:rsidP="00BD6E85">
      <w:pPr>
        <w:rPr>
          <w:sz w:val="22"/>
        </w:rPr>
      </w:pPr>
    </w:p>
    <w:p w14:paraId="2B04175C"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var</m:t>
            </m:r>
          </m:e>
          <m:sub>
            <m:r>
              <w:rPr>
                <w:rFonts w:ascii="Cambria Math" w:hAnsi="Cambria Math"/>
                <w:sz w:val="18"/>
              </w:rPr>
              <m:t>IF</m:t>
            </m:r>
          </m:sub>
        </m:sSub>
        <m:r>
          <m:rPr>
            <m:sty m:val="p"/>
          </m:rPr>
          <w:rPr>
            <w:rFonts w:ascii="Cambria Math" w:hAnsi="Cambria Math"/>
            <w:sz w:val="18"/>
          </w:rPr>
          <m:t>=</m:t>
        </m:r>
        <m:f>
          <m:fPr>
            <m:ctrlPr>
              <w:rPr>
                <w:rFonts w:ascii="Cambria Math" w:hAnsi="Cambria Math"/>
                <w:sz w:val="18"/>
              </w:rPr>
            </m:ctrlPr>
          </m:fPr>
          <m:num>
            <m:r>
              <m:rPr>
                <m:sty m:val="p"/>
              </m:rPr>
              <w:rPr>
                <w:rFonts w:ascii="Cambria Math" w:hAnsi="Cambria Math"/>
                <w:sz w:val="18"/>
              </w:rPr>
              <m:t>1</m:t>
            </m:r>
          </m:num>
          <m:den>
            <m:sSup>
              <m:sSupPr>
                <m:ctrlPr>
                  <w:rPr>
                    <w:rFonts w:ascii="Cambria Math" w:hAnsi="Cambria Math"/>
                    <w:sz w:val="18"/>
                  </w:rPr>
                </m:ctrlPr>
              </m:sSupPr>
              <m:e>
                <m:r>
                  <w:rPr>
                    <w:rFonts w:ascii="Cambria Math" w:hAnsi="Cambria Math"/>
                    <w:sz w:val="18"/>
                  </w:rPr>
                  <m:t>g</m:t>
                </m:r>
              </m:e>
              <m:sup>
                <m:r>
                  <m:rPr>
                    <m:sty m:val="p"/>
                  </m:rPr>
                  <w:rPr>
                    <w:rFonts w:ascii="Cambria Math" w:hAnsi="Cambria Math"/>
                    <w:sz w:val="18"/>
                  </w:rPr>
                  <m:t>2</m:t>
                </m:r>
              </m:sup>
            </m:sSup>
          </m:den>
        </m:f>
        <m:r>
          <m:rPr>
            <m:sty m:val="p"/>
          </m:rPr>
          <w:rPr>
            <w:rFonts w:ascii="Cambria Math" w:hAnsi="Cambria Math"/>
            <w:sz w:val="18"/>
          </w:rPr>
          <m:t>*</m:t>
        </m:r>
        <m:d>
          <m:dPr>
            <m:ctrlPr>
              <w:rPr>
                <w:rFonts w:ascii="Cambria Math" w:hAnsi="Cambria Math"/>
                <w:sz w:val="18"/>
              </w:rPr>
            </m:ctrlPr>
          </m:dPr>
          <m:e>
            <m:r>
              <w:rPr>
                <w:rFonts w:ascii="Cambria Math" w:hAnsi="Cambria Math"/>
                <w:sz w:val="18"/>
              </w:rPr>
              <m:t>var</m:t>
            </m:r>
            <m:r>
              <m:rPr>
                <m:sty m:val="p"/>
              </m:rPr>
              <w:rPr>
                <w:rFonts w:ascii="Cambria Math" w:hAnsi="Cambria Math"/>
                <w:sz w:val="18"/>
              </w:rPr>
              <m:t>(</m:t>
            </m:r>
            <m:r>
              <w:rPr>
                <w:rFonts w:ascii="Cambria Math" w:hAnsi="Cambria Math"/>
                <w:sz w:val="18"/>
              </w:rPr>
              <m:t>i</m:t>
            </m:r>
            <m:r>
              <m:rPr>
                <m:sty m:val="p"/>
              </m:rPr>
              <w:rPr>
                <w:rFonts w:ascii="Cambria Math" w:hAnsi="Cambria Math"/>
                <w:sz w:val="18"/>
              </w:rPr>
              <m:t>)+</m:t>
            </m:r>
            <m:sSup>
              <m:sSupPr>
                <m:ctrlPr>
                  <w:rPr>
                    <w:rFonts w:ascii="Cambria Math" w:hAnsi="Cambria Math"/>
                    <w:sz w:val="18"/>
                  </w:rPr>
                </m:ctrlPr>
              </m:sSupPr>
              <m:e>
                <m:r>
                  <w:rPr>
                    <w:rFonts w:ascii="Cambria Math" w:hAnsi="Cambria Math"/>
                    <w:sz w:val="18"/>
                  </w:rPr>
                  <m:t>IF</m:t>
                </m:r>
              </m:e>
              <m:sup>
                <m:r>
                  <m:rPr>
                    <m:sty m:val="p"/>
                  </m:rPr>
                  <w:rPr>
                    <w:rFonts w:ascii="Cambria Math" w:hAnsi="Cambria Math"/>
                    <w:sz w:val="18"/>
                  </w:rPr>
                  <m:t>2</m:t>
                </m:r>
              </m:sup>
            </m:sSup>
            <m:r>
              <m:rPr>
                <m:sty m:val="p"/>
              </m:rPr>
              <w:rPr>
                <w:rFonts w:ascii="Cambria Math" w:hAnsi="Cambria Math"/>
                <w:sz w:val="18"/>
              </w:rPr>
              <m:t>*</m:t>
            </m:r>
            <m:r>
              <w:rPr>
                <w:rFonts w:ascii="Cambria Math" w:hAnsi="Cambria Math"/>
                <w:sz w:val="18"/>
              </w:rPr>
              <m:t>var</m:t>
            </m:r>
            <m:r>
              <m:rPr>
                <m:sty m:val="p"/>
              </m:rPr>
              <w:rPr>
                <w:rFonts w:ascii="Cambria Math" w:hAnsi="Cambria Math"/>
                <w:sz w:val="18"/>
              </w:rPr>
              <m:t>(</m:t>
            </m:r>
            <m:r>
              <w:rPr>
                <w:rFonts w:ascii="Cambria Math" w:hAnsi="Cambria Math"/>
                <w:sz w:val="18"/>
              </w:rPr>
              <m:t>g</m:t>
            </m:r>
            <m:r>
              <m:rPr>
                <m:sty m:val="p"/>
              </m:rPr>
              <w:rPr>
                <w:rFonts w:ascii="Cambria Math" w:hAnsi="Cambria Math"/>
                <w:sz w:val="18"/>
              </w:rPr>
              <m:t>)-2*</m:t>
            </m:r>
            <m:r>
              <w:rPr>
                <w:rFonts w:ascii="Cambria Math" w:hAnsi="Cambria Math"/>
                <w:sz w:val="18"/>
              </w:rPr>
              <m:t>IF</m:t>
            </m:r>
            <m:r>
              <m:rPr>
                <m:sty m:val="p"/>
              </m:rPr>
              <w:rPr>
                <w:rFonts w:ascii="Cambria Math" w:hAnsi="Cambria Math"/>
                <w:sz w:val="18"/>
              </w:rPr>
              <m:t>*</m:t>
            </m:r>
            <m:r>
              <w:rPr>
                <w:rFonts w:ascii="Cambria Math" w:hAnsi="Cambria Math"/>
                <w:sz w:val="18"/>
              </w:rPr>
              <m:t>var</m:t>
            </m:r>
            <m:r>
              <m:rPr>
                <m:sty m:val="p"/>
              </m:rPr>
              <w:rPr>
                <w:rFonts w:ascii="Cambria Math" w:hAnsi="Cambria Math"/>
                <w:sz w:val="18"/>
              </w:rPr>
              <m:t>(</m:t>
            </m:r>
            <m:r>
              <w:rPr>
                <w:rFonts w:ascii="Cambria Math" w:hAnsi="Cambria Math"/>
                <w:sz w:val="18"/>
              </w:rPr>
              <m:t>i</m:t>
            </m:r>
            <m:r>
              <m:rPr>
                <m:sty m:val="p"/>
              </m:rPr>
              <w:rPr>
                <w:rFonts w:ascii="Cambria Math" w:hAnsi="Cambria Math"/>
                <w:sz w:val="18"/>
              </w:rPr>
              <m:t>)</m:t>
            </m:r>
          </m:e>
        </m:d>
      </m:oMath>
      <w:r w:rsidR="00BD6E85" w:rsidRPr="00BD6E85">
        <w:rPr>
          <w:sz w:val="18"/>
        </w:rPr>
        <w:t xml:space="preserve">    (7)</w:t>
      </w:r>
    </w:p>
    <w:p w14:paraId="5700DE31" w14:textId="77777777" w:rsidR="00BD6E85" w:rsidRPr="00BD6E85" w:rsidRDefault="00BD6E85" w:rsidP="00BD6E85">
      <w:pPr>
        <w:rPr>
          <w:sz w:val="22"/>
        </w:rPr>
      </w:pPr>
    </w:p>
    <w:p w14:paraId="5758D95D" w14:textId="77777777" w:rsidR="00BD6E85" w:rsidRPr="00BD6E85" w:rsidRDefault="00BD6E85" w:rsidP="00BD6E85">
      <w:pPr>
        <w:jc w:val="both"/>
        <w:rPr>
          <w:sz w:val="22"/>
        </w:rPr>
      </w:pPr>
      <w:r w:rsidRPr="00BD6E85">
        <w:rPr>
          <w:sz w:val="22"/>
        </w:rPr>
        <w:t xml:space="preserve">Although this assumption is not necessarily true for all isoforms, it will hold in those cases where there are changes in isoform usage. The variance of </w:t>
      </w:r>
      <w:proofErr w:type="spellStart"/>
      <w:r w:rsidRPr="00BD6E85">
        <w:rPr>
          <w:i/>
          <w:sz w:val="22"/>
        </w:rPr>
        <w:t>i</w:t>
      </w:r>
      <w:proofErr w:type="spellEnd"/>
      <w:r w:rsidRPr="00BD6E85">
        <w:rPr>
          <w:sz w:val="22"/>
        </w:rPr>
        <w:t xml:space="preserve"> and </w:t>
      </w:r>
      <w:r w:rsidRPr="00BD6E85">
        <w:rPr>
          <w:i/>
          <w:sz w:val="22"/>
        </w:rPr>
        <w:t>g</w:t>
      </w:r>
      <w:r w:rsidRPr="00BD6E85">
        <w:rPr>
          <w:sz w:val="22"/>
        </w:rPr>
        <w:t xml:space="preserve"> (</w:t>
      </w:r>
      <w:proofErr w:type="spellStart"/>
      <w:proofErr w:type="gramStart"/>
      <w:r w:rsidRPr="00BD6E85">
        <w:rPr>
          <w:i/>
          <w:sz w:val="22"/>
        </w:rPr>
        <w:t>var</w:t>
      </w:r>
      <w:proofErr w:type="spellEnd"/>
      <w:r w:rsidRPr="00BD6E85">
        <w:rPr>
          <w:i/>
          <w:sz w:val="22"/>
        </w:rPr>
        <w:t>(</w:t>
      </w:r>
      <w:proofErr w:type="spellStart"/>
      <w:proofErr w:type="gramEnd"/>
      <w:r w:rsidRPr="00BD6E85">
        <w:rPr>
          <w:i/>
          <w:sz w:val="22"/>
        </w:rPr>
        <w:t>i</w:t>
      </w:r>
      <w:proofErr w:type="spellEnd"/>
      <w:r w:rsidRPr="00BD6E85">
        <w:rPr>
          <w:i/>
          <w:sz w:val="22"/>
        </w:rPr>
        <w:t>)</w:t>
      </w:r>
      <w:r w:rsidRPr="00BD6E85">
        <w:rPr>
          <w:sz w:val="22"/>
        </w:rPr>
        <w:t xml:space="preserve"> and </w:t>
      </w:r>
      <w:proofErr w:type="spellStart"/>
      <w:r w:rsidRPr="00BD6E85">
        <w:rPr>
          <w:i/>
          <w:sz w:val="22"/>
        </w:rPr>
        <w:t>var</w:t>
      </w:r>
      <w:proofErr w:type="spellEnd"/>
      <w:r w:rsidRPr="00BD6E85">
        <w:rPr>
          <w:i/>
          <w:sz w:val="22"/>
        </w:rPr>
        <w:t>(g)</w:t>
      </w:r>
      <w:r w:rsidRPr="00BD6E85">
        <w:rPr>
          <w:sz w:val="22"/>
        </w:rPr>
        <w:t>) can easily be obtained from any standard measure of variance since:</w:t>
      </w:r>
    </w:p>
    <w:p w14:paraId="06979D48" w14:textId="77777777" w:rsidR="00BD6E85" w:rsidRPr="00BD6E85" w:rsidRDefault="00BD6E85" w:rsidP="00BD6E85">
      <w:pPr>
        <w:rPr>
          <w:sz w:val="22"/>
        </w:rPr>
      </w:pPr>
    </w:p>
    <w:p w14:paraId="01797421" w14:textId="2FCB9901" w:rsidR="00BD6E85" w:rsidRPr="00BD6E85" w:rsidRDefault="00BD6E85" w:rsidP="00BD6E85">
      <w:pPr>
        <w:jc w:val="center"/>
        <w:rPr>
          <w:sz w:val="18"/>
        </w:rPr>
      </w:pPr>
      <m:oMath>
        <m:r>
          <w:rPr>
            <w:rFonts w:ascii="Cambria Math" w:hAnsi="Cambria Math"/>
            <w:sz w:val="18"/>
          </w:rPr>
          <m:t>SD</m:t>
        </m:r>
        <m:r>
          <m:rPr>
            <m:sty m:val="p"/>
          </m:rPr>
          <w:rPr>
            <w:rFonts w:ascii="Cambria Math" w:hAnsi="Cambria Math"/>
            <w:sz w:val="18"/>
          </w:rPr>
          <m:t>=</m:t>
        </m:r>
        <m:r>
          <w:rPr>
            <w:rFonts w:ascii="Cambria Math" w:hAnsi="Cambria Math" w:cs="Cambria Math"/>
            <w:sz w:val="18"/>
          </w:rPr>
          <m:t>S</m:t>
        </m:r>
        <m:r>
          <w:rPr>
            <w:rFonts w:ascii="Cambria Math" w:hAnsi="Cambria Math"/>
            <w:sz w:val="18"/>
          </w:rPr>
          <m:t>E</m:t>
        </m:r>
        <m:r>
          <m:rPr>
            <m:sty m:val="p"/>
          </m:rPr>
          <w:rPr>
            <w:rFonts w:ascii="Cambria Math" w:hAnsi="Cambria Math"/>
            <w:sz w:val="18"/>
          </w:rPr>
          <m:t>*</m:t>
        </m:r>
        <m:rad>
          <m:radPr>
            <m:degHide m:val="1"/>
            <m:ctrlPr>
              <w:rPr>
                <w:rFonts w:ascii="Cambria Math" w:hAnsi="Cambria Math"/>
                <w:sz w:val="18"/>
              </w:rPr>
            </m:ctrlPr>
          </m:radPr>
          <m:deg/>
          <m:e>
            <m:r>
              <w:rPr>
                <w:rFonts w:ascii="Cambria Math" w:hAnsi="Cambria Math" w:cs="Cambria Math"/>
                <w:sz w:val="18"/>
              </w:rPr>
              <m:t>k</m:t>
            </m:r>
          </m:e>
        </m:rad>
      </m:oMath>
      <w:r w:rsidRPr="00BD6E85">
        <w:rPr>
          <w:sz w:val="18"/>
        </w:rPr>
        <w:t xml:space="preserve">    (8)</w:t>
      </w:r>
    </w:p>
    <w:p w14:paraId="2B68C678" w14:textId="77777777" w:rsidR="00BD6E85" w:rsidRPr="00BD6E85" w:rsidRDefault="00BD6E85" w:rsidP="00BD6E85">
      <w:pPr>
        <w:jc w:val="center"/>
        <w:rPr>
          <w:sz w:val="22"/>
        </w:rPr>
      </w:pPr>
    </w:p>
    <w:p w14:paraId="6D92B113" w14:textId="77777777" w:rsidR="00BD6E85" w:rsidRPr="00BD6E85" w:rsidRDefault="00BD6E85" w:rsidP="00BD6E85">
      <w:pPr>
        <w:jc w:val="center"/>
        <w:rPr>
          <w:sz w:val="18"/>
        </w:rPr>
      </w:pPr>
      <m:oMath>
        <m:r>
          <w:rPr>
            <w:rFonts w:ascii="Cambria Math" w:hAnsi="Cambria Math"/>
            <w:sz w:val="18"/>
          </w:rPr>
          <m:t>var</m:t>
        </m:r>
        <m:r>
          <m:rPr>
            <m:sty m:val="p"/>
          </m:rPr>
          <w:rPr>
            <w:rFonts w:ascii="Cambria Math" w:hAnsi="Cambria Math"/>
            <w:sz w:val="18"/>
          </w:rPr>
          <m:t>(</m:t>
        </m:r>
        <m:r>
          <w:rPr>
            <w:rFonts w:ascii="Cambria Math" w:hAnsi="Cambria Math"/>
            <w:sz w:val="18"/>
          </w:rPr>
          <m:t>x</m:t>
        </m:r>
        <m:r>
          <m:rPr>
            <m:sty m:val="p"/>
          </m:rPr>
          <w:rPr>
            <w:rFonts w:ascii="Cambria Math" w:hAnsi="Cambria Math"/>
            <w:sz w:val="18"/>
          </w:rPr>
          <m:t>)=</m:t>
        </m:r>
        <m:sSup>
          <m:sSupPr>
            <m:ctrlPr>
              <w:rPr>
                <w:rFonts w:ascii="Cambria Math" w:hAnsi="Cambria Math"/>
                <w:sz w:val="18"/>
              </w:rPr>
            </m:ctrlPr>
          </m:sSupPr>
          <m:e>
            <m:r>
              <w:rPr>
                <w:rFonts w:ascii="Cambria Math" w:hAnsi="Cambria Math"/>
                <w:sz w:val="18"/>
              </w:rPr>
              <m:t>SD</m:t>
            </m:r>
          </m:e>
          <m:sup>
            <m:r>
              <m:rPr>
                <m:sty m:val="p"/>
              </m:rPr>
              <w:rPr>
                <w:rFonts w:ascii="Cambria Math" w:hAnsi="Cambria Math"/>
                <w:sz w:val="18"/>
              </w:rPr>
              <m:t>2</m:t>
            </m:r>
          </m:sup>
        </m:sSup>
      </m:oMath>
      <w:r w:rsidRPr="00BD6E85">
        <w:rPr>
          <w:sz w:val="18"/>
        </w:rPr>
        <w:t xml:space="preserve">    (9)</w:t>
      </w:r>
    </w:p>
    <w:p w14:paraId="2FA0162F" w14:textId="77777777" w:rsidR="00BD6E85" w:rsidRPr="00BD6E85" w:rsidRDefault="00BD6E85" w:rsidP="00BD6E85">
      <w:pPr>
        <w:jc w:val="center"/>
        <w:rPr>
          <w:sz w:val="22"/>
        </w:rPr>
      </w:pPr>
    </w:p>
    <w:p w14:paraId="2B7FD713" w14:textId="77777777" w:rsidR="00BD6E85" w:rsidRPr="00BD6E85" w:rsidRDefault="00BD6E85" w:rsidP="00BD6E85">
      <w:pPr>
        <w:jc w:val="both"/>
        <w:rPr>
          <w:sz w:val="22"/>
        </w:rPr>
      </w:pPr>
      <w:proofErr w:type="gramStart"/>
      <w:r w:rsidRPr="00BD6E85">
        <w:rPr>
          <w:sz w:val="22"/>
        </w:rPr>
        <w:t>where</w:t>
      </w:r>
      <w:proofErr w:type="gramEnd"/>
      <w:r w:rsidRPr="00BD6E85">
        <w:rPr>
          <w:sz w:val="22"/>
        </w:rPr>
        <w:t xml:space="preserve"> </w:t>
      </w:r>
      <w:r w:rsidRPr="00BD6E85">
        <w:rPr>
          <w:i/>
          <w:sz w:val="22"/>
        </w:rPr>
        <w:t>k</w:t>
      </w:r>
      <w:r w:rsidRPr="00BD6E85">
        <w:rPr>
          <w:sz w:val="22"/>
        </w:rPr>
        <w:t xml:space="preserve"> is the number of replicates, </w:t>
      </w:r>
      <w:r w:rsidRPr="00BD6E85">
        <w:rPr>
          <w:i/>
          <w:sz w:val="22"/>
        </w:rPr>
        <w:t>SD</w:t>
      </w:r>
      <w:r w:rsidRPr="00BD6E85">
        <w:rPr>
          <w:sz w:val="22"/>
        </w:rPr>
        <w:t xml:space="preserve"> is the standard deviation and </w:t>
      </w:r>
      <w:r w:rsidRPr="00BD6E85">
        <w:rPr>
          <w:i/>
          <w:sz w:val="22"/>
        </w:rPr>
        <w:t>SE</w:t>
      </w:r>
      <w:r w:rsidRPr="00BD6E85">
        <w:rPr>
          <w:sz w:val="22"/>
        </w:rPr>
        <w:t xml:space="preserve"> is the standard error (of the mean). </w:t>
      </w:r>
    </w:p>
    <w:p w14:paraId="626AD11D" w14:textId="77777777" w:rsidR="00BD6E85" w:rsidRPr="00BD6E85" w:rsidRDefault="00BD6E85" w:rsidP="00BD6E85">
      <w:pPr>
        <w:jc w:val="both"/>
        <w:rPr>
          <w:sz w:val="22"/>
        </w:rPr>
      </w:pPr>
      <w:r w:rsidRPr="00BD6E85">
        <w:rPr>
          <w:sz w:val="22"/>
        </w:rPr>
        <w:t xml:space="preserve"> </w:t>
      </w:r>
    </w:p>
    <w:p w14:paraId="36E51DE0" w14:textId="77777777" w:rsidR="00BD6E85" w:rsidRPr="00BD6E85" w:rsidRDefault="00BD6E85" w:rsidP="00BD6E85">
      <w:pPr>
        <w:jc w:val="both"/>
        <w:rPr>
          <w:sz w:val="22"/>
        </w:rPr>
      </w:pPr>
      <w:r w:rsidRPr="00BD6E85">
        <w:rPr>
          <w:sz w:val="22"/>
        </w:rPr>
        <w:t>To avoid testing genes where the mean expression g is too close to zero we have implemented two (</w:t>
      </w:r>
      <w:proofErr w:type="spellStart"/>
      <w:r w:rsidRPr="00BD6E85">
        <w:rPr>
          <w:sz w:val="22"/>
        </w:rPr>
        <w:t>unskippable</w:t>
      </w:r>
      <w:proofErr w:type="spellEnd"/>
      <w:r w:rsidRPr="00BD6E85">
        <w:rPr>
          <w:sz w:val="22"/>
        </w:rPr>
        <w:t xml:space="preserve"> filters) in the </w:t>
      </w:r>
      <w:proofErr w:type="spellStart"/>
      <w:proofErr w:type="gramStart"/>
      <w:r w:rsidRPr="00BD6E85">
        <w:rPr>
          <w:sz w:val="22"/>
        </w:rPr>
        <w:t>isoformSwitchTest</w:t>
      </w:r>
      <w:proofErr w:type="spellEnd"/>
      <w:r w:rsidRPr="00BD6E85">
        <w:rPr>
          <w:sz w:val="22"/>
        </w:rPr>
        <w:t>(</w:t>
      </w:r>
      <w:proofErr w:type="gramEnd"/>
      <w:r w:rsidRPr="00BD6E85">
        <w:rPr>
          <w:sz w:val="22"/>
        </w:rPr>
        <w:t>) function. The first filter only allows for test of an isoform if the lower boundary of the 95% confidence interval (CI) of the gene expression (</w:t>
      </w:r>
      <w:r w:rsidRPr="00BD6E85">
        <w:rPr>
          <w:i/>
          <w:sz w:val="22"/>
        </w:rPr>
        <w:t>g</w:t>
      </w:r>
      <w:r w:rsidRPr="00BD6E85">
        <w:rPr>
          <w:sz w:val="22"/>
        </w:rPr>
        <w:t xml:space="preserve">), denoted </w:t>
      </w:r>
      <w:proofErr w:type="spellStart"/>
      <w:r w:rsidRPr="00BD6E85">
        <w:rPr>
          <w:i/>
          <w:sz w:val="22"/>
        </w:rPr>
        <w:t>L</w:t>
      </w:r>
      <w:r w:rsidRPr="00BD6E85">
        <w:rPr>
          <w:i/>
          <w:sz w:val="22"/>
          <w:vertAlign w:val="subscript"/>
        </w:rPr>
        <w:t>g</w:t>
      </w:r>
      <w:proofErr w:type="spellEnd"/>
      <w:r w:rsidRPr="00BD6E85">
        <w:rPr>
          <w:sz w:val="22"/>
        </w:rPr>
        <w:t>, is larger than 0. The lower 95% CI boundary is calculated as:</w:t>
      </w:r>
    </w:p>
    <w:p w14:paraId="0EB7FA23" w14:textId="77777777" w:rsidR="00BD6E85" w:rsidRPr="00BD6E85" w:rsidRDefault="00BD6E85" w:rsidP="00BD6E85">
      <w:pPr>
        <w:rPr>
          <w:sz w:val="22"/>
        </w:rPr>
      </w:pPr>
    </w:p>
    <w:p w14:paraId="4303C970"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L</m:t>
            </m:r>
          </m:e>
          <m:sub>
            <m:r>
              <w:rPr>
                <w:rFonts w:ascii="Cambria Math" w:hAnsi="Cambria Math"/>
                <w:sz w:val="18"/>
              </w:rPr>
              <m:t>g</m:t>
            </m:r>
          </m:sub>
        </m:sSub>
        <m:r>
          <m:rPr>
            <m:sty m:val="p"/>
          </m:rPr>
          <w:rPr>
            <w:rFonts w:ascii="Cambria Math" w:hAnsi="Cambria Math"/>
            <w:sz w:val="18"/>
          </w:rPr>
          <m:t>=</m:t>
        </m:r>
        <m:r>
          <w:rPr>
            <w:rFonts w:ascii="Cambria Math" w:hAnsi="Cambria Math"/>
            <w:sz w:val="18"/>
          </w:rPr>
          <m:t>g</m:t>
        </m:r>
        <m:r>
          <m:rPr>
            <m:sty m:val="p"/>
          </m:rPr>
          <w:rPr>
            <w:rFonts w:ascii="Cambria Math" w:hAnsi="Cambria Math"/>
            <w:sz w:val="18"/>
          </w:rPr>
          <m:t>-</m:t>
        </m:r>
        <m:sSup>
          <m:sSupPr>
            <m:ctrlPr>
              <w:rPr>
                <w:rFonts w:ascii="Cambria Math" w:hAnsi="Cambria Math"/>
                <w:sz w:val="18"/>
              </w:rPr>
            </m:ctrlPr>
          </m:sSupPr>
          <m:e>
            <m:r>
              <w:rPr>
                <w:rFonts w:ascii="Cambria Math" w:hAnsi="Cambria Math"/>
                <w:sz w:val="18"/>
              </w:rPr>
              <m:t>t</m:t>
            </m:r>
          </m:e>
          <m:sup>
            <m:r>
              <m:rPr>
                <m:sty m:val="p"/>
              </m:rPr>
              <w:rPr>
                <w:rFonts w:ascii="Cambria Math" w:hAnsi="Cambria Math"/>
                <w:sz w:val="18"/>
              </w:rPr>
              <m:t>*</m:t>
            </m:r>
          </m:sup>
        </m:sSup>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SE</m:t>
            </m:r>
          </m:e>
          <m:sub>
            <m:r>
              <w:rPr>
                <w:rFonts w:ascii="Cambria Math" w:hAnsi="Cambria Math"/>
                <w:sz w:val="18"/>
              </w:rPr>
              <m:t>g</m:t>
            </m:r>
          </m:sub>
        </m:sSub>
      </m:oMath>
      <w:r w:rsidR="00BD6E85" w:rsidRPr="00BD6E85">
        <w:rPr>
          <w:sz w:val="18"/>
        </w:rPr>
        <w:t xml:space="preserve">    (10)</w:t>
      </w:r>
    </w:p>
    <w:p w14:paraId="0353946D" w14:textId="77777777" w:rsidR="00BD6E85" w:rsidRPr="00BD6E85" w:rsidRDefault="00BD6E85" w:rsidP="00BD6E85">
      <w:pPr>
        <w:rPr>
          <w:sz w:val="22"/>
        </w:rPr>
      </w:pPr>
    </w:p>
    <w:p w14:paraId="3871B8B2" w14:textId="77777777" w:rsidR="00BD6E85" w:rsidRPr="00BD6E85" w:rsidRDefault="00BD6E85" w:rsidP="00BD6E85">
      <w:pPr>
        <w:jc w:val="both"/>
        <w:rPr>
          <w:sz w:val="22"/>
        </w:rPr>
      </w:pPr>
      <w:r w:rsidRPr="00BD6E85">
        <w:rPr>
          <w:sz w:val="22"/>
        </w:rPr>
        <w:t xml:space="preserve">Where </w:t>
      </w:r>
      <w:r w:rsidRPr="00BD6E85">
        <w:rPr>
          <w:i/>
          <w:sz w:val="22"/>
        </w:rPr>
        <w:t>t*</w:t>
      </w:r>
      <w:r w:rsidRPr="00BD6E85">
        <w:rPr>
          <w:sz w:val="22"/>
        </w:rPr>
        <w:t xml:space="preserve"> is obtained using the 0.975 quantile of a t-distribution with </w:t>
      </w:r>
      <w:r w:rsidRPr="00BD6E85">
        <w:rPr>
          <w:i/>
          <w:sz w:val="22"/>
        </w:rPr>
        <w:t>k-1</w:t>
      </w:r>
      <w:r w:rsidRPr="00BD6E85">
        <w:rPr>
          <w:sz w:val="22"/>
        </w:rPr>
        <w:t xml:space="preserve"> degrees of freedom. The second filter only allows for test of an isoform if the standard deviation of the gene expression (</w:t>
      </w:r>
      <w:proofErr w:type="spellStart"/>
      <w:r w:rsidRPr="00BD6E85">
        <w:rPr>
          <w:i/>
          <w:sz w:val="22"/>
        </w:rPr>
        <w:t>SD</w:t>
      </w:r>
      <w:r w:rsidRPr="00BD6E85">
        <w:rPr>
          <w:i/>
          <w:sz w:val="22"/>
          <w:vertAlign w:val="subscript"/>
        </w:rPr>
        <w:t>g</w:t>
      </w:r>
      <w:proofErr w:type="spellEnd"/>
      <w:r w:rsidRPr="00BD6E85">
        <w:rPr>
          <w:sz w:val="22"/>
        </w:rPr>
        <w:t>) is small compared to the mean gene expression (</w:t>
      </w:r>
      <w:r w:rsidRPr="00BD6E85">
        <w:rPr>
          <w:i/>
          <w:sz w:val="22"/>
        </w:rPr>
        <w:t>g</w:t>
      </w:r>
      <w:r w:rsidRPr="00BD6E85">
        <w:rPr>
          <w:sz w:val="22"/>
        </w:rPr>
        <w:t>) by requiring that:</w:t>
      </w:r>
    </w:p>
    <w:p w14:paraId="7DC746C0" w14:textId="77777777" w:rsidR="00BD6E85" w:rsidRPr="00BD6E85" w:rsidRDefault="00BD6E85" w:rsidP="00BD6E85">
      <w:pPr>
        <w:rPr>
          <w:sz w:val="22"/>
        </w:rPr>
      </w:pPr>
    </w:p>
    <w:p w14:paraId="60F22C88"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SD</m:t>
            </m:r>
          </m:e>
          <m:sub>
            <m:r>
              <w:rPr>
                <w:rFonts w:ascii="Cambria Math" w:hAnsi="Cambria Math"/>
                <w:sz w:val="18"/>
              </w:rPr>
              <m:t>g</m:t>
            </m:r>
          </m:sub>
        </m:sSub>
        <m:r>
          <m:rPr>
            <m:sty m:val="p"/>
          </m:rPr>
          <w:rPr>
            <w:rFonts w:ascii="Cambria Math" w:hAnsi="Cambria Math"/>
            <w:sz w:val="18"/>
          </w:rPr>
          <m:t>&lt;</m:t>
        </m:r>
        <m:f>
          <m:fPr>
            <m:ctrlPr>
              <w:rPr>
                <w:rFonts w:ascii="Cambria Math" w:hAnsi="Cambria Math"/>
                <w:sz w:val="18"/>
              </w:rPr>
            </m:ctrlPr>
          </m:fPr>
          <m:num>
            <m:r>
              <w:rPr>
                <w:rFonts w:ascii="Cambria Math" w:hAnsi="Cambria Math"/>
                <w:sz w:val="18"/>
              </w:rPr>
              <m:t>g</m:t>
            </m:r>
          </m:num>
          <m:den>
            <m:r>
              <m:rPr>
                <m:sty m:val="p"/>
              </m:rPr>
              <w:rPr>
                <w:rFonts w:ascii="Cambria Math" w:hAnsi="Cambria Math"/>
                <w:sz w:val="18"/>
              </w:rPr>
              <m:t>2</m:t>
            </m:r>
          </m:den>
        </m:f>
      </m:oMath>
      <w:r w:rsidR="00BD6E85" w:rsidRPr="00BD6E85">
        <w:rPr>
          <w:sz w:val="18"/>
        </w:rPr>
        <w:t xml:space="preserve">    (11)</w:t>
      </w:r>
    </w:p>
    <w:p w14:paraId="45A3561E" w14:textId="77777777" w:rsidR="00BD6E85" w:rsidRPr="00BD6E85" w:rsidRDefault="00BD6E85" w:rsidP="00BD6E85">
      <w:pPr>
        <w:rPr>
          <w:sz w:val="22"/>
        </w:rPr>
      </w:pPr>
    </w:p>
    <w:p w14:paraId="262B8847" w14:textId="77777777" w:rsidR="00BD6E85" w:rsidRPr="00BD6E85" w:rsidRDefault="00BD6E85" w:rsidP="00BD6E85">
      <w:pPr>
        <w:jc w:val="both"/>
        <w:rPr>
          <w:sz w:val="22"/>
        </w:rPr>
      </w:pPr>
      <w:bookmarkStart w:id="8" w:name="_Toc301693647"/>
      <w:r w:rsidRPr="00BD6E85">
        <w:rPr>
          <w:sz w:val="22"/>
        </w:rPr>
        <w:t xml:space="preserve">Together these two filters ensure that </w:t>
      </w:r>
      <w:r w:rsidRPr="00BD6E85">
        <w:rPr>
          <w:i/>
          <w:sz w:val="22"/>
        </w:rPr>
        <w:t>g</w:t>
      </w:r>
      <w:r w:rsidRPr="00BD6E85">
        <w:rPr>
          <w:sz w:val="22"/>
        </w:rPr>
        <w:t xml:space="preserve"> is not too close to zero. The CI based filter is stricter for cases with small sample sizes whereas the </w:t>
      </w:r>
      <w:r w:rsidRPr="00BD6E85">
        <w:rPr>
          <w:i/>
          <w:sz w:val="22"/>
        </w:rPr>
        <w:t>SD</w:t>
      </w:r>
      <w:r w:rsidRPr="00BD6E85">
        <w:rPr>
          <w:sz w:val="22"/>
        </w:rPr>
        <w:t xml:space="preserve"> filter is the stricter for cases with large sample sizes.</w:t>
      </w:r>
    </w:p>
    <w:p w14:paraId="6F17DB4A" w14:textId="77777777" w:rsidR="00BD6E85" w:rsidRPr="00BD6E85" w:rsidRDefault="00BD6E85" w:rsidP="00BD6E85">
      <w:pPr>
        <w:jc w:val="both"/>
        <w:rPr>
          <w:sz w:val="22"/>
        </w:rPr>
      </w:pPr>
    </w:p>
    <w:p w14:paraId="01449B60" w14:textId="77777777" w:rsidR="00BD6E85" w:rsidRPr="00BD6E85" w:rsidRDefault="00BD6E85" w:rsidP="00BD6E85">
      <w:pPr>
        <w:jc w:val="both"/>
        <w:rPr>
          <w:sz w:val="22"/>
        </w:rPr>
      </w:pPr>
      <w:r w:rsidRPr="00BD6E85">
        <w:rPr>
          <w:sz w:val="22"/>
        </w:rPr>
        <w:t xml:space="preserve">To assess the significance of the differences in </w:t>
      </w:r>
      <w:r w:rsidRPr="00BD6E85">
        <w:rPr>
          <w:i/>
          <w:sz w:val="22"/>
        </w:rPr>
        <w:t>IF</w:t>
      </w:r>
      <w:r w:rsidRPr="00BD6E85">
        <w:rPr>
          <w:sz w:val="22"/>
        </w:rPr>
        <w:t xml:space="preserve"> </w:t>
      </w:r>
      <w:bookmarkEnd w:id="8"/>
      <w:r w:rsidRPr="00BD6E85">
        <w:rPr>
          <w:sz w:val="22"/>
        </w:rPr>
        <w:t xml:space="preserve">values between conditions lets consider two </w:t>
      </w:r>
      <w:r w:rsidRPr="00BD6E85">
        <w:rPr>
          <w:i/>
          <w:sz w:val="22"/>
        </w:rPr>
        <w:t>IF</w:t>
      </w:r>
      <w:r w:rsidRPr="00BD6E85">
        <w:rPr>
          <w:sz w:val="22"/>
        </w:rPr>
        <w:t xml:space="preserve"> values </w:t>
      </w:r>
      <w:r w:rsidRPr="00BD6E85">
        <w:rPr>
          <w:i/>
          <w:sz w:val="22"/>
        </w:rPr>
        <w:t xml:space="preserve">IF1 </w:t>
      </w:r>
      <w:r w:rsidRPr="00BD6E85">
        <w:rPr>
          <w:sz w:val="22"/>
        </w:rPr>
        <w:t xml:space="preserve">and </w:t>
      </w:r>
      <w:r w:rsidRPr="00BD6E85">
        <w:rPr>
          <w:i/>
          <w:sz w:val="22"/>
        </w:rPr>
        <w:t>IF2</w:t>
      </w:r>
      <w:r w:rsidRPr="00BD6E85">
        <w:rPr>
          <w:sz w:val="22"/>
        </w:rPr>
        <w:t xml:space="preserve"> along with the associated variance </w:t>
      </w:r>
      <w:proofErr w:type="spellStart"/>
      <w:proofErr w:type="gramStart"/>
      <w:r w:rsidRPr="00BD6E85">
        <w:rPr>
          <w:i/>
          <w:sz w:val="22"/>
        </w:rPr>
        <w:t>var</w:t>
      </w:r>
      <w:proofErr w:type="spellEnd"/>
      <w:r w:rsidRPr="00BD6E85">
        <w:rPr>
          <w:i/>
          <w:sz w:val="22"/>
        </w:rPr>
        <w:t>(</w:t>
      </w:r>
      <w:proofErr w:type="gramEnd"/>
      <w:r w:rsidRPr="00BD6E85">
        <w:rPr>
          <w:i/>
          <w:sz w:val="22"/>
        </w:rPr>
        <w:t>IF1)</w:t>
      </w:r>
      <w:r w:rsidRPr="00BD6E85">
        <w:rPr>
          <w:sz w:val="22"/>
        </w:rPr>
        <w:t xml:space="preserve">, </w:t>
      </w:r>
      <w:proofErr w:type="spellStart"/>
      <w:r w:rsidRPr="00BD6E85">
        <w:rPr>
          <w:i/>
          <w:sz w:val="22"/>
        </w:rPr>
        <w:t>var</w:t>
      </w:r>
      <w:proofErr w:type="spellEnd"/>
      <w:r w:rsidRPr="00BD6E85">
        <w:rPr>
          <w:i/>
          <w:sz w:val="22"/>
        </w:rPr>
        <w:t>(IF2)</w:t>
      </w:r>
      <w:r w:rsidRPr="00BD6E85">
        <w:rPr>
          <w:sz w:val="22"/>
        </w:rPr>
        <w:t xml:space="preserve"> from two different conditions (indicated by subscript number) with </w:t>
      </w:r>
      <w:r w:rsidRPr="00BD6E85">
        <w:rPr>
          <w:i/>
          <w:sz w:val="22"/>
        </w:rPr>
        <w:t>k1</w:t>
      </w:r>
      <w:r w:rsidRPr="00BD6E85">
        <w:rPr>
          <w:sz w:val="22"/>
        </w:rPr>
        <w:t xml:space="preserve"> and </w:t>
      </w:r>
      <w:r w:rsidRPr="00BD6E85">
        <w:rPr>
          <w:i/>
          <w:sz w:val="22"/>
        </w:rPr>
        <w:t>k2</w:t>
      </w:r>
      <w:r w:rsidRPr="00BD6E85">
        <w:rPr>
          <w:sz w:val="22"/>
        </w:rPr>
        <w:t xml:space="preserve"> biological replicates. Then the difference in IF values is calculated as the delta IF value (dIF):</w:t>
      </w:r>
    </w:p>
    <w:p w14:paraId="40095E28" w14:textId="77777777" w:rsidR="00BD6E85" w:rsidRPr="00BD6E85" w:rsidRDefault="00BD6E85" w:rsidP="00BD6E85">
      <w:pPr>
        <w:rPr>
          <w:sz w:val="18"/>
        </w:rPr>
      </w:pPr>
    </w:p>
    <w:p w14:paraId="426E0BC9" w14:textId="77777777" w:rsidR="00BD6E85" w:rsidRPr="00BD6E85" w:rsidRDefault="00BD6E85" w:rsidP="00BD6E85">
      <w:pPr>
        <w:jc w:val="center"/>
        <w:rPr>
          <w:sz w:val="18"/>
        </w:rPr>
      </w:pPr>
      <m:oMath>
        <m:r>
          <w:rPr>
            <w:rFonts w:ascii="Cambria Math" w:hAnsi="Cambria Math"/>
            <w:sz w:val="18"/>
          </w:rPr>
          <m:t>dIF</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2</m:t>
            </m:r>
          </m:sub>
        </m:sSub>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1</m:t>
            </m:r>
          </m:sub>
        </m:sSub>
      </m:oMath>
      <w:r w:rsidRPr="00BD6E85">
        <w:rPr>
          <w:sz w:val="18"/>
        </w:rPr>
        <w:t xml:space="preserve">    (12)</w:t>
      </w:r>
    </w:p>
    <w:p w14:paraId="12C6E880" w14:textId="77777777" w:rsidR="00BD6E85" w:rsidRPr="00BD6E85" w:rsidRDefault="00BD6E85" w:rsidP="00BD6E85">
      <w:pPr>
        <w:rPr>
          <w:sz w:val="22"/>
        </w:rPr>
      </w:pPr>
    </w:p>
    <w:p w14:paraId="73D23F1A" w14:textId="77777777" w:rsidR="00BD6E85" w:rsidRPr="00BD6E85" w:rsidRDefault="00BD6E85" w:rsidP="00BD6E85">
      <w:pPr>
        <w:rPr>
          <w:sz w:val="22"/>
        </w:rPr>
      </w:pPr>
    </w:p>
    <w:p w14:paraId="63CBC905" w14:textId="77777777" w:rsidR="00BD6E85" w:rsidRPr="00BD6E85" w:rsidRDefault="00BD6E85" w:rsidP="00BD6E85">
      <w:pPr>
        <w:rPr>
          <w:sz w:val="22"/>
        </w:rPr>
      </w:pPr>
    </w:p>
    <w:p w14:paraId="1BEBB955" w14:textId="77777777" w:rsidR="00BD6E85" w:rsidRPr="00BD6E85" w:rsidRDefault="00BD6E85" w:rsidP="00BD6E85">
      <w:pPr>
        <w:jc w:val="both"/>
        <w:rPr>
          <w:sz w:val="22"/>
        </w:rPr>
      </w:pPr>
      <w:r w:rsidRPr="00BD6E85">
        <w:rPr>
          <w:sz w:val="22"/>
        </w:rPr>
        <w:t xml:space="preserve">Using the approach of the Welch t-test </w:t>
      </w:r>
      <w:r w:rsidRPr="00BD6E85">
        <w:rPr>
          <w:sz w:val="22"/>
        </w:rPr>
        <w:fldChar w:fldCharType="begin" w:fldLock="1"/>
      </w:r>
      <w:r w:rsidRPr="00BD6E85">
        <w:rPr>
          <w:sz w:val="22"/>
        </w:rPr>
        <w:instrText>ADDIN CSL_CITATION { "citationItems" : [ { "id" : "ITEM-1", "itemData" : { "DOI" : "10.2307/2332510", "ISSN" : "00063444", "author" : [ { "dropping-particle" : "", "family" : "Welch", "given" : "B. L.", "non-dropping-particle" : "", "parse-names" : false, "suffix" : "" } ], "container-title" : "Biometrika", "id" : "ITEM-1", "issue" : "1/2", "issued" : { "date-parts" : [ [ "1947", "1" ] ] }, "page" : "28", "title" : "The Generalization of `Student's' Problem when Several Different Population Variances are Involved", "type" : "article-journal", "volume" : "34" }, "uris" : [ "http://www.mendeley.com/documents/?uuid=8dc9e335-f4c4-4759-b0c8-28856e7723e3" ] } ], "mendeley" : { "formattedCitation" : "(5)", "plainTextFormattedCitation" : "(5)", "previouslyFormattedCitation" : "(37)" }, "properties" : { "noteIndex" : 0 }, "schema" : "https://github.com/citation-style-language/schema/raw/master/csl-citation.json" }</w:instrText>
      </w:r>
      <w:r w:rsidRPr="00BD6E85">
        <w:rPr>
          <w:sz w:val="22"/>
        </w:rPr>
        <w:fldChar w:fldCharType="separate"/>
      </w:r>
      <w:r w:rsidRPr="00BD6E85">
        <w:rPr>
          <w:noProof/>
          <w:sz w:val="22"/>
        </w:rPr>
        <w:t>(5)</w:t>
      </w:r>
      <w:r w:rsidRPr="00BD6E85">
        <w:rPr>
          <w:sz w:val="22"/>
        </w:rPr>
        <w:fldChar w:fldCharType="end"/>
      </w:r>
      <w:r w:rsidRPr="00BD6E85">
        <w:rPr>
          <w:sz w:val="22"/>
        </w:rPr>
        <w:t xml:space="preserve"> we can then calculate the standard error of the difference (</w:t>
      </w:r>
      <w:proofErr w:type="spellStart"/>
      <w:r w:rsidRPr="00BD6E85">
        <w:rPr>
          <w:i/>
          <w:sz w:val="22"/>
        </w:rPr>
        <w:t>SE</w:t>
      </w:r>
      <w:r w:rsidRPr="00BD6E85">
        <w:rPr>
          <w:i/>
          <w:sz w:val="22"/>
          <w:vertAlign w:val="subscript"/>
        </w:rPr>
        <w:t>dIF</w:t>
      </w:r>
      <w:proofErr w:type="spellEnd"/>
      <w:r w:rsidRPr="00BD6E85">
        <w:rPr>
          <w:sz w:val="22"/>
        </w:rPr>
        <w:t>) as follows:</w:t>
      </w:r>
    </w:p>
    <w:p w14:paraId="3D31B6AA" w14:textId="77777777" w:rsidR="00BD6E85" w:rsidRPr="00BD6E85" w:rsidRDefault="00BD6E85" w:rsidP="00BD6E85">
      <w:pPr>
        <w:rPr>
          <w:sz w:val="22"/>
        </w:rPr>
      </w:pPr>
    </w:p>
    <w:p w14:paraId="373967DB"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SE</m:t>
            </m:r>
          </m:e>
          <m:sub>
            <m:r>
              <w:rPr>
                <w:rFonts w:ascii="Cambria Math" w:hAnsi="Cambria Math"/>
                <w:sz w:val="18"/>
              </w:rPr>
              <m:t>dIF</m:t>
            </m:r>
          </m:sub>
        </m:sSub>
        <m:r>
          <m:rPr>
            <m:sty m:val="p"/>
          </m:rPr>
          <w:rPr>
            <w:rFonts w:ascii="Cambria Math" w:hAnsi="Cambria Math"/>
            <w:sz w:val="18"/>
          </w:rPr>
          <m:t>=</m:t>
        </m:r>
        <m:rad>
          <m:radPr>
            <m:degHide m:val="1"/>
            <m:ctrlPr>
              <w:rPr>
                <w:rFonts w:ascii="Cambria Math" w:hAnsi="Cambria Math"/>
                <w:sz w:val="18"/>
              </w:rPr>
            </m:ctrlPr>
          </m:radPr>
          <m:deg/>
          <m:e>
            <m:f>
              <m:fPr>
                <m:ctrlPr>
                  <w:rPr>
                    <w:rFonts w:ascii="Cambria Math" w:hAnsi="Cambria Math"/>
                    <w:sz w:val="18"/>
                  </w:rPr>
                </m:ctrlPr>
              </m:fPr>
              <m:num>
                <m: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1</m:t>
                    </m:r>
                  </m:sub>
                </m:sSub>
                <m:r>
                  <m:rPr>
                    <m:sty m:val="p"/>
                  </m:rPr>
                  <w:rPr>
                    <w:rFonts w:ascii="Cambria Math" w:hAnsi="Cambria Math"/>
                    <w:sz w:val="18"/>
                  </w:rPr>
                  <m:t>)</m:t>
                </m:r>
              </m:num>
              <m:den>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1</m:t>
                    </m:r>
                  </m:sub>
                </m:sSub>
              </m:den>
            </m:f>
            <m:r>
              <m:rPr>
                <m:sty m:val="p"/>
              </m:rPr>
              <w:rPr>
                <w:rFonts w:ascii="Cambria Math" w:hAnsi="Cambria Math"/>
                <w:sz w:val="18"/>
              </w:rPr>
              <m:t>+</m:t>
            </m:r>
            <m:f>
              <m:fPr>
                <m:ctrlPr>
                  <w:rPr>
                    <w:rFonts w:ascii="Cambria Math" w:hAnsi="Cambria Math"/>
                    <w:sz w:val="18"/>
                  </w:rPr>
                </m:ctrlPr>
              </m:fPr>
              <m:num>
                <m: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2</m:t>
                    </m:r>
                  </m:sub>
                </m:sSub>
                <m:r>
                  <m:rPr>
                    <m:sty m:val="p"/>
                  </m:rPr>
                  <w:rPr>
                    <w:rFonts w:ascii="Cambria Math" w:hAnsi="Cambria Math"/>
                    <w:sz w:val="18"/>
                  </w:rPr>
                  <m:t>)</m:t>
                </m:r>
              </m:num>
              <m:den>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2</m:t>
                    </m:r>
                  </m:sub>
                </m:sSub>
              </m:den>
            </m:f>
          </m:e>
        </m:rad>
      </m:oMath>
      <w:r w:rsidR="00BD6E85" w:rsidRPr="00BD6E85">
        <w:rPr>
          <w:sz w:val="18"/>
        </w:rPr>
        <w:t xml:space="preserve">     (13)</w:t>
      </w:r>
    </w:p>
    <w:p w14:paraId="30521D11" w14:textId="77777777" w:rsidR="00BD6E85" w:rsidRPr="00BD6E85" w:rsidRDefault="00BD6E85" w:rsidP="00BD6E85">
      <w:pPr>
        <w:rPr>
          <w:sz w:val="22"/>
        </w:rPr>
      </w:pPr>
    </w:p>
    <w:p w14:paraId="5931ED37" w14:textId="77777777" w:rsidR="00BD6E85" w:rsidRPr="00BD6E85" w:rsidRDefault="00BD6E85" w:rsidP="00BD6E85">
      <w:pPr>
        <w:rPr>
          <w:sz w:val="22"/>
        </w:rPr>
      </w:pPr>
      <w:r w:rsidRPr="00BD6E85">
        <w:rPr>
          <w:sz w:val="22"/>
        </w:rPr>
        <w:t>And the (Welch) t-test statistics (</w:t>
      </w:r>
      <w:proofErr w:type="spellStart"/>
      <w:r w:rsidRPr="00BD6E85">
        <w:rPr>
          <w:i/>
          <w:sz w:val="22"/>
        </w:rPr>
        <w:t>t</w:t>
      </w:r>
      <w:r w:rsidRPr="00BD6E85">
        <w:rPr>
          <w:i/>
          <w:sz w:val="22"/>
          <w:vertAlign w:val="subscript"/>
        </w:rPr>
        <w:t>dIF</w:t>
      </w:r>
      <w:proofErr w:type="spellEnd"/>
      <w:r w:rsidRPr="00BD6E85">
        <w:rPr>
          <w:sz w:val="22"/>
        </w:rPr>
        <w:t>) is calculated as:</w:t>
      </w:r>
    </w:p>
    <w:p w14:paraId="6B66413A" w14:textId="77777777" w:rsidR="00BD6E85" w:rsidRPr="00BD6E85" w:rsidRDefault="00BD6E85" w:rsidP="00BD6E85">
      <w:pPr>
        <w:rPr>
          <w:sz w:val="22"/>
        </w:rPr>
      </w:pPr>
    </w:p>
    <w:p w14:paraId="4CE13DA3" w14:textId="77777777" w:rsidR="00BD6E85" w:rsidRPr="00BD6E85" w:rsidRDefault="00EE23E3" w:rsidP="00BD6E85">
      <w:pPr>
        <w:jc w:val="center"/>
        <w:rPr>
          <w:sz w:val="18"/>
        </w:rPr>
      </w:pPr>
      <m:oMath>
        <m:sSub>
          <m:sSubPr>
            <m:ctrlPr>
              <w:rPr>
                <w:rFonts w:ascii="Cambria Math" w:hAnsi="Cambria Math"/>
                <w:sz w:val="18"/>
              </w:rPr>
            </m:ctrlPr>
          </m:sSubPr>
          <m:e>
            <m:r>
              <w:rPr>
                <w:rFonts w:ascii="Cambria Math" w:hAnsi="Cambria Math"/>
                <w:sz w:val="18"/>
              </w:rPr>
              <m:t>t</m:t>
            </m:r>
          </m:e>
          <m:sub>
            <m:r>
              <w:rPr>
                <w:rFonts w:ascii="Cambria Math" w:hAnsi="Cambria Math"/>
                <w:sz w:val="18"/>
              </w:rPr>
              <m:t>dIF</m:t>
            </m:r>
          </m:sub>
        </m:sSub>
        <m:r>
          <m:rPr>
            <m:sty m:val="p"/>
          </m:rPr>
          <w:rPr>
            <w:rFonts w:ascii="Cambria Math" w:hAnsi="Cambria Math"/>
            <w:sz w:val="18"/>
          </w:rPr>
          <m:t>=</m:t>
        </m:r>
        <m:f>
          <m:fPr>
            <m:ctrlPr>
              <w:rPr>
                <w:rFonts w:ascii="Cambria Math" w:hAnsi="Cambria Math"/>
                <w:sz w:val="18"/>
              </w:rPr>
            </m:ctrlPr>
          </m:fPr>
          <m:num>
            <m:r>
              <w:rPr>
                <w:rFonts w:ascii="Cambria Math" w:hAnsi="Cambria Math"/>
                <w:sz w:val="18"/>
              </w:rPr>
              <m:t>dIF</m:t>
            </m:r>
          </m:num>
          <m:den>
            <m:sSub>
              <m:sSubPr>
                <m:ctrlPr>
                  <w:rPr>
                    <w:rFonts w:ascii="Cambria Math" w:hAnsi="Cambria Math"/>
                    <w:sz w:val="18"/>
                  </w:rPr>
                </m:ctrlPr>
              </m:sSubPr>
              <m:e>
                <m:r>
                  <w:rPr>
                    <w:rFonts w:ascii="Cambria Math" w:hAnsi="Cambria Math"/>
                    <w:sz w:val="18"/>
                  </w:rPr>
                  <m:t>SE</m:t>
                </m:r>
              </m:e>
              <m:sub>
                <m:r>
                  <w:rPr>
                    <w:rFonts w:ascii="Cambria Math" w:hAnsi="Cambria Math"/>
                    <w:sz w:val="18"/>
                  </w:rPr>
                  <m:t>dIF</m:t>
                </m:r>
              </m:sub>
            </m:sSub>
          </m:den>
        </m:f>
      </m:oMath>
      <w:r w:rsidR="00BD6E85" w:rsidRPr="00BD6E85">
        <w:rPr>
          <w:sz w:val="18"/>
        </w:rPr>
        <w:t xml:space="preserve">     (14)</w:t>
      </w:r>
    </w:p>
    <w:p w14:paraId="780681E2" w14:textId="77777777" w:rsidR="00BD6E85" w:rsidRPr="00BD6E85" w:rsidRDefault="00BD6E85" w:rsidP="00BD6E85">
      <w:pPr>
        <w:rPr>
          <w:sz w:val="22"/>
        </w:rPr>
      </w:pPr>
    </w:p>
    <w:p w14:paraId="2CB1BBFB" w14:textId="77777777" w:rsidR="00BD6E85" w:rsidRPr="00BD6E85" w:rsidRDefault="00BD6E85" w:rsidP="00BD6E85">
      <w:pPr>
        <w:jc w:val="both"/>
        <w:rPr>
          <w:sz w:val="22"/>
        </w:rPr>
      </w:pPr>
      <w:r w:rsidRPr="00BD6E85">
        <w:rPr>
          <w:sz w:val="22"/>
        </w:rPr>
        <w:t xml:space="preserve">The t-test statistics can be compared to a t-distribution with </w:t>
      </w:r>
      <w:r w:rsidRPr="00BD6E85">
        <w:rPr>
          <w:i/>
          <w:sz w:val="22"/>
        </w:rPr>
        <w:t>V</w:t>
      </w:r>
      <w:r w:rsidRPr="00BD6E85">
        <w:rPr>
          <w:sz w:val="22"/>
        </w:rPr>
        <w:t xml:space="preserve"> degrees of freedom to obtain a p-value for the change in isoform usage between the two conditions (e.g. a p-value describing the evidence of a isoform switch). The degrees of freedom </w:t>
      </w:r>
      <w:r w:rsidRPr="00BD6E85">
        <w:rPr>
          <w:i/>
          <w:sz w:val="22"/>
        </w:rPr>
        <w:t>V</w:t>
      </w:r>
      <w:r w:rsidRPr="00BD6E85">
        <w:rPr>
          <w:sz w:val="22"/>
        </w:rPr>
        <w:t xml:space="preserve"> are estimated (via Welch–</w:t>
      </w:r>
      <w:proofErr w:type="spellStart"/>
      <w:r w:rsidRPr="00BD6E85">
        <w:rPr>
          <w:sz w:val="22"/>
        </w:rPr>
        <w:t>Satterthwaite</w:t>
      </w:r>
      <w:proofErr w:type="spellEnd"/>
      <w:r w:rsidRPr="00BD6E85">
        <w:rPr>
          <w:sz w:val="22"/>
        </w:rPr>
        <w:t xml:space="preserve"> equation) as:</w:t>
      </w:r>
    </w:p>
    <w:p w14:paraId="39854FD8" w14:textId="77777777" w:rsidR="00BD6E85" w:rsidRPr="00BD6E85" w:rsidRDefault="00BD6E85" w:rsidP="00BD6E85">
      <w:pPr>
        <w:rPr>
          <w:sz w:val="22"/>
        </w:rPr>
      </w:pPr>
    </w:p>
    <w:p w14:paraId="4A54EC22" w14:textId="77777777" w:rsidR="00BD6E85" w:rsidRPr="00BD6E85" w:rsidRDefault="00BD6E85" w:rsidP="00BD6E85">
      <w:pPr>
        <w:jc w:val="center"/>
        <w:rPr>
          <w:sz w:val="18"/>
        </w:rPr>
      </w:pPr>
      <m:oMath>
        <m:r>
          <w:rPr>
            <w:rFonts w:ascii="Cambria Math" w:hAnsi="Cambria Math"/>
            <w:sz w:val="18"/>
          </w:rPr>
          <m:t>V</m:t>
        </m:r>
        <m:r>
          <m:rPr>
            <m:sty m:val="p"/>
          </m:rPr>
          <w:rPr>
            <w:rFonts w:ascii="Cambria Math" w:hAnsi="Cambria Math"/>
            <w:sz w:val="18"/>
          </w:rPr>
          <m:t>≈</m:t>
        </m:r>
        <m:f>
          <m:fPr>
            <m:ctrlPr>
              <w:rPr>
                <w:rFonts w:ascii="Cambria Math" w:hAnsi="Cambria Math"/>
                <w:sz w:val="18"/>
              </w:rPr>
            </m:ctrlPr>
          </m:fPr>
          <m:num>
            <m:sSup>
              <m:sSupPr>
                <m:ctrlPr>
                  <w:rPr>
                    <w:rFonts w:ascii="Cambria Math" w:hAnsi="Cambria Math"/>
                    <w:sz w:val="18"/>
                  </w:rPr>
                </m:ctrlPr>
              </m:sSupPr>
              <m:e>
                <m:d>
                  <m:dPr>
                    <m:ctrlPr>
                      <w:rPr>
                        <w:rFonts w:ascii="Cambria Math" w:hAnsi="Cambria Math"/>
                        <w:sz w:val="18"/>
                      </w:rPr>
                    </m:ctrlPr>
                  </m:dPr>
                  <m:e>
                    <m:f>
                      <m:fPr>
                        <m:ctrlPr>
                          <w:rPr>
                            <w:rFonts w:ascii="Cambria Math" w:hAnsi="Cambria Math"/>
                            <w:sz w:val="18"/>
                          </w:rPr>
                        </m:ctrlPr>
                      </m:fPr>
                      <m:num>
                        <m: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1</m:t>
                            </m:r>
                          </m:sub>
                        </m:sSub>
                        <m:r>
                          <m:rPr>
                            <m:sty m:val="p"/>
                          </m:rPr>
                          <w:rPr>
                            <w:rFonts w:ascii="Cambria Math" w:hAnsi="Cambria Math"/>
                            <w:sz w:val="18"/>
                          </w:rPr>
                          <m:t>)</m:t>
                        </m:r>
                      </m:num>
                      <m:den>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1</m:t>
                            </m:r>
                          </m:sub>
                        </m:sSub>
                      </m:den>
                    </m:f>
                    <m:r>
                      <m:rPr>
                        <m:sty m:val="p"/>
                      </m:rPr>
                      <w:rPr>
                        <w:rFonts w:ascii="Cambria Math" w:hAnsi="Cambria Math"/>
                        <w:sz w:val="18"/>
                      </w:rPr>
                      <m:t>+</m:t>
                    </m:r>
                    <m:f>
                      <m:fPr>
                        <m:ctrlPr>
                          <w:rPr>
                            <w:rFonts w:ascii="Cambria Math" w:hAnsi="Cambria Math"/>
                            <w:sz w:val="18"/>
                          </w:rPr>
                        </m:ctrlPr>
                      </m:fPr>
                      <m:num>
                        <m: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2</m:t>
                            </m:r>
                          </m:sub>
                        </m:sSub>
                        <m:r>
                          <m:rPr>
                            <m:sty m:val="p"/>
                          </m:rPr>
                          <w:rPr>
                            <w:rFonts w:ascii="Cambria Math" w:hAnsi="Cambria Math"/>
                            <w:sz w:val="18"/>
                          </w:rPr>
                          <m:t>)</m:t>
                        </m:r>
                      </m:num>
                      <m:den>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2</m:t>
                            </m:r>
                          </m:sub>
                        </m:sSub>
                      </m:den>
                    </m:f>
                  </m:e>
                </m:d>
              </m:e>
              <m:sup>
                <m:r>
                  <m:rPr>
                    <m:sty m:val="p"/>
                  </m:rPr>
                  <w:rPr>
                    <w:rFonts w:ascii="Cambria Math" w:hAnsi="Cambria Math"/>
                    <w:sz w:val="18"/>
                  </w:rPr>
                  <m:t>2</m:t>
                </m:r>
              </m:sup>
            </m:sSup>
          </m:num>
          <m:den>
            <m:f>
              <m:fPr>
                <m:ctrlPr>
                  <w:rPr>
                    <w:rFonts w:ascii="Cambria Math" w:hAnsi="Cambria Math"/>
                    <w:sz w:val="18"/>
                  </w:rPr>
                </m:ctrlPr>
              </m:fPr>
              <m:num>
                <m:sSup>
                  <m:sSupPr>
                    <m:ctrlPr>
                      <w:rPr>
                        <w:rFonts w:ascii="Cambria Math" w:hAnsi="Cambria Math"/>
                        <w:sz w:val="18"/>
                      </w:rPr>
                    </m:ctrlPr>
                  </m:sSupPr>
                  <m:e>
                    <m:d>
                      <m:dPr>
                        <m:ctrlPr>
                          <w:rPr>
                            <w:rFonts w:ascii="Cambria Math" w:hAnsi="Cambria Math"/>
                            <w:sz w:val="18"/>
                          </w:rPr>
                        </m:ctrlPr>
                      </m:dPr>
                      <m:e>
                        <m: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1</m:t>
                            </m:r>
                          </m:sub>
                        </m:sSub>
                        <m:r>
                          <m:rPr>
                            <m:sty m:val="p"/>
                          </m:rPr>
                          <w:rPr>
                            <w:rFonts w:ascii="Cambria Math" w:hAnsi="Cambria Math"/>
                            <w:sz w:val="18"/>
                          </w:rPr>
                          <m:t>)</m:t>
                        </m:r>
                      </m:e>
                    </m:d>
                  </m:e>
                  <m:sup>
                    <m:r>
                      <m:rPr>
                        <m:sty m:val="p"/>
                      </m:rPr>
                      <w:rPr>
                        <w:rFonts w:ascii="Cambria Math" w:hAnsi="Cambria Math"/>
                        <w:sz w:val="18"/>
                      </w:rPr>
                      <m:t>2</m:t>
                    </m:r>
                  </m:sup>
                </m:sSup>
              </m:num>
              <m:den>
                <m:sSup>
                  <m:sSupPr>
                    <m:ctrlPr>
                      <w:rPr>
                        <w:rFonts w:ascii="Cambria Math" w:hAnsi="Cambria Math"/>
                        <w:sz w:val="18"/>
                      </w:rPr>
                    </m:ctrlPr>
                  </m:sSupPr>
                  <m:e>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1</m:t>
                        </m:r>
                      </m:sub>
                    </m:sSub>
                  </m:e>
                  <m:sup>
                    <m:r>
                      <m:rPr>
                        <m:sty m:val="p"/>
                      </m:rPr>
                      <w:rPr>
                        <w:rFonts w:ascii="Cambria Math" w:hAnsi="Cambria Math"/>
                        <w:sz w:val="18"/>
                      </w:rPr>
                      <m:t>2</m:t>
                    </m:r>
                  </m:sup>
                </m:sSup>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1</m:t>
                    </m:r>
                  </m:sub>
                </m:sSub>
                <m:r>
                  <m:rPr>
                    <m:sty m:val="p"/>
                  </m:rPr>
                  <w:rPr>
                    <w:rFonts w:ascii="Cambria Math" w:hAnsi="Cambria Math"/>
                    <w:sz w:val="18"/>
                  </w:rPr>
                  <m:t>-1)</m:t>
                </m:r>
              </m:den>
            </m:f>
            <m:r>
              <m:rPr>
                <m:sty m:val="p"/>
              </m:rPr>
              <w:rPr>
                <w:rFonts w:ascii="Cambria Math" w:hAnsi="Cambria Math"/>
                <w:sz w:val="18"/>
              </w:rPr>
              <m:t>+</m:t>
            </m:r>
            <m:f>
              <m:fPr>
                <m:ctrlPr>
                  <w:rPr>
                    <w:rFonts w:ascii="Cambria Math" w:hAnsi="Cambria Math"/>
                    <w:sz w:val="18"/>
                  </w:rPr>
                </m:ctrlPr>
              </m:fPr>
              <m:num>
                <m:sSup>
                  <m:sSupPr>
                    <m:ctrlPr>
                      <w:rPr>
                        <w:rFonts w:ascii="Cambria Math" w:hAnsi="Cambria Math"/>
                        <w:sz w:val="18"/>
                      </w:rPr>
                    </m:ctrlPr>
                  </m:sSupPr>
                  <m:e>
                    <m:d>
                      <m:dPr>
                        <m:ctrlPr>
                          <w:rPr>
                            <w:rFonts w:ascii="Cambria Math" w:hAnsi="Cambria Math"/>
                            <w:sz w:val="18"/>
                          </w:rPr>
                        </m:ctrlPr>
                      </m:dPr>
                      <m:e>
                        <m: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IF</m:t>
                            </m:r>
                          </m:e>
                          <m:sub>
                            <m:r>
                              <m:rPr>
                                <m:sty m:val="p"/>
                              </m:rPr>
                              <w:rPr>
                                <w:rFonts w:ascii="Cambria Math" w:hAnsi="Cambria Math"/>
                                <w:sz w:val="18"/>
                              </w:rPr>
                              <m:t>2</m:t>
                            </m:r>
                          </m:sub>
                        </m:sSub>
                        <m:r>
                          <m:rPr>
                            <m:sty m:val="p"/>
                          </m:rPr>
                          <w:rPr>
                            <w:rFonts w:ascii="Cambria Math" w:hAnsi="Cambria Math"/>
                            <w:sz w:val="18"/>
                          </w:rPr>
                          <m:t>)</m:t>
                        </m:r>
                      </m:e>
                    </m:d>
                  </m:e>
                  <m:sup>
                    <m:r>
                      <m:rPr>
                        <m:sty m:val="p"/>
                      </m:rPr>
                      <w:rPr>
                        <w:rFonts w:ascii="Cambria Math" w:hAnsi="Cambria Math"/>
                        <w:sz w:val="18"/>
                      </w:rPr>
                      <m:t>2</m:t>
                    </m:r>
                  </m:sup>
                </m:sSup>
              </m:num>
              <m:den>
                <m:sSup>
                  <m:sSupPr>
                    <m:ctrlPr>
                      <w:rPr>
                        <w:rFonts w:ascii="Cambria Math" w:hAnsi="Cambria Math"/>
                        <w:sz w:val="18"/>
                      </w:rPr>
                    </m:ctrlPr>
                  </m:sSupPr>
                  <m:e>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2</m:t>
                        </m:r>
                      </m:sub>
                    </m:sSub>
                  </m:e>
                  <m:sup>
                    <m:r>
                      <m:rPr>
                        <m:sty m:val="p"/>
                      </m:rPr>
                      <w:rPr>
                        <w:rFonts w:ascii="Cambria Math" w:hAnsi="Cambria Math"/>
                        <w:sz w:val="18"/>
                      </w:rPr>
                      <m:t>2</m:t>
                    </m:r>
                  </m:sup>
                </m:sSup>
                <m:r>
                  <m:rPr>
                    <m:sty m:val="p"/>
                  </m:rPr>
                  <w:rPr>
                    <w:rFonts w:ascii="Cambria Math" w:hAnsi="Cambria Math"/>
                    <w:sz w:val="18"/>
                  </w:rPr>
                  <m:t>*(</m:t>
                </m:r>
                <m:sSub>
                  <m:sSubPr>
                    <m:ctrlPr>
                      <w:rPr>
                        <w:rFonts w:ascii="Cambria Math" w:hAnsi="Cambria Math"/>
                        <w:sz w:val="18"/>
                      </w:rPr>
                    </m:ctrlPr>
                  </m:sSubPr>
                  <m:e>
                    <m:r>
                      <w:rPr>
                        <w:rFonts w:ascii="Cambria Math" w:hAnsi="Cambria Math"/>
                        <w:sz w:val="18"/>
                      </w:rPr>
                      <m:t>k</m:t>
                    </m:r>
                  </m:e>
                  <m:sub>
                    <m:r>
                      <m:rPr>
                        <m:sty m:val="p"/>
                      </m:rPr>
                      <w:rPr>
                        <w:rFonts w:ascii="Cambria Math" w:hAnsi="Cambria Math"/>
                        <w:sz w:val="18"/>
                      </w:rPr>
                      <m:t>2</m:t>
                    </m:r>
                  </m:sub>
                </m:sSub>
                <m:r>
                  <m:rPr>
                    <m:sty m:val="p"/>
                  </m:rPr>
                  <w:rPr>
                    <w:rFonts w:ascii="Cambria Math" w:hAnsi="Cambria Math"/>
                    <w:sz w:val="18"/>
                  </w:rPr>
                  <m:t>-1)</m:t>
                </m:r>
              </m:den>
            </m:f>
          </m:den>
        </m:f>
      </m:oMath>
      <w:r w:rsidRPr="00BD6E85">
        <w:rPr>
          <w:sz w:val="18"/>
        </w:rPr>
        <w:t xml:space="preserve">     (15)</w:t>
      </w:r>
    </w:p>
    <w:p w14:paraId="36F3A5F3" w14:textId="77777777" w:rsidR="00BD6E85" w:rsidRPr="00BD6E85" w:rsidRDefault="00BD6E85" w:rsidP="00BD6E85">
      <w:pPr>
        <w:rPr>
          <w:sz w:val="22"/>
        </w:rPr>
      </w:pPr>
    </w:p>
    <w:p w14:paraId="3C322DB3" w14:textId="77777777" w:rsidR="00BD6E85" w:rsidRPr="00BD6E85" w:rsidRDefault="00BD6E85" w:rsidP="00BD6E85">
      <w:pPr>
        <w:jc w:val="both"/>
        <w:rPr>
          <w:sz w:val="22"/>
        </w:rPr>
      </w:pPr>
      <w:r w:rsidRPr="00BD6E85">
        <w:rPr>
          <w:sz w:val="22"/>
        </w:rPr>
        <w:t xml:space="preserve">The test described above is a conservative test, causing the </w:t>
      </w:r>
      <w:r w:rsidRPr="00BD6E85">
        <w:rPr>
          <w:i/>
          <w:sz w:val="22"/>
        </w:rPr>
        <w:t>P</w:t>
      </w:r>
      <w:r w:rsidRPr="00BD6E85">
        <w:rPr>
          <w:sz w:val="22"/>
        </w:rPr>
        <w:t xml:space="preserve">-value distribution to be skewed towards higher </w:t>
      </w:r>
      <w:r w:rsidRPr="00BD6E85">
        <w:rPr>
          <w:i/>
          <w:sz w:val="22"/>
        </w:rPr>
        <w:t>P</w:t>
      </w:r>
      <w:r w:rsidRPr="00BD6E85">
        <w:rPr>
          <w:sz w:val="22"/>
        </w:rPr>
        <w:t xml:space="preserve">-values. This is most likely due to the multiple times that variations are combined (first to obtain </w:t>
      </w:r>
      <w:proofErr w:type="spellStart"/>
      <w:r w:rsidRPr="00BD6E85">
        <w:rPr>
          <w:i/>
          <w:sz w:val="22"/>
        </w:rPr>
        <w:t>var</w:t>
      </w:r>
      <w:r w:rsidRPr="00BD6E85">
        <w:rPr>
          <w:i/>
          <w:sz w:val="22"/>
          <w:vertAlign w:val="subscript"/>
        </w:rPr>
        <w:t>IF</w:t>
      </w:r>
      <w:proofErr w:type="spellEnd"/>
      <w:r w:rsidRPr="00BD6E85">
        <w:rPr>
          <w:sz w:val="22"/>
        </w:rPr>
        <w:t xml:space="preserve"> and since to obtain </w:t>
      </w:r>
      <w:proofErr w:type="spellStart"/>
      <w:r w:rsidRPr="00BD6E85">
        <w:rPr>
          <w:i/>
          <w:sz w:val="22"/>
        </w:rPr>
        <w:t>var</w:t>
      </w:r>
      <w:r w:rsidRPr="00BD6E85">
        <w:rPr>
          <w:i/>
          <w:sz w:val="22"/>
          <w:vertAlign w:val="subscript"/>
        </w:rPr>
        <w:t>dIF</w:t>
      </w:r>
      <w:proofErr w:type="spellEnd"/>
      <w:r w:rsidRPr="00BD6E85">
        <w:rPr>
          <w:sz w:val="22"/>
        </w:rPr>
        <w:t>) each time increasing the variation.</w:t>
      </w:r>
    </w:p>
    <w:p w14:paraId="6C0FFE5F" w14:textId="77777777" w:rsidR="00BD6E85" w:rsidRPr="00BD6E85" w:rsidRDefault="00BD6E85" w:rsidP="00BD6E85">
      <w:pPr>
        <w:jc w:val="both"/>
        <w:rPr>
          <w:sz w:val="22"/>
        </w:rPr>
      </w:pPr>
    </w:p>
    <w:p w14:paraId="3C9E7441" w14:textId="77777777" w:rsidR="00BD6E85" w:rsidRPr="00BD6E85" w:rsidRDefault="00BD6E85" w:rsidP="00BD6E85">
      <w:pPr>
        <w:jc w:val="both"/>
        <w:rPr>
          <w:sz w:val="22"/>
        </w:rPr>
      </w:pPr>
      <w:r w:rsidRPr="00BD6E85">
        <w:rPr>
          <w:sz w:val="22"/>
        </w:rPr>
        <w:t xml:space="preserve">Assuming that the type I error could be accurately calculated the resulting p-value distribution should be uniform in the interval [0,1) except for a possible peak near zero. This also means that it is possible to calibrate p-values from a conservative test by transforming the original p-value so they have the correct uniform distribution under the null hypothesis </w:t>
      </w:r>
      <w:r w:rsidRPr="00BD6E85">
        <w:rPr>
          <w:sz w:val="22"/>
        </w:rPr>
        <w:fldChar w:fldCharType="begin" w:fldLock="1"/>
      </w:r>
      <w:r w:rsidRPr="00BD6E85">
        <w:rPr>
          <w:sz w:val="22"/>
        </w:rPr>
        <w:instrText>ADDIN CSL_CITATION { "citationItems" : [ { "id" : "ITEM-1", "itemData" : { "DOI" : "10.1515/sagmb-2013-0074", "ISSN" : "1544-6115", "author" : [ { "dropping-particle" : "", "family" : "Ferguson", "given" : "John P.", "non-dropping-particle" : "", "parse-names" : false, "suffix" : "" }, { "dropping-particle" : "", "family" : "Palejev", "given" : "Dean", "non-dropping-particle" : "", "parse-names" : false, "suffix" : "" } ], "container-title" : "Statistical Applications in Genetics and Molecular Biology", "id" : "ITEM-1", "issue" : "6", "issued" : { "date-parts" : [ [ "2014" ] ] }, "note" : "They have made a implementation of a p-value transformation that can be used before applying p-value correction.\n\nIt is implemented in a couple of R functions\n\nThey say that when estimating the type I error is difficult it is often understimated generating a conservative which in turns inflate p-values.\n\nThe argument goes:\nBy definition a calibrated statistical test will have a uniform p-value distribtion. Therefore we can callibrate a statistical test by transforming the p-value distribution so it becomse almost uniform.\n\nTo correct for this they have developed the p-value callibration tool\n\n\n# The journal has a 5-year impact factor of 1.5", "page" : "659-673", "title" : "P-value calibration for multiple testing problems in genomics", "type" : "article-journal", "volume" : "13" }, "uris" : [ "http://www.mendeley.com/documents/?uuid=b61cd6e5-acbb-4b4e-8372-3f22e3ccfcfc" ] } ], "mendeley" : { "formattedCitation" : "(6)", "plainTextFormattedCitation" : "(6)", "previouslyFormattedCitation" : "(38)" }, "properties" : { "noteIndex" : 0 }, "schema" : "https://github.com/citation-style-language/schema/raw/master/csl-citation.json" }</w:instrText>
      </w:r>
      <w:r w:rsidRPr="00BD6E85">
        <w:rPr>
          <w:sz w:val="22"/>
        </w:rPr>
        <w:fldChar w:fldCharType="separate"/>
      </w:r>
      <w:r w:rsidRPr="00BD6E85">
        <w:rPr>
          <w:noProof/>
          <w:sz w:val="22"/>
        </w:rPr>
        <w:t>(6)</w:t>
      </w:r>
      <w:r w:rsidRPr="00BD6E85">
        <w:rPr>
          <w:sz w:val="22"/>
        </w:rPr>
        <w:fldChar w:fldCharType="end"/>
      </w:r>
      <w:r w:rsidRPr="00BD6E85">
        <w:rPr>
          <w:sz w:val="22"/>
        </w:rPr>
        <w:t xml:space="preserve">. This approach has been shown to be beneficial for amongst other </w:t>
      </w:r>
      <w:proofErr w:type="spellStart"/>
      <w:r w:rsidRPr="00BD6E85">
        <w:rPr>
          <w:sz w:val="22"/>
        </w:rPr>
        <w:t>DESeq</w:t>
      </w:r>
      <w:proofErr w:type="spellEnd"/>
      <w:r w:rsidRPr="00BD6E85">
        <w:rPr>
          <w:sz w:val="22"/>
        </w:rPr>
        <w:t xml:space="preserve"> a tool for differential expression analysis known to be quite conservative </w:t>
      </w:r>
      <w:r w:rsidRPr="00BD6E85">
        <w:rPr>
          <w:sz w:val="22"/>
        </w:rPr>
        <w:fldChar w:fldCharType="begin" w:fldLock="1"/>
      </w:r>
      <w:r w:rsidRPr="00BD6E85">
        <w:rPr>
          <w:sz w:val="22"/>
        </w:rPr>
        <w:instrText>ADDIN CSL_CITATION { "citationItems" : [ { "id" : "ITEM-1", "itemData" : { "DOI" : "10.1515/sagmb-2013-0074", "ISSN" : "1544-6115", "author" : [ { "dropping-particle" : "", "family" : "Ferguson", "given" : "John P.", "non-dropping-particle" : "", "parse-names" : false, "suffix" : "" }, { "dropping-particle" : "", "family" : "Palejev", "given" : "Dean", "non-dropping-particle" : "", "parse-names" : false, "suffix" : "" } ], "container-title" : "Statistical Applications in Genetics and Molecular Biology", "id" : "ITEM-1", "issue" : "6", "issued" : { "date-parts" : [ [ "2014" ] ] }, "note" : "They have made a implementation of a p-value transformation that can be used before applying p-value correction.\n\nIt is implemented in a couple of R functions\n\nThey say that when estimating the type I error is difficult it is often understimated generating a conservative which in turns inflate p-values.\n\nThe argument goes:\nBy definition a calibrated statistical test will have a uniform p-value distribtion. Therefore we can callibrate a statistical test by transforming the p-value distribution so it becomse almost uniform.\n\nTo correct for this they have developed the p-value callibration tool\n\n\n# The journal has a 5-year impact factor of 1.5", "page" : "659-673", "title" : "P-value calibration for multiple testing problems in genomics", "type" : "article-journal", "volume" : "13" }, "uris" : [ "http://www.mendeley.com/documents/?uuid=b61cd6e5-acbb-4b4e-8372-3f22e3ccfcfc" ] } ], "mendeley" : { "formattedCitation" : "(6)", "plainTextFormattedCitation" : "(6)", "previouslyFormattedCitation" : "(38)" }, "properties" : { "noteIndex" : 0 }, "schema" : "https://github.com/citation-style-language/schema/raw/master/csl-citation.json" }</w:instrText>
      </w:r>
      <w:r w:rsidRPr="00BD6E85">
        <w:rPr>
          <w:sz w:val="22"/>
        </w:rPr>
        <w:fldChar w:fldCharType="separate"/>
      </w:r>
      <w:r w:rsidRPr="00BD6E85">
        <w:rPr>
          <w:noProof/>
          <w:sz w:val="22"/>
        </w:rPr>
        <w:t>(6)</w:t>
      </w:r>
      <w:r w:rsidRPr="00BD6E85">
        <w:rPr>
          <w:sz w:val="22"/>
        </w:rPr>
        <w:fldChar w:fldCharType="end"/>
      </w:r>
      <w:r w:rsidRPr="00BD6E85">
        <w:rPr>
          <w:sz w:val="22"/>
        </w:rPr>
        <w:t xml:space="preserve">. </w:t>
      </w:r>
    </w:p>
    <w:p w14:paraId="25DEB144" w14:textId="77777777" w:rsidR="00BD6E85" w:rsidRPr="00BD6E85" w:rsidRDefault="00BD6E85" w:rsidP="00BD6E85">
      <w:pPr>
        <w:jc w:val="both"/>
        <w:rPr>
          <w:sz w:val="22"/>
        </w:rPr>
      </w:pPr>
    </w:p>
    <w:p w14:paraId="6B433466" w14:textId="77777777" w:rsidR="00BD6E85" w:rsidRPr="00BD6E85" w:rsidRDefault="00BD6E85" w:rsidP="00BD6E85">
      <w:pPr>
        <w:jc w:val="both"/>
        <w:rPr>
          <w:sz w:val="22"/>
        </w:rPr>
      </w:pPr>
      <w:r w:rsidRPr="00BD6E85">
        <w:rPr>
          <w:sz w:val="22"/>
        </w:rPr>
        <w:t xml:space="preserve">For these reasons IsoformSwitchAnalyzeR has the option, </w:t>
      </w:r>
      <w:proofErr w:type="spellStart"/>
      <w:r w:rsidRPr="00BD6E85">
        <w:rPr>
          <w:sz w:val="22"/>
        </w:rPr>
        <w:t>controled</w:t>
      </w:r>
      <w:proofErr w:type="spellEnd"/>
      <w:r w:rsidRPr="00BD6E85">
        <w:rPr>
          <w:sz w:val="22"/>
        </w:rPr>
        <w:t xml:space="preserve"> via the “</w:t>
      </w:r>
      <w:proofErr w:type="spellStart"/>
      <w:r w:rsidRPr="00BD6E85">
        <w:rPr>
          <w:sz w:val="22"/>
        </w:rPr>
        <w:t>calibratePvalues</w:t>
      </w:r>
      <w:proofErr w:type="spellEnd"/>
      <w:r w:rsidRPr="00BD6E85">
        <w:rPr>
          <w:sz w:val="22"/>
        </w:rPr>
        <w:t xml:space="preserve">” parameter, of using the calibration suggested and implemented by Ferguson </w:t>
      </w:r>
      <w:r w:rsidRPr="00BD6E85">
        <w:rPr>
          <w:i/>
          <w:sz w:val="22"/>
        </w:rPr>
        <w:t xml:space="preserve">et al </w:t>
      </w:r>
      <w:r w:rsidRPr="00BD6E85">
        <w:rPr>
          <w:sz w:val="22"/>
        </w:rPr>
        <w:fldChar w:fldCharType="begin" w:fldLock="1"/>
      </w:r>
      <w:r w:rsidRPr="00BD6E85">
        <w:rPr>
          <w:sz w:val="22"/>
        </w:rPr>
        <w:instrText>ADDIN CSL_CITATION { "citationItems" : [ { "id" : "ITEM-1", "itemData" : { "DOI" : "10.1515/sagmb-2013-0074", "ISSN" : "1544-6115", "author" : [ { "dropping-particle" : "", "family" : "Ferguson", "given" : "John P.", "non-dropping-particle" : "", "parse-names" : false, "suffix" : "" }, { "dropping-particle" : "", "family" : "Palejev", "given" : "Dean", "non-dropping-particle" : "", "parse-names" : false, "suffix" : "" } ], "container-title" : "Statistical Applications in Genetics and Molecular Biology", "id" : "ITEM-1", "issue" : "6", "issued" : { "date-parts" : [ [ "2014" ] ] }, "note" : "They have made a implementation of a p-value transformation that can be used before applying p-value correction.\n\nIt is implemented in a couple of R functions\n\nThey say that when estimating the type I error is difficult it is often understimated generating a conservative which in turns inflate p-values.\n\nThe argument goes:\nBy definition a calibrated statistical test will have a uniform p-value distribtion. Therefore we can callibrate a statistical test by transforming the p-value distribution so it becomse almost uniform.\n\nTo correct for this they have developed the p-value callibration tool\n\n\n# The journal has a 5-year impact factor of 1.5", "page" : "659-673", "title" : "P-value calibration for multiple testing problems in genomics", "type" : "article-journal", "volume" : "13" }, "uris" : [ "http://www.mendeley.com/documents/?uuid=b61cd6e5-acbb-4b4e-8372-3f22e3ccfcfc" ] } ], "mendeley" : { "formattedCitation" : "(6)", "plainTextFormattedCitation" : "(6)", "previouslyFormattedCitation" : "(38)" }, "properties" : { "noteIndex" : 0 }, "schema" : "https://github.com/citation-style-language/schema/raw/master/csl-citation.json" }</w:instrText>
      </w:r>
      <w:r w:rsidRPr="00BD6E85">
        <w:rPr>
          <w:sz w:val="22"/>
        </w:rPr>
        <w:fldChar w:fldCharType="separate"/>
      </w:r>
      <w:r w:rsidRPr="00BD6E85">
        <w:rPr>
          <w:noProof/>
          <w:sz w:val="22"/>
        </w:rPr>
        <w:t>(6)</w:t>
      </w:r>
      <w:r w:rsidRPr="00BD6E85">
        <w:rPr>
          <w:sz w:val="22"/>
        </w:rPr>
        <w:fldChar w:fldCharType="end"/>
      </w:r>
      <w:r w:rsidRPr="00BD6E85">
        <w:rPr>
          <w:sz w:val="22"/>
        </w:rPr>
        <w:t xml:space="preserve"> to transform the p-values obtained as described above so the distribution of the transformed p-values becomes (approximately) uniform in the interval [0,1). Afterwards the function corrects for multiple testing as follows. If </w:t>
      </w:r>
      <w:proofErr w:type="spellStart"/>
      <w:r w:rsidRPr="00BD6E85">
        <w:rPr>
          <w:sz w:val="22"/>
        </w:rPr>
        <w:t>calibratePvalues</w:t>
      </w:r>
      <w:proofErr w:type="spellEnd"/>
      <w:r w:rsidRPr="00BD6E85">
        <w:rPr>
          <w:sz w:val="22"/>
        </w:rPr>
        <w:t xml:space="preserve">=TRUE the calibrated p-values are corrected for multiple testing using </w:t>
      </w:r>
      <w:proofErr w:type="spellStart"/>
      <w:r w:rsidRPr="00BD6E85">
        <w:rPr>
          <w:sz w:val="22"/>
        </w:rPr>
        <w:t>Benjamini</w:t>
      </w:r>
      <w:proofErr w:type="spellEnd"/>
      <w:r w:rsidRPr="00BD6E85">
        <w:rPr>
          <w:sz w:val="22"/>
        </w:rPr>
        <w:t xml:space="preserve"> &amp; Hochberg’s False Discovery Rate  (FDR) (if </w:t>
      </w:r>
      <w:proofErr w:type="spellStart"/>
      <w:r w:rsidRPr="00BD6E85">
        <w:rPr>
          <w:sz w:val="22"/>
        </w:rPr>
        <w:t>calibratePvalues</w:t>
      </w:r>
      <w:proofErr w:type="spellEnd"/>
      <w:r w:rsidRPr="00BD6E85">
        <w:rPr>
          <w:sz w:val="22"/>
        </w:rPr>
        <w:t>=FALSE the un-calibrated p-values are corrected) whereby isoform switch q-values are obtained.</w:t>
      </w:r>
    </w:p>
    <w:p w14:paraId="0C3E1DD3" w14:textId="77777777" w:rsidR="00BD6E85" w:rsidRPr="00BD6E85" w:rsidRDefault="00BD6E85" w:rsidP="00BD6E85">
      <w:pPr>
        <w:jc w:val="both"/>
        <w:rPr>
          <w:sz w:val="22"/>
        </w:rPr>
      </w:pPr>
    </w:p>
    <w:p w14:paraId="460AE95D" w14:textId="77777777" w:rsidR="00BD6E85" w:rsidRPr="00BD6E85" w:rsidRDefault="00BD6E85" w:rsidP="00BD6E85">
      <w:pPr>
        <w:jc w:val="both"/>
        <w:rPr>
          <w:sz w:val="22"/>
        </w:rPr>
      </w:pPr>
      <w:r w:rsidRPr="00BD6E85">
        <w:rPr>
          <w:sz w:val="22"/>
        </w:rPr>
        <w:t>As suggested by Ferguson et al the p-value correction is only based on highly expressed data, here defined as cases where an isoform are expressed above the 50 percentile of all isoform expression in both conditions compared. Furthermore the correction is, in according with the authors’ suggestion, only performed if the estimated sigma is &lt; 0.9, else the q-values are calculated directly from the untransformed p-values.</w:t>
      </w:r>
    </w:p>
    <w:p w14:paraId="2BA77A17" w14:textId="77777777" w:rsidR="00BD6E85" w:rsidRPr="00BD6E85" w:rsidRDefault="00BD6E85" w:rsidP="00BD6E85">
      <w:pPr>
        <w:jc w:val="both"/>
        <w:rPr>
          <w:sz w:val="22"/>
        </w:rPr>
      </w:pPr>
    </w:p>
    <w:p w14:paraId="53038E02" w14:textId="77777777" w:rsidR="00BD6E85" w:rsidRPr="00BD6E85" w:rsidRDefault="00BD6E85" w:rsidP="00BD6E85">
      <w:pPr>
        <w:jc w:val="both"/>
        <w:rPr>
          <w:sz w:val="22"/>
        </w:rPr>
      </w:pPr>
      <w:r w:rsidRPr="00BD6E85">
        <w:rPr>
          <w:sz w:val="22"/>
        </w:rPr>
        <w:t>Since a gene, per definition, contains changes in isoform usage if the usage of one of the isoform is significantly changes, we define the gene switch q-value to be the minimum of the associated isoform switch q-values.</w:t>
      </w:r>
    </w:p>
    <w:p w14:paraId="7A3B83F0" w14:textId="77777777" w:rsidR="00BD6E85" w:rsidRPr="00BD6E85" w:rsidRDefault="00BD6E85" w:rsidP="0091436D">
      <w:pPr>
        <w:rPr>
          <w:rFonts w:ascii="Arial" w:hAnsi="Arial"/>
        </w:rPr>
      </w:pPr>
    </w:p>
    <w:p w14:paraId="6E5B154F" w14:textId="52BFF283" w:rsidR="0099050A" w:rsidRPr="00FD793E" w:rsidRDefault="00A724AC" w:rsidP="0099050A">
      <w:pPr>
        <w:pStyle w:val="Heading1"/>
        <w:rPr>
          <w:rFonts w:asciiTheme="minorHAnsi" w:hAnsiTheme="minorHAnsi"/>
          <w:sz w:val="30"/>
        </w:rPr>
      </w:pPr>
      <w:bookmarkStart w:id="9" w:name="_Toc354147126"/>
      <w:r w:rsidRPr="00FD793E">
        <w:rPr>
          <w:rFonts w:asciiTheme="minorHAnsi" w:hAnsiTheme="minorHAnsi"/>
          <w:sz w:val="30"/>
        </w:rPr>
        <w:t>A</w:t>
      </w:r>
      <w:r w:rsidR="00C57B52" w:rsidRPr="00FD793E">
        <w:rPr>
          <w:rFonts w:asciiTheme="minorHAnsi" w:hAnsiTheme="minorHAnsi"/>
          <w:sz w:val="30"/>
        </w:rPr>
        <w:t>ppendix for the test for differential isoform usage implemented in IsoformSwitchAnalyzeR</w:t>
      </w:r>
      <w:bookmarkEnd w:id="9"/>
    </w:p>
    <w:p w14:paraId="374D659F" w14:textId="77777777" w:rsidR="00C57B52" w:rsidRPr="0081091B" w:rsidRDefault="00C57B52" w:rsidP="0099050A">
      <w:pPr>
        <w:jc w:val="both"/>
        <w:rPr>
          <w:sz w:val="22"/>
        </w:rPr>
      </w:pPr>
    </w:p>
    <w:p w14:paraId="2F404A39" w14:textId="77777777" w:rsidR="0099050A" w:rsidRPr="0081091B" w:rsidRDefault="0099050A" w:rsidP="0099050A">
      <w:pPr>
        <w:jc w:val="both"/>
        <w:rPr>
          <w:sz w:val="22"/>
        </w:rPr>
      </w:pPr>
      <w:r w:rsidRPr="0081091B">
        <w:rPr>
          <w:sz w:val="22"/>
        </w:rPr>
        <w:t xml:space="preserve">One can show that </w:t>
      </w:r>
    </w:p>
    <w:p w14:paraId="506C2ECB" w14:textId="5D05B23F" w:rsidR="0099050A" w:rsidRPr="0081091B" w:rsidRDefault="001336A1" w:rsidP="0099050A">
      <w:pPr>
        <w:jc w:val="both"/>
        <w:rPr>
          <w:sz w:val="18"/>
        </w:rPr>
      </w:pPr>
      <m:oMathPara>
        <m:oMath>
          <m:r>
            <m:rPr>
              <m:sty m:val="p"/>
            </m:rP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i</m:t>
                  </m:r>
                </m:e>
                <m:sub>
                  <m:r>
                    <m:rPr>
                      <m:sty m:val="p"/>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p"/>
                    </m:rPr>
                    <w:rPr>
                      <w:rFonts w:ascii="Cambria Math" w:hAnsi="Cambria Math"/>
                      <w:sz w:val="18"/>
                    </w:rPr>
                    <m:t>i</m:t>
                  </m:r>
                </m:e>
                <m:sub>
                  <m:r>
                    <m:rPr>
                      <m:sty m:val="p"/>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p"/>
                    </m:rPr>
                    <w:rPr>
                      <w:rFonts w:ascii="Cambria Math" w:hAnsi="Cambria Math"/>
                      <w:sz w:val="18"/>
                    </w:rPr>
                    <m:t>i</m:t>
                  </m:r>
                </m:e>
                <m:sub>
                  <m:r>
                    <m:rPr>
                      <m:sty m:val="p"/>
                    </m:rPr>
                    <w:rPr>
                      <w:rFonts w:ascii="Cambria Math" w:hAnsi="Cambria Math"/>
                      <w:sz w:val="18"/>
                    </w:rPr>
                    <m:t>n</m:t>
                  </m:r>
                </m:sub>
              </m:sSub>
            </m:e>
          </m:d>
          <m:r>
            <m:rPr>
              <m:sty m:val="p"/>
            </m:rPr>
            <w:rPr>
              <w:rFonts w:ascii="Cambria Math" w:hAnsi="Cambria Math"/>
              <w:sz w:val="18"/>
            </w:rPr>
            <m:t>=var</m:t>
          </m:r>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i</m:t>
                  </m:r>
                </m:e>
                <m:sub>
                  <m:r>
                    <m:rPr>
                      <m:sty m:val="p"/>
                    </m:rPr>
                    <w:rPr>
                      <w:rFonts w:ascii="Cambria Math" w:hAnsi="Cambria Math"/>
                      <w:sz w:val="18"/>
                    </w:rPr>
                    <m:t>x</m:t>
                  </m:r>
                </m:sub>
              </m:sSub>
            </m:e>
          </m:d>
          <m:r>
            <m:rPr>
              <m:sty m:val="p"/>
            </m:rP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i</m:t>
                  </m:r>
                </m:e>
                <m:sub>
                  <m:r>
                    <m:rPr>
                      <m:sty m:val="p"/>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p"/>
                    </m:rPr>
                    <w:rPr>
                      <w:rFonts w:ascii="Cambria Math" w:hAnsi="Cambria Math"/>
                      <w:sz w:val="18"/>
                    </w:rPr>
                    <m:t>i</m:t>
                  </m:r>
                </m:e>
                <m:sub>
                  <m:r>
                    <m:rPr>
                      <m:sty m:val="p"/>
                    </m:rPr>
                    <w:rPr>
                      <w:rFonts w:ascii="Cambria Math" w:hAnsi="Cambria Math"/>
                      <w:sz w:val="18"/>
                    </w:rPr>
                    <m:t>n</m:t>
                  </m:r>
                </m:sub>
              </m:sSub>
            </m:e>
          </m:d>
        </m:oMath>
      </m:oMathPara>
    </w:p>
    <w:p w14:paraId="614C0387" w14:textId="77777777" w:rsidR="0099050A" w:rsidRPr="0081091B" w:rsidRDefault="0099050A" w:rsidP="0099050A">
      <w:pPr>
        <w:jc w:val="both"/>
        <w:rPr>
          <w:sz w:val="22"/>
        </w:rPr>
      </w:pPr>
      <w:proofErr w:type="gramStart"/>
      <w:r w:rsidRPr="0081091B">
        <w:rPr>
          <w:sz w:val="22"/>
        </w:rPr>
        <w:t>where</w:t>
      </w:r>
      <w:proofErr w:type="gramEnd"/>
    </w:p>
    <w:p w14:paraId="3C302D75" w14:textId="657833EC" w:rsidR="0099050A" w:rsidRPr="0081091B" w:rsidRDefault="00EE23E3" w:rsidP="0099050A">
      <w:pPr>
        <w:jc w:val="both"/>
        <w:rPr>
          <w:sz w:val="18"/>
        </w:rPr>
      </w:pPr>
      <m:oMathPara>
        <m:oMath>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r>
            <m:rPr>
              <m:sty m:val="p"/>
            </m:rPr>
            <w:rPr>
              <w:rFonts w:ascii="Cambria Math" w:hAnsi="Cambria Math"/>
              <w:sz w:val="18"/>
            </w:rPr>
            <m:t>=</m:t>
          </m:r>
          <m:nary>
            <m:naryPr>
              <m:chr m:val="∑"/>
              <m:limLoc m:val="undOvr"/>
              <m:supHide m:val="1"/>
              <m:ctrlPr>
                <w:rPr>
                  <w:rFonts w:ascii="Cambria Math" w:hAnsi="Cambria Math"/>
                  <w:sz w:val="18"/>
                </w:rPr>
              </m:ctrlPr>
            </m:naryPr>
            <m:sub>
              <m:r>
                <m:rPr>
                  <m:sty m:val="bi"/>
                </m:rPr>
                <w:rPr>
                  <w:rFonts w:ascii="Cambria Math" w:hAnsi="Cambria Math"/>
                  <w:sz w:val="18"/>
                </w:rPr>
                <m:t>j</m:t>
              </m:r>
              <m:r>
                <m:rPr>
                  <m:sty m:val="p"/>
                </m:rPr>
                <w:rPr>
                  <w:rFonts w:ascii="Cambria Math" w:hAnsi="Cambria Math"/>
                  <w:sz w:val="18"/>
                </w:rPr>
                <m:t>∈</m:t>
              </m:r>
              <m:r>
                <m:rPr>
                  <m:sty m:val="bi"/>
                </m:rPr>
                <w:rPr>
                  <w:rFonts w:ascii="Cambria Math" w:hAnsi="Cambria Math"/>
                  <w:sz w:val="18"/>
                </w:rPr>
                <m:t>P</m:t>
              </m:r>
            </m:sub>
            <m:sup/>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j</m:t>
                  </m:r>
                </m:sub>
              </m:sSub>
            </m:e>
          </m:nary>
        </m:oMath>
      </m:oMathPara>
    </w:p>
    <w:p w14:paraId="1F4CAC0F" w14:textId="77777777" w:rsidR="0099050A" w:rsidRPr="0081091B" w:rsidRDefault="0099050A" w:rsidP="0099050A">
      <w:pPr>
        <w:jc w:val="both"/>
        <w:rPr>
          <w:sz w:val="22"/>
        </w:rPr>
      </w:pPr>
      <w:proofErr w:type="gramStart"/>
      <w:r w:rsidRPr="0081091B">
        <w:rPr>
          <w:sz w:val="22"/>
        </w:rPr>
        <w:t>for</w:t>
      </w:r>
      <w:proofErr w:type="gramEnd"/>
    </w:p>
    <w:p w14:paraId="5B718B06" w14:textId="6A5B6B14" w:rsidR="0099050A" w:rsidRPr="0081091B" w:rsidRDefault="001336A1" w:rsidP="0099050A">
      <w:pPr>
        <w:jc w:val="both"/>
        <w:rPr>
          <w:sz w:val="18"/>
        </w:rPr>
      </w:pPr>
      <m:oMathPara>
        <m:oMath>
          <m:r>
            <m:rPr>
              <m:sty m:val="bi"/>
            </m:rPr>
            <w:rPr>
              <w:rFonts w:ascii="Cambria Math" w:hAnsi="Cambria Math"/>
              <w:sz w:val="18"/>
            </w:rPr>
            <m:t>P</m:t>
          </m:r>
          <m:r>
            <m:rPr>
              <m:sty m:val="p"/>
            </m:rPr>
            <w:rPr>
              <w:rFonts w:ascii="Cambria Math" w:hAnsi="Cambria Math"/>
              <w:sz w:val="18"/>
            </w:rPr>
            <m:t>={</m:t>
          </m:r>
          <m:r>
            <m:rPr>
              <m:sty m:val="b"/>
            </m:rPr>
            <w:rPr>
              <w:rFonts w:ascii="Cambria Math" w:hAnsi="Cambria Math"/>
              <w:sz w:val="18"/>
            </w:rPr>
            <m:t>1</m:t>
          </m:r>
          <m:r>
            <m:rPr>
              <m:sty m:val="p"/>
            </m:rPr>
            <w:rPr>
              <w:rFonts w:ascii="Cambria Math" w:hAnsi="Cambria Math"/>
              <w:sz w:val="18"/>
            </w:rPr>
            <m:t>,</m:t>
          </m:r>
          <m:r>
            <m:rPr>
              <m:sty m:val="b"/>
            </m:rPr>
            <w:rPr>
              <w:rFonts w:ascii="Cambria Math" w:hAnsi="Cambria Math"/>
              <w:sz w:val="18"/>
            </w:rPr>
            <m:t>2</m:t>
          </m:r>
          <m:r>
            <m:rPr>
              <m:sty m:val="p"/>
            </m:rPr>
            <w:rPr>
              <w:rFonts w:ascii="Cambria Math" w:hAnsi="Cambria Math"/>
              <w:sz w:val="18"/>
            </w:rPr>
            <m:t>,…,</m:t>
          </m:r>
          <m:r>
            <m:rPr>
              <m:sty m:val="bi"/>
            </m:rPr>
            <w:rPr>
              <w:rFonts w:ascii="Cambria Math" w:hAnsi="Cambria Math"/>
              <w:sz w:val="18"/>
            </w:rPr>
            <m:t>n</m:t>
          </m:r>
          <m:r>
            <m:rPr>
              <m:sty m:val="p"/>
            </m:rPr>
            <w:rPr>
              <w:rFonts w:ascii="Cambria Math" w:hAnsi="Cambria Math"/>
              <w:sz w:val="18"/>
            </w:rPr>
            <m:t>-</m:t>
          </m:r>
          <m:r>
            <m:rPr>
              <m:sty m:val="b"/>
            </m:rPr>
            <w:rPr>
              <w:rFonts w:ascii="Cambria Math" w:hAnsi="Cambria Math"/>
              <w:sz w:val="18"/>
            </w:rPr>
            <m:t>1</m:t>
          </m:r>
          <m:r>
            <m:rPr>
              <m:sty m:val="p"/>
            </m:rPr>
            <w:rPr>
              <w:rFonts w:ascii="Cambria Math" w:hAnsi="Cambria Math"/>
              <w:sz w:val="18"/>
            </w:rPr>
            <m:t>,</m:t>
          </m:r>
          <m:r>
            <m:rPr>
              <m:sty m:val="bi"/>
            </m:rPr>
            <w:rPr>
              <w:rFonts w:ascii="Cambria Math" w:hAnsi="Cambria Math"/>
              <w:sz w:val="18"/>
            </w:rPr>
            <m:t>n</m:t>
          </m:r>
          <m:r>
            <m:rPr>
              <m:sty m:val="p"/>
            </m:rPr>
            <w:rPr>
              <w:rFonts w:ascii="Cambria Math" w:hAnsi="Cambria Math"/>
              <w:sz w:val="18"/>
            </w:rPr>
            <m:t>}</m:t>
          </m:r>
          <m:r>
            <m:rPr>
              <m:lit/>
              <m:sty m:val="p"/>
            </m:rPr>
            <w:rPr>
              <w:rFonts w:ascii="Cambria Math" w:hAnsi="Cambria Math"/>
              <w:sz w:val="18"/>
            </w:rPr>
            <m:t>{</m:t>
          </m:r>
          <m:r>
            <m:rPr>
              <m:sty m:val="bi"/>
            </m:rPr>
            <w:rPr>
              <w:rFonts w:ascii="Cambria Math" w:hAnsi="Cambria Math"/>
              <w:sz w:val="18"/>
            </w:rPr>
            <m:t>x</m:t>
          </m:r>
          <m:r>
            <m:rPr>
              <m:sty m:val="p"/>
            </m:rPr>
            <w:rPr>
              <w:rFonts w:ascii="Cambria Math" w:hAnsi="Cambria Math"/>
              <w:sz w:val="18"/>
            </w:rPr>
            <m:t>}</m:t>
          </m:r>
        </m:oMath>
      </m:oMathPara>
    </w:p>
    <w:p w14:paraId="2DEF3B46" w14:textId="77777777" w:rsidR="0099050A" w:rsidRPr="0081091B" w:rsidRDefault="0099050A" w:rsidP="0099050A">
      <w:pPr>
        <w:jc w:val="both"/>
        <w:rPr>
          <w:sz w:val="18"/>
        </w:rPr>
      </w:pPr>
    </w:p>
    <w:p w14:paraId="4DC1BAF4" w14:textId="77777777" w:rsidR="0099050A" w:rsidRPr="0081091B" w:rsidRDefault="0099050A" w:rsidP="0099050A">
      <w:pPr>
        <w:jc w:val="both"/>
        <w:rPr>
          <w:sz w:val="22"/>
        </w:rPr>
      </w:pPr>
      <w:r w:rsidRPr="0081091B">
        <w:rPr>
          <w:sz w:val="22"/>
        </w:rPr>
        <w:t>This result can be obtained as follows as follows</w:t>
      </w:r>
    </w:p>
    <w:p w14:paraId="1C2E0A45" w14:textId="77777777" w:rsidR="0099050A" w:rsidRPr="0081091B" w:rsidRDefault="0099050A" w:rsidP="0099050A">
      <w:pPr>
        <w:jc w:val="both"/>
        <w:rPr>
          <w:sz w:val="22"/>
        </w:rPr>
      </w:pPr>
    </w:p>
    <w:p w14:paraId="2D4CB490" w14:textId="454EDE76" w:rsidR="0099050A" w:rsidRPr="0081091B" w:rsidRDefault="001336A1" w:rsidP="0099050A">
      <w:pPr>
        <w:jc w:val="both"/>
        <w:rPr>
          <w:sz w:val="18"/>
        </w:rPr>
      </w:pPr>
      <m:oMathPara>
        <m:oMath>
          <m:r>
            <m:rPr>
              <m:sty m:val="bi"/>
            </m:rP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oMath>
      </m:oMathPara>
    </w:p>
    <w:p w14:paraId="72B7B454" w14:textId="77777777" w:rsidR="0099050A" w:rsidRPr="0081091B" w:rsidRDefault="0099050A" w:rsidP="0099050A">
      <w:pPr>
        <w:jc w:val="both"/>
        <w:rPr>
          <w:sz w:val="18"/>
        </w:rPr>
      </w:pPr>
      <w:r w:rsidRPr="0081091B">
        <w:rPr>
          <w:sz w:val="18"/>
        </w:rPr>
        <w:t>=</w:t>
      </w:r>
    </w:p>
    <w:p w14:paraId="0C8DE751" w14:textId="02E3A10E" w:rsidR="0099050A" w:rsidRPr="0081091B" w:rsidRDefault="001336A1" w:rsidP="0099050A">
      <w:pPr>
        <w:jc w:val="both"/>
        <w:rPr>
          <w:sz w:val="18"/>
        </w:rPr>
      </w:pPr>
      <m:oMathPara>
        <m:oMath>
          <m:r>
            <m:rPr>
              <m:sty m:val="bi"/>
            </m:rPr>
            <w:rPr>
              <w:rFonts w:ascii="Cambria Math" w:hAnsi="Cambria Math"/>
              <w:sz w:val="18"/>
            </w:rPr>
            <m:t>E</m:t>
          </m:r>
          <m:d>
            <m:dPr>
              <m:begChr m:val="["/>
              <m:endChr m:val="]"/>
              <m:ctrlPr>
                <w:rPr>
                  <w:rFonts w:ascii="Cambria Math" w:hAnsi="Cambria Math"/>
                  <w:sz w:val="18"/>
                </w:rPr>
              </m:ctrlPr>
            </m:dPr>
            <m:e>
              <m:d>
                <m:dPr>
                  <m:ctrlPr>
                    <w:rPr>
                      <w:rFonts w:ascii="Cambria Math" w:hAnsi="Cambria Math"/>
                      <w:sz w:val="18"/>
                    </w:rPr>
                  </m:ctrlPr>
                </m:dPr>
                <m:e>
                  <m:r>
                    <m:rPr>
                      <m:sty m:val="p"/>
                    </m:rPr>
                    <w:rPr>
                      <w:rFonts w:ascii="Cambria Math" w:hAnsi="Cambria Math"/>
                      <w:sz w:val="18"/>
                    </w:rPr>
                    <m:t xml:space="preserve"> </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e>
              </m:d>
              <m:r>
                <m:rPr>
                  <m:sty m:val="p"/>
                </m:rPr>
                <w:rPr>
                  <w:rFonts w:ascii="Cambria Math" w:hAnsi="Cambria Math"/>
                  <w:sz w:val="18"/>
                </w:rPr>
                <m:t xml:space="preserve">* </m:t>
              </m:r>
              <m:d>
                <m:dPr>
                  <m:ctrlPr>
                    <w:rPr>
                      <w:rFonts w:ascii="Cambria Math" w:hAnsi="Cambria Math"/>
                      <w:sz w:val="18"/>
                    </w:rPr>
                  </m:ctrlPr>
                </m:dPr>
                <m:e>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 xml:space="preserve"> </m:t>
                          </m:r>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 xml:space="preserve"> </m:t>
                              </m:r>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e>
                  </m:d>
                </m:e>
              </m:d>
              <m:r>
                <m:rPr>
                  <m:sty m:val="p"/>
                </m:rPr>
                <w:rPr>
                  <w:rFonts w:ascii="Cambria Math" w:hAnsi="Cambria Math"/>
                  <w:sz w:val="18"/>
                </w:rPr>
                <m:t xml:space="preserve"> </m:t>
              </m:r>
            </m:e>
          </m:d>
        </m:oMath>
      </m:oMathPara>
    </w:p>
    <w:p w14:paraId="3AEFB803" w14:textId="77777777" w:rsidR="0099050A" w:rsidRPr="0081091B" w:rsidRDefault="0099050A" w:rsidP="0099050A">
      <w:pPr>
        <w:jc w:val="both"/>
        <w:rPr>
          <w:sz w:val="18"/>
        </w:rPr>
      </w:pPr>
      <w:r w:rsidRPr="0081091B">
        <w:rPr>
          <w:sz w:val="18"/>
        </w:rPr>
        <w:t>=</w:t>
      </w:r>
    </w:p>
    <w:p w14:paraId="19731DAA" w14:textId="72FCD5A1" w:rsidR="0099050A" w:rsidRPr="0081091B" w:rsidRDefault="001336A1" w:rsidP="0099050A">
      <w:pPr>
        <w:jc w:val="both"/>
        <w:rPr>
          <w:sz w:val="18"/>
        </w:rPr>
      </w:pPr>
      <m:oMathPara>
        <m:oMath>
          <m:r>
            <m:rPr>
              <m:sty m:val="bi"/>
            </m:rPr>
            <w:rPr>
              <w:rFonts w:ascii="Cambria Math" w:hAnsi="Cambria Math"/>
              <w:sz w:val="18"/>
            </w:rPr>
            <m:t>E</m:t>
          </m:r>
          <m:d>
            <m:dPr>
              <m:begChr m:val="["/>
              <m:endChr m:val="]"/>
              <m:ctrlPr>
                <w:rPr>
                  <w:rFonts w:ascii="Cambria Math" w:hAnsi="Cambria Math"/>
                  <w:sz w:val="18"/>
                </w:rPr>
              </m:ctrlPr>
            </m:dPr>
            <m:e>
              <m:d>
                <m:dPr>
                  <m:ctrlPr>
                    <w:rPr>
                      <w:rFonts w:ascii="Cambria Math" w:hAnsi="Cambria Math"/>
                      <w:sz w:val="18"/>
                    </w:rPr>
                  </m:ctrlPr>
                </m:dPr>
                <m:e>
                  <m:r>
                    <m:rPr>
                      <m:sty m:val="p"/>
                    </m:rPr>
                    <w:rPr>
                      <w:rFonts w:ascii="Cambria Math" w:hAnsi="Cambria Math"/>
                      <w:sz w:val="18"/>
                    </w:rPr>
                    <m:t xml:space="preserve"> </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e>
              </m:d>
              <m:r>
                <m:rPr>
                  <m:sty m:val="p"/>
                </m:rPr>
                <w:rPr>
                  <w:rFonts w:ascii="Cambria Math" w:hAnsi="Cambria Math"/>
                  <w:sz w:val="18"/>
                </w:rPr>
                <m:t xml:space="preserve">* </m:t>
              </m:r>
              <m:d>
                <m:dPr>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 xml:space="preserve"> </m:t>
                      </m:r>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 xml:space="preserve"> </m:t>
                          </m:r>
                          <m:r>
                            <m:rPr>
                              <m:sty m:val="bi"/>
                            </m:rPr>
                            <w:rPr>
                              <w:rFonts w:ascii="Cambria Math" w:hAnsi="Cambria Math"/>
                              <w:sz w:val="18"/>
                            </w:rPr>
                            <m:t>i</m:t>
                          </m:r>
                        </m:e>
                        <m:sub>
                          <m:r>
                            <m:rPr>
                              <m:sty m:val="bi"/>
                            </m:rPr>
                            <w:rPr>
                              <w:rFonts w:ascii="Cambria Math" w:hAnsi="Cambria Math"/>
                              <w:sz w:val="18"/>
                            </w:rPr>
                            <m:t>x</m:t>
                          </m:r>
                        </m:sub>
                      </m:sSub>
                    </m:e>
                  </m:d>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p"/>
                            </m:rPr>
                            <w:rPr>
                              <w:rFonts w:ascii="Cambria Math" w:hAnsi="Cambria Math"/>
                              <w:sz w:val="18"/>
                            </w:rPr>
                            <m:t xml:space="preserve"> </m:t>
                          </m:r>
                          <m:r>
                            <m:rPr>
                              <m:sty m:val="bi"/>
                            </m:rPr>
                            <w:rPr>
                              <w:rFonts w:ascii="Cambria Math" w:hAnsi="Cambria Math"/>
                              <w:sz w:val="18"/>
                            </w:rPr>
                            <m:t>i</m:t>
                          </m:r>
                        </m:e>
                        <m:sub>
                          <m:r>
                            <m:rPr>
                              <m:sty m:val="bi"/>
                            </m:rPr>
                            <w:rPr>
                              <w:rFonts w:ascii="Cambria Math" w:hAnsi="Cambria Math"/>
                              <w:sz w:val="18"/>
                            </w:rPr>
                            <m:t>n</m:t>
                          </m:r>
                        </m:sub>
                      </m:sSub>
                    </m:e>
                  </m:d>
                </m:e>
              </m:d>
              <m:r>
                <m:rPr>
                  <m:sty m:val="p"/>
                </m:rPr>
                <w:rPr>
                  <w:rFonts w:ascii="Cambria Math" w:hAnsi="Cambria Math"/>
                  <w:sz w:val="18"/>
                </w:rPr>
                <m:t xml:space="preserve"> </m:t>
              </m:r>
            </m:e>
          </m:d>
        </m:oMath>
      </m:oMathPara>
    </w:p>
    <w:p w14:paraId="7045BCAD" w14:textId="77777777" w:rsidR="0099050A" w:rsidRPr="0081091B" w:rsidRDefault="0099050A" w:rsidP="0099050A">
      <w:pPr>
        <w:jc w:val="both"/>
        <w:rPr>
          <w:sz w:val="18"/>
        </w:rPr>
      </w:pPr>
      <w:r w:rsidRPr="0081091B">
        <w:rPr>
          <w:sz w:val="18"/>
        </w:rPr>
        <w:t>=</w:t>
      </w:r>
    </w:p>
    <w:p w14:paraId="3E642259" w14:textId="7A769FBC" w:rsidR="0099050A" w:rsidRPr="0081091B" w:rsidRDefault="001336A1" w:rsidP="0099050A">
      <w:pPr>
        <w:jc w:val="both"/>
        <w:rPr>
          <w:sz w:val="18"/>
        </w:rPr>
      </w:pPr>
      <m:oMathPara>
        <m:oMath>
          <m:r>
            <m:rPr>
              <m:sty m:val="bi"/>
            </m:rPr>
            <w:rPr>
              <w:rFonts w:ascii="Cambria Math" w:hAnsi="Cambria Math"/>
              <w:sz w:val="18"/>
            </w:rPr>
            <m:t>E</m:t>
          </m:r>
          <m:d>
            <m:dPr>
              <m:begChr m:val="["/>
              <m:endChr m:val="]"/>
              <m:ctrlPr>
                <w:rPr>
                  <w:rFonts w:ascii="Cambria Math" w:hAnsi="Cambria Math"/>
                  <w:sz w:val="18"/>
                </w:rPr>
              </m:ctrlPr>
            </m:dPr>
            <m:e>
              <m:sSup>
                <m:sSupPr>
                  <m:ctrlPr>
                    <w:rPr>
                      <w:rFonts w:ascii="Cambria Math" w:hAnsi="Cambria Math"/>
                      <w:sz w:val="18"/>
                    </w:rPr>
                  </m:ctrlPr>
                </m:sSup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sup>
                  <m:r>
                    <m:rPr>
                      <m:sty m:val="b"/>
                    </m:rPr>
                    <w:rPr>
                      <w:rFonts w:ascii="Cambria Math" w:hAnsi="Cambria Math"/>
                      <w:sz w:val="18"/>
                    </w:rPr>
                    <m:t>2</m:t>
                  </m:r>
                </m:sup>
              </m:sSup>
            </m:e>
          </m:d>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r>
            <m:rPr>
              <m:sty m:val="p"/>
            </m:rPr>
            <w:rPr>
              <w:rFonts w:ascii="Cambria Math" w:hAnsi="Cambria Math"/>
              <w:sz w:val="18"/>
            </w:rPr>
            <m:t>-</m:t>
          </m:r>
          <m:r>
            <m:rPr>
              <m:sty m:val="bi"/>
            </m:rPr>
            <w:rPr>
              <w:rFonts w:ascii="Cambria Math" w:hAnsi="Cambria Math"/>
              <w:sz w:val="18"/>
            </w:rPr>
            <m:t>E</m:t>
          </m:r>
          <m:sSup>
            <m:sSupPr>
              <m:ctrlPr>
                <w:rPr>
                  <w:rFonts w:ascii="Cambria Math" w:hAnsi="Cambria Math"/>
                  <w:sz w:val="18"/>
                </w:rPr>
              </m:ctrlPr>
            </m:sSupPr>
            <m:e>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e>
            <m:sup>
              <m:r>
                <m:rPr>
                  <m:sty m:val="b"/>
                </m:rPr>
                <w:rPr>
                  <w:rFonts w:ascii="Cambria Math" w:hAnsi="Cambria Math"/>
                  <w:sz w:val="18"/>
                </w:rPr>
                <m:t>2</m:t>
              </m:r>
            </m:sup>
          </m:sSup>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r>
            <m:rPr>
              <m:sty m:val="p"/>
            </m:rPr>
            <w:rPr>
              <w:rFonts w:ascii="Cambria Math" w:hAnsi="Cambria Math"/>
              <w:sz w:val="18"/>
            </w:rPr>
            <m:t>-</m:t>
          </m:r>
          <m:r>
            <m:rPr>
              <m:sty m:val="bi"/>
            </m:rPr>
            <w:rPr>
              <w:rFonts w:ascii="Cambria Math" w:hAnsi="Cambria Math"/>
              <w:sz w:val="18"/>
            </w:rPr>
            <m:t>E</m:t>
          </m:r>
          <m:sSup>
            <m:sSupPr>
              <m:ctrlPr>
                <w:rPr>
                  <w:rFonts w:ascii="Cambria Math" w:hAnsi="Cambria Math"/>
                  <w:sz w:val="18"/>
                </w:rPr>
              </m:ctrlPr>
            </m:sSupPr>
            <m:e>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e>
            <m:sup>
              <m:r>
                <m:rPr>
                  <m:sty m:val="b"/>
                </m:rPr>
                <w:rPr>
                  <w:rFonts w:ascii="Cambria Math" w:hAnsi="Cambria Math"/>
                  <w:sz w:val="18"/>
                </w:rPr>
                <m:t>2</m:t>
              </m:r>
            </m:sup>
          </m:sSup>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r>
            <m:rPr>
              <m:sty m:val="p"/>
            </m:rPr>
            <w:rPr>
              <w:rFonts w:ascii="Cambria Math" w:hAnsi="Cambria Math"/>
              <w:sz w:val="18"/>
            </w:rPr>
            <m:t>+</m:t>
          </m:r>
          <m:r>
            <m:rPr>
              <m:sty m:val="bi"/>
            </m:rPr>
            <w:rPr>
              <w:rFonts w:ascii="Cambria Math" w:hAnsi="Cambria Math"/>
              <w:sz w:val="18"/>
            </w:rPr>
            <m:t>E</m:t>
          </m:r>
          <m:sSup>
            <m:sSupPr>
              <m:ctrlPr>
                <w:rPr>
                  <w:rFonts w:ascii="Cambria Math" w:hAnsi="Cambria Math"/>
                  <w:sz w:val="18"/>
                </w:rPr>
              </m:ctrlPr>
            </m:sSupPr>
            <m:e>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e>
            <m:sup>
              <m:r>
                <m:rPr>
                  <m:sty m:val="b"/>
                </m:rPr>
                <w:rPr>
                  <w:rFonts w:ascii="Cambria Math" w:hAnsi="Cambria Math"/>
                  <w:sz w:val="18"/>
                </w:rPr>
                <m:t>2</m:t>
              </m:r>
            </m:sup>
          </m:sSup>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oMath>
      </m:oMathPara>
    </w:p>
    <w:p w14:paraId="22868095" w14:textId="77777777" w:rsidR="0099050A" w:rsidRPr="0081091B" w:rsidRDefault="0099050A" w:rsidP="0099050A">
      <w:pPr>
        <w:jc w:val="both"/>
        <w:rPr>
          <w:sz w:val="18"/>
        </w:rPr>
      </w:pPr>
      <w:r w:rsidRPr="0081091B">
        <w:rPr>
          <w:sz w:val="18"/>
        </w:rPr>
        <w:t>=</w:t>
      </w:r>
    </w:p>
    <w:p w14:paraId="1CFF9C36" w14:textId="1D9DB704" w:rsidR="0099050A" w:rsidRPr="0081091B" w:rsidRDefault="001336A1" w:rsidP="0099050A">
      <w:pPr>
        <w:jc w:val="both"/>
        <w:rPr>
          <w:sz w:val="18"/>
        </w:rPr>
      </w:pPr>
      <m:oMathPara>
        <m:oMath>
          <m:r>
            <m:rPr>
              <m:sty m:val="bi"/>
            </m:rPr>
            <w:rPr>
              <w:rFonts w:ascii="Cambria Math" w:hAnsi="Cambria Math"/>
              <w:sz w:val="18"/>
            </w:rPr>
            <m:t>E</m:t>
          </m:r>
          <m:d>
            <m:dPr>
              <m:begChr m:val="["/>
              <m:endChr m:val="]"/>
              <m:ctrlPr>
                <w:rPr>
                  <w:rFonts w:ascii="Cambria Math" w:hAnsi="Cambria Math"/>
                  <w:sz w:val="18"/>
                </w:rPr>
              </m:ctrlPr>
            </m:dPr>
            <m:e>
              <m:sSup>
                <m:sSupPr>
                  <m:ctrlPr>
                    <w:rPr>
                      <w:rFonts w:ascii="Cambria Math" w:hAnsi="Cambria Math"/>
                      <w:sz w:val="18"/>
                    </w:rPr>
                  </m:ctrlPr>
                </m:sSup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sup>
                  <m:r>
                    <m:rPr>
                      <m:sty m:val="b"/>
                    </m:rPr>
                    <w:rPr>
                      <w:rFonts w:ascii="Cambria Math" w:hAnsi="Cambria Math"/>
                      <w:sz w:val="18"/>
                    </w:rPr>
                    <m:t>2</m:t>
                  </m:r>
                </m:sup>
              </m:sSup>
            </m:e>
          </m:d>
          <m:r>
            <m:rPr>
              <m:sty m:val="p"/>
            </m:rPr>
            <w:rPr>
              <w:rFonts w:ascii="Cambria Math" w:hAnsi="Cambria Math"/>
              <w:sz w:val="18"/>
            </w:rPr>
            <m:t>-</m:t>
          </m:r>
          <m:r>
            <m:rPr>
              <m:sty m:val="bi"/>
            </m:rPr>
            <w:rPr>
              <w:rFonts w:ascii="Cambria Math" w:hAnsi="Cambria Math"/>
              <w:sz w:val="18"/>
            </w:rPr>
            <m:t>E</m:t>
          </m:r>
          <m:sSup>
            <m:sSupPr>
              <m:ctrlPr>
                <w:rPr>
                  <w:rFonts w:ascii="Cambria Math" w:hAnsi="Cambria Math"/>
                  <w:sz w:val="18"/>
                </w:rPr>
              </m:ctrlPr>
            </m:sSupPr>
            <m:e>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e>
            <m:sup>
              <m:r>
                <m:rPr>
                  <m:sty m:val="b"/>
                </m:rPr>
                <w:rPr>
                  <w:rFonts w:ascii="Cambria Math" w:hAnsi="Cambria Math"/>
                  <w:sz w:val="18"/>
                </w:rPr>
                <m:t>2</m:t>
              </m:r>
            </m:sup>
          </m:sSup>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r>
            <m:rPr>
              <m:sty m:val="p"/>
            </m:rPr>
            <w:rPr>
              <w:rFonts w:ascii="Cambria Math" w:hAnsi="Cambria Math"/>
              <w:sz w:val="18"/>
            </w:rPr>
            <m:t>-</m:t>
          </m:r>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e>
          </m:d>
          <m:r>
            <m:rPr>
              <m:sty m:val="bi"/>
            </m:rPr>
            <w:rPr>
              <w:rFonts w:ascii="Cambria Math" w:hAnsi="Cambria Math"/>
              <w:sz w:val="18"/>
            </w:rPr>
            <m:t>E</m:t>
          </m:r>
          <m:d>
            <m:dPr>
              <m:begChr m:val="["/>
              <m:endChr m:val="]"/>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oMath>
      </m:oMathPara>
    </w:p>
    <w:p w14:paraId="1518936B" w14:textId="77777777" w:rsidR="0099050A" w:rsidRPr="0081091B" w:rsidRDefault="0099050A" w:rsidP="0099050A">
      <w:pPr>
        <w:jc w:val="both"/>
        <w:rPr>
          <w:sz w:val="18"/>
        </w:rPr>
      </w:pPr>
      <w:r w:rsidRPr="0081091B">
        <w:rPr>
          <w:sz w:val="18"/>
        </w:rPr>
        <w:t>=</w:t>
      </w:r>
    </w:p>
    <w:p w14:paraId="6ADC3481" w14:textId="7B4DF8C3" w:rsidR="0099050A" w:rsidRPr="0081091B" w:rsidRDefault="001336A1" w:rsidP="0099050A">
      <w:pPr>
        <w:jc w:val="both"/>
        <w:rPr>
          <w:sz w:val="18"/>
        </w:rPr>
      </w:pPr>
      <m:oMathPara>
        <m:oMath>
          <m:r>
            <m:rPr>
              <m:sty m:val="bi"/>
            </m:rPr>
            <w:rPr>
              <w:rFonts w:ascii="Cambria Math" w:hAnsi="Cambria Math"/>
              <w:sz w:val="18"/>
            </w:rPr>
            <m:t>var</m:t>
          </m:r>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 xml:space="preserve">)+ </m:t>
          </m:r>
          <m:r>
            <m:rPr>
              <m:sty m:val="bi"/>
            </m:rPr>
            <w:rPr>
              <w:rFonts w:ascii="Cambria Math" w:hAnsi="Cambria Math"/>
              <w:sz w:val="18"/>
            </w:rPr>
            <m:t>cov</m:t>
          </m:r>
          <m:d>
            <m:dPr>
              <m:ctrlPr>
                <w:rPr>
                  <w:rFonts w:ascii="Cambria Math" w:hAnsi="Cambria Math"/>
                  <w:sz w:val="18"/>
                </w:rPr>
              </m:ctrlPr>
            </m:dPr>
            <m:e>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x</m:t>
                  </m:r>
                </m:sub>
              </m:sSub>
              <m:r>
                <m:rPr>
                  <m:sty m:val="p"/>
                </m:rPr>
                <w:rPr>
                  <w:rFonts w:ascii="Cambria Math" w:hAnsi="Cambria Math"/>
                  <w:sz w:val="18"/>
                </w:rPr>
                <m:t>,</m:t>
              </m:r>
              <m:sSub>
                <m:sSubPr>
                  <m:ctrlPr>
                    <w:rPr>
                      <w:rFonts w:ascii="Cambria Math" w:hAnsi="Cambria Math"/>
                      <w:sz w:val="18"/>
                    </w:rPr>
                  </m:ctrlPr>
                </m:sSubPr>
                <m:e>
                  <m:r>
                    <m:rPr>
                      <m:sty m:val="bi"/>
                    </m:rPr>
                    <w:rPr>
                      <w:rFonts w:ascii="Cambria Math" w:hAnsi="Cambria Math"/>
                      <w:sz w:val="18"/>
                    </w:rPr>
                    <m:t>i</m:t>
                  </m:r>
                </m:e>
                <m:sub>
                  <m:r>
                    <m:rPr>
                      <m:sty m:val="bi"/>
                    </m:rPr>
                    <w:rPr>
                      <w:rFonts w:ascii="Cambria Math" w:hAnsi="Cambria Math"/>
                      <w:sz w:val="18"/>
                    </w:rPr>
                    <m:t>n</m:t>
                  </m:r>
                </m:sub>
              </m:sSub>
            </m:e>
          </m:d>
        </m:oMath>
      </m:oMathPara>
    </w:p>
    <w:p w14:paraId="1CD72164" w14:textId="77777777" w:rsidR="006B744D" w:rsidRPr="0081091B" w:rsidRDefault="006B744D">
      <w:pPr>
        <w:rPr>
          <w:sz w:val="22"/>
        </w:rPr>
      </w:pPr>
    </w:p>
    <w:p w14:paraId="24E55C7B" w14:textId="310A584C" w:rsidR="00AC2CC4" w:rsidRPr="0081091B" w:rsidRDefault="00AC2CC4" w:rsidP="00AC2CC4">
      <w:pPr>
        <w:pStyle w:val="Heading1"/>
        <w:rPr>
          <w:rFonts w:asciiTheme="minorHAnsi" w:hAnsiTheme="minorHAnsi"/>
          <w:b w:val="0"/>
          <w:sz w:val="30"/>
        </w:rPr>
      </w:pPr>
      <w:bookmarkStart w:id="10" w:name="_Toc354147127"/>
      <w:r w:rsidRPr="0081091B">
        <w:rPr>
          <w:rFonts w:asciiTheme="minorHAnsi" w:hAnsiTheme="minorHAnsi"/>
          <w:b w:val="0"/>
          <w:sz w:val="30"/>
        </w:rPr>
        <w:t>References</w:t>
      </w:r>
      <w:bookmarkEnd w:id="10"/>
    </w:p>
    <w:p w14:paraId="2793267B" w14:textId="77777777" w:rsidR="00AC2CC4" w:rsidRPr="0081091B" w:rsidRDefault="00AC2CC4" w:rsidP="00AC2CC4">
      <w:pPr>
        <w:widowControl w:val="0"/>
        <w:autoSpaceDE w:val="0"/>
        <w:autoSpaceDN w:val="0"/>
        <w:adjustRightInd w:val="0"/>
        <w:ind w:left="640" w:hanging="640"/>
        <w:rPr>
          <w:sz w:val="22"/>
        </w:rPr>
      </w:pPr>
    </w:p>
    <w:p w14:paraId="13AD8202" w14:textId="66678F7F" w:rsidR="00AC2CC4" w:rsidRPr="0081091B" w:rsidRDefault="00AC2CC4" w:rsidP="009A416F">
      <w:pPr>
        <w:widowControl w:val="0"/>
        <w:autoSpaceDE w:val="0"/>
        <w:autoSpaceDN w:val="0"/>
        <w:adjustRightInd w:val="0"/>
        <w:ind w:left="640" w:hanging="640"/>
        <w:rPr>
          <w:sz w:val="22"/>
        </w:rPr>
      </w:pPr>
      <w:r w:rsidRPr="0081091B">
        <w:rPr>
          <w:sz w:val="22"/>
        </w:rPr>
        <w:fldChar w:fldCharType="begin" w:fldLock="1"/>
      </w:r>
      <w:r w:rsidRPr="0081091B">
        <w:rPr>
          <w:sz w:val="22"/>
        </w:rPr>
        <w:instrText xml:space="preserve">ADDIN Mendeley Bibliography CSL_BIBLIOGRAPHY </w:instrText>
      </w:r>
      <w:r w:rsidRPr="0081091B">
        <w:rPr>
          <w:sz w:val="22"/>
        </w:rPr>
        <w:fldChar w:fldCharType="separate"/>
      </w:r>
      <w:r w:rsidRPr="0081091B">
        <w:rPr>
          <w:sz w:val="22"/>
        </w:rPr>
        <w:t>1.</w:t>
      </w:r>
      <w:r w:rsidRPr="0081091B">
        <w:rPr>
          <w:sz w:val="22"/>
        </w:rPr>
        <w:tab/>
        <w:t xml:space="preserve">Ivanov, I. P., Firth, A. E., Michel, A. M., Atkins, J. F. &amp; Baranov, P. V. Identification of evolutionarily conserved non-AUG-initiated N-terminal extensions in human coding sequences. </w:t>
      </w:r>
      <w:r w:rsidRPr="0081091B">
        <w:rPr>
          <w:bCs/>
          <w:sz w:val="22"/>
        </w:rPr>
        <w:t>39,</w:t>
      </w:r>
      <w:r w:rsidRPr="0081091B">
        <w:rPr>
          <w:sz w:val="22"/>
        </w:rPr>
        <w:t xml:space="preserve"> 4220–4234 (2011).</w:t>
      </w:r>
      <w:r w:rsidRPr="0081091B">
        <w:rPr>
          <w:sz w:val="22"/>
        </w:rPr>
        <w:fldChar w:fldCharType="end"/>
      </w:r>
    </w:p>
    <w:sectPr w:rsidR="00AC2CC4" w:rsidRPr="0081091B" w:rsidSect="006B74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380A"/>
    <w:multiLevelType w:val="hybridMultilevel"/>
    <w:tmpl w:val="3A8C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958BA"/>
    <w:multiLevelType w:val="hybridMultilevel"/>
    <w:tmpl w:val="2490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8170F"/>
    <w:multiLevelType w:val="hybridMultilevel"/>
    <w:tmpl w:val="7E146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AC3C84"/>
    <w:multiLevelType w:val="hybridMultilevel"/>
    <w:tmpl w:val="8F20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E1155"/>
    <w:multiLevelType w:val="hybridMultilevel"/>
    <w:tmpl w:val="1B004F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0A"/>
    <w:rsid w:val="00034648"/>
    <w:rsid w:val="001336A1"/>
    <w:rsid w:val="001B1C1B"/>
    <w:rsid w:val="005A1840"/>
    <w:rsid w:val="006B744D"/>
    <w:rsid w:val="006D16AD"/>
    <w:rsid w:val="00735D42"/>
    <w:rsid w:val="0081091B"/>
    <w:rsid w:val="00881745"/>
    <w:rsid w:val="00882D84"/>
    <w:rsid w:val="008B0518"/>
    <w:rsid w:val="008C0378"/>
    <w:rsid w:val="0091436D"/>
    <w:rsid w:val="0099050A"/>
    <w:rsid w:val="009A416F"/>
    <w:rsid w:val="009A70B9"/>
    <w:rsid w:val="00A724AC"/>
    <w:rsid w:val="00AC2CC4"/>
    <w:rsid w:val="00B85D30"/>
    <w:rsid w:val="00B90752"/>
    <w:rsid w:val="00BD6E85"/>
    <w:rsid w:val="00C02A78"/>
    <w:rsid w:val="00C14EE2"/>
    <w:rsid w:val="00C57B52"/>
    <w:rsid w:val="00C65BBC"/>
    <w:rsid w:val="00CB5F81"/>
    <w:rsid w:val="00CF57BD"/>
    <w:rsid w:val="00CF608B"/>
    <w:rsid w:val="00CF7D6F"/>
    <w:rsid w:val="00D2376E"/>
    <w:rsid w:val="00D7482E"/>
    <w:rsid w:val="00DC5B5F"/>
    <w:rsid w:val="00E503DE"/>
    <w:rsid w:val="00EE23E3"/>
    <w:rsid w:val="00F320EF"/>
    <w:rsid w:val="00F75C28"/>
    <w:rsid w:val="00F76AB7"/>
    <w:rsid w:val="00FD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D0A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50A"/>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CF57BD"/>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F81"/>
    <w:rPr>
      <w:rFonts w:ascii="Lucida Grande" w:hAnsi="Lucida Grande" w:cs="Lucida Grande"/>
      <w:sz w:val="18"/>
      <w:szCs w:val="18"/>
    </w:rPr>
  </w:style>
  <w:style w:type="character" w:customStyle="1" w:styleId="Heading1Char">
    <w:name w:val="Heading 1 Char"/>
    <w:basedOn w:val="DefaultParagraphFont"/>
    <w:link w:val="Heading1"/>
    <w:uiPriority w:val="9"/>
    <w:rsid w:val="0099050A"/>
    <w:rPr>
      <w:rFonts w:asciiTheme="majorHAnsi" w:eastAsiaTheme="majorEastAsia" w:hAnsiTheme="majorHAnsi" w:cstheme="majorBidi"/>
      <w:b/>
      <w:bCs/>
      <w:color w:val="000000" w:themeColor="text1"/>
      <w:sz w:val="32"/>
      <w:szCs w:val="32"/>
    </w:rPr>
  </w:style>
  <w:style w:type="paragraph" w:styleId="DocumentMap">
    <w:name w:val="Document Map"/>
    <w:basedOn w:val="Normal"/>
    <w:link w:val="DocumentMapChar"/>
    <w:uiPriority w:val="99"/>
    <w:semiHidden/>
    <w:unhideWhenUsed/>
    <w:rsid w:val="0099050A"/>
    <w:rPr>
      <w:rFonts w:ascii="Lucida Grande" w:hAnsi="Lucida Grande" w:cs="Lucida Grande"/>
    </w:rPr>
  </w:style>
  <w:style w:type="character" w:customStyle="1" w:styleId="DocumentMapChar">
    <w:name w:val="Document Map Char"/>
    <w:basedOn w:val="DefaultParagraphFont"/>
    <w:link w:val="DocumentMap"/>
    <w:uiPriority w:val="99"/>
    <w:semiHidden/>
    <w:rsid w:val="0099050A"/>
    <w:rPr>
      <w:rFonts w:ascii="Lucida Grande" w:hAnsi="Lucida Grande" w:cs="Lucida Grande"/>
    </w:rPr>
  </w:style>
  <w:style w:type="character" w:styleId="CommentReference">
    <w:name w:val="annotation reference"/>
    <w:basedOn w:val="DefaultParagraphFont"/>
    <w:uiPriority w:val="99"/>
    <w:semiHidden/>
    <w:unhideWhenUsed/>
    <w:rsid w:val="0099050A"/>
    <w:rPr>
      <w:sz w:val="18"/>
      <w:szCs w:val="18"/>
    </w:rPr>
  </w:style>
  <w:style w:type="paragraph" w:styleId="CommentText">
    <w:name w:val="annotation text"/>
    <w:basedOn w:val="Normal"/>
    <w:link w:val="CommentTextChar"/>
    <w:uiPriority w:val="99"/>
    <w:unhideWhenUsed/>
    <w:rsid w:val="0099050A"/>
    <w:pPr>
      <w:spacing w:line="276" w:lineRule="auto"/>
    </w:pPr>
    <w:rPr>
      <w:rFonts w:ascii="Times" w:hAnsi="Times"/>
      <w:lang w:val="da-DK"/>
    </w:rPr>
  </w:style>
  <w:style w:type="character" w:customStyle="1" w:styleId="CommentTextChar">
    <w:name w:val="Comment Text Char"/>
    <w:basedOn w:val="DefaultParagraphFont"/>
    <w:link w:val="CommentText"/>
    <w:uiPriority w:val="99"/>
    <w:rsid w:val="0099050A"/>
    <w:rPr>
      <w:rFonts w:ascii="Times" w:hAnsi="Times"/>
      <w:lang w:val="da-DK"/>
    </w:rPr>
  </w:style>
  <w:style w:type="character" w:customStyle="1" w:styleId="Heading2Char">
    <w:name w:val="Heading 2 Char"/>
    <w:basedOn w:val="DefaultParagraphFont"/>
    <w:link w:val="Heading2"/>
    <w:uiPriority w:val="9"/>
    <w:rsid w:val="00CF57BD"/>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9905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50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57B5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57B52"/>
    <w:pPr>
      <w:spacing w:before="120"/>
    </w:pPr>
    <w:rPr>
      <w:b/>
    </w:rPr>
  </w:style>
  <w:style w:type="paragraph" w:styleId="TOC2">
    <w:name w:val="toc 2"/>
    <w:basedOn w:val="Normal"/>
    <w:next w:val="Normal"/>
    <w:autoRedefine/>
    <w:uiPriority w:val="39"/>
    <w:unhideWhenUsed/>
    <w:rsid w:val="00C57B52"/>
    <w:pPr>
      <w:ind w:left="240"/>
    </w:pPr>
    <w:rPr>
      <w:b/>
      <w:sz w:val="22"/>
      <w:szCs w:val="22"/>
    </w:rPr>
  </w:style>
  <w:style w:type="paragraph" w:styleId="TOC3">
    <w:name w:val="toc 3"/>
    <w:basedOn w:val="Normal"/>
    <w:next w:val="Normal"/>
    <w:autoRedefine/>
    <w:uiPriority w:val="39"/>
    <w:semiHidden/>
    <w:unhideWhenUsed/>
    <w:rsid w:val="00C57B52"/>
    <w:pPr>
      <w:ind w:left="480"/>
    </w:pPr>
    <w:rPr>
      <w:sz w:val="22"/>
      <w:szCs w:val="22"/>
    </w:rPr>
  </w:style>
  <w:style w:type="paragraph" w:styleId="TOC4">
    <w:name w:val="toc 4"/>
    <w:basedOn w:val="Normal"/>
    <w:next w:val="Normal"/>
    <w:autoRedefine/>
    <w:uiPriority w:val="39"/>
    <w:semiHidden/>
    <w:unhideWhenUsed/>
    <w:rsid w:val="00C57B52"/>
    <w:pPr>
      <w:ind w:left="720"/>
    </w:pPr>
    <w:rPr>
      <w:sz w:val="20"/>
      <w:szCs w:val="20"/>
    </w:rPr>
  </w:style>
  <w:style w:type="paragraph" w:styleId="TOC5">
    <w:name w:val="toc 5"/>
    <w:basedOn w:val="Normal"/>
    <w:next w:val="Normal"/>
    <w:autoRedefine/>
    <w:uiPriority w:val="39"/>
    <w:semiHidden/>
    <w:unhideWhenUsed/>
    <w:rsid w:val="00C57B52"/>
    <w:pPr>
      <w:ind w:left="960"/>
    </w:pPr>
    <w:rPr>
      <w:sz w:val="20"/>
      <w:szCs w:val="20"/>
    </w:rPr>
  </w:style>
  <w:style w:type="paragraph" w:styleId="TOC6">
    <w:name w:val="toc 6"/>
    <w:basedOn w:val="Normal"/>
    <w:next w:val="Normal"/>
    <w:autoRedefine/>
    <w:uiPriority w:val="39"/>
    <w:semiHidden/>
    <w:unhideWhenUsed/>
    <w:rsid w:val="00C57B52"/>
    <w:pPr>
      <w:ind w:left="1200"/>
    </w:pPr>
    <w:rPr>
      <w:sz w:val="20"/>
      <w:szCs w:val="20"/>
    </w:rPr>
  </w:style>
  <w:style w:type="paragraph" w:styleId="TOC7">
    <w:name w:val="toc 7"/>
    <w:basedOn w:val="Normal"/>
    <w:next w:val="Normal"/>
    <w:autoRedefine/>
    <w:uiPriority w:val="39"/>
    <w:semiHidden/>
    <w:unhideWhenUsed/>
    <w:rsid w:val="00C57B52"/>
    <w:pPr>
      <w:ind w:left="1440"/>
    </w:pPr>
    <w:rPr>
      <w:sz w:val="20"/>
      <w:szCs w:val="20"/>
    </w:rPr>
  </w:style>
  <w:style w:type="paragraph" w:styleId="TOC8">
    <w:name w:val="toc 8"/>
    <w:basedOn w:val="Normal"/>
    <w:next w:val="Normal"/>
    <w:autoRedefine/>
    <w:uiPriority w:val="39"/>
    <w:semiHidden/>
    <w:unhideWhenUsed/>
    <w:rsid w:val="00C57B52"/>
    <w:pPr>
      <w:ind w:left="1680"/>
    </w:pPr>
    <w:rPr>
      <w:sz w:val="20"/>
      <w:szCs w:val="20"/>
    </w:rPr>
  </w:style>
  <w:style w:type="paragraph" w:styleId="TOC9">
    <w:name w:val="toc 9"/>
    <w:basedOn w:val="Normal"/>
    <w:next w:val="Normal"/>
    <w:autoRedefine/>
    <w:uiPriority w:val="39"/>
    <w:semiHidden/>
    <w:unhideWhenUsed/>
    <w:rsid w:val="00C57B52"/>
    <w:pPr>
      <w:ind w:left="1920"/>
    </w:pPr>
    <w:rPr>
      <w:sz w:val="20"/>
      <w:szCs w:val="20"/>
    </w:rPr>
  </w:style>
  <w:style w:type="paragraph" w:styleId="ListParagraph">
    <w:name w:val="List Paragraph"/>
    <w:basedOn w:val="Normal"/>
    <w:uiPriority w:val="34"/>
    <w:qFormat/>
    <w:rsid w:val="00CF57BD"/>
    <w:pPr>
      <w:ind w:left="720"/>
      <w:contextualSpacing/>
    </w:pPr>
  </w:style>
  <w:style w:type="paragraph" w:styleId="NoSpacing">
    <w:name w:val="No Spacing"/>
    <w:uiPriority w:val="1"/>
    <w:qFormat/>
    <w:rsid w:val="00F76A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050A"/>
    <w:pPr>
      <w:keepNext/>
      <w:keepLines/>
      <w:spacing w:before="48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CF57BD"/>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F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F81"/>
    <w:rPr>
      <w:rFonts w:ascii="Lucida Grande" w:hAnsi="Lucida Grande" w:cs="Lucida Grande"/>
      <w:sz w:val="18"/>
      <w:szCs w:val="18"/>
    </w:rPr>
  </w:style>
  <w:style w:type="character" w:customStyle="1" w:styleId="Heading1Char">
    <w:name w:val="Heading 1 Char"/>
    <w:basedOn w:val="DefaultParagraphFont"/>
    <w:link w:val="Heading1"/>
    <w:uiPriority w:val="9"/>
    <w:rsid w:val="0099050A"/>
    <w:rPr>
      <w:rFonts w:asciiTheme="majorHAnsi" w:eastAsiaTheme="majorEastAsia" w:hAnsiTheme="majorHAnsi" w:cstheme="majorBidi"/>
      <w:b/>
      <w:bCs/>
      <w:color w:val="000000" w:themeColor="text1"/>
      <w:sz w:val="32"/>
      <w:szCs w:val="32"/>
    </w:rPr>
  </w:style>
  <w:style w:type="paragraph" w:styleId="DocumentMap">
    <w:name w:val="Document Map"/>
    <w:basedOn w:val="Normal"/>
    <w:link w:val="DocumentMapChar"/>
    <w:uiPriority w:val="99"/>
    <w:semiHidden/>
    <w:unhideWhenUsed/>
    <w:rsid w:val="0099050A"/>
    <w:rPr>
      <w:rFonts w:ascii="Lucida Grande" w:hAnsi="Lucida Grande" w:cs="Lucida Grande"/>
    </w:rPr>
  </w:style>
  <w:style w:type="character" w:customStyle="1" w:styleId="DocumentMapChar">
    <w:name w:val="Document Map Char"/>
    <w:basedOn w:val="DefaultParagraphFont"/>
    <w:link w:val="DocumentMap"/>
    <w:uiPriority w:val="99"/>
    <w:semiHidden/>
    <w:rsid w:val="0099050A"/>
    <w:rPr>
      <w:rFonts w:ascii="Lucida Grande" w:hAnsi="Lucida Grande" w:cs="Lucida Grande"/>
    </w:rPr>
  </w:style>
  <w:style w:type="character" w:styleId="CommentReference">
    <w:name w:val="annotation reference"/>
    <w:basedOn w:val="DefaultParagraphFont"/>
    <w:uiPriority w:val="99"/>
    <w:semiHidden/>
    <w:unhideWhenUsed/>
    <w:rsid w:val="0099050A"/>
    <w:rPr>
      <w:sz w:val="18"/>
      <w:szCs w:val="18"/>
    </w:rPr>
  </w:style>
  <w:style w:type="paragraph" w:styleId="CommentText">
    <w:name w:val="annotation text"/>
    <w:basedOn w:val="Normal"/>
    <w:link w:val="CommentTextChar"/>
    <w:uiPriority w:val="99"/>
    <w:unhideWhenUsed/>
    <w:rsid w:val="0099050A"/>
    <w:pPr>
      <w:spacing w:line="276" w:lineRule="auto"/>
    </w:pPr>
    <w:rPr>
      <w:rFonts w:ascii="Times" w:hAnsi="Times"/>
      <w:lang w:val="da-DK"/>
    </w:rPr>
  </w:style>
  <w:style w:type="character" w:customStyle="1" w:styleId="CommentTextChar">
    <w:name w:val="Comment Text Char"/>
    <w:basedOn w:val="DefaultParagraphFont"/>
    <w:link w:val="CommentText"/>
    <w:uiPriority w:val="99"/>
    <w:rsid w:val="0099050A"/>
    <w:rPr>
      <w:rFonts w:ascii="Times" w:hAnsi="Times"/>
      <w:lang w:val="da-DK"/>
    </w:rPr>
  </w:style>
  <w:style w:type="character" w:customStyle="1" w:styleId="Heading2Char">
    <w:name w:val="Heading 2 Char"/>
    <w:basedOn w:val="DefaultParagraphFont"/>
    <w:link w:val="Heading2"/>
    <w:uiPriority w:val="9"/>
    <w:rsid w:val="00CF57BD"/>
    <w:rPr>
      <w:rFonts w:asciiTheme="majorHAnsi" w:eastAsiaTheme="majorEastAsia" w:hAnsiTheme="majorHAnsi" w:cstheme="majorBidi"/>
      <w:b/>
      <w:bCs/>
      <w:color w:val="000000" w:themeColor="text1"/>
      <w:sz w:val="26"/>
      <w:szCs w:val="26"/>
    </w:rPr>
  </w:style>
  <w:style w:type="paragraph" w:styleId="Title">
    <w:name w:val="Title"/>
    <w:basedOn w:val="Normal"/>
    <w:next w:val="Normal"/>
    <w:link w:val="TitleChar"/>
    <w:uiPriority w:val="10"/>
    <w:qFormat/>
    <w:rsid w:val="009905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050A"/>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57B5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57B52"/>
    <w:pPr>
      <w:spacing w:before="120"/>
    </w:pPr>
    <w:rPr>
      <w:b/>
    </w:rPr>
  </w:style>
  <w:style w:type="paragraph" w:styleId="TOC2">
    <w:name w:val="toc 2"/>
    <w:basedOn w:val="Normal"/>
    <w:next w:val="Normal"/>
    <w:autoRedefine/>
    <w:uiPriority w:val="39"/>
    <w:unhideWhenUsed/>
    <w:rsid w:val="00C57B52"/>
    <w:pPr>
      <w:ind w:left="240"/>
    </w:pPr>
    <w:rPr>
      <w:b/>
      <w:sz w:val="22"/>
      <w:szCs w:val="22"/>
    </w:rPr>
  </w:style>
  <w:style w:type="paragraph" w:styleId="TOC3">
    <w:name w:val="toc 3"/>
    <w:basedOn w:val="Normal"/>
    <w:next w:val="Normal"/>
    <w:autoRedefine/>
    <w:uiPriority w:val="39"/>
    <w:semiHidden/>
    <w:unhideWhenUsed/>
    <w:rsid w:val="00C57B52"/>
    <w:pPr>
      <w:ind w:left="480"/>
    </w:pPr>
    <w:rPr>
      <w:sz w:val="22"/>
      <w:szCs w:val="22"/>
    </w:rPr>
  </w:style>
  <w:style w:type="paragraph" w:styleId="TOC4">
    <w:name w:val="toc 4"/>
    <w:basedOn w:val="Normal"/>
    <w:next w:val="Normal"/>
    <w:autoRedefine/>
    <w:uiPriority w:val="39"/>
    <w:semiHidden/>
    <w:unhideWhenUsed/>
    <w:rsid w:val="00C57B52"/>
    <w:pPr>
      <w:ind w:left="720"/>
    </w:pPr>
    <w:rPr>
      <w:sz w:val="20"/>
      <w:szCs w:val="20"/>
    </w:rPr>
  </w:style>
  <w:style w:type="paragraph" w:styleId="TOC5">
    <w:name w:val="toc 5"/>
    <w:basedOn w:val="Normal"/>
    <w:next w:val="Normal"/>
    <w:autoRedefine/>
    <w:uiPriority w:val="39"/>
    <w:semiHidden/>
    <w:unhideWhenUsed/>
    <w:rsid w:val="00C57B52"/>
    <w:pPr>
      <w:ind w:left="960"/>
    </w:pPr>
    <w:rPr>
      <w:sz w:val="20"/>
      <w:szCs w:val="20"/>
    </w:rPr>
  </w:style>
  <w:style w:type="paragraph" w:styleId="TOC6">
    <w:name w:val="toc 6"/>
    <w:basedOn w:val="Normal"/>
    <w:next w:val="Normal"/>
    <w:autoRedefine/>
    <w:uiPriority w:val="39"/>
    <w:semiHidden/>
    <w:unhideWhenUsed/>
    <w:rsid w:val="00C57B52"/>
    <w:pPr>
      <w:ind w:left="1200"/>
    </w:pPr>
    <w:rPr>
      <w:sz w:val="20"/>
      <w:szCs w:val="20"/>
    </w:rPr>
  </w:style>
  <w:style w:type="paragraph" w:styleId="TOC7">
    <w:name w:val="toc 7"/>
    <w:basedOn w:val="Normal"/>
    <w:next w:val="Normal"/>
    <w:autoRedefine/>
    <w:uiPriority w:val="39"/>
    <w:semiHidden/>
    <w:unhideWhenUsed/>
    <w:rsid w:val="00C57B52"/>
    <w:pPr>
      <w:ind w:left="1440"/>
    </w:pPr>
    <w:rPr>
      <w:sz w:val="20"/>
      <w:szCs w:val="20"/>
    </w:rPr>
  </w:style>
  <w:style w:type="paragraph" w:styleId="TOC8">
    <w:name w:val="toc 8"/>
    <w:basedOn w:val="Normal"/>
    <w:next w:val="Normal"/>
    <w:autoRedefine/>
    <w:uiPriority w:val="39"/>
    <w:semiHidden/>
    <w:unhideWhenUsed/>
    <w:rsid w:val="00C57B52"/>
    <w:pPr>
      <w:ind w:left="1680"/>
    </w:pPr>
    <w:rPr>
      <w:sz w:val="20"/>
      <w:szCs w:val="20"/>
    </w:rPr>
  </w:style>
  <w:style w:type="paragraph" w:styleId="TOC9">
    <w:name w:val="toc 9"/>
    <w:basedOn w:val="Normal"/>
    <w:next w:val="Normal"/>
    <w:autoRedefine/>
    <w:uiPriority w:val="39"/>
    <w:semiHidden/>
    <w:unhideWhenUsed/>
    <w:rsid w:val="00C57B52"/>
    <w:pPr>
      <w:ind w:left="1920"/>
    </w:pPr>
    <w:rPr>
      <w:sz w:val="20"/>
      <w:szCs w:val="20"/>
    </w:rPr>
  </w:style>
  <w:style w:type="paragraph" w:styleId="ListParagraph">
    <w:name w:val="List Paragraph"/>
    <w:basedOn w:val="Normal"/>
    <w:uiPriority w:val="34"/>
    <w:qFormat/>
    <w:rsid w:val="00CF57BD"/>
    <w:pPr>
      <w:ind w:left="720"/>
      <w:contextualSpacing/>
    </w:pPr>
  </w:style>
  <w:style w:type="paragraph" w:styleId="NoSpacing">
    <w:name w:val="No Spacing"/>
    <w:uiPriority w:val="1"/>
    <w:qFormat/>
    <w:rsid w:val="00F7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3329">
      <w:bodyDiv w:val="1"/>
      <w:marLeft w:val="0"/>
      <w:marRight w:val="0"/>
      <w:marTop w:val="0"/>
      <w:marBottom w:val="0"/>
      <w:divBdr>
        <w:top w:val="none" w:sz="0" w:space="0" w:color="auto"/>
        <w:left w:val="none" w:sz="0" w:space="0" w:color="auto"/>
        <w:bottom w:val="none" w:sz="0" w:space="0" w:color="auto"/>
        <w:right w:val="none" w:sz="0" w:space="0" w:color="auto"/>
      </w:divBdr>
    </w:div>
    <w:div w:id="1163593612">
      <w:bodyDiv w:val="1"/>
      <w:marLeft w:val="0"/>
      <w:marRight w:val="0"/>
      <w:marTop w:val="0"/>
      <w:marBottom w:val="0"/>
      <w:divBdr>
        <w:top w:val="none" w:sz="0" w:space="0" w:color="auto"/>
        <w:left w:val="none" w:sz="0" w:space="0" w:color="auto"/>
        <w:bottom w:val="none" w:sz="0" w:space="0" w:color="auto"/>
        <w:right w:val="none" w:sz="0" w:space="0" w:color="auto"/>
      </w:divBdr>
    </w:div>
    <w:div w:id="1533836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6616-6C66-1548-B99F-BD95188F1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4371</Words>
  <Characters>24920</Characters>
  <Application>Microsoft Macintosh Word</Application>
  <DocSecurity>4</DocSecurity>
  <Lines>207</Lines>
  <Paragraphs>58</Paragraphs>
  <ScaleCrop>false</ScaleCrop>
  <Company>University of Copenhagen</Company>
  <LinksUpToDate>false</LinksUpToDate>
  <CharactersWithSpaces>29233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Vitting-Seerup</dc:creator>
  <cp:keywords/>
  <dc:description/>
  <cp:lastModifiedBy>Kristoffer Knudsen</cp:lastModifiedBy>
  <cp:revision>2</cp:revision>
  <dcterms:created xsi:type="dcterms:W3CDTF">2017-04-18T13:03:00Z</dcterms:created>
  <dcterms:modified xsi:type="dcterms:W3CDTF">2017-04-18T13:03:00Z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db362340-5e76-3c99-a7dd-ed3fd6c28b98</vt:lpwstr>
  </property>
  <property fmtid="{D5CDD505-2E9C-101B-9397-08002B2CF9AE}" pid="4" name="Mendeley Citation Style_1">
    <vt:lpwstr>http://www.zotero.org/styles/nature-biotechnology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http://www.zotero.org/styles/genome-research</vt:lpwstr>
  </property>
  <property fmtid="{D5CDD505-2E9C-101B-9397-08002B2CF9AE}" pid="14" name="Mendeley Recent Style Name 4_1">
    <vt:lpwstr>Genome Research</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http://www.zotero.org/styles/nature-biotechnology</vt:lpwstr>
  </property>
  <property fmtid="{D5CDD505-2E9C-101B-9397-08002B2CF9AE}" pid="24" name="Mendeley Recent Style Name 9_1">
    <vt:lpwstr>Nature Biotechnology</vt:lpwstr>
  </property>
</Properties>
</file>