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4A" w:rsidRPr="0074134A" w:rsidRDefault="0074134A" w:rsidP="007413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6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  <w:bdr w:val="nil"/>
          <w:lang w:eastAsia="zh-CN"/>
        </w:rPr>
      </w:pPr>
      <w:bookmarkStart w:id="0" w:name="_GoBack"/>
      <w:r w:rsidRPr="0074134A">
        <w:rPr>
          <w:rFonts w:ascii="Arial" w:eastAsia="Arial Unicode MS" w:hAnsi="Arial" w:cs="Arial"/>
          <w:b/>
          <w:sz w:val="24"/>
          <w:szCs w:val="24"/>
          <w:bdr w:val="nil"/>
          <w:lang w:eastAsia="zh-CN"/>
        </w:rPr>
        <w:t>Supplementary Table</w:t>
      </w:r>
    </w:p>
    <w:bookmarkEnd w:id="0"/>
    <w:p w:rsidR="0074134A" w:rsidRPr="0074134A" w:rsidRDefault="0074134A" w:rsidP="007413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60"/>
        </w:tabs>
        <w:spacing w:after="0" w:line="240" w:lineRule="auto"/>
        <w:rPr>
          <w:rFonts w:ascii="Arial" w:eastAsia="Arial Unicode MS" w:hAnsi="Arial" w:cs="Arial"/>
          <w:sz w:val="24"/>
          <w:szCs w:val="24"/>
          <w:bdr w:val="nil"/>
          <w:lang w:eastAsia="zh-CN"/>
        </w:rPr>
      </w:pPr>
    </w:p>
    <w:p w:rsidR="0074134A" w:rsidRPr="0074134A" w:rsidRDefault="0074134A" w:rsidP="007413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60"/>
        </w:tabs>
        <w:spacing w:after="0" w:line="240" w:lineRule="auto"/>
        <w:rPr>
          <w:rFonts w:ascii="Arial" w:eastAsia="Arial Unicode MS" w:hAnsi="Arial" w:cs="Arial"/>
          <w:sz w:val="24"/>
          <w:szCs w:val="24"/>
          <w:bdr w:val="nil"/>
          <w:lang w:eastAsia="zh-CN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1098"/>
        <w:gridCol w:w="4387"/>
        <w:gridCol w:w="4050"/>
      </w:tblGrid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/>
                <w:szCs w:val="24"/>
                <w:bdr w:val="nil"/>
                <w:lang w:eastAsia="zh-CN"/>
              </w:rPr>
              <w:t>Gene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/>
                <w:szCs w:val="24"/>
                <w:bdr w:val="nil"/>
                <w:lang w:eastAsia="zh-CN"/>
              </w:rPr>
              <w:t>Forward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/>
                <w:szCs w:val="24"/>
                <w:bdr w:val="nil"/>
                <w:lang w:eastAsia="zh-CN"/>
              </w:rPr>
              <w:t>Reverse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AKR1A1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5’-GTCGGCAGATTGATGACATACTC-3’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5’-TGGCATTCCACCTGCAAGA-3’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AKR1B1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5’-TATTCACTGGCCGACTGGCTTTA-3’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5’-GAACCACATTGCCCGACTCA-3’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AKR1C1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  <w:t>5’-ATGGTCACTTCATGCCTGTC-3’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  <w:t>5’-AAGCCAGCRTCAATTGCC-3’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AKR1C2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  <w:t>5’-GGGAGGCCATGGAGAAGTG-3’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bCs/>
                <w:szCs w:val="24"/>
                <w:bdr w:val="nil"/>
                <w:lang w:eastAsia="zh-CN"/>
              </w:rPr>
              <w:t>5’-GTTGGACACCCCGATGGA-3’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AKR1C3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5’-AGCCAGGTGAGGAACTTTCA-3’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5’-GGTTGAAGTTTGACACCCCA-3’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AKR7A2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5’-GAGGACAAGGACGGGAAACAGC-3’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5’-CCTGTAGGTCTCAGCCCAGCTA-3’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CBR1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5’-GAAGATTGGCGTCACCGTTC-3’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5’-GTCCCCTTTCCTCTGCTCACT-3’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CBR3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5’-GGAAGGCTGGCCCAACTCAC-3’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5’GCTTTCCTCTTCTCATCCAGACG-3’</w:t>
            </w:r>
          </w:p>
        </w:tc>
      </w:tr>
      <w:tr w:rsidR="0074134A" w:rsidRPr="0074134A" w:rsidTr="00F0503B">
        <w:tc>
          <w:tcPr>
            <w:tcW w:w="1098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β-actin</w:t>
            </w:r>
          </w:p>
        </w:tc>
        <w:tc>
          <w:tcPr>
            <w:tcW w:w="4387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5’-ACAGAGCCTCGCCTTTGCCG-3’</w:t>
            </w:r>
          </w:p>
        </w:tc>
        <w:tc>
          <w:tcPr>
            <w:tcW w:w="4050" w:type="dxa"/>
          </w:tcPr>
          <w:p w:rsidR="0074134A" w:rsidRPr="0074134A" w:rsidRDefault="0074134A" w:rsidP="007413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60"/>
              </w:tabs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</w:pPr>
            <w:r w:rsidRPr="0074134A">
              <w:rPr>
                <w:rFonts w:ascii="Arial" w:eastAsia="Arial Unicode MS" w:hAnsi="Arial" w:cs="Arial"/>
                <w:szCs w:val="24"/>
                <w:bdr w:val="nil"/>
                <w:lang w:eastAsia="zh-CN"/>
              </w:rPr>
              <w:t>5’-CGATGCCGTGCTCGATGGGG-3’</w:t>
            </w:r>
          </w:p>
        </w:tc>
      </w:tr>
    </w:tbl>
    <w:p w:rsidR="0074134A" w:rsidRPr="0074134A" w:rsidRDefault="0074134A" w:rsidP="007413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60"/>
        </w:tabs>
        <w:spacing w:after="0" w:line="240" w:lineRule="auto"/>
        <w:rPr>
          <w:rFonts w:ascii="Arial" w:eastAsia="Arial Unicode MS" w:hAnsi="Arial" w:cs="Arial"/>
          <w:sz w:val="24"/>
          <w:szCs w:val="24"/>
          <w:bdr w:val="nil"/>
          <w:lang w:eastAsia="zh-CN"/>
        </w:rPr>
      </w:pPr>
    </w:p>
    <w:p w:rsidR="0074134A" w:rsidRPr="0074134A" w:rsidRDefault="0074134A" w:rsidP="007413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60"/>
        </w:tabs>
        <w:spacing w:after="0" w:line="240" w:lineRule="auto"/>
        <w:rPr>
          <w:rFonts w:ascii="Arial" w:eastAsia="Arial Unicode MS" w:hAnsi="Arial" w:cs="Arial"/>
          <w:sz w:val="24"/>
          <w:szCs w:val="24"/>
          <w:bdr w:val="nil"/>
          <w:lang w:eastAsia="zh-CN"/>
        </w:rPr>
      </w:pPr>
    </w:p>
    <w:p w:rsidR="0074134A" w:rsidRPr="0074134A" w:rsidRDefault="0074134A" w:rsidP="007413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60"/>
        </w:tabs>
        <w:spacing w:after="0" w:line="240" w:lineRule="auto"/>
        <w:rPr>
          <w:rFonts w:ascii="Arial" w:eastAsia="Arial Unicode MS" w:hAnsi="Arial" w:cs="Arial"/>
          <w:sz w:val="24"/>
          <w:szCs w:val="24"/>
          <w:bdr w:val="nil"/>
          <w:lang w:eastAsia="zh-CN"/>
        </w:rPr>
      </w:pPr>
    </w:p>
    <w:p w:rsidR="000929EC" w:rsidRDefault="000929EC"/>
    <w:sectPr w:rsidR="000929EC" w:rsidSect="0074134A">
      <w:footerReference w:type="default" r:id="rId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57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CBA" w:rsidRDefault="00741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CBA" w:rsidRDefault="0074134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A"/>
    <w:rsid w:val="000929EC"/>
    <w:rsid w:val="000E7F4E"/>
    <w:rsid w:val="0074134A"/>
    <w:rsid w:val="00766876"/>
    <w:rsid w:val="00BC64BC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89D74-E311-4BB1-BC55-5016722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13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74134A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74134A"/>
    <w:pPr>
      <w:spacing w:after="0" w:line="240" w:lineRule="auto"/>
    </w:pPr>
    <w:rPr>
      <w:rFonts w:eastAsia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Mittelman, Steven</dc:creator>
  <cp:keywords/>
  <dc:description/>
  <cp:lastModifiedBy>Mittelman, Steven</cp:lastModifiedBy>
  <cp:revision>1</cp:revision>
  <dcterms:created xsi:type="dcterms:W3CDTF">2017-06-28T21:22:00Z</dcterms:created>
  <dcterms:modified xsi:type="dcterms:W3CDTF">2017-06-28T21:22:00Z</dcterms:modified>
</cp:coreProperties>
</file>