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E9505" w14:textId="053789AC" w:rsidR="003463B3" w:rsidRDefault="003463B3" w:rsidP="007857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Revision 1: </w:t>
      </w:r>
      <w:proofErr w:type="spellStart"/>
      <w:r w:rsidRPr="003463B3">
        <w:rPr>
          <w:rFonts w:ascii="Arial" w:hAnsi="Arial" w:cs="Arial"/>
          <w:b/>
          <w:sz w:val="32"/>
          <w:szCs w:val="32"/>
        </w:rPr>
        <w:t>MCR</w:t>
      </w:r>
      <w:proofErr w:type="spellEnd"/>
      <w:r w:rsidRPr="003463B3">
        <w:rPr>
          <w:rFonts w:ascii="Arial" w:hAnsi="Arial" w:cs="Arial"/>
          <w:b/>
          <w:sz w:val="32"/>
          <w:szCs w:val="32"/>
        </w:rPr>
        <w:t>-15-0130</w:t>
      </w:r>
    </w:p>
    <w:p w14:paraId="685201EC" w14:textId="77777777" w:rsidR="003463B3" w:rsidRDefault="003463B3" w:rsidP="007857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0F7239E" w14:textId="77777777" w:rsidR="001A169B" w:rsidRPr="008E05C9" w:rsidRDefault="001A169B" w:rsidP="001A1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05C9">
        <w:rPr>
          <w:rFonts w:ascii="Arial" w:hAnsi="Arial" w:cs="Arial"/>
          <w:b/>
          <w:sz w:val="32"/>
          <w:szCs w:val="32"/>
        </w:rPr>
        <w:t xml:space="preserve">Patient mutation directed shRNA screen </w:t>
      </w:r>
      <w:r>
        <w:rPr>
          <w:rFonts w:ascii="Arial" w:hAnsi="Arial" w:cs="Arial"/>
          <w:b/>
          <w:sz w:val="32"/>
          <w:szCs w:val="32"/>
        </w:rPr>
        <w:t xml:space="preserve">uncovers </w:t>
      </w:r>
      <w:r w:rsidRPr="008E05C9">
        <w:rPr>
          <w:rFonts w:ascii="Arial" w:hAnsi="Arial" w:cs="Arial"/>
          <w:b/>
          <w:sz w:val="32"/>
          <w:szCs w:val="32"/>
        </w:rPr>
        <w:t>novel bladder tumor growth suppressors</w:t>
      </w:r>
    </w:p>
    <w:p w14:paraId="455AEE78" w14:textId="77777777" w:rsidR="00304905" w:rsidRDefault="00304905" w:rsidP="0030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68131A9" w14:textId="77777777" w:rsidR="00304905" w:rsidRPr="00304905" w:rsidRDefault="00304905" w:rsidP="0030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04905">
        <w:rPr>
          <w:rFonts w:ascii="Arial" w:hAnsi="Arial" w:cs="Arial"/>
          <w:b/>
          <w:u w:val="single"/>
        </w:rPr>
        <w:t>SUPPLEMENTAL FIGURE LEGENDS</w:t>
      </w:r>
    </w:p>
    <w:p w14:paraId="64A87BBD" w14:textId="77777777" w:rsidR="007E3348" w:rsidRDefault="007E3348" w:rsidP="0006635C">
      <w:pPr>
        <w:spacing w:after="0" w:line="240" w:lineRule="auto"/>
        <w:rPr>
          <w:rFonts w:ascii="Arial" w:hAnsi="Arial" w:cs="Arial"/>
        </w:rPr>
      </w:pPr>
    </w:p>
    <w:p w14:paraId="4C7B55C6" w14:textId="77777777" w:rsidR="00304905" w:rsidRPr="00DC67CF" w:rsidRDefault="00304905" w:rsidP="0006635C">
      <w:pPr>
        <w:spacing w:after="0" w:line="240" w:lineRule="auto"/>
        <w:rPr>
          <w:rFonts w:ascii="Arial" w:hAnsi="Arial" w:cs="Arial"/>
        </w:rPr>
      </w:pPr>
    </w:p>
    <w:p w14:paraId="5C292A13" w14:textId="77777777" w:rsidR="00E81DA2" w:rsidRPr="00DC67CF" w:rsidRDefault="00FA21E2" w:rsidP="00A8225C">
      <w:pPr>
        <w:spacing w:after="0" w:line="240" w:lineRule="auto"/>
        <w:jc w:val="center"/>
        <w:rPr>
          <w:rFonts w:ascii="Arial" w:hAnsi="Arial" w:cs="Arial"/>
        </w:rPr>
      </w:pPr>
      <w:r w:rsidRPr="00DC67CF">
        <w:rPr>
          <w:rFonts w:ascii="Arial" w:hAnsi="Arial" w:cs="Arial"/>
        </w:rPr>
        <w:t xml:space="preserve">Jonathan </w:t>
      </w:r>
      <w:proofErr w:type="spellStart"/>
      <w:r w:rsidRPr="00DC67CF">
        <w:rPr>
          <w:rFonts w:ascii="Arial" w:hAnsi="Arial" w:cs="Arial"/>
        </w:rPr>
        <w:t>Hensel</w:t>
      </w:r>
      <w:r w:rsidR="00856FF5" w:rsidRPr="00DC67CF">
        <w:rPr>
          <w:rFonts w:ascii="Arial" w:hAnsi="Arial" w:cs="Arial"/>
          <w:vertAlign w:val="superscript"/>
        </w:rPr>
        <w:t>1</w:t>
      </w:r>
      <w:proofErr w:type="spellEnd"/>
      <w:r w:rsidR="00FB162C" w:rsidRPr="00DC67CF">
        <w:rPr>
          <w:rFonts w:ascii="Arial" w:hAnsi="Arial" w:cs="Arial"/>
          <w:position w:val="6"/>
        </w:rPr>
        <w:t>*</w:t>
      </w:r>
      <w:r w:rsidR="00FB162C" w:rsidRPr="00DC67CF">
        <w:rPr>
          <w:rFonts w:ascii="Arial" w:hAnsi="Arial" w:cs="Arial"/>
        </w:rPr>
        <w:t xml:space="preserve">, </w:t>
      </w:r>
      <w:r w:rsidR="00991380" w:rsidRPr="00DC67CF">
        <w:rPr>
          <w:rFonts w:ascii="Arial" w:hAnsi="Arial" w:cs="Arial"/>
        </w:rPr>
        <w:t xml:space="preserve">Jason </w:t>
      </w:r>
      <w:r w:rsidR="000E1EEE" w:rsidRPr="00DC67CF">
        <w:rPr>
          <w:rFonts w:ascii="Arial" w:hAnsi="Arial" w:cs="Arial"/>
        </w:rPr>
        <w:t xml:space="preserve">E. </w:t>
      </w:r>
      <w:proofErr w:type="spellStart"/>
      <w:r w:rsidR="00991380" w:rsidRPr="00DC67CF">
        <w:rPr>
          <w:rFonts w:ascii="Arial" w:hAnsi="Arial" w:cs="Arial"/>
        </w:rPr>
        <w:t>Duex</w:t>
      </w:r>
      <w:r w:rsidR="00991380" w:rsidRPr="00DC67CF">
        <w:rPr>
          <w:rFonts w:ascii="Arial" w:hAnsi="Arial" w:cs="Arial"/>
          <w:vertAlign w:val="superscript"/>
        </w:rPr>
        <w:t>1</w:t>
      </w:r>
      <w:proofErr w:type="spellEnd"/>
      <w:r w:rsidR="00991380" w:rsidRPr="00DC67CF">
        <w:rPr>
          <w:rFonts w:ascii="Arial" w:hAnsi="Arial" w:cs="Arial"/>
          <w:position w:val="6"/>
        </w:rPr>
        <w:t>*</w:t>
      </w:r>
      <w:r w:rsidR="00991380" w:rsidRPr="00DC67CF">
        <w:rPr>
          <w:rFonts w:ascii="Arial" w:hAnsi="Arial" w:cs="Arial"/>
        </w:rPr>
        <w:t xml:space="preserve">, </w:t>
      </w:r>
      <w:r w:rsidR="007360EC" w:rsidRPr="00DC67CF">
        <w:rPr>
          <w:rFonts w:ascii="Arial" w:hAnsi="Arial" w:cs="Arial"/>
        </w:rPr>
        <w:t xml:space="preserve">Charles </w:t>
      </w:r>
      <w:proofErr w:type="spellStart"/>
      <w:r w:rsidR="007360EC" w:rsidRPr="00DC67CF">
        <w:rPr>
          <w:rFonts w:ascii="Arial" w:hAnsi="Arial" w:cs="Arial"/>
        </w:rPr>
        <w:t>Owens</w:t>
      </w:r>
      <w:r w:rsidR="007360EC" w:rsidRPr="00DC67CF">
        <w:rPr>
          <w:rFonts w:ascii="Arial" w:hAnsi="Arial" w:cs="Arial"/>
          <w:vertAlign w:val="superscript"/>
        </w:rPr>
        <w:t>1</w:t>
      </w:r>
      <w:proofErr w:type="spellEnd"/>
      <w:r w:rsidR="007360EC" w:rsidRPr="00DC67CF">
        <w:rPr>
          <w:rFonts w:ascii="Arial" w:hAnsi="Arial" w:cs="Arial"/>
        </w:rPr>
        <w:t xml:space="preserve">, </w:t>
      </w:r>
      <w:r w:rsidR="007902B3" w:rsidRPr="00DC67CF">
        <w:rPr>
          <w:rFonts w:ascii="Arial" w:hAnsi="Arial" w:cs="Arial"/>
        </w:rPr>
        <w:t xml:space="preserve">Garrett M. </w:t>
      </w:r>
      <w:proofErr w:type="spellStart"/>
      <w:r w:rsidR="007902B3" w:rsidRPr="00DC67CF">
        <w:rPr>
          <w:rFonts w:ascii="Arial" w:hAnsi="Arial" w:cs="Arial"/>
        </w:rPr>
        <w:t>Dancik</w:t>
      </w:r>
      <w:r w:rsidR="007902B3" w:rsidRPr="00DC67CF">
        <w:rPr>
          <w:rFonts w:ascii="Arial" w:hAnsi="Arial" w:cs="Arial"/>
          <w:vertAlign w:val="superscript"/>
        </w:rPr>
        <w:t>2</w:t>
      </w:r>
      <w:proofErr w:type="spellEnd"/>
      <w:r w:rsidR="007902B3" w:rsidRPr="00DC67CF">
        <w:rPr>
          <w:rFonts w:ascii="Arial" w:hAnsi="Arial" w:cs="Arial"/>
        </w:rPr>
        <w:t>,</w:t>
      </w:r>
      <w:r w:rsidR="00DE32D2" w:rsidRPr="00DC67CF">
        <w:rPr>
          <w:rFonts w:ascii="Arial" w:hAnsi="Arial" w:cs="Arial"/>
        </w:rPr>
        <w:t xml:space="preserve"> </w:t>
      </w:r>
    </w:p>
    <w:p w14:paraId="5BF8D593" w14:textId="41F4D311" w:rsidR="00FA21E2" w:rsidRPr="00DC67CF" w:rsidRDefault="007360EC" w:rsidP="00A8225C">
      <w:pPr>
        <w:spacing w:after="0" w:line="240" w:lineRule="auto"/>
        <w:jc w:val="center"/>
        <w:rPr>
          <w:rFonts w:ascii="Arial" w:hAnsi="Arial" w:cs="Arial"/>
        </w:rPr>
      </w:pPr>
      <w:r w:rsidRPr="00DC67CF">
        <w:rPr>
          <w:rFonts w:ascii="Arial" w:hAnsi="Arial" w:cs="Arial"/>
        </w:rPr>
        <w:t xml:space="preserve">Michael G. </w:t>
      </w:r>
      <w:proofErr w:type="spellStart"/>
      <w:r w:rsidRPr="00DC67CF">
        <w:rPr>
          <w:rFonts w:ascii="Arial" w:hAnsi="Arial" w:cs="Arial"/>
        </w:rPr>
        <w:t>Edwards</w:t>
      </w:r>
      <w:r w:rsidRPr="00DC67CF">
        <w:rPr>
          <w:rFonts w:ascii="Arial" w:hAnsi="Arial" w:cs="Arial"/>
          <w:vertAlign w:val="superscript"/>
        </w:rPr>
        <w:t>3</w:t>
      </w:r>
      <w:proofErr w:type="spellEnd"/>
      <w:r w:rsidRPr="00DC67CF">
        <w:rPr>
          <w:rFonts w:ascii="Arial" w:hAnsi="Arial" w:cs="Arial"/>
        </w:rPr>
        <w:t xml:space="preserve">, </w:t>
      </w:r>
      <w:r w:rsidR="00DE32D2" w:rsidRPr="00DC67CF">
        <w:rPr>
          <w:rFonts w:ascii="Arial" w:hAnsi="Arial" w:cs="Arial"/>
        </w:rPr>
        <w:t xml:space="preserve">Henry F. </w:t>
      </w:r>
      <w:proofErr w:type="spellStart"/>
      <w:r w:rsidR="00DE32D2" w:rsidRPr="00DC67CF">
        <w:rPr>
          <w:rFonts w:ascii="Arial" w:hAnsi="Arial" w:cs="Arial"/>
        </w:rPr>
        <w:t>Frierson</w:t>
      </w:r>
      <w:r w:rsidRPr="00DC67CF">
        <w:rPr>
          <w:rFonts w:ascii="Arial" w:hAnsi="Arial" w:cs="Arial"/>
          <w:vertAlign w:val="superscript"/>
        </w:rPr>
        <w:t>4</w:t>
      </w:r>
      <w:proofErr w:type="spellEnd"/>
      <w:r w:rsidR="00DE32D2" w:rsidRPr="00DC67CF">
        <w:rPr>
          <w:rFonts w:ascii="Arial" w:hAnsi="Arial" w:cs="Arial"/>
        </w:rPr>
        <w:t xml:space="preserve">, </w:t>
      </w:r>
      <w:r w:rsidR="00FA21E2" w:rsidRPr="00DC67CF">
        <w:rPr>
          <w:rFonts w:ascii="Arial" w:hAnsi="Arial" w:cs="Arial"/>
        </w:rPr>
        <w:t xml:space="preserve">and Dan </w:t>
      </w:r>
      <w:proofErr w:type="spellStart"/>
      <w:r w:rsidR="00FA21E2" w:rsidRPr="00DC67CF">
        <w:rPr>
          <w:rFonts w:ascii="Arial" w:hAnsi="Arial" w:cs="Arial"/>
        </w:rPr>
        <w:t>Theodorescu</w:t>
      </w:r>
      <w:r w:rsidR="00856FF5" w:rsidRPr="00DC67CF">
        <w:rPr>
          <w:rFonts w:ascii="Arial" w:hAnsi="Arial" w:cs="Arial"/>
          <w:vertAlign w:val="superscript"/>
        </w:rPr>
        <w:t>1</w:t>
      </w:r>
      <w:proofErr w:type="gramStart"/>
      <w:r w:rsidR="00856FF5" w:rsidRPr="00DC67CF">
        <w:rPr>
          <w:rFonts w:ascii="Arial" w:hAnsi="Arial" w:cs="Arial"/>
          <w:vertAlign w:val="superscript"/>
        </w:rPr>
        <w:t>,</w:t>
      </w:r>
      <w:r w:rsidRPr="00DC67CF">
        <w:rPr>
          <w:rFonts w:ascii="Arial" w:hAnsi="Arial" w:cs="Arial"/>
          <w:vertAlign w:val="superscript"/>
        </w:rPr>
        <w:t>5</w:t>
      </w:r>
      <w:proofErr w:type="spellEnd"/>
      <w:proofErr w:type="gramEnd"/>
    </w:p>
    <w:p w14:paraId="243B4C6B" w14:textId="77777777" w:rsidR="0010001C" w:rsidRPr="00DC67CF" w:rsidRDefault="0010001C" w:rsidP="00AF5D2B">
      <w:pPr>
        <w:spacing w:after="0" w:line="240" w:lineRule="auto"/>
        <w:rPr>
          <w:rFonts w:ascii="Arial" w:hAnsi="Arial" w:cs="Arial"/>
          <w:position w:val="6"/>
        </w:rPr>
      </w:pPr>
    </w:p>
    <w:p w14:paraId="79959784" w14:textId="77777777" w:rsidR="00C15062" w:rsidRPr="00DC67CF" w:rsidRDefault="00C15062">
      <w:pPr>
        <w:spacing w:after="0" w:line="240" w:lineRule="auto"/>
        <w:rPr>
          <w:rFonts w:ascii="Arial" w:hAnsi="Arial" w:cs="Arial"/>
          <w:vertAlign w:val="superscript"/>
        </w:rPr>
      </w:pPr>
    </w:p>
    <w:p w14:paraId="74265C50" w14:textId="6D3B6670" w:rsidR="00FA21E2" w:rsidRPr="00DC67CF" w:rsidRDefault="00856FF5">
      <w:pPr>
        <w:spacing w:after="0" w:line="240" w:lineRule="auto"/>
        <w:rPr>
          <w:rFonts w:ascii="Arial" w:hAnsi="Arial" w:cs="Arial"/>
        </w:rPr>
      </w:pPr>
      <w:r w:rsidRPr="00DC67CF">
        <w:rPr>
          <w:rFonts w:ascii="Arial" w:hAnsi="Arial" w:cs="Arial"/>
          <w:vertAlign w:val="superscript"/>
        </w:rPr>
        <w:t>1</w:t>
      </w:r>
      <w:r w:rsidRPr="00DC67CF">
        <w:rPr>
          <w:rFonts w:ascii="Arial" w:hAnsi="Arial" w:cs="Arial"/>
        </w:rPr>
        <w:t xml:space="preserve"> </w:t>
      </w:r>
      <w:r w:rsidR="00FA21E2" w:rsidRPr="00DC67CF">
        <w:rPr>
          <w:rFonts w:ascii="Arial" w:hAnsi="Arial" w:cs="Arial"/>
        </w:rPr>
        <w:t xml:space="preserve">Departments of Surgery (Urology) and Pharmacology, </w:t>
      </w:r>
      <w:r w:rsidR="001C7B50" w:rsidRPr="00DC67CF">
        <w:rPr>
          <w:rFonts w:ascii="Arial" w:hAnsi="Arial" w:cs="Arial"/>
        </w:rPr>
        <w:t>University of Colorado, Aurora, Colorado, USA, 80045</w:t>
      </w:r>
    </w:p>
    <w:p w14:paraId="52816822" w14:textId="6095F8EF" w:rsidR="007902B3" w:rsidRPr="00DC67CF" w:rsidRDefault="00856FF5" w:rsidP="00D55B18">
      <w:pPr>
        <w:spacing w:after="0" w:line="240" w:lineRule="auto"/>
        <w:rPr>
          <w:rFonts w:ascii="Arial" w:hAnsi="Arial" w:cs="Arial"/>
        </w:rPr>
      </w:pPr>
      <w:r w:rsidRPr="00DC67CF">
        <w:rPr>
          <w:rFonts w:ascii="Arial" w:hAnsi="Arial" w:cs="Arial"/>
          <w:vertAlign w:val="superscript"/>
        </w:rPr>
        <w:t>2</w:t>
      </w:r>
      <w:r w:rsidRPr="00DC67CF">
        <w:rPr>
          <w:rFonts w:ascii="Arial" w:hAnsi="Arial" w:cs="Arial"/>
        </w:rPr>
        <w:t xml:space="preserve"> </w:t>
      </w:r>
      <w:r w:rsidR="007902B3" w:rsidRPr="00DC67CF">
        <w:rPr>
          <w:rFonts w:ascii="Arial" w:hAnsi="Arial" w:cs="Arial"/>
        </w:rPr>
        <w:t>Department of Mathematics and Computer Science, Eastern Connecticut State University, Willimantic, Connecticut, 06226</w:t>
      </w:r>
    </w:p>
    <w:p w14:paraId="7C5727EF" w14:textId="549D695B" w:rsidR="001C7B50" w:rsidRPr="00DC67CF" w:rsidRDefault="001C7B50" w:rsidP="00D55B18">
      <w:pPr>
        <w:spacing w:after="0" w:line="240" w:lineRule="auto"/>
        <w:rPr>
          <w:rFonts w:ascii="Arial" w:hAnsi="Arial" w:cs="Arial"/>
        </w:rPr>
      </w:pPr>
      <w:r w:rsidRPr="00DC67CF">
        <w:rPr>
          <w:rFonts w:ascii="Arial" w:hAnsi="Arial" w:cs="Arial"/>
          <w:vertAlign w:val="superscript"/>
        </w:rPr>
        <w:t>3</w:t>
      </w:r>
      <w:r w:rsidRPr="00DC67CF">
        <w:rPr>
          <w:rFonts w:ascii="Arial" w:hAnsi="Arial" w:cs="Arial"/>
        </w:rPr>
        <w:t xml:space="preserve"> Division of Pulmonary Sciences and Critical Care Medicine, University of Colorado, Aurora, Colorado, USA, 80045</w:t>
      </w:r>
    </w:p>
    <w:p w14:paraId="3030E585" w14:textId="468959F3" w:rsidR="00DE32D2" w:rsidRPr="00DC67CF" w:rsidRDefault="001C7B50" w:rsidP="00D55B18">
      <w:pPr>
        <w:spacing w:after="0" w:line="240" w:lineRule="auto"/>
        <w:rPr>
          <w:rFonts w:ascii="Arial" w:hAnsi="Arial" w:cs="Arial"/>
        </w:rPr>
      </w:pPr>
      <w:r w:rsidRPr="00DC67CF">
        <w:rPr>
          <w:rFonts w:ascii="Arial" w:hAnsi="Arial" w:cs="Arial"/>
          <w:vertAlign w:val="superscript"/>
        </w:rPr>
        <w:t>4</w:t>
      </w:r>
      <w:r w:rsidRPr="00DC67CF">
        <w:rPr>
          <w:rFonts w:ascii="Arial" w:hAnsi="Arial" w:cs="Arial"/>
        </w:rPr>
        <w:t xml:space="preserve"> </w:t>
      </w:r>
      <w:r w:rsidR="00DE32D2" w:rsidRPr="00DC67CF">
        <w:rPr>
          <w:rFonts w:ascii="Arial" w:hAnsi="Arial" w:cs="Arial"/>
        </w:rPr>
        <w:t>Department of Pathology, University of Virginia, Charlottesville, 22903</w:t>
      </w:r>
    </w:p>
    <w:p w14:paraId="7EB06930" w14:textId="2C615521" w:rsidR="00FA21E2" w:rsidRPr="00DC67CF" w:rsidRDefault="007360EC" w:rsidP="00AF5D2B">
      <w:pPr>
        <w:spacing w:after="0" w:line="240" w:lineRule="auto"/>
        <w:rPr>
          <w:rFonts w:ascii="Arial" w:hAnsi="Arial" w:cs="Arial"/>
        </w:rPr>
      </w:pPr>
      <w:r w:rsidRPr="00DC67CF">
        <w:rPr>
          <w:rFonts w:ascii="Arial" w:hAnsi="Arial" w:cs="Arial"/>
          <w:vertAlign w:val="superscript"/>
        </w:rPr>
        <w:t>5</w:t>
      </w:r>
      <w:r w:rsidR="001C7B50" w:rsidRPr="00DC67CF">
        <w:rPr>
          <w:rFonts w:ascii="Arial" w:hAnsi="Arial" w:cs="Arial"/>
        </w:rPr>
        <w:t xml:space="preserve"> </w:t>
      </w:r>
      <w:r w:rsidR="00FA21E2" w:rsidRPr="00DC67CF">
        <w:rPr>
          <w:rFonts w:ascii="Arial" w:hAnsi="Arial" w:cs="Arial"/>
        </w:rPr>
        <w:t>University of Colorado Comprehensive Cancer Center</w:t>
      </w:r>
      <w:r w:rsidR="001C7B50" w:rsidRPr="00DC67CF">
        <w:rPr>
          <w:rFonts w:ascii="Arial" w:hAnsi="Arial" w:cs="Arial"/>
        </w:rPr>
        <w:t>, Aurora, Colorado, USA, 80045</w:t>
      </w:r>
      <w:r w:rsidR="00FA21E2" w:rsidRPr="00DC67CF">
        <w:rPr>
          <w:rFonts w:ascii="Arial" w:hAnsi="Arial" w:cs="Arial"/>
        </w:rPr>
        <w:t>.</w:t>
      </w:r>
    </w:p>
    <w:p w14:paraId="30D6DFF0" w14:textId="77777777" w:rsidR="00856FF5" w:rsidRPr="00DC67CF" w:rsidRDefault="00856FF5">
      <w:pPr>
        <w:spacing w:after="0" w:line="240" w:lineRule="auto"/>
        <w:rPr>
          <w:rFonts w:ascii="Arial" w:hAnsi="Arial" w:cs="Arial"/>
        </w:rPr>
      </w:pPr>
    </w:p>
    <w:p w14:paraId="48855298" w14:textId="173C31C0" w:rsidR="007902B3" w:rsidRPr="00DC67CF" w:rsidRDefault="00FB162C" w:rsidP="002608A7">
      <w:pPr>
        <w:spacing w:after="0" w:line="240" w:lineRule="auto"/>
        <w:rPr>
          <w:rFonts w:ascii="Arial" w:hAnsi="Arial" w:cs="Arial"/>
        </w:rPr>
      </w:pPr>
      <w:r w:rsidRPr="00DC67CF">
        <w:rPr>
          <w:rFonts w:ascii="Arial" w:hAnsi="Arial" w:cs="Arial"/>
        </w:rPr>
        <w:t>* Equal contribution</w:t>
      </w:r>
    </w:p>
    <w:p w14:paraId="3DBE5B2C" w14:textId="70715FFC" w:rsidR="007902B3" w:rsidRPr="00DC67CF" w:rsidRDefault="007902B3" w:rsidP="00F6252A">
      <w:pPr>
        <w:pStyle w:val="NoSpacing"/>
        <w:rPr>
          <w:rFonts w:ascii="Arial" w:hAnsi="Arial" w:cs="Arial"/>
        </w:rPr>
      </w:pPr>
    </w:p>
    <w:p w14:paraId="4ABC8B8A" w14:textId="77777777" w:rsidR="007902B3" w:rsidRPr="00DC67CF" w:rsidRDefault="007902B3" w:rsidP="00F6252A">
      <w:pPr>
        <w:pStyle w:val="NoSpacing"/>
        <w:rPr>
          <w:rFonts w:ascii="Arial" w:hAnsi="Arial" w:cs="Arial"/>
        </w:rPr>
      </w:pPr>
    </w:p>
    <w:p w14:paraId="418DFFCD" w14:textId="4950CBDF" w:rsidR="00C17BD4" w:rsidRPr="00DC67CF" w:rsidRDefault="00C17BD4" w:rsidP="00DF5CC5">
      <w:pPr>
        <w:pStyle w:val="NoSpacing"/>
        <w:jc w:val="both"/>
        <w:rPr>
          <w:rFonts w:ascii="Arial" w:hAnsi="Arial" w:cs="Arial"/>
        </w:rPr>
      </w:pPr>
      <w:r w:rsidRPr="00DC67CF">
        <w:rPr>
          <w:rFonts w:ascii="Arial" w:hAnsi="Arial" w:cs="Arial"/>
          <w:b/>
        </w:rPr>
        <w:t xml:space="preserve">Running Title: </w:t>
      </w:r>
      <w:r w:rsidRPr="00DC67CF">
        <w:rPr>
          <w:rFonts w:ascii="Arial" w:hAnsi="Arial" w:cs="Arial"/>
        </w:rPr>
        <w:t>IQGAP1 negatively regulate</w:t>
      </w:r>
      <w:r w:rsidR="00535601" w:rsidRPr="00DC67CF">
        <w:rPr>
          <w:rFonts w:ascii="Arial" w:hAnsi="Arial" w:cs="Arial"/>
        </w:rPr>
        <w:t>s human bladder tumor growth</w:t>
      </w:r>
    </w:p>
    <w:p w14:paraId="386D73A9" w14:textId="77777777" w:rsidR="00F6252A" w:rsidRPr="00DC67CF" w:rsidRDefault="00F6252A" w:rsidP="00DF5CC5">
      <w:pPr>
        <w:pStyle w:val="NoSpacing"/>
        <w:jc w:val="both"/>
        <w:rPr>
          <w:rFonts w:ascii="Arial" w:hAnsi="Arial" w:cs="Arial"/>
        </w:rPr>
      </w:pPr>
    </w:p>
    <w:p w14:paraId="59FAF7FB" w14:textId="6372974E" w:rsidR="00F6252A" w:rsidRPr="00DC67CF" w:rsidRDefault="00F6252A" w:rsidP="00DF5CC5">
      <w:pPr>
        <w:pStyle w:val="NoSpacing"/>
        <w:jc w:val="both"/>
        <w:rPr>
          <w:rFonts w:ascii="Arial" w:hAnsi="Arial" w:cs="Arial"/>
        </w:rPr>
      </w:pPr>
      <w:r w:rsidRPr="00DC67CF">
        <w:rPr>
          <w:rFonts w:ascii="Arial" w:hAnsi="Arial" w:cs="Arial"/>
          <w:b/>
        </w:rPr>
        <w:t>Statement of implication:</w:t>
      </w:r>
      <w:r w:rsidRPr="00DC67CF">
        <w:rPr>
          <w:rFonts w:ascii="Arial" w:hAnsi="Arial" w:cs="Arial"/>
        </w:rPr>
        <w:t xml:space="preserve"> This study used gene mutation information from</w:t>
      </w:r>
      <w:r w:rsidR="0072322C" w:rsidRPr="0072322C">
        <w:t xml:space="preserve"> </w:t>
      </w:r>
      <w:r w:rsidR="0072322C" w:rsidRPr="0072322C">
        <w:rPr>
          <w:rFonts w:ascii="Arial" w:hAnsi="Arial" w:cs="Arial"/>
        </w:rPr>
        <w:t>patient-derived bladder tumor samples</w:t>
      </w:r>
      <w:r w:rsidRPr="00DC67CF">
        <w:rPr>
          <w:rFonts w:ascii="Arial" w:hAnsi="Arial" w:cs="Arial"/>
        </w:rPr>
        <w:t xml:space="preserve"> to inform the development of a screen </w:t>
      </w:r>
      <w:r w:rsidR="00BB59B8">
        <w:rPr>
          <w:rFonts w:ascii="Arial" w:hAnsi="Arial" w:cs="Arial"/>
        </w:rPr>
        <w:t>used to identify</w:t>
      </w:r>
      <w:r w:rsidRPr="00DC67CF">
        <w:rPr>
          <w:rFonts w:ascii="Arial" w:hAnsi="Arial" w:cs="Arial"/>
        </w:rPr>
        <w:t xml:space="preserve"> novel tumor growth </w:t>
      </w:r>
      <w:proofErr w:type="gramStart"/>
      <w:r w:rsidRPr="00DC67CF">
        <w:rPr>
          <w:rFonts w:ascii="Arial" w:hAnsi="Arial" w:cs="Arial"/>
        </w:rPr>
        <w:t>suppressors</w:t>
      </w:r>
      <w:proofErr w:type="gramEnd"/>
      <w:r w:rsidR="001237CD" w:rsidRPr="00DC67CF">
        <w:rPr>
          <w:rFonts w:ascii="Arial" w:hAnsi="Arial" w:cs="Arial"/>
        </w:rPr>
        <w:t>. This i</w:t>
      </w:r>
      <w:r w:rsidRPr="00DC67CF">
        <w:rPr>
          <w:rFonts w:ascii="Arial" w:hAnsi="Arial" w:cs="Arial"/>
        </w:rPr>
        <w:t>nclud</w:t>
      </w:r>
      <w:r w:rsidR="001237CD" w:rsidRPr="00DC67CF">
        <w:rPr>
          <w:rFonts w:ascii="Arial" w:hAnsi="Arial" w:cs="Arial"/>
        </w:rPr>
        <w:t>ed</w:t>
      </w:r>
      <w:r w:rsidRPr="00DC67CF">
        <w:rPr>
          <w:rFonts w:ascii="Arial" w:hAnsi="Arial" w:cs="Arial"/>
        </w:rPr>
        <w:t xml:space="preserve"> identification of the protein IQGAP1 as a potent</w:t>
      </w:r>
      <w:r w:rsidR="001237CD" w:rsidRPr="00DC67CF">
        <w:rPr>
          <w:rFonts w:ascii="Arial" w:hAnsi="Arial" w:cs="Arial"/>
        </w:rPr>
        <w:t xml:space="preserve"> bladder cancer</w:t>
      </w:r>
      <w:r w:rsidRPr="00DC67CF">
        <w:rPr>
          <w:rFonts w:ascii="Arial" w:hAnsi="Arial" w:cs="Arial"/>
        </w:rPr>
        <w:t xml:space="preserve"> growth suppressor.</w:t>
      </w:r>
    </w:p>
    <w:p w14:paraId="30B34A85" w14:textId="77777777" w:rsidR="00F6252A" w:rsidRPr="00DC67CF" w:rsidRDefault="00F6252A" w:rsidP="00DF5CC5">
      <w:pPr>
        <w:pStyle w:val="NoSpacing"/>
        <w:jc w:val="both"/>
        <w:rPr>
          <w:rFonts w:ascii="Arial" w:hAnsi="Arial" w:cs="Arial"/>
        </w:rPr>
      </w:pPr>
    </w:p>
    <w:p w14:paraId="4895FB08" w14:textId="1CDE6905" w:rsidR="00F6252A" w:rsidRPr="00DC67CF" w:rsidRDefault="00C17BD4" w:rsidP="001237CD">
      <w:pPr>
        <w:pStyle w:val="NoSpacing"/>
        <w:jc w:val="both"/>
        <w:rPr>
          <w:rFonts w:ascii="Arial" w:hAnsi="Arial" w:cs="Arial"/>
        </w:rPr>
      </w:pPr>
      <w:r w:rsidRPr="00DC67CF">
        <w:rPr>
          <w:rFonts w:ascii="Arial" w:hAnsi="Arial" w:cs="Arial"/>
          <w:b/>
        </w:rPr>
        <w:t xml:space="preserve">Keywords: </w:t>
      </w:r>
      <w:r w:rsidR="00A072C9" w:rsidRPr="00DC67CF">
        <w:rPr>
          <w:rFonts w:ascii="Arial" w:hAnsi="Arial" w:cs="Arial"/>
        </w:rPr>
        <w:t xml:space="preserve">IQ motif containing GTPase activating protein 1 (IQGAP1), bladder </w:t>
      </w:r>
      <w:r w:rsidR="001237CD" w:rsidRPr="00DC67CF">
        <w:rPr>
          <w:rFonts w:ascii="Arial" w:hAnsi="Arial" w:cs="Arial"/>
        </w:rPr>
        <w:t xml:space="preserve">neoplasms, </w:t>
      </w:r>
      <w:r w:rsidR="00A072C9" w:rsidRPr="00DC67CF">
        <w:rPr>
          <w:rFonts w:ascii="Arial" w:hAnsi="Arial" w:cs="Arial"/>
        </w:rPr>
        <w:t>Transforming Growth Factor Beta Receptor II</w:t>
      </w:r>
      <w:r w:rsidR="00011B0D" w:rsidRPr="00DC67CF">
        <w:rPr>
          <w:rFonts w:ascii="Arial" w:hAnsi="Arial" w:cs="Arial"/>
        </w:rPr>
        <w:t>, tumor growth suppressor</w:t>
      </w:r>
    </w:p>
    <w:p w14:paraId="7F9B2F77" w14:textId="4238C45A" w:rsidR="00C17BD4" w:rsidRPr="00DC67CF" w:rsidRDefault="00C17BD4" w:rsidP="001237CD">
      <w:pPr>
        <w:pStyle w:val="NoSpacing"/>
        <w:jc w:val="both"/>
        <w:rPr>
          <w:rFonts w:ascii="Arial" w:hAnsi="Arial" w:cs="Arial"/>
        </w:rPr>
      </w:pPr>
    </w:p>
    <w:p w14:paraId="7F78D9D1" w14:textId="32D60137" w:rsidR="00C17BD4" w:rsidRPr="00DC67CF" w:rsidRDefault="00C17BD4" w:rsidP="001237CD">
      <w:pPr>
        <w:pStyle w:val="NoSpacing"/>
        <w:jc w:val="both"/>
        <w:rPr>
          <w:rFonts w:ascii="Arial" w:hAnsi="Arial" w:cs="Arial"/>
        </w:rPr>
      </w:pPr>
      <w:r w:rsidRPr="00DC67CF">
        <w:rPr>
          <w:rFonts w:ascii="Arial" w:hAnsi="Arial" w:cs="Arial"/>
          <w:b/>
        </w:rPr>
        <w:t xml:space="preserve">Financial Support: </w:t>
      </w:r>
      <w:r w:rsidRPr="00DC67CF">
        <w:rPr>
          <w:rFonts w:ascii="Arial" w:hAnsi="Arial" w:cs="Arial"/>
        </w:rPr>
        <w:t xml:space="preserve">Supported by National Institutes of Health grant </w:t>
      </w:r>
      <w:proofErr w:type="spellStart"/>
      <w:r w:rsidRPr="00DC67CF">
        <w:rPr>
          <w:rFonts w:ascii="Arial" w:hAnsi="Arial" w:cs="Arial"/>
        </w:rPr>
        <w:t>CA143971</w:t>
      </w:r>
      <w:proofErr w:type="spellEnd"/>
      <w:r w:rsidRPr="00DC67CF">
        <w:rPr>
          <w:rFonts w:ascii="Arial" w:hAnsi="Arial" w:cs="Arial"/>
        </w:rPr>
        <w:t xml:space="preserve"> to DT.</w:t>
      </w:r>
    </w:p>
    <w:p w14:paraId="0524FD25" w14:textId="77777777" w:rsidR="00F6252A" w:rsidRPr="00DC67CF" w:rsidRDefault="00F6252A" w:rsidP="001237CD">
      <w:pPr>
        <w:pStyle w:val="NoSpacing"/>
        <w:jc w:val="both"/>
        <w:rPr>
          <w:rFonts w:ascii="Arial" w:hAnsi="Arial" w:cs="Arial"/>
        </w:rPr>
      </w:pPr>
    </w:p>
    <w:p w14:paraId="5A493537" w14:textId="199D794F" w:rsidR="00C17BD4" w:rsidRPr="00DC67CF" w:rsidRDefault="00C17BD4" w:rsidP="001237CD">
      <w:pPr>
        <w:pStyle w:val="NoSpacing"/>
        <w:jc w:val="both"/>
        <w:rPr>
          <w:rFonts w:ascii="Arial" w:hAnsi="Arial" w:cs="Arial"/>
        </w:rPr>
      </w:pPr>
      <w:r w:rsidRPr="00DC67CF">
        <w:rPr>
          <w:rFonts w:ascii="Arial" w:hAnsi="Arial" w:cs="Arial"/>
          <w:b/>
        </w:rPr>
        <w:t>Corresponding author:</w:t>
      </w:r>
      <w:r w:rsidRPr="00DC67CF">
        <w:rPr>
          <w:rFonts w:ascii="Arial" w:hAnsi="Arial" w:cs="Arial"/>
        </w:rPr>
        <w:t xml:space="preserve"> Dan Theodorescu, University of Colorado Comprehensive Cancer Center, Aurora, CO 80045, Tel: 303-724-7135, Fax: 303-724-3162, E-Mail: </w:t>
      </w:r>
      <w:hyperlink r:id="rId8" w:history="1">
        <w:r w:rsidR="00F6252A" w:rsidRPr="00DC67CF">
          <w:rPr>
            <w:rStyle w:val="Hyperlink"/>
            <w:rFonts w:ascii="Arial" w:hAnsi="Arial" w:cs="Arial"/>
          </w:rPr>
          <w:t>dan.theodorescu@ucdenver.edu</w:t>
        </w:r>
      </w:hyperlink>
      <w:r w:rsidRPr="00DC67CF">
        <w:rPr>
          <w:rFonts w:ascii="Arial" w:hAnsi="Arial" w:cs="Arial"/>
        </w:rPr>
        <w:t>.</w:t>
      </w:r>
    </w:p>
    <w:p w14:paraId="77102751" w14:textId="77777777" w:rsidR="00F6252A" w:rsidRPr="00DC67CF" w:rsidRDefault="00F6252A" w:rsidP="001237CD">
      <w:pPr>
        <w:pStyle w:val="NoSpacing"/>
        <w:jc w:val="both"/>
        <w:rPr>
          <w:rFonts w:ascii="Arial" w:hAnsi="Arial" w:cs="Arial"/>
        </w:rPr>
      </w:pPr>
    </w:p>
    <w:p w14:paraId="458B566C" w14:textId="1F2F1091" w:rsidR="00C17BD4" w:rsidRPr="00DC67CF" w:rsidRDefault="00C17BD4" w:rsidP="00F6252A">
      <w:pPr>
        <w:pStyle w:val="NoSpacing"/>
        <w:rPr>
          <w:rFonts w:ascii="Arial" w:hAnsi="Arial" w:cs="Arial"/>
        </w:rPr>
      </w:pPr>
      <w:r w:rsidRPr="00DC67CF">
        <w:rPr>
          <w:rFonts w:ascii="Arial" w:hAnsi="Arial" w:cs="Arial"/>
          <w:b/>
        </w:rPr>
        <w:t>Conflict of Interest:</w:t>
      </w:r>
      <w:r w:rsidRPr="00DC67CF">
        <w:rPr>
          <w:rFonts w:ascii="Arial" w:hAnsi="Arial" w:cs="Arial"/>
        </w:rPr>
        <w:t xml:space="preserve"> The authors declare no conflict of interest</w:t>
      </w:r>
    </w:p>
    <w:p w14:paraId="37CF9401" w14:textId="7DB70307" w:rsidR="00661223" w:rsidRPr="00DC67CF" w:rsidRDefault="00FA21E2" w:rsidP="00304905">
      <w:pPr>
        <w:pStyle w:val="p"/>
        <w:spacing w:before="0" w:beforeAutospacing="0" w:after="0" w:afterAutospacing="0"/>
        <w:rPr>
          <w:rFonts w:ascii="Arial" w:hAnsi="Arial" w:cs="Arial"/>
          <w:b/>
        </w:rPr>
      </w:pPr>
      <w:r w:rsidRPr="00DC67CF">
        <w:rPr>
          <w:rFonts w:ascii="Arial" w:hAnsi="Arial" w:cs="Arial"/>
          <w:b/>
          <w:sz w:val="22"/>
          <w:szCs w:val="22"/>
        </w:rPr>
        <w:br w:type="page"/>
      </w:r>
    </w:p>
    <w:p w14:paraId="66FE8A74" w14:textId="39C50B53" w:rsidR="00D53D2C" w:rsidRPr="00DC67CF" w:rsidRDefault="00661223" w:rsidP="00E35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C67CF">
        <w:rPr>
          <w:rFonts w:ascii="Arial" w:hAnsi="Arial" w:cs="Arial"/>
          <w:b/>
        </w:rPr>
        <w:lastRenderedPageBreak/>
        <w:t xml:space="preserve">Supplemental </w:t>
      </w:r>
      <w:r w:rsidR="00D53D2C" w:rsidRPr="00DC67CF">
        <w:rPr>
          <w:rFonts w:ascii="Arial" w:hAnsi="Arial" w:cs="Arial"/>
          <w:b/>
        </w:rPr>
        <w:t>Fig 1.</w:t>
      </w:r>
      <w:r w:rsidR="00B12A4A" w:rsidRPr="00DC67CF">
        <w:rPr>
          <w:rFonts w:ascii="Arial" w:hAnsi="Arial" w:cs="Arial"/>
          <w:b/>
        </w:rPr>
        <w:t xml:space="preserve"> </w:t>
      </w:r>
      <w:r w:rsidR="00D53D2C" w:rsidRPr="00DC67CF">
        <w:rPr>
          <w:rFonts w:ascii="Arial" w:hAnsi="Arial" w:cs="Arial"/>
          <w:b/>
        </w:rPr>
        <w:t xml:space="preserve">Knockdown of IQGAP1 has no effect on </w:t>
      </w:r>
      <w:proofErr w:type="spellStart"/>
      <w:r w:rsidR="00D53D2C" w:rsidRPr="00DC67CF">
        <w:rPr>
          <w:rFonts w:ascii="Arial" w:hAnsi="Arial" w:cs="Arial"/>
          <w:b/>
        </w:rPr>
        <w:t>ERK1</w:t>
      </w:r>
      <w:proofErr w:type="spellEnd"/>
      <w:r w:rsidR="00D53D2C" w:rsidRPr="00DC67CF">
        <w:rPr>
          <w:rFonts w:ascii="Arial" w:hAnsi="Arial" w:cs="Arial"/>
          <w:b/>
        </w:rPr>
        <w:t>/2 activity when cells were grown in monolayer culture.</w:t>
      </w:r>
      <w:r w:rsidR="00B12A4A" w:rsidRPr="00DC67CF">
        <w:rPr>
          <w:rFonts w:ascii="Arial" w:hAnsi="Arial" w:cs="Arial"/>
        </w:rPr>
        <w:t xml:space="preserve"> </w:t>
      </w:r>
      <w:r w:rsidR="00D53D2C" w:rsidRPr="00DC67CF">
        <w:rPr>
          <w:rFonts w:ascii="Arial" w:hAnsi="Arial" w:cs="Arial"/>
        </w:rPr>
        <w:t xml:space="preserve">(A) T24 cells expressing IQGAP1 shRNA were analyzed by western blot for </w:t>
      </w:r>
      <w:proofErr w:type="spellStart"/>
      <w:r w:rsidR="00D53D2C" w:rsidRPr="00DC67CF">
        <w:rPr>
          <w:rFonts w:ascii="Arial" w:hAnsi="Arial" w:cs="Arial"/>
        </w:rPr>
        <w:t>ERK1</w:t>
      </w:r>
      <w:proofErr w:type="spellEnd"/>
      <w:r w:rsidR="00D53D2C" w:rsidRPr="00DC67CF">
        <w:rPr>
          <w:rFonts w:ascii="Arial" w:hAnsi="Arial" w:cs="Arial"/>
        </w:rPr>
        <w:t xml:space="preserve">/2 activity using a phospho-specific antibody as well as an antibody that recognizes total </w:t>
      </w:r>
      <w:proofErr w:type="spellStart"/>
      <w:r w:rsidR="00D53D2C" w:rsidRPr="00DC67CF">
        <w:rPr>
          <w:rFonts w:ascii="Arial" w:hAnsi="Arial" w:cs="Arial"/>
        </w:rPr>
        <w:t>ERK1</w:t>
      </w:r>
      <w:proofErr w:type="spellEnd"/>
      <w:r w:rsidR="00D53D2C" w:rsidRPr="00DC67CF">
        <w:rPr>
          <w:rFonts w:ascii="Arial" w:hAnsi="Arial" w:cs="Arial"/>
        </w:rPr>
        <w:t xml:space="preserve">/2 protein. The blots were also analyzed with </w:t>
      </w:r>
      <w:r w:rsidR="003463B3">
        <w:rPr>
          <w:rFonts w:ascii="Arial" w:hAnsi="Arial" w:cs="Arial"/>
        </w:rPr>
        <w:t>α</w:t>
      </w:r>
      <w:r w:rsidR="00D53D2C" w:rsidRPr="00DC67CF">
        <w:rPr>
          <w:rFonts w:ascii="Arial" w:hAnsi="Arial" w:cs="Arial"/>
        </w:rPr>
        <w:t xml:space="preserve">-actinin to </w:t>
      </w:r>
      <w:r w:rsidR="000B5266" w:rsidRPr="00DC67CF">
        <w:rPr>
          <w:rFonts w:ascii="Arial" w:hAnsi="Arial" w:cs="Arial"/>
        </w:rPr>
        <w:t xml:space="preserve">confirm </w:t>
      </w:r>
      <w:r w:rsidR="00D53D2C" w:rsidRPr="00DC67CF">
        <w:rPr>
          <w:rFonts w:ascii="Arial" w:hAnsi="Arial" w:cs="Arial"/>
        </w:rPr>
        <w:t>equal loading</w:t>
      </w:r>
      <w:r w:rsidR="000B5266" w:rsidRPr="00DC67CF">
        <w:rPr>
          <w:rFonts w:ascii="Arial" w:hAnsi="Arial" w:cs="Arial"/>
        </w:rPr>
        <w:t xml:space="preserve"> of samples</w:t>
      </w:r>
      <w:r w:rsidR="00D53D2C" w:rsidRPr="00DC67CF">
        <w:rPr>
          <w:rFonts w:ascii="Arial" w:hAnsi="Arial" w:cs="Arial"/>
        </w:rPr>
        <w:t>.</w:t>
      </w:r>
    </w:p>
    <w:p w14:paraId="4E128325" w14:textId="77777777" w:rsidR="00D53D2C" w:rsidRPr="00DC67CF" w:rsidRDefault="00D53D2C" w:rsidP="00E35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C9FA566" w14:textId="32785FDB" w:rsidR="003C2804" w:rsidRPr="00DC67CF" w:rsidRDefault="00661223" w:rsidP="00E35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67CF">
        <w:rPr>
          <w:rFonts w:ascii="Arial" w:hAnsi="Arial" w:cs="Arial"/>
          <w:b/>
        </w:rPr>
        <w:t xml:space="preserve">Supplemental </w:t>
      </w:r>
      <w:r w:rsidR="002C5DAD" w:rsidRPr="00DC67CF">
        <w:rPr>
          <w:rFonts w:ascii="Arial" w:hAnsi="Arial" w:cs="Arial"/>
          <w:b/>
        </w:rPr>
        <w:t xml:space="preserve">Fig </w:t>
      </w:r>
      <w:r w:rsidR="00D53D2C" w:rsidRPr="00DC67CF">
        <w:rPr>
          <w:rFonts w:ascii="Arial" w:hAnsi="Arial" w:cs="Arial"/>
          <w:b/>
        </w:rPr>
        <w:t>2</w:t>
      </w:r>
      <w:r w:rsidR="002C5DAD" w:rsidRPr="00DC67CF">
        <w:rPr>
          <w:rFonts w:ascii="Arial" w:hAnsi="Arial" w:cs="Arial"/>
          <w:b/>
        </w:rPr>
        <w:t>.</w:t>
      </w:r>
      <w:r w:rsidR="00B12A4A" w:rsidRPr="00DC67CF">
        <w:rPr>
          <w:rFonts w:ascii="Arial" w:hAnsi="Arial" w:cs="Arial"/>
          <w:b/>
        </w:rPr>
        <w:t xml:space="preserve"> </w:t>
      </w:r>
      <w:r w:rsidR="002C5DAD" w:rsidRPr="00DC67CF">
        <w:rPr>
          <w:rFonts w:ascii="Arial" w:hAnsi="Arial" w:cs="Arial"/>
          <w:b/>
        </w:rPr>
        <w:t xml:space="preserve">Knockdown of </w:t>
      </w:r>
      <w:proofErr w:type="spellStart"/>
      <w:r w:rsidR="002C5DAD" w:rsidRPr="00DC67CF">
        <w:rPr>
          <w:rFonts w:ascii="Arial" w:hAnsi="Arial" w:cs="Arial"/>
          <w:b/>
        </w:rPr>
        <w:t>TGFBR2</w:t>
      </w:r>
      <w:proofErr w:type="spellEnd"/>
      <w:r w:rsidR="002C5DAD" w:rsidRPr="00DC67CF">
        <w:rPr>
          <w:rFonts w:ascii="Arial" w:hAnsi="Arial" w:cs="Arial"/>
          <w:b/>
        </w:rPr>
        <w:t xml:space="preserve"> </w:t>
      </w:r>
      <w:r w:rsidRPr="00DC67CF">
        <w:rPr>
          <w:rFonts w:ascii="Arial" w:hAnsi="Arial" w:cs="Arial"/>
          <w:b/>
        </w:rPr>
        <w:t>reduces</w:t>
      </w:r>
      <w:r w:rsidR="002C5DAD" w:rsidRPr="00DC67CF">
        <w:rPr>
          <w:rFonts w:ascii="Arial" w:hAnsi="Arial" w:cs="Arial"/>
          <w:b/>
        </w:rPr>
        <w:t xml:space="preserve"> the anchorage independent growth induced by loss of IQGAP1.</w:t>
      </w:r>
      <w:r w:rsidR="00B12A4A" w:rsidRPr="00DC67CF">
        <w:rPr>
          <w:rFonts w:ascii="Arial" w:hAnsi="Arial" w:cs="Arial"/>
        </w:rPr>
        <w:t xml:space="preserve"> </w:t>
      </w:r>
      <w:r w:rsidR="002C5DAD" w:rsidRPr="00DC67CF">
        <w:rPr>
          <w:rFonts w:ascii="Arial" w:hAnsi="Arial" w:cs="Arial"/>
        </w:rPr>
        <w:t xml:space="preserve">(A) Treatment of 253J cells with </w:t>
      </w:r>
      <w:proofErr w:type="spellStart"/>
      <w:r w:rsidR="002C5DAD" w:rsidRPr="00DC67CF">
        <w:rPr>
          <w:rFonts w:ascii="Arial" w:hAnsi="Arial" w:cs="Arial"/>
        </w:rPr>
        <w:t>TGFBR2</w:t>
      </w:r>
      <w:proofErr w:type="spellEnd"/>
      <w:r w:rsidR="002C5DAD" w:rsidRPr="00DC67CF">
        <w:rPr>
          <w:rFonts w:ascii="Arial" w:hAnsi="Arial" w:cs="Arial"/>
        </w:rPr>
        <w:t xml:space="preserve"> siRNA results in </w:t>
      </w:r>
      <w:proofErr w:type="gramStart"/>
      <w:r w:rsidR="002C5DAD" w:rsidRPr="00DC67CF">
        <w:rPr>
          <w:rFonts w:ascii="Arial" w:hAnsi="Arial" w:cs="Arial"/>
        </w:rPr>
        <w:t>a</w:t>
      </w:r>
      <w:proofErr w:type="gramEnd"/>
      <w:r w:rsidR="002C5DAD" w:rsidRPr="00DC67CF">
        <w:rPr>
          <w:rFonts w:ascii="Arial" w:hAnsi="Arial" w:cs="Arial"/>
        </w:rPr>
        <w:t xml:space="preserve"> 80% decrease in </w:t>
      </w:r>
      <w:proofErr w:type="spellStart"/>
      <w:r w:rsidR="002C5DAD" w:rsidRPr="00DC67CF">
        <w:rPr>
          <w:rFonts w:ascii="Arial" w:hAnsi="Arial" w:cs="Arial"/>
        </w:rPr>
        <w:t>TGFBR2</w:t>
      </w:r>
      <w:proofErr w:type="spellEnd"/>
      <w:r w:rsidR="002C5DAD" w:rsidRPr="00DC67CF">
        <w:rPr>
          <w:rFonts w:ascii="Arial" w:hAnsi="Arial" w:cs="Arial"/>
        </w:rPr>
        <w:t xml:space="preserve"> expression as assessed by </w:t>
      </w:r>
      <w:proofErr w:type="spellStart"/>
      <w:r w:rsidR="002C5DAD" w:rsidRPr="00DC67CF">
        <w:rPr>
          <w:rFonts w:ascii="Arial" w:hAnsi="Arial" w:cs="Arial"/>
        </w:rPr>
        <w:t>qPCR</w:t>
      </w:r>
      <w:proofErr w:type="spellEnd"/>
      <w:r w:rsidR="002C5DAD" w:rsidRPr="00DC67CF">
        <w:rPr>
          <w:rFonts w:ascii="Arial" w:hAnsi="Arial" w:cs="Arial"/>
        </w:rPr>
        <w:t xml:space="preserve">. (B) Knockdown of </w:t>
      </w:r>
      <w:proofErr w:type="spellStart"/>
      <w:r w:rsidR="002C5DAD" w:rsidRPr="00DC67CF">
        <w:rPr>
          <w:rFonts w:ascii="Arial" w:hAnsi="Arial" w:cs="Arial"/>
        </w:rPr>
        <w:t>TGFBR2</w:t>
      </w:r>
      <w:proofErr w:type="spellEnd"/>
      <w:r w:rsidR="002C5DAD" w:rsidRPr="00DC67CF">
        <w:rPr>
          <w:rFonts w:ascii="Arial" w:hAnsi="Arial" w:cs="Arial"/>
        </w:rPr>
        <w:t xml:space="preserve"> expression in T24 results in </w:t>
      </w:r>
      <w:r w:rsidRPr="00DC67CF">
        <w:rPr>
          <w:rFonts w:ascii="Arial" w:hAnsi="Arial" w:cs="Arial"/>
        </w:rPr>
        <w:t>abrogation</w:t>
      </w:r>
      <w:r w:rsidR="002C5DAD" w:rsidRPr="00DC67CF">
        <w:rPr>
          <w:rFonts w:ascii="Arial" w:hAnsi="Arial" w:cs="Arial"/>
        </w:rPr>
        <w:t xml:space="preserve"> of the previously noted increase in soft agar colony formation that results from loss of IQGAP1. * p&lt;0.05, ** p&lt;0.01.</w:t>
      </w:r>
    </w:p>
    <w:sectPr w:rsidR="003C2804" w:rsidRPr="00DC67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C293A" w14:textId="77777777" w:rsidR="00EF5BDA" w:rsidRDefault="00EF5BDA" w:rsidP="00C15062">
      <w:pPr>
        <w:spacing w:after="0" w:line="240" w:lineRule="auto"/>
      </w:pPr>
      <w:r>
        <w:separator/>
      </w:r>
    </w:p>
  </w:endnote>
  <w:endnote w:type="continuationSeparator" w:id="0">
    <w:p w14:paraId="1267A15E" w14:textId="77777777" w:rsidR="00EF5BDA" w:rsidRDefault="00EF5BDA" w:rsidP="00C1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465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4CF23" w14:textId="048BBA9B" w:rsidR="001956E8" w:rsidRDefault="001956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9D831" w14:textId="77777777" w:rsidR="001956E8" w:rsidRDefault="00195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059F0" w14:textId="77777777" w:rsidR="00EF5BDA" w:rsidRDefault="00EF5BDA" w:rsidP="00C15062">
      <w:pPr>
        <w:spacing w:after="0" w:line="240" w:lineRule="auto"/>
      </w:pPr>
      <w:r>
        <w:separator/>
      </w:r>
    </w:p>
  </w:footnote>
  <w:footnote w:type="continuationSeparator" w:id="0">
    <w:p w14:paraId="21C7AB64" w14:textId="77777777" w:rsidR="00EF5BDA" w:rsidRDefault="00EF5BDA" w:rsidP="00C1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2C0"/>
    <w:multiLevelType w:val="hybridMultilevel"/>
    <w:tmpl w:val="E84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0AB"/>
    <w:multiLevelType w:val="hybridMultilevel"/>
    <w:tmpl w:val="3A06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35FD5"/>
    <w:multiLevelType w:val="hybridMultilevel"/>
    <w:tmpl w:val="7BF4A6CA"/>
    <w:lvl w:ilvl="0" w:tplc="DCF2F2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47EBE"/>
    <w:multiLevelType w:val="hybridMultilevel"/>
    <w:tmpl w:val="D0887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eef9epb5rfz7ew99uxtpr4dzp5w2a0dwdp&quot;&gt;IQGAP1 12-14-14&lt;record-ids&gt;&lt;item&gt;4&lt;/item&gt;&lt;item&gt;24&lt;/item&gt;&lt;item&gt;313&lt;/item&gt;&lt;item&gt;316&lt;/item&gt;&lt;item&gt;317&lt;/item&gt;&lt;item&gt;352&lt;/item&gt;&lt;item&gt;380&lt;/item&gt;&lt;item&gt;382&lt;/item&gt;&lt;item&gt;383&lt;/item&gt;&lt;item&gt;387&lt;/item&gt;&lt;item&gt;388&lt;/item&gt;&lt;item&gt;389&lt;/item&gt;&lt;item&gt;390&lt;/item&gt;&lt;item&gt;391&lt;/item&gt;&lt;/record-ids&gt;&lt;/item&gt;&lt;/Libraries&gt;"/>
  </w:docVars>
  <w:rsids>
    <w:rsidRoot w:val="00670574"/>
    <w:rsid w:val="000048A7"/>
    <w:rsid w:val="00005806"/>
    <w:rsid w:val="00007A84"/>
    <w:rsid w:val="00011B0D"/>
    <w:rsid w:val="000130E4"/>
    <w:rsid w:val="00016574"/>
    <w:rsid w:val="00017F5C"/>
    <w:rsid w:val="00020263"/>
    <w:rsid w:val="0002246C"/>
    <w:rsid w:val="0002319C"/>
    <w:rsid w:val="00023DAB"/>
    <w:rsid w:val="0003347B"/>
    <w:rsid w:val="000375CF"/>
    <w:rsid w:val="0004070B"/>
    <w:rsid w:val="00044530"/>
    <w:rsid w:val="00044FA8"/>
    <w:rsid w:val="0004571E"/>
    <w:rsid w:val="000534F9"/>
    <w:rsid w:val="00054683"/>
    <w:rsid w:val="00060C0B"/>
    <w:rsid w:val="000618BD"/>
    <w:rsid w:val="0006250E"/>
    <w:rsid w:val="00063818"/>
    <w:rsid w:val="00065EA8"/>
    <w:rsid w:val="0006635C"/>
    <w:rsid w:val="00072C23"/>
    <w:rsid w:val="000733A5"/>
    <w:rsid w:val="00077849"/>
    <w:rsid w:val="00082822"/>
    <w:rsid w:val="00084FB6"/>
    <w:rsid w:val="000948A6"/>
    <w:rsid w:val="00096A43"/>
    <w:rsid w:val="000A20A2"/>
    <w:rsid w:val="000A71D1"/>
    <w:rsid w:val="000B0334"/>
    <w:rsid w:val="000B0358"/>
    <w:rsid w:val="000B4EAE"/>
    <w:rsid w:val="000B5266"/>
    <w:rsid w:val="000B6B02"/>
    <w:rsid w:val="000C0124"/>
    <w:rsid w:val="000C66CA"/>
    <w:rsid w:val="000C788C"/>
    <w:rsid w:val="000D033E"/>
    <w:rsid w:val="000D2318"/>
    <w:rsid w:val="000D4A41"/>
    <w:rsid w:val="000D4E8F"/>
    <w:rsid w:val="000D6E90"/>
    <w:rsid w:val="000E1A8A"/>
    <w:rsid w:val="000E1EEE"/>
    <w:rsid w:val="000E25D8"/>
    <w:rsid w:val="000E3C16"/>
    <w:rsid w:val="000E61EA"/>
    <w:rsid w:val="000F2E7B"/>
    <w:rsid w:val="000F60B7"/>
    <w:rsid w:val="000F77FC"/>
    <w:rsid w:val="0010001C"/>
    <w:rsid w:val="001058BA"/>
    <w:rsid w:val="00110F8A"/>
    <w:rsid w:val="0011341C"/>
    <w:rsid w:val="001150C3"/>
    <w:rsid w:val="0011725D"/>
    <w:rsid w:val="001237CD"/>
    <w:rsid w:val="001265A7"/>
    <w:rsid w:val="00134045"/>
    <w:rsid w:val="00136F7D"/>
    <w:rsid w:val="00137F17"/>
    <w:rsid w:val="001457A8"/>
    <w:rsid w:val="0014680B"/>
    <w:rsid w:val="00147DA9"/>
    <w:rsid w:val="0015662F"/>
    <w:rsid w:val="001577B8"/>
    <w:rsid w:val="0016016A"/>
    <w:rsid w:val="00166EF8"/>
    <w:rsid w:val="00170480"/>
    <w:rsid w:val="0018007E"/>
    <w:rsid w:val="00180CE7"/>
    <w:rsid w:val="00181974"/>
    <w:rsid w:val="0018347E"/>
    <w:rsid w:val="001858EB"/>
    <w:rsid w:val="00190603"/>
    <w:rsid w:val="00190808"/>
    <w:rsid w:val="001956E8"/>
    <w:rsid w:val="00196BFF"/>
    <w:rsid w:val="001972F7"/>
    <w:rsid w:val="001A169B"/>
    <w:rsid w:val="001A3581"/>
    <w:rsid w:val="001A6C68"/>
    <w:rsid w:val="001B3749"/>
    <w:rsid w:val="001B3796"/>
    <w:rsid w:val="001B3B48"/>
    <w:rsid w:val="001B5AB5"/>
    <w:rsid w:val="001C25BB"/>
    <w:rsid w:val="001C2711"/>
    <w:rsid w:val="001C7181"/>
    <w:rsid w:val="001C7B50"/>
    <w:rsid w:val="001D076C"/>
    <w:rsid w:val="001D0774"/>
    <w:rsid w:val="001D07B4"/>
    <w:rsid w:val="001E3BA3"/>
    <w:rsid w:val="001E6DDA"/>
    <w:rsid w:val="00205076"/>
    <w:rsid w:val="00205970"/>
    <w:rsid w:val="00207512"/>
    <w:rsid w:val="00211376"/>
    <w:rsid w:val="00213535"/>
    <w:rsid w:val="00217317"/>
    <w:rsid w:val="00221002"/>
    <w:rsid w:val="00221427"/>
    <w:rsid w:val="0022436E"/>
    <w:rsid w:val="002350C0"/>
    <w:rsid w:val="0024475B"/>
    <w:rsid w:val="00245A3C"/>
    <w:rsid w:val="00247825"/>
    <w:rsid w:val="0025094B"/>
    <w:rsid w:val="002608A7"/>
    <w:rsid w:val="0026090C"/>
    <w:rsid w:val="00264221"/>
    <w:rsid w:val="00266076"/>
    <w:rsid w:val="002660B1"/>
    <w:rsid w:val="0026655D"/>
    <w:rsid w:val="0026716D"/>
    <w:rsid w:val="002706CF"/>
    <w:rsid w:val="0027096F"/>
    <w:rsid w:val="00270ED1"/>
    <w:rsid w:val="00273012"/>
    <w:rsid w:val="00282E22"/>
    <w:rsid w:val="00284A1E"/>
    <w:rsid w:val="00284E1E"/>
    <w:rsid w:val="002853FE"/>
    <w:rsid w:val="002902F0"/>
    <w:rsid w:val="002975F1"/>
    <w:rsid w:val="002976D2"/>
    <w:rsid w:val="00297A38"/>
    <w:rsid w:val="002A4ACA"/>
    <w:rsid w:val="002A7228"/>
    <w:rsid w:val="002B492C"/>
    <w:rsid w:val="002C068B"/>
    <w:rsid w:val="002C2330"/>
    <w:rsid w:val="002C284B"/>
    <w:rsid w:val="002C5DAD"/>
    <w:rsid w:val="002E296A"/>
    <w:rsid w:val="002E3D85"/>
    <w:rsid w:val="002E5193"/>
    <w:rsid w:val="002E5D33"/>
    <w:rsid w:val="002F01A5"/>
    <w:rsid w:val="002F09DF"/>
    <w:rsid w:val="002F7631"/>
    <w:rsid w:val="003002F4"/>
    <w:rsid w:val="00304080"/>
    <w:rsid w:val="00304905"/>
    <w:rsid w:val="00304C5E"/>
    <w:rsid w:val="00304C82"/>
    <w:rsid w:val="0031107C"/>
    <w:rsid w:val="0031152F"/>
    <w:rsid w:val="003177B5"/>
    <w:rsid w:val="00320955"/>
    <w:rsid w:val="0032220D"/>
    <w:rsid w:val="0032277F"/>
    <w:rsid w:val="003237BD"/>
    <w:rsid w:val="003303EE"/>
    <w:rsid w:val="003339B0"/>
    <w:rsid w:val="00334617"/>
    <w:rsid w:val="00337105"/>
    <w:rsid w:val="00337ABE"/>
    <w:rsid w:val="00340B01"/>
    <w:rsid w:val="00340BF8"/>
    <w:rsid w:val="00345892"/>
    <w:rsid w:val="003463B3"/>
    <w:rsid w:val="0034665F"/>
    <w:rsid w:val="00346BBB"/>
    <w:rsid w:val="003541E4"/>
    <w:rsid w:val="003545B2"/>
    <w:rsid w:val="003569F9"/>
    <w:rsid w:val="00360BF5"/>
    <w:rsid w:val="003645F7"/>
    <w:rsid w:val="003675FB"/>
    <w:rsid w:val="0036784C"/>
    <w:rsid w:val="00370691"/>
    <w:rsid w:val="00371466"/>
    <w:rsid w:val="00374BE6"/>
    <w:rsid w:val="00375234"/>
    <w:rsid w:val="00376418"/>
    <w:rsid w:val="003774BE"/>
    <w:rsid w:val="00380E27"/>
    <w:rsid w:val="00380FCE"/>
    <w:rsid w:val="00381DE3"/>
    <w:rsid w:val="0038797E"/>
    <w:rsid w:val="00390283"/>
    <w:rsid w:val="0039280E"/>
    <w:rsid w:val="00395B95"/>
    <w:rsid w:val="00395C57"/>
    <w:rsid w:val="0039783C"/>
    <w:rsid w:val="003A0574"/>
    <w:rsid w:val="003A2D1A"/>
    <w:rsid w:val="003A5AEF"/>
    <w:rsid w:val="003A6C6E"/>
    <w:rsid w:val="003B21A4"/>
    <w:rsid w:val="003B223C"/>
    <w:rsid w:val="003B2A5C"/>
    <w:rsid w:val="003B3AB3"/>
    <w:rsid w:val="003B495C"/>
    <w:rsid w:val="003B4E53"/>
    <w:rsid w:val="003C1430"/>
    <w:rsid w:val="003C1F0E"/>
    <w:rsid w:val="003C24AE"/>
    <w:rsid w:val="003C2804"/>
    <w:rsid w:val="003C517A"/>
    <w:rsid w:val="003C68DE"/>
    <w:rsid w:val="003E01BD"/>
    <w:rsid w:val="003E258C"/>
    <w:rsid w:val="003E42AD"/>
    <w:rsid w:val="003E4701"/>
    <w:rsid w:val="003E4D4A"/>
    <w:rsid w:val="003F08CF"/>
    <w:rsid w:val="003F17F2"/>
    <w:rsid w:val="003F79BD"/>
    <w:rsid w:val="0040314E"/>
    <w:rsid w:val="004050C0"/>
    <w:rsid w:val="004107B3"/>
    <w:rsid w:val="00411AFA"/>
    <w:rsid w:val="00416C87"/>
    <w:rsid w:val="004172DD"/>
    <w:rsid w:val="004179A0"/>
    <w:rsid w:val="00422685"/>
    <w:rsid w:val="0042370E"/>
    <w:rsid w:val="00427A50"/>
    <w:rsid w:val="00430391"/>
    <w:rsid w:val="00435990"/>
    <w:rsid w:val="004366B0"/>
    <w:rsid w:val="00442967"/>
    <w:rsid w:val="0044323A"/>
    <w:rsid w:val="00443A0A"/>
    <w:rsid w:val="00444807"/>
    <w:rsid w:val="00444DAC"/>
    <w:rsid w:val="00450258"/>
    <w:rsid w:val="00452BEB"/>
    <w:rsid w:val="00463778"/>
    <w:rsid w:val="00465B0D"/>
    <w:rsid w:val="00466279"/>
    <w:rsid w:val="00466B37"/>
    <w:rsid w:val="00466E5C"/>
    <w:rsid w:val="00474054"/>
    <w:rsid w:val="00474671"/>
    <w:rsid w:val="004757C5"/>
    <w:rsid w:val="004835C2"/>
    <w:rsid w:val="00485004"/>
    <w:rsid w:val="00486B69"/>
    <w:rsid w:val="00487AD1"/>
    <w:rsid w:val="004925E1"/>
    <w:rsid w:val="00495025"/>
    <w:rsid w:val="004A5BD5"/>
    <w:rsid w:val="004B130B"/>
    <w:rsid w:val="004B20A9"/>
    <w:rsid w:val="004B3749"/>
    <w:rsid w:val="004C76B5"/>
    <w:rsid w:val="004D5A1A"/>
    <w:rsid w:val="004D6996"/>
    <w:rsid w:val="004E4ABB"/>
    <w:rsid w:val="004E6690"/>
    <w:rsid w:val="004E7E55"/>
    <w:rsid w:val="004F03B9"/>
    <w:rsid w:val="004F04C2"/>
    <w:rsid w:val="004F33A9"/>
    <w:rsid w:val="004F7FEC"/>
    <w:rsid w:val="005009A1"/>
    <w:rsid w:val="00503376"/>
    <w:rsid w:val="0050519B"/>
    <w:rsid w:val="0050545F"/>
    <w:rsid w:val="0053254C"/>
    <w:rsid w:val="00535601"/>
    <w:rsid w:val="00536611"/>
    <w:rsid w:val="005369FC"/>
    <w:rsid w:val="00537B45"/>
    <w:rsid w:val="00541D46"/>
    <w:rsid w:val="00543B43"/>
    <w:rsid w:val="00554966"/>
    <w:rsid w:val="00565FCD"/>
    <w:rsid w:val="00566A4C"/>
    <w:rsid w:val="00570791"/>
    <w:rsid w:val="00570A7B"/>
    <w:rsid w:val="00573391"/>
    <w:rsid w:val="005744BA"/>
    <w:rsid w:val="00574995"/>
    <w:rsid w:val="00580D93"/>
    <w:rsid w:val="00581572"/>
    <w:rsid w:val="005853AB"/>
    <w:rsid w:val="005877F3"/>
    <w:rsid w:val="00591421"/>
    <w:rsid w:val="00594457"/>
    <w:rsid w:val="005A0678"/>
    <w:rsid w:val="005A328A"/>
    <w:rsid w:val="005A777C"/>
    <w:rsid w:val="005B390C"/>
    <w:rsid w:val="005B722C"/>
    <w:rsid w:val="005C3A1A"/>
    <w:rsid w:val="005C4773"/>
    <w:rsid w:val="005D0A92"/>
    <w:rsid w:val="005D2C12"/>
    <w:rsid w:val="005E1B8F"/>
    <w:rsid w:val="005E6340"/>
    <w:rsid w:val="005F13B8"/>
    <w:rsid w:val="005F18EF"/>
    <w:rsid w:val="005F21AB"/>
    <w:rsid w:val="005F3CA2"/>
    <w:rsid w:val="005F5411"/>
    <w:rsid w:val="005F591C"/>
    <w:rsid w:val="00602AA5"/>
    <w:rsid w:val="00602B4F"/>
    <w:rsid w:val="00607C4A"/>
    <w:rsid w:val="006110B4"/>
    <w:rsid w:val="00612C2B"/>
    <w:rsid w:val="00612E2D"/>
    <w:rsid w:val="00613AC9"/>
    <w:rsid w:val="00614401"/>
    <w:rsid w:val="006145C1"/>
    <w:rsid w:val="00616CC7"/>
    <w:rsid w:val="00621FE9"/>
    <w:rsid w:val="00622178"/>
    <w:rsid w:val="0062321D"/>
    <w:rsid w:val="00625192"/>
    <w:rsid w:val="006265C5"/>
    <w:rsid w:val="0063264D"/>
    <w:rsid w:val="00635346"/>
    <w:rsid w:val="006368D5"/>
    <w:rsid w:val="006423C0"/>
    <w:rsid w:val="00643002"/>
    <w:rsid w:val="00647EAC"/>
    <w:rsid w:val="00653BCC"/>
    <w:rsid w:val="0065424F"/>
    <w:rsid w:val="006568A7"/>
    <w:rsid w:val="00660244"/>
    <w:rsid w:val="00661223"/>
    <w:rsid w:val="00661B74"/>
    <w:rsid w:val="0066704B"/>
    <w:rsid w:val="00667157"/>
    <w:rsid w:val="00670574"/>
    <w:rsid w:val="006746A8"/>
    <w:rsid w:val="00675A22"/>
    <w:rsid w:val="006766E4"/>
    <w:rsid w:val="00682B68"/>
    <w:rsid w:val="00685AB9"/>
    <w:rsid w:val="006944ED"/>
    <w:rsid w:val="00696DF2"/>
    <w:rsid w:val="00697E98"/>
    <w:rsid w:val="006A2395"/>
    <w:rsid w:val="006A2781"/>
    <w:rsid w:val="006A2C00"/>
    <w:rsid w:val="006A3BEF"/>
    <w:rsid w:val="006B50C6"/>
    <w:rsid w:val="006D15F8"/>
    <w:rsid w:val="006D213C"/>
    <w:rsid w:val="006D2E1B"/>
    <w:rsid w:val="006D647D"/>
    <w:rsid w:val="006E1424"/>
    <w:rsid w:val="006E14EF"/>
    <w:rsid w:val="006E18DE"/>
    <w:rsid w:val="006E1AB7"/>
    <w:rsid w:val="006E3E58"/>
    <w:rsid w:val="006E5D84"/>
    <w:rsid w:val="006F0404"/>
    <w:rsid w:val="006F0D93"/>
    <w:rsid w:val="006F44EF"/>
    <w:rsid w:val="006F6A9F"/>
    <w:rsid w:val="006F6EE2"/>
    <w:rsid w:val="006F7276"/>
    <w:rsid w:val="0070143D"/>
    <w:rsid w:val="00701ED7"/>
    <w:rsid w:val="00707D71"/>
    <w:rsid w:val="00710616"/>
    <w:rsid w:val="00712775"/>
    <w:rsid w:val="00712CB9"/>
    <w:rsid w:val="00713143"/>
    <w:rsid w:val="00720E0B"/>
    <w:rsid w:val="0072322C"/>
    <w:rsid w:val="00723501"/>
    <w:rsid w:val="00731946"/>
    <w:rsid w:val="00733A88"/>
    <w:rsid w:val="00734E7E"/>
    <w:rsid w:val="007360EC"/>
    <w:rsid w:val="00745392"/>
    <w:rsid w:val="00746A59"/>
    <w:rsid w:val="00747897"/>
    <w:rsid w:val="00754A44"/>
    <w:rsid w:val="007625A7"/>
    <w:rsid w:val="0076395E"/>
    <w:rsid w:val="007646D8"/>
    <w:rsid w:val="007668BD"/>
    <w:rsid w:val="00766DC3"/>
    <w:rsid w:val="00772882"/>
    <w:rsid w:val="00775800"/>
    <w:rsid w:val="007801BF"/>
    <w:rsid w:val="00780254"/>
    <w:rsid w:val="00780E5F"/>
    <w:rsid w:val="007824D9"/>
    <w:rsid w:val="00783DBB"/>
    <w:rsid w:val="007852F4"/>
    <w:rsid w:val="007857F1"/>
    <w:rsid w:val="007902B3"/>
    <w:rsid w:val="00791084"/>
    <w:rsid w:val="00792D49"/>
    <w:rsid w:val="00797309"/>
    <w:rsid w:val="007A25A8"/>
    <w:rsid w:val="007B07B2"/>
    <w:rsid w:val="007B0D54"/>
    <w:rsid w:val="007C1F89"/>
    <w:rsid w:val="007C3132"/>
    <w:rsid w:val="007C51BD"/>
    <w:rsid w:val="007C520D"/>
    <w:rsid w:val="007C6544"/>
    <w:rsid w:val="007C74EA"/>
    <w:rsid w:val="007C76F5"/>
    <w:rsid w:val="007D58A4"/>
    <w:rsid w:val="007D6F41"/>
    <w:rsid w:val="007D78C3"/>
    <w:rsid w:val="007D7BDD"/>
    <w:rsid w:val="007E3348"/>
    <w:rsid w:val="007E4E82"/>
    <w:rsid w:val="007F1A5E"/>
    <w:rsid w:val="007F49EF"/>
    <w:rsid w:val="00803647"/>
    <w:rsid w:val="008043C7"/>
    <w:rsid w:val="00806483"/>
    <w:rsid w:val="008067EE"/>
    <w:rsid w:val="00811BCF"/>
    <w:rsid w:val="008122DE"/>
    <w:rsid w:val="00815451"/>
    <w:rsid w:val="00817395"/>
    <w:rsid w:val="00825641"/>
    <w:rsid w:val="00826889"/>
    <w:rsid w:val="00827AB6"/>
    <w:rsid w:val="00831B41"/>
    <w:rsid w:val="00837D1A"/>
    <w:rsid w:val="00846CD6"/>
    <w:rsid w:val="008511B8"/>
    <w:rsid w:val="0085510D"/>
    <w:rsid w:val="00855868"/>
    <w:rsid w:val="00855D5E"/>
    <w:rsid w:val="00856FF5"/>
    <w:rsid w:val="00860A0D"/>
    <w:rsid w:val="008613ED"/>
    <w:rsid w:val="00861E52"/>
    <w:rsid w:val="00863242"/>
    <w:rsid w:val="00876520"/>
    <w:rsid w:val="00884064"/>
    <w:rsid w:val="00887B2F"/>
    <w:rsid w:val="008916B7"/>
    <w:rsid w:val="00894C91"/>
    <w:rsid w:val="00896A0D"/>
    <w:rsid w:val="00896A54"/>
    <w:rsid w:val="008A41A7"/>
    <w:rsid w:val="008A4D01"/>
    <w:rsid w:val="008B0E29"/>
    <w:rsid w:val="008B0F8D"/>
    <w:rsid w:val="008B3177"/>
    <w:rsid w:val="008B52AA"/>
    <w:rsid w:val="008B5519"/>
    <w:rsid w:val="008C0629"/>
    <w:rsid w:val="008C156B"/>
    <w:rsid w:val="008C3661"/>
    <w:rsid w:val="008C49B0"/>
    <w:rsid w:val="008C6F6F"/>
    <w:rsid w:val="008D3BBD"/>
    <w:rsid w:val="008E05C9"/>
    <w:rsid w:val="008E1485"/>
    <w:rsid w:val="008E14E2"/>
    <w:rsid w:val="008E23CC"/>
    <w:rsid w:val="008E3176"/>
    <w:rsid w:val="008F0068"/>
    <w:rsid w:val="008F4DF6"/>
    <w:rsid w:val="00902404"/>
    <w:rsid w:val="0090331D"/>
    <w:rsid w:val="00903C35"/>
    <w:rsid w:val="00911858"/>
    <w:rsid w:val="009121A2"/>
    <w:rsid w:val="009123A7"/>
    <w:rsid w:val="0091570A"/>
    <w:rsid w:val="00915B38"/>
    <w:rsid w:val="00923000"/>
    <w:rsid w:val="0092732C"/>
    <w:rsid w:val="00931F6F"/>
    <w:rsid w:val="00933DFA"/>
    <w:rsid w:val="00934FA4"/>
    <w:rsid w:val="00937BE4"/>
    <w:rsid w:val="00941C68"/>
    <w:rsid w:val="00944DE5"/>
    <w:rsid w:val="00953AE4"/>
    <w:rsid w:val="0095547C"/>
    <w:rsid w:val="00957BEC"/>
    <w:rsid w:val="00962DF5"/>
    <w:rsid w:val="00967829"/>
    <w:rsid w:val="00967A70"/>
    <w:rsid w:val="00972151"/>
    <w:rsid w:val="00974C6A"/>
    <w:rsid w:val="009817FD"/>
    <w:rsid w:val="00982C60"/>
    <w:rsid w:val="009854F8"/>
    <w:rsid w:val="00986766"/>
    <w:rsid w:val="00991301"/>
    <w:rsid w:val="00991380"/>
    <w:rsid w:val="009A28AA"/>
    <w:rsid w:val="009A6938"/>
    <w:rsid w:val="009A6B4B"/>
    <w:rsid w:val="009B4FD3"/>
    <w:rsid w:val="009B6AE0"/>
    <w:rsid w:val="009C038C"/>
    <w:rsid w:val="009C25AB"/>
    <w:rsid w:val="009C7855"/>
    <w:rsid w:val="009D3786"/>
    <w:rsid w:val="009D61A2"/>
    <w:rsid w:val="009D73CE"/>
    <w:rsid w:val="009E0083"/>
    <w:rsid w:val="009E3AE0"/>
    <w:rsid w:val="009E7847"/>
    <w:rsid w:val="00A01024"/>
    <w:rsid w:val="00A0328E"/>
    <w:rsid w:val="00A07249"/>
    <w:rsid w:val="00A072C9"/>
    <w:rsid w:val="00A07849"/>
    <w:rsid w:val="00A11960"/>
    <w:rsid w:val="00A13250"/>
    <w:rsid w:val="00A13E59"/>
    <w:rsid w:val="00A22637"/>
    <w:rsid w:val="00A323AC"/>
    <w:rsid w:val="00A34D69"/>
    <w:rsid w:val="00A35384"/>
    <w:rsid w:val="00A36B2D"/>
    <w:rsid w:val="00A36B37"/>
    <w:rsid w:val="00A40A41"/>
    <w:rsid w:val="00A41E42"/>
    <w:rsid w:val="00A43FF6"/>
    <w:rsid w:val="00A454D2"/>
    <w:rsid w:val="00A502D6"/>
    <w:rsid w:val="00A55FAC"/>
    <w:rsid w:val="00A577D4"/>
    <w:rsid w:val="00A57D4D"/>
    <w:rsid w:val="00A60DD4"/>
    <w:rsid w:val="00A63E0B"/>
    <w:rsid w:val="00A6443B"/>
    <w:rsid w:val="00A7176D"/>
    <w:rsid w:val="00A77B42"/>
    <w:rsid w:val="00A8225C"/>
    <w:rsid w:val="00A82EAF"/>
    <w:rsid w:val="00A82FDC"/>
    <w:rsid w:val="00A8414B"/>
    <w:rsid w:val="00A852F4"/>
    <w:rsid w:val="00A87BE6"/>
    <w:rsid w:val="00A94C87"/>
    <w:rsid w:val="00A973E6"/>
    <w:rsid w:val="00AA7764"/>
    <w:rsid w:val="00AB585F"/>
    <w:rsid w:val="00AB6F90"/>
    <w:rsid w:val="00AB778A"/>
    <w:rsid w:val="00AC1CC6"/>
    <w:rsid w:val="00AC1E09"/>
    <w:rsid w:val="00AC31E1"/>
    <w:rsid w:val="00AC3F20"/>
    <w:rsid w:val="00AD2992"/>
    <w:rsid w:val="00AD3F85"/>
    <w:rsid w:val="00AD4F8C"/>
    <w:rsid w:val="00AE038A"/>
    <w:rsid w:val="00AE0C7C"/>
    <w:rsid w:val="00AE0D47"/>
    <w:rsid w:val="00AE1894"/>
    <w:rsid w:val="00AE77E6"/>
    <w:rsid w:val="00AF5D2B"/>
    <w:rsid w:val="00AF62E0"/>
    <w:rsid w:val="00AF795E"/>
    <w:rsid w:val="00AF7999"/>
    <w:rsid w:val="00B018E7"/>
    <w:rsid w:val="00B0712B"/>
    <w:rsid w:val="00B12A4A"/>
    <w:rsid w:val="00B13A39"/>
    <w:rsid w:val="00B20AA6"/>
    <w:rsid w:val="00B2293C"/>
    <w:rsid w:val="00B271DB"/>
    <w:rsid w:val="00B371D9"/>
    <w:rsid w:val="00B40E9A"/>
    <w:rsid w:val="00B417D2"/>
    <w:rsid w:val="00B43258"/>
    <w:rsid w:val="00B45831"/>
    <w:rsid w:val="00B46A05"/>
    <w:rsid w:val="00B503A5"/>
    <w:rsid w:val="00B51FB5"/>
    <w:rsid w:val="00B546E3"/>
    <w:rsid w:val="00B551EA"/>
    <w:rsid w:val="00B56CDE"/>
    <w:rsid w:val="00B62C60"/>
    <w:rsid w:val="00B674F1"/>
    <w:rsid w:val="00B724D3"/>
    <w:rsid w:val="00B72C30"/>
    <w:rsid w:val="00B752E2"/>
    <w:rsid w:val="00B75EF3"/>
    <w:rsid w:val="00B76216"/>
    <w:rsid w:val="00B77923"/>
    <w:rsid w:val="00B81FEC"/>
    <w:rsid w:val="00B83C13"/>
    <w:rsid w:val="00B84482"/>
    <w:rsid w:val="00B91577"/>
    <w:rsid w:val="00B92275"/>
    <w:rsid w:val="00B92CDC"/>
    <w:rsid w:val="00B93A8A"/>
    <w:rsid w:val="00B93ED4"/>
    <w:rsid w:val="00B97E27"/>
    <w:rsid w:val="00BA074E"/>
    <w:rsid w:val="00BA1EFD"/>
    <w:rsid w:val="00BA2A60"/>
    <w:rsid w:val="00BA7E9F"/>
    <w:rsid w:val="00BB57AE"/>
    <w:rsid w:val="00BB59B8"/>
    <w:rsid w:val="00BC05FB"/>
    <w:rsid w:val="00BC0BB5"/>
    <w:rsid w:val="00BC27FB"/>
    <w:rsid w:val="00BC32D4"/>
    <w:rsid w:val="00BC6D18"/>
    <w:rsid w:val="00BC7316"/>
    <w:rsid w:val="00BD5510"/>
    <w:rsid w:val="00BD75D5"/>
    <w:rsid w:val="00BE41F2"/>
    <w:rsid w:val="00BE437C"/>
    <w:rsid w:val="00BE4DC2"/>
    <w:rsid w:val="00BE5AAE"/>
    <w:rsid w:val="00BF0915"/>
    <w:rsid w:val="00BF1020"/>
    <w:rsid w:val="00BF6398"/>
    <w:rsid w:val="00BF687A"/>
    <w:rsid w:val="00BF6E93"/>
    <w:rsid w:val="00BF73DE"/>
    <w:rsid w:val="00C006E3"/>
    <w:rsid w:val="00C03586"/>
    <w:rsid w:val="00C05792"/>
    <w:rsid w:val="00C11B97"/>
    <w:rsid w:val="00C13071"/>
    <w:rsid w:val="00C15062"/>
    <w:rsid w:val="00C1709D"/>
    <w:rsid w:val="00C17BD4"/>
    <w:rsid w:val="00C266E6"/>
    <w:rsid w:val="00C33B98"/>
    <w:rsid w:val="00C343FB"/>
    <w:rsid w:val="00C345E2"/>
    <w:rsid w:val="00C41101"/>
    <w:rsid w:val="00C42F0A"/>
    <w:rsid w:val="00C43114"/>
    <w:rsid w:val="00C44F5B"/>
    <w:rsid w:val="00C451B7"/>
    <w:rsid w:val="00C463E4"/>
    <w:rsid w:val="00C4735D"/>
    <w:rsid w:val="00C62D48"/>
    <w:rsid w:val="00C62DEE"/>
    <w:rsid w:val="00C63ED4"/>
    <w:rsid w:val="00C65242"/>
    <w:rsid w:val="00C66F4D"/>
    <w:rsid w:val="00C707E0"/>
    <w:rsid w:val="00C734B6"/>
    <w:rsid w:val="00C8194C"/>
    <w:rsid w:val="00C86A6F"/>
    <w:rsid w:val="00C94BEF"/>
    <w:rsid w:val="00C957C1"/>
    <w:rsid w:val="00C97B93"/>
    <w:rsid w:val="00CA1E96"/>
    <w:rsid w:val="00CA323F"/>
    <w:rsid w:val="00CA4957"/>
    <w:rsid w:val="00CA4EF7"/>
    <w:rsid w:val="00CA4F9B"/>
    <w:rsid w:val="00CA5D76"/>
    <w:rsid w:val="00CB6E89"/>
    <w:rsid w:val="00CC0184"/>
    <w:rsid w:val="00CC3E35"/>
    <w:rsid w:val="00CC689A"/>
    <w:rsid w:val="00CD2E5B"/>
    <w:rsid w:val="00CD580A"/>
    <w:rsid w:val="00CD712B"/>
    <w:rsid w:val="00CE066D"/>
    <w:rsid w:val="00CE1548"/>
    <w:rsid w:val="00CE2715"/>
    <w:rsid w:val="00CE4C60"/>
    <w:rsid w:val="00CE705A"/>
    <w:rsid w:val="00CE7D34"/>
    <w:rsid w:val="00CF1886"/>
    <w:rsid w:val="00CF218C"/>
    <w:rsid w:val="00CF2E2A"/>
    <w:rsid w:val="00CF6923"/>
    <w:rsid w:val="00CF7085"/>
    <w:rsid w:val="00D02BCD"/>
    <w:rsid w:val="00D04A91"/>
    <w:rsid w:val="00D14754"/>
    <w:rsid w:val="00D1553A"/>
    <w:rsid w:val="00D155D4"/>
    <w:rsid w:val="00D16875"/>
    <w:rsid w:val="00D17960"/>
    <w:rsid w:val="00D2130D"/>
    <w:rsid w:val="00D324FE"/>
    <w:rsid w:val="00D35A61"/>
    <w:rsid w:val="00D42709"/>
    <w:rsid w:val="00D44779"/>
    <w:rsid w:val="00D53D2C"/>
    <w:rsid w:val="00D54DDF"/>
    <w:rsid w:val="00D55215"/>
    <w:rsid w:val="00D55B18"/>
    <w:rsid w:val="00D5655F"/>
    <w:rsid w:val="00D57FC4"/>
    <w:rsid w:val="00D606E9"/>
    <w:rsid w:val="00D610D0"/>
    <w:rsid w:val="00D66BAE"/>
    <w:rsid w:val="00D742BB"/>
    <w:rsid w:val="00D752DF"/>
    <w:rsid w:val="00D76B4D"/>
    <w:rsid w:val="00D772D6"/>
    <w:rsid w:val="00D80D5C"/>
    <w:rsid w:val="00D811FF"/>
    <w:rsid w:val="00D815A2"/>
    <w:rsid w:val="00D84BD4"/>
    <w:rsid w:val="00D84E7D"/>
    <w:rsid w:val="00D86D02"/>
    <w:rsid w:val="00D87801"/>
    <w:rsid w:val="00D954A1"/>
    <w:rsid w:val="00D95B01"/>
    <w:rsid w:val="00D9781B"/>
    <w:rsid w:val="00D97A0E"/>
    <w:rsid w:val="00D97C2B"/>
    <w:rsid w:val="00DA0B68"/>
    <w:rsid w:val="00DA2A66"/>
    <w:rsid w:val="00DB0C92"/>
    <w:rsid w:val="00DB3880"/>
    <w:rsid w:val="00DB44D1"/>
    <w:rsid w:val="00DB5035"/>
    <w:rsid w:val="00DB74CC"/>
    <w:rsid w:val="00DC67CF"/>
    <w:rsid w:val="00DC6B23"/>
    <w:rsid w:val="00DD1FCA"/>
    <w:rsid w:val="00DD2703"/>
    <w:rsid w:val="00DD3B8A"/>
    <w:rsid w:val="00DD5CD8"/>
    <w:rsid w:val="00DD5D9C"/>
    <w:rsid w:val="00DD738E"/>
    <w:rsid w:val="00DD78CA"/>
    <w:rsid w:val="00DE0A8D"/>
    <w:rsid w:val="00DE32D2"/>
    <w:rsid w:val="00DE5494"/>
    <w:rsid w:val="00DE6733"/>
    <w:rsid w:val="00DE7043"/>
    <w:rsid w:val="00DE74C5"/>
    <w:rsid w:val="00DF0D16"/>
    <w:rsid w:val="00DF5416"/>
    <w:rsid w:val="00DF5741"/>
    <w:rsid w:val="00DF5CC5"/>
    <w:rsid w:val="00DF744D"/>
    <w:rsid w:val="00E03A2F"/>
    <w:rsid w:val="00E06CF7"/>
    <w:rsid w:val="00E0798B"/>
    <w:rsid w:val="00E11BBC"/>
    <w:rsid w:val="00E12927"/>
    <w:rsid w:val="00E13929"/>
    <w:rsid w:val="00E14AED"/>
    <w:rsid w:val="00E22EA4"/>
    <w:rsid w:val="00E25BE0"/>
    <w:rsid w:val="00E26905"/>
    <w:rsid w:val="00E269D1"/>
    <w:rsid w:val="00E326BB"/>
    <w:rsid w:val="00E347BF"/>
    <w:rsid w:val="00E34AB0"/>
    <w:rsid w:val="00E35442"/>
    <w:rsid w:val="00E36068"/>
    <w:rsid w:val="00E36FB9"/>
    <w:rsid w:val="00E4112E"/>
    <w:rsid w:val="00E429F1"/>
    <w:rsid w:val="00E441F9"/>
    <w:rsid w:val="00E44C3E"/>
    <w:rsid w:val="00E469ED"/>
    <w:rsid w:val="00E53294"/>
    <w:rsid w:val="00E543ED"/>
    <w:rsid w:val="00E55663"/>
    <w:rsid w:val="00E56655"/>
    <w:rsid w:val="00E60C5B"/>
    <w:rsid w:val="00E65AAC"/>
    <w:rsid w:val="00E70350"/>
    <w:rsid w:val="00E722DF"/>
    <w:rsid w:val="00E75BC8"/>
    <w:rsid w:val="00E81DA2"/>
    <w:rsid w:val="00E84CEF"/>
    <w:rsid w:val="00E96F1C"/>
    <w:rsid w:val="00EA2B8A"/>
    <w:rsid w:val="00EB0164"/>
    <w:rsid w:val="00EB0AF3"/>
    <w:rsid w:val="00EB0CD1"/>
    <w:rsid w:val="00EB487C"/>
    <w:rsid w:val="00EB515F"/>
    <w:rsid w:val="00EB6C98"/>
    <w:rsid w:val="00EB71A5"/>
    <w:rsid w:val="00EB74C6"/>
    <w:rsid w:val="00EC53CE"/>
    <w:rsid w:val="00EC75E6"/>
    <w:rsid w:val="00ED6D5F"/>
    <w:rsid w:val="00ED728A"/>
    <w:rsid w:val="00EE0B23"/>
    <w:rsid w:val="00EE0EB8"/>
    <w:rsid w:val="00EE3F6E"/>
    <w:rsid w:val="00EF5BDA"/>
    <w:rsid w:val="00EF6EA5"/>
    <w:rsid w:val="00EF750D"/>
    <w:rsid w:val="00F02F06"/>
    <w:rsid w:val="00F031E1"/>
    <w:rsid w:val="00F0427A"/>
    <w:rsid w:val="00F118B7"/>
    <w:rsid w:val="00F11EE1"/>
    <w:rsid w:val="00F12804"/>
    <w:rsid w:val="00F21CB0"/>
    <w:rsid w:val="00F2364B"/>
    <w:rsid w:val="00F25B93"/>
    <w:rsid w:val="00F26ED8"/>
    <w:rsid w:val="00F31F57"/>
    <w:rsid w:val="00F348C9"/>
    <w:rsid w:val="00F41325"/>
    <w:rsid w:val="00F4156D"/>
    <w:rsid w:val="00F41DD1"/>
    <w:rsid w:val="00F42447"/>
    <w:rsid w:val="00F4470E"/>
    <w:rsid w:val="00F47347"/>
    <w:rsid w:val="00F51CB8"/>
    <w:rsid w:val="00F52768"/>
    <w:rsid w:val="00F54978"/>
    <w:rsid w:val="00F54C99"/>
    <w:rsid w:val="00F6252A"/>
    <w:rsid w:val="00F644A9"/>
    <w:rsid w:val="00F70D61"/>
    <w:rsid w:val="00F73B18"/>
    <w:rsid w:val="00F73B21"/>
    <w:rsid w:val="00F74350"/>
    <w:rsid w:val="00F77581"/>
    <w:rsid w:val="00F8769C"/>
    <w:rsid w:val="00F90E58"/>
    <w:rsid w:val="00F92225"/>
    <w:rsid w:val="00F9617C"/>
    <w:rsid w:val="00F97567"/>
    <w:rsid w:val="00F977E9"/>
    <w:rsid w:val="00FA21E2"/>
    <w:rsid w:val="00FA7C5E"/>
    <w:rsid w:val="00FB162C"/>
    <w:rsid w:val="00FB1AF3"/>
    <w:rsid w:val="00FB5B77"/>
    <w:rsid w:val="00FC40C5"/>
    <w:rsid w:val="00FD0F3B"/>
    <w:rsid w:val="00FD3477"/>
    <w:rsid w:val="00FD373F"/>
    <w:rsid w:val="00FD3CE4"/>
    <w:rsid w:val="00FD53DB"/>
    <w:rsid w:val="00FD6B1D"/>
    <w:rsid w:val="00FE1916"/>
    <w:rsid w:val="00FE7ABE"/>
    <w:rsid w:val="00FF291E"/>
    <w:rsid w:val="00FF44B8"/>
    <w:rsid w:val="00FF4592"/>
    <w:rsid w:val="00FF674D"/>
    <w:rsid w:val="00FF67FB"/>
    <w:rsid w:val="00FF7A4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9704"/>
  <w15:docId w15:val="{733BD6C9-5535-4316-AF91-6F84FC06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C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67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705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igpopup-sensitive-area">
    <w:name w:val="figpopup-sensitive-area"/>
    <w:rsid w:val="001C25BB"/>
  </w:style>
  <w:style w:type="character" w:styleId="Emphasis">
    <w:name w:val="Emphasis"/>
    <w:uiPriority w:val="20"/>
    <w:qFormat/>
    <w:rsid w:val="001C25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0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54C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81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5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5A2"/>
    <w:rPr>
      <w:b/>
      <w:bCs/>
    </w:rPr>
  </w:style>
  <w:style w:type="paragraph" w:styleId="Revision">
    <w:name w:val="Revision"/>
    <w:hidden/>
    <w:uiPriority w:val="99"/>
    <w:semiHidden/>
    <w:rsid w:val="00861E5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B16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1960"/>
  </w:style>
  <w:style w:type="character" w:customStyle="1" w:styleId="Heading3Char">
    <w:name w:val="Heading 3 Char"/>
    <w:basedOn w:val="DefaultParagraphFont"/>
    <w:link w:val="Heading3"/>
    <w:uiPriority w:val="9"/>
    <w:semiHidden/>
    <w:rsid w:val="005A777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NoSpacing">
    <w:name w:val="No Spacing"/>
    <w:link w:val="NoSpacingChar"/>
    <w:uiPriority w:val="1"/>
    <w:qFormat/>
    <w:rsid w:val="001A6C6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62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745392"/>
    <w:pPr>
      <w:spacing w:after="0"/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745392"/>
    <w:rPr>
      <w:sz w:val="22"/>
      <w:szCs w:val="22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745392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745392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745392"/>
    <w:rPr>
      <w:noProof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theodorescu@ucdenv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0356-7086-4C90-8E59-B096BB20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HenselJ</dc:creator>
  <cp:lastModifiedBy>Dan Theodorescu</cp:lastModifiedBy>
  <cp:revision>3</cp:revision>
  <dcterms:created xsi:type="dcterms:W3CDTF">2015-05-19T13:30:00Z</dcterms:created>
  <dcterms:modified xsi:type="dcterms:W3CDTF">2015-05-19T13:32:00Z</dcterms:modified>
</cp:coreProperties>
</file>