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E0B2F" w14:textId="04B33EFD" w:rsidR="007E30D9" w:rsidRPr="008F50E1" w:rsidRDefault="007E30D9" w:rsidP="00995D1A">
      <w:pPr>
        <w:spacing w:line="480" w:lineRule="auto"/>
        <w:jc w:val="both"/>
        <w:rPr>
          <w:b/>
          <w:lang w:val="en-US"/>
        </w:rPr>
      </w:pPr>
      <w:bookmarkStart w:id="0" w:name="_GoBack"/>
      <w:bookmarkEnd w:id="0"/>
      <w:r w:rsidRPr="008F50E1">
        <w:rPr>
          <w:b/>
          <w:lang w:val="en-US"/>
        </w:rPr>
        <w:t>Legends for Supplemental Figures</w:t>
      </w:r>
    </w:p>
    <w:p w14:paraId="7FC00601" w14:textId="77777777" w:rsidR="007E30D9" w:rsidRPr="008F50E1" w:rsidRDefault="007E30D9" w:rsidP="00995D1A">
      <w:pPr>
        <w:spacing w:line="480" w:lineRule="auto"/>
        <w:jc w:val="both"/>
        <w:rPr>
          <w:b/>
          <w:lang w:val="en-US"/>
        </w:rPr>
      </w:pPr>
    </w:p>
    <w:p w14:paraId="4657E068" w14:textId="77777777" w:rsidR="00995D1A" w:rsidRPr="008F50E1" w:rsidRDefault="00767A86" w:rsidP="00995D1A">
      <w:pPr>
        <w:spacing w:line="480" w:lineRule="auto"/>
        <w:jc w:val="both"/>
        <w:rPr>
          <w:i/>
          <w:lang w:val="en-US"/>
        </w:rPr>
      </w:pPr>
      <w:r w:rsidRPr="008F50E1">
        <w:rPr>
          <w:b/>
          <w:lang w:val="en-US"/>
        </w:rPr>
        <w:t xml:space="preserve">Supplemental </w:t>
      </w:r>
      <w:r w:rsidR="00995D1A" w:rsidRPr="008F50E1">
        <w:rPr>
          <w:b/>
          <w:lang w:val="en-US"/>
        </w:rPr>
        <w:t>Figure S1</w:t>
      </w:r>
      <w:r w:rsidR="00995D1A" w:rsidRPr="008F50E1">
        <w:rPr>
          <w:lang w:val="en-US"/>
        </w:rPr>
        <w:t xml:space="preserve">: </w:t>
      </w:r>
      <w:r w:rsidR="00995D1A" w:rsidRPr="008F50E1">
        <w:rPr>
          <w:i/>
          <w:lang w:val="en-US"/>
        </w:rPr>
        <w:t xml:space="preserve">The effect of </w:t>
      </w:r>
      <w:r w:rsidR="00995D1A" w:rsidRPr="008F50E1">
        <w:rPr>
          <w:rFonts w:ascii="Symbol" w:hAnsi="Symbol"/>
          <w:i/>
          <w:lang w:val="en-US"/>
        </w:rPr>
        <w:t></w:t>
      </w:r>
      <w:r w:rsidR="00995D1A" w:rsidRPr="008F50E1">
        <w:rPr>
          <w:i/>
          <w:lang w:val="en-US"/>
        </w:rPr>
        <w:t>-secretase inhibition on ectodomain cleavage</w:t>
      </w:r>
    </w:p>
    <w:p w14:paraId="3448CB0D" w14:textId="77777777" w:rsidR="00995D1A" w:rsidRPr="008F50E1" w:rsidRDefault="00995D1A" w:rsidP="00995D1A">
      <w:pPr>
        <w:spacing w:line="480" w:lineRule="auto"/>
        <w:jc w:val="both"/>
        <w:rPr>
          <w:lang w:val="en-US"/>
        </w:rPr>
      </w:pPr>
      <w:r w:rsidRPr="008F50E1">
        <w:rPr>
          <w:b/>
          <w:lang w:val="en-US"/>
        </w:rPr>
        <w:t>A</w:t>
      </w:r>
      <w:r w:rsidRPr="008F50E1">
        <w:rPr>
          <w:lang w:val="en-US"/>
        </w:rPr>
        <w:t>: RPM-MC cells were transfected and treated as in Figure 1, either without DAPT or with DAPT. Absence of gamma secretase inhibition caused loss of the intracellular cleavage product.</w:t>
      </w:r>
    </w:p>
    <w:p w14:paraId="67A28052" w14:textId="77777777" w:rsidR="00995D1A" w:rsidRPr="008F50E1" w:rsidRDefault="00995D1A" w:rsidP="00995D1A">
      <w:pPr>
        <w:spacing w:line="480" w:lineRule="auto"/>
        <w:jc w:val="both"/>
        <w:rPr>
          <w:lang w:val="en-US"/>
        </w:rPr>
      </w:pPr>
      <w:r w:rsidRPr="008F50E1">
        <w:rPr>
          <w:b/>
          <w:lang w:val="en-US"/>
        </w:rPr>
        <w:t>B</w:t>
      </w:r>
      <w:r w:rsidRPr="008F50E1">
        <w:rPr>
          <w:lang w:val="en-US"/>
        </w:rPr>
        <w:t>: RPM-MC cells were transfected with an N-terminally truncated CD44</w:t>
      </w:r>
      <w:r w:rsidRPr="008F50E1">
        <w:rPr>
          <w:rFonts w:ascii="Symbol" w:hAnsi="Symbol"/>
          <w:lang w:val="en-US"/>
        </w:rPr>
        <w:t></w:t>
      </w:r>
      <w:r w:rsidRPr="008F50E1">
        <w:rPr>
          <w:lang w:val="en-US"/>
        </w:rPr>
        <w:t>E mimicking the cleavage product of ADAM10. CD44</w:t>
      </w:r>
      <w:r w:rsidRPr="008F50E1">
        <w:rPr>
          <w:rFonts w:ascii="Symbol" w:hAnsi="Symbol"/>
          <w:lang w:val="en-US"/>
        </w:rPr>
        <w:t></w:t>
      </w:r>
      <w:r w:rsidRPr="008F50E1">
        <w:rPr>
          <w:lang w:val="en-US"/>
        </w:rPr>
        <w:t>E is substrate for gamma secretase. Without DAPT the intracellular domain is released.</w:t>
      </w:r>
    </w:p>
    <w:p w14:paraId="6021B862" w14:textId="77777777" w:rsidR="00995D1A" w:rsidRPr="008F50E1" w:rsidRDefault="00995D1A" w:rsidP="00995D1A">
      <w:pPr>
        <w:spacing w:line="480" w:lineRule="auto"/>
        <w:jc w:val="both"/>
        <w:rPr>
          <w:b/>
          <w:lang w:val="en-US"/>
        </w:rPr>
      </w:pPr>
    </w:p>
    <w:p w14:paraId="08AB6557" w14:textId="77777777" w:rsidR="00995D1A" w:rsidRPr="008F50E1" w:rsidRDefault="00767A86" w:rsidP="00995D1A">
      <w:pPr>
        <w:spacing w:line="480" w:lineRule="auto"/>
        <w:jc w:val="both"/>
        <w:rPr>
          <w:i/>
          <w:lang w:val="en-US"/>
        </w:rPr>
      </w:pPr>
      <w:r w:rsidRPr="008F50E1">
        <w:rPr>
          <w:b/>
          <w:lang w:val="en-US"/>
        </w:rPr>
        <w:t xml:space="preserve">Supplemental </w:t>
      </w:r>
      <w:r w:rsidR="00995D1A" w:rsidRPr="008F50E1">
        <w:rPr>
          <w:b/>
          <w:lang w:val="en-US"/>
        </w:rPr>
        <w:t xml:space="preserve">Figure S2. </w:t>
      </w:r>
      <w:r w:rsidR="00995D1A" w:rsidRPr="008F50E1">
        <w:rPr>
          <w:i/>
          <w:lang w:val="en-US"/>
        </w:rPr>
        <w:t>Regulated cleavage targets substrates after surface expression</w:t>
      </w:r>
    </w:p>
    <w:p w14:paraId="325B7700" w14:textId="77777777" w:rsidR="00995D1A" w:rsidRPr="008F50E1" w:rsidRDefault="00995D1A" w:rsidP="00995D1A">
      <w:pPr>
        <w:tabs>
          <w:tab w:val="left" w:pos="142"/>
        </w:tabs>
        <w:spacing w:line="480" w:lineRule="auto"/>
        <w:jc w:val="both"/>
        <w:rPr>
          <w:lang w:val="en-US"/>
        </w:rPr>
      </w:pPr>
      <w:r w:rsidRPr="008F50E1" w:rsidDel="00D3406C">
        <w:rPr>
          <w:b/>
          <w:lang w:val="en-US"/>
        </w:rPr>
        <w:t xml:space="preserve"> </w:t>
      </w:r>
      <w:r w:rsidRPr="008F50E1">
        <w:rPr>
          <w:lang w:val="en-US"/>
        </w:rPr>
        <w:t>(</w:t>
      </w:r>
      <w:r w:rsidRPr="008F50E1">
        <w:rPr>
          <w:b/>
          <w:lang w:val="en-US"/>
        </w:rPr>
        <w:t>A</w:t>
      </w:r>
      <w:r w:rsidRPr="008F50E1">
        <w:rPr>
          <w:lang w:val="en-US"/>
        </w:rPr>
        <w:t xml:space="preserve"> and </w:t>
      </w:r>
      <w:r w:rsidRPr="008F50E1">
        <w:rPr>
          <w:b/>
          <w:lang w:val="en-US"/>
        </w:rPr>
        <w:t>B</w:t>
      </w:r>
      <w:r w:rsidRPr="008F50E1">
        <w:rPr>
          <w:lang w:val="en-US"/>
        </w:rPr>
        <w:t>) Biotinylation of cell surface proteins shortly prior to cleavage stimulation proves that the release of the CD44 and NRG1 ectodomains occurs by cleavage of pre-formed and already plasma membrane-associated substrates. Transfected RPM-MC cells were subjected to cell surface biotinylation and shortly thereafter stimulated with TPA (100 ng/ml, 2 hours). Biotinylated proteins were pulled down from supernatant and cell lysate using streptavidin beads; immunoblots as indicated. Un-bound proteins were also analyzed. Cell lysates revealed biotinylated CD44fl and mature ADAM10, but not proform of ADAM10. The cell supernatant contained no biotin-carrying solCD44E in the control, but increased release after TPA, which is blocked by batimastat. Biotinylated neuregulin (B) is visible in the control – compatible with the relatively higher spontaneous cleavage – and elevated upon TPA treatment.</w:t>
      </w:r>
    </w:p>
    <w:p w14:paraId="79F0FDE8" w14:textId="77777777" w:rsidR="00995D1A" w:rsidRPr="008F50E1" w:rsidRDefault="00995D1A" w:rsidP="00995D1A">
      <w:pPr>
        <w:spacing w:line="480" w:lineRule="auto"/>
        <w:jc w:val="both"/>
        <w:rPr>
          <w:lang w:val="en-US"/>
        </w:rPr>
      </w:pPr>
    </w:p>
    <w:p w14:paraId="2D49B55A" w14:textId="77777777" w:rsidR="00995D1A" w:rsidRPr="008F50E1" w:rsidRDefault="00767A86" w:rsidP="00995D1A">
      <w:pPr>
        <w:spacing w:line="480" w:lineRule="auto"/>
        <w:jc w:val="both"/>
        <w:rPr>
          <w:b/>
          <w:lang w:val="en-US"/>
        </w:rPr>
      </w:pPr>
      <w:r w:rsidRPr="008F50E1">
        <w:rPr>
          <w:b/>
          <w:lang w:val="en-US"/>
        </w:rPr>
        <w:t xml:space="preserve">Supplemental </w:t>
      </w:r>
      <w:r w:rsidR="00995D1A" w:rsidRPr="008F50E1">
        <w:rPr>
          <w:b/>
          <w:lang w:val="en-US"/>
        </w:rPr>
        <w:t>Figure S3</w:t>
      </w:r>
      <w:r w:rsidR="00995D1A" w:rsidRPr="008F50E1">
        <w:rPr>
          <w:lang w:val="en-US"/>
        </w:rPr>
        <w:t>:</w:t>
      </w:r>
      <w:r w:rsidR="00995D1A" w:rsidRPr="008F50E1">
        <w:rPr>
          <w:b/>
          <w:lang w:val="en-US"/>
        </w:rPr>
        <w:t xml:space="preserve"> </w:t>
      </w:r>
      <w:r w:rsidR="00995D1A" w:rsidRPr="008F50E1">
        <w:rPr>
          <w:i/>
          <w:lang w:val="en-US"/>
        </w:rPr>
        <w:t>Interaction between CD44 and Merlin.</w:t>
      </w:r>
    </w:p>
    <w:p w14:paraId="7FBF1223" w14:textId="77777777" w:rsidR="00995D1A" w:rsidRPr="008F50E1" w:rsidRDefault="00995D1A" w:rsidP="00995D1A">
      <w:pPr>
        <w:spacing w:line="480" w:lineRule="auto"/>
        <w:jc w:val="both"/>
        <w:rPr>
          <w:lang w:val="en-US"/>
        </w:rPr>
      </w:pPr>
      <w:r w:rsidRPr="008F50E1">
        <w:rPr>
          <w:b/>
          <w:lang w:val="en-US"/>
        </w:rPr>
        <w:t>A</w:t>
      </w:r>
      <w:r w:rsidRPr="008F50E1">
        <w:rPr>
          <w:lang w:val="en-US"/>
        </w:rPr>
        <w:t>: Merlin dephosphorylation at high cell density</w:t>
      </w:r>
    </w:p>
    <w:p w14:paraId="6027BDC0" w14:textId="30112FEF" w:rsidR="00995D1A" w:rsidRPr="008F50E1" w:rsidRDefault="00995D1A" w:rsidP="00995D1A">
      <w:pPr>
        <w:spacing w:line="480" w:lineRule="auto"/>
        <w:jc w:val="both"/>
        <w:rPr>
          <w:lang w:val="en-US"/>
        </w:rPr>
      </w:pPr>
      <w:r w:rsidRPr="008F50E1">
        <w:rPr>
          <w:lang w:val="en-US"/>
        </w:rPr>
        <w:lastRenderedPageBreak/>
        <w:t>RPM-MC cells were stably transfected with expression constructs encoding either CD44 wt or CD44-KR-Mt. The cells were plated at low or high cell density in 12-well plates. Lysates were subjected to 10 % SDS-PAGE and immunoblotted with merlin specific antibody (C-18).</w:t>
      </w:r>
    </w:p>
    <w:p w14:paraId="6FA76476" w14:textId="77777777" w:rsidR="00995D1A" w:rsidRPr="008F50E1" w:rsidRDefault="00995D1A" w:rsidP="00995D1A">
      <w:pPr>
        <w:spacing w:line="480" w:lineRule="auto"/>
        <w:jc w:val="both"/>
        <w:rPr>
          <w:lang w:val="en-US"/>
        </w:rPr>
      </w:pPr>
      <w:r w:rsidRPr="008F50E1">
        <w:rPr>
          <w:b/>
          <w:lang w:val="en-US"/>
        </w:rPr>
        <w:t>B</w:t>
      </w:r>
      <w:r w:rsidRPr="008F50E1">
        <w:rPr>
          <w:lang w:val="en-US"/>
        </w:rPr>
        <w:t>: Co-immunoprecipitation of CD44 and Merlin</w:t>
      </w:r>
    </w:p>
    <w:p w14:paraId="03C5EA6C" w14:textId="77777777" w:rsidR="00995D1A" w:rsidRPr="008F50E1" w:rsidRDefault="00995D1A" w:rsidP="00995D1A">
      <w:pPr>
        <w:spacing w:line="480" w:lineRule="auto"/>
        <w:jc w:val="both"/>
        <w:rPr>
          <w:lang w:val="en-US"/>
        </w:rPr>
      </w:pPr>
      <w:r w:rsidRPr="008F50E1">
        <w:rPr>
          <w:lang w:val="en-US"/>
        </w:rPr>
        <w:t>Cells as in A were seeded at high cell density and treated with the cross-linker DSP. Lysates were immune-precipitated with CD44-specific antibody (5G8). The immune precipitates (and aliquots of the lysates before immune precipitation) were subjected to 10 % SDS-PAGE and immunoblotted with merlin specific antibody (C-18).</w:t>
      </w:r>
    </w:p>
    <w:p w14:paraId="5ABEE5E8" w14:textId="77777777" w:rsidR="00995D1A" w:rsidRPr="008F50E1" w:rsidRDefault="00995D1A" w:rsidP="00995D1A">
      <w:pPr>
        <w:spacing w:line="480" w:lineRule="auto"/>
        <w:jc w:val="both"/>
        <w:rPr>
          <w:lang w:val="en-US"/>
        </w:rPr>
      </w:pPr>
    </w:p>
    <w:p w14:paraId="6886E9B8" w14:textId="77777777" w:rsidR="00995D1A" w:rsidRPr="008F50E1" w:rsidRDefault="00767A86" w:rsidP="00995D1A">
      <w:pPr>
        <w:spacing w:line="480" w:lineRule="auto"/>
        <w:jc w:val="both"/>
        <w:rPr>
          <w:b/>
          <w:lang w:val="en-US"/>
        </w:rPr>
      </w:pPr>
      <w:r w:rsidRPr="008F50E1">
        <w:rPr>
          <w:b/>
          <w:lang w:val="en-US"/>
        </w:rPr>
        <w:t xml:space="preserve">Supplemental </w:t>
      </w:r>
      <w:r w:rsidR="00995D1A" w:rsidRPr="008F50E1">
        <w:rPr>
          <w:b/>
          <w:lang w:val="en-US"/>
        </w:rPr>
        <w:t>Figure S4</w:t>
      </w:r>
      <w:r w:rsidR="00995D1A" w:rsidRPr="008F50E1">
        <w:rPr>
          <w:lang w:val="en-US"/>
        </w:rPr>
        <w:t xml:space="preserve">: </w:t>
      </w:r>
      <w:r w:rsidR="00995D1A" w:rsidRPr="008F50E1">
        <w:rPr>
          <w:i/>
          <w:lang w:val="en-US"/>
        </w:rPr>
        <w:t>The tumor suppressor merlin (Nf2) inhibits CD44 cleavage.</w:t>
      </w:r>
    </w:p>
    <w:p w14:paraId="1AC11C07" w14:textId="77777777" w:rsidR="00995D1A" w:rsidRPr="008F50E1" w:rsidRDefault="00995D1A" w:rsidP="00995D1A">
      <w:pPr>
        <w:spacing w:line="480" w:lineRule="auto"/>
        <w:jc w:val="both"/>
        <w:rPr>
          <w:lang w:val="en-US"/>
        </w:rPr>
      </w:pPr>
      <w:r w:rsidRPr="008F50E1">
        <w:rPr>
          <w:lang w:val="en-US"/>
        </w:rPr>
        <w:t>NIH3T3 cells co-transfected with a plasmid encoding CD44Wt and plasmids encoding wt merlin, constitutively active merlin, NFS518A, and the phospho-mimicking mutant NFS518D, were grown at low cell density. The dephosphorylation-mimicking merlin mutant NFS518A inhibited CD44 cleavage (shown for the released solCD44E and the residual membrane-bound fragment CD44</w:t>
      </w:r>
      <w:r w:rsidRPr="008F50E1">
        <w:rPr>
          <w:lang w:val="en-US"/>
        </w:rPr>
        <w:sym w:font="Symbol" w:char="F044"/>
      </w:r>
      <w:r w:rsidRPr="008F50E1">
        <w:rPr>
          <w:lang w:val="en-US"/>
        </w:rPr>
        <w:t>E). The phospho-merlin mimicking inactive mutant NFS518D did not affect the cleavage induction as in Fig. 2.</w:t>
      </w:r>
    </w:p>
    <w:p w14:paraId="7D5CE665" w14:textId="77777777" w:rsidR="00995D1A" w:rsidRPr="008F50E1" w:rsidRDefault="00995D1A" w:rsidP="00995D1A">
      <w:pPr>
        <w:spacing w:line="480" w:lineRule="auto"/>
        <w:jc w:val="both"/>
        <w:rPr>
          <w:lang w:val="en-US"/>
        </w:rPr>
      </w:pPr>
    </w:p>
    <w:p w14:paraId="6FFFB72F" w14:textId="1E68AC22" w:rsidR="00995D1A" w:rsidRPr="008F50E1" w:rsidRDefault="00767A86" w:rsidP="00995D1A">
      <w:pPr>
        <w:spacing w:line="480" w:lineRule="auto"/>
        <w:jc w:val="both"/>
        <w:rPr>
          <w:i/>
          <w:lang w:val="en-US"/>
        </w:rPr>
      </w:pPr>
      <w:r w:rsidRPr="008F50E1">
        <w:rPr>
          <w:b/>
          <w:lang w:val="en-US"/>
        </w:rPr>
        <w:t xml:space="preserve">Supplemental </w:t>
      </w:r>
      <w:r w:rsidR="00995D1A" w:rsidRPr="008F50E1">
        <w:rPr>
          <w:b/>
          <w:lang w:val="en-US"/>
        </w:rPr>
        <w:t xml:space="preserve">Figure S5. </w:t>
      </w:r>
      <w:r w:rsidR="00995D1A" w:rsidRPr="008F50E1">
        <w:rPr>
          <w:i/>
          <w:lang w:val="en-US"/>
        </w:rPr>
        <w:t xml:space="preserve">Exemplified analysis of the </w:t>
      </w:r>
      <w:r w:rsidR="008F50E1" w:rsidRPr="008F50E1">
        <w:rPr>
          <w:i/>
          <w:lang w:val="en-US"/>
        </w:rPr>
        <w:t xml:space="preserve">cells </w:t>
      </w:r>
      <w:r w:rsidR="00995D1A" w:rsidRPr="008F50E1">
        <w:rPr>
          <w:i/>
          <w:lang w:val="en-US"/>
        </w:rPr>
        <w:t>used in</w:t>
      </w:r>
      <w:r w:rsidRPr="008F50E1">
        <w:rPr>
          <w:i/>
          <w:lang w:val="en-US"/>
        </w:rPr>
        <w:t xml:space="preserve"> the migration assay of Figure 7</w:t>
      </w:r>
      <w:r w:rsidR="00995D1A" w:rsidRPr="008F50E1">
        <w:rPr>
          <w:i/>
          <w:lang w:val="en-US"/>
        </w:rPr>
        <w:t>A</w:t>
      </w:r>
      <w:r w:rsidRPr="008F50E1">
        <w:rPr>
          <w:i/>
          <w:lang w:val="en-US"/>
        </w:rPr>
        <w:t xml:space="preserve"> and Supplemental Figure 6</w:t>
      </w:r>
    </w:p>
    <w:p w14:paraId="40238813" w14:textId="36477F52" w:rsidR="00995D1A" w:rsidRPr="008F50E1" w:rsidRDefault="00995D1A" w:rsidP="00995D1A">
      <w:pPr>
        <w:pStyle w:val="HTMLPreformatted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F50E1">
        <w:rPr>
          <w:rFonts w:ascii="Times New Roman" w:hAnsi="Times New Roman"/>
          <w:sz w:val="24"/>
          <w:szCs w:val="24"/>
        </w:rPr>
        <w:t>The MEFs carrying CD44</w:t>
      </w:r>
      <w:r w:rsidRPr="008F50E1">
        <w:rPr>
          <w:rFonts w:ascii="Times New Roman" w:hAnsi="Times New Roman"/>
          <w:sz w:val="24"/>
          <w:szCs w:val="24"/>
          <w:vertAlign w:val="superscript"/>
        </w:rPr>
        <w:t>fl/fl</w:t>
      </w:r>
      <w:r w:rsidRPr="008F50E1">
        <w:rPr>
          <w:rFonts w:ascii="Times New Roman" w:hAnsi="Times New Roman"/>
          <w:sz w:val="24"/>
          <w:szCs w:val="24"/>
        </w:rPr>
        <w:t xml:space="preserve"> and </w:t>
      </w:r>
      <w:r w:rsidRPr="008F50E1">
        <w:rPr>
          <w:rFonts w:ascii="Times New Roman" w:hAnsi="Times New Roman"/>
          <w:color w:val="000000" w:themeColor="text1"/>
          <w:sz w:val="24"/>
          <w:szCs w:val="24"/>
        </w:rPr>
        <w:t>GT(Rosa)26-CRE</w:t>
      </w:r>
      <w:r w:rsidRPr="008F50E1">
        <w:rPr>
          <w:rFonts w:ascii="Times New Roman" w:hAnsi="Times New Roman"/>
          <w:sz w:val="24"/>
          <w:szCs w:val="24"/>
        </w:rPr>
        <w:t xml:space="preserve"> were immortalized by p19 downregulation through introduction of sh-ARF (courtesy of Zhao Qi Wang). </w:t>
      </w:r>
      <w:r w:rsidR="008F50E1" w:rsidRPr="008F50E1">
        <w:rPr>
          <w:rFonts w:ascii="Times New Roman" w:hAnsi="Times New Roman"/>
          <w:sz w:val="24"/>
          <w:szCs w:val="24"/>
        </w:rPr>
        <w:t xml:space="preserve">shNF2 was </w:t>
      </w:r>
      <w:r w:rsidR="003D507A">
        <w:rPr>
          <w:rFonts w:ascii="Times New Roman" w:hAnsi="Times New Roman"/>
          <w:sz w:val="24"/>
          <w:szCs w:val="24"/>
        </w:rPr>
        <w:t>stably introduced using a</w:t>
      </w:r>
      <w:r w:rsidR="008F50E1" w:rsidRPr="008F50E1">
        <w:rPr>
          <w:rFonts w:ascii="Times New Roman" w:hAnsi="Times New Roman"/>
          <w:sz w:val="24"/>
          <w:szCs w:val="24"/>
        </w:rPr>
        <w:t xml:space="preserve"> l</w:t>
      </w:r>
      <w:r w:rsidRPr="008F50E1">
        <w:rPr>
          <w:rFonts w:ascii="Times New Roman" w:hAnsi="Times New Roman"/>
          <w:sz w:val="24"/>
          <w:szCs w:val="24"/>
        </w:rPr>
        <w:t xml:space="preserve">entiviral </w:t>
      </w:r>
      <w:r w:rsidR="008F50E1" w:rsidRPr="008F50E1">
        <w:rPr>
          <w:rFonts w:ascii="Times New Roman" w:hAnsi="Times New Roman"/>
          <w:sz w:val="24"/>
          <w:szCs w:val="24"/>
        </w:rPr>
        <w:t xml:space="preserve">construct </w:t>
      </w:r>
      <w:r w:rsidRPr="008F50E1">
        <w:rPr>
          <w:rFonts w:ascii="Times New Roman" w:hAnsi="Times New Roman"/>
          <w:sz w:val="24"/>
          <w:szCs w:val="24"/>
        </w:rPr>
        <w:t>(courtesy of Cui Yan). The floxed MEFs were treated with 5</w:t>
      </w:r>
      <w:r w:rsidRPr="008F50E1">
        <w:t xml:space="preserve"> </w:t>
      </w:r>
      <w:r w:rsidRPr="008F50E1">
        <w:rPr>
          <w:rFonts w:ascii="Symbol" w:hAnsi="Symbol"/>
          <w:sz w:val="24"/>
          <w:szCs w:val="24"/>
        </w:rPr>
        <w:t></w:t>
      </w:r>
      <w:r w:rsidRPr="008F50E1">
        <w:rPr>
          <w:rFonts w:ascii="Times New Roman" w:hAnsi="Times New Roman"/>
          <w:sz w:val="24"/>
          <w:szCs w:val="24"/>
        </w:rPr>
        <w:t xml:space="preserve">M 4-hydroxytamoxifen for two weeks to excise the </w:t>
      </w:r>
      <w:r w:rsidRPr="008F50E1">
        <w:rPr>
          <w:rFonts w:ascii="Times New Roman" w:hAnsi="Times New Roman"/>
          <w:i/>
          <w:sz w:val="24"/>
          <w:szCs w:val="24"/>
        </w:rPr>
        <w:t>cd44</w:t>
      </w:r>
      <w:r w:rsidRPr="008F50E1">
        <w:rPr>
          <w:rFonts w:ascii="Times New Roman" w:hAnsi="Times New Roman"/>
          <w:sz w:val="24"/>
          <w:szCs w:val="24"/>
        </w:rPr>
        <w:t xml:space="preserve"> genes. </w:t>
      </w:r>
      <w:r w:rsidR="008F50E1" w:rsidRPr="008F50E1">
        <w:rPr>
          <w:rFonts w:ascii="Times New Roman" w:hAnsi="Times New Roman"/>
          <w:sz w:val="24"/>
          <w:szCs w:val="24"/>
        </w:rPr>
        <w:t xml:space="preserve">The immunoblots show also the levels of reintroduced CD44 wt and mutants. </w:t>
      </w:r>
      <w:r w:rsidRPr="008F50E1">
        <w:rPr>
          <w:rFonts w:ascii="Times New Roman" w:hAnsi="Times New Roman"/>
          <w:sz w:val="24"/>
          <w:szCs w:val="24"/>
        </w:rPr>
        <w:t xml:space="preserve">In </w:t>
      </w:r>
      <w:r w:rsidR="008F50E1" w:rsidRPr="008F50E1">
        <w:rPr>
          <w:rFonts w:ascii="Times New Roman" w:hAnsi="Times New Roman"/>
          <w:sz w:val="24"/>
          <w:szCs w:val="24"/>
        </w:rPr>
        <w:t xml:space="preserve">the non-cleavable </w:t>
      </w:r>
      <w:r w:rsidRPr="008F50E1">
        <w:rPr>
          <w:rFonts w:ascii="Times New Roman" w:hAnsi="Times New Roman"/>
          <w:sz w:val="24"/>
          <w:szCs w:val="24"/>
        </w:rPr>
        <w:t>CD44</w:t>
      </w:r>
      <w:r w:rsidR="008F50E1" w:rsidRPr="008F50E1">
        <w:rPr>
          <w:rFonts w:ascii="Times New Roman" w:hAnsi="Times New Roman"/>
          <w:sz w:val="24"/>
          <w:szCs w:val="24"/>
        </w:rPr>
        <w:t>Δ</w:t>
      </w:r>
      <w:r w:rsidRPr="008F50E1">
        <w:rPr>
          <w:rFonts w:ascii="Times New Roman" w:hAnsi="Times New Roman"/>
          <w:sz w:val="24"/>
          <w:szCs w:val="24"/>
        </w:rPr>
        <w:t>stalk the sequence between the transmembrane domain and the first globular domain of CD44 was deleted. It was generated by site-directed mutagenesis using</w:t>
      </w:r>
      <w:r w:rsidRPr="008F50E1">
        <w:rPr>
          <w:rFonts w:ascii="Times New Roman" w:hAnsi="Times New Roman"/>
          <w:b/>
          <w:sz w:val="24"/>
          <w:szCs w:val="24"/>
        </w:rPr>
        <w:t xml:space="preserve"> </w:t>
      </w:r>
      <w:r w:rsidRPr="008F50E1">
        <w:rPr>
          <w:rFonts w:ascii="Times New Roman" w:hAnsi="Times New Roman"/>
          <w:sz w:val="24"/>
          <w:szCs w:val="24"/>
        </w:rPr>
        <w:t>standard CD44 in the pFLAG-myc-CMV-21 vector as a template and the following primers: Fw: 5’- gtgatggc</w:t>
      </w:r>
      <w:r w:rsidRPr="008F50E1">
        <w:rPr>
          <w:rFonts w:ascii="Times New Roman" w:hAnsi="Times New Roman"/>
          <w:color w:val="000000" w:themeColor="text1"/>
          <w:sz w:val="24"/>
          <w:szCs w:val="24"/>
        </w:rPr>
        <w:t>acc</w:t>
      </w:r>
      <w:r w:rsidRPr="008F50E1">
        <w:rPr>
          <w:rFonts w:ascii="Times New Roman" w:hAnsi="Times New Roman"/>
          <w:caps/>
          <w:color w:val="000000" w:themeColor="text1"/>
          <w:sz w:val="24"/>
          <w:szCs w:val="24"/>
        </w:rPr>
        <w:t>tggcttatcatc</w:t>
      </w:r>
      <w:r w:rsidRPr="008F50E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– 3’ </w:t>
      </w:r>
      <w:r w:rsidRPr="008F50E1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Pr="008F50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F50E1">
        <w:rPr>
          <w:rFonts w:ascii="Times New Roman" w:hAnsi="Times New Roman"/>
          <w:color w:val="000000" w:themeColor="text1"/>
          <w:sz w:val="24"/>
          <w:szCs w:val="24"/>
        </w:rPr>
        <w:t xml:space="preserve">Rev: 5’- </w:t>
      </w:r>
      <w:r w:rsidRPr="008F50E1">
        <w:rPr>
          <w:rStyle w:val="HTMLTypewriter"/>
          <w:rFonts w:ascii="Times New Roman" w:hAnsi="Times New Roman"/>
          <w:color w:val="000000" w:themeColor="text1"/>
          <w:sz w:val="24"/>
          <w:szCs w:val="24"/>
        </w:rPr>
        <w:t>GATGATAAGCCAGGTGCCATCAC –3’.</w:t>
      </w:r>
      <w:r w:rsidRPr="008F50E1">
        <w:rPr>
          <w:rFonts w:ascii="Times New Roman" w:hAnsi="Times New Roman"/>
          <w:sz w:val="24"/>
          <w:szCs w:val="24"/>
        </w:rPr>
        <w:t xml:space="preserve"> </w:t>
      </w:r>
    </w:p>
    <w:p w14:paraId="2E282070" w14:textId="77777777" w:rsidR="00767A86" w:rsidRPr="008F50E1" w:rsidRDefault="00767A86" w:rsidP="00995D1A">
      <w:pPr>
        <w:pStyle w:val="HTMLPreformatt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47132DE" w14:textId="6FEC3039" w:rsidR="00767A86" w:rsidRPr="008F50E1" w:rsidRDefault="00767A86" w:rsidP="00995D1A">
      <w:pPr>
        <w:pStyle w:val="HTMLPreformatted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8F50E1">
        <w:rPr>
          <w:rFonts w:ascii="Times New Roman" w:hAnsi="Times New Roman"/>
          <w:b/>
          <w:sz w:val="24"/>
          <w:szCs w:val="24"/>
        </w:rPr>
        <w:t xml:space="preserve">Supplemental Figure S6: </w:t>
      </w:r>
      <w:r w:rsidR="008F50E1" w:rsidRPr="008F50E1">
        <w:rPr>
          <w:rFonts w:ascii="Times New Roman" w:hAnsi="Times New Roman"/>
          <w:i/>
          <w:sz w:val="24"/>
          <w:szCs w:val="24"/>
        </w:rPr>
        <w:t>Exemplified</w:t>
      </w:r>
      <w:r w:rsidRPr="008F50E1">
        <w:rPr>
          <w:rFonts w:ascii="Times New Roman" w:hAnsi="Times New Roman"/>
          <w:i/>
          <w:sz w:val="24"/>
          <w:szCs w:val="24"/>
        </w:rPr>
        <w:t xml:space="preserve"> photographs of one of the scratch assays with MEFs as shown in Figure 7A.</w:t>
      </w:r>
    </w:p>
    <w:p w14:paraId="15B941BF" w14:textId="058C97FE" w:rsidR="00767A86" w:rsidRPr="008F50E1" w:rsidRDefault="00767A86" w:rsidP="00767A86">
      <w:pPr>
        <w:spacing w:line="480" w:lineRule="auto"/>
        <w:jc w:val="both"/>
        <w:rPr>
          <w:color w:val="000000" w:themeColor="text1"/>
          <w:lang w:val="en-US"/>
        </w:rPr>
      </w:pPr>
      <w:r w:rsidRPr="008F50E1">
        <w:rPr>
          <w:lang w:val="en-US"/>
        </w:rPr>
        <w:t xml:space="preserve">Scratch assays using immortalized </w:t>
      </w:r>
      <w:r w:rsidRPr="008F50E1">
        <w:rPr>
          <w:color w:val="000000" w:themeColor="text1"/>
          <w:lang w:val="en-US"/>
        </w:rPr>
        <w:t xml:space="preserve">mouse embryonic fibroblasts from mice with floxed </w:t>
      </w:r>
      <w:r w:rsidRPr="008F50E1">
        <w:rPr>
          <w:i/>
          <w:color w:val="000000" w:themeColor="text1"/>
          <w:lang w:val="en-US"/>
        </w:rPr>
        <w:t>cd44</w:t>
      </w:r>
      <w:r w:rsidRPr="008F50E1">
        <w:rPr>
          <w:color w:val="000000" w:themeColor="text1"/>
          <w:vertAlign w:val="superscript"/>
          <w:lang w:val="en-US"/>
        </w:rPr>
        <w:t xml:space="preserve"> </w:t>
      </w:r>
      <w:r w:rsidRPr="008F50E1">
        <w:rPr>
          <w:color w:val="000000" w:themeColor="text1"/>
          <w:lang w:val="en-US"/>
        </w:rPr>
        <w:t>alleles (CD44</w:t>
      </w:r>
      <w:r w:rsidRPr="008F50E1">
        <w:rPr>
          <w:color w:val="000000" w:themeColor="text1"/>
          <w:vertAlign w:val="superscript"/>
          <w:lang w:val="en-US"/>
        </w:rPr>
        <w:t>fl/fl</w:t>
      </w:r>
      <w:r w:rsidRPr="008F50E1">
        <w:rPr>
          <w:color w:val="000000" w:themeColor="text1"/>
          <w:lang w:val="en-US"/>
        </w:rPr>
        <w:t xml:space="preserve">; GT(Rosa)26-CRE (B6/129) and derivatives of these cells. </w:t>
      </w:r>
      <w:r w:rsidRPr="003D507A">
        <w:rPr>
          <w:b/>
          <w:color w:val="000000" w:themeColor="text1"/>
          <w:lang w:val="en-US"/>
        </w:rPr>
        <w:t>(1)</w:t>
      </w:r>
      <w:r w:rsidRPr="008F50E1">
        <w:rPr>
          <w:color w:val="000000" w:themeColor="text1"/>
          <w:lang w:val="en-US"/>
        </w:rPr>
        <w:t xml:space="preserve"> CD44 expressing cells. </w:t>
      </w:r>
      <w:r w:rsidRPr="003D507A">
        <w:rPr>
          <w:b/>
          <w:color w:val="000000" w:themeColor="text1"/>
          <w:lang w:val="en-US"/>
        </w:rPr>
        <w:t>(2)</w:t>
      </w:r>
      <w:r w:rsidRPr="008F50E1">
        <w:rPr>
          <w:color w:val="000000" w:themeColor="text1"/>
          <w:lang w:val="en-US"/>
        </w:rPr>
        <w:t xml:space="preserve"> CD44</w:t>
      </w:r>
      <w:r w:rsidRPr="008F50E1">
        <w:rPr>
          <w:color w:val="000000" w:themeColor="text1"/>
          <w:vertAlign w:val="superscript"/>
          <w:lang w:val="en-US"/>
        </w:rPr>
        <w:t>fl/fl</w:t>
      </w:r>
      <w:r w:rsidRPr="008F50E1">
        <w:rPr>
          <w:color w:val="000000" w:themeColor="text1"/>
          <w:lang w:val="en-US"/>
        </w:rPr>
        <w:t xml:space="preserve"> cells with stably downregulated</w:t>
      </w:r>
      <w:r w:rsidRPr="008F50E1">
        <w:rPr>
          <w:i/>
          <w:color w:val="000000" w:themeColor="text1"/>
          <w:lang w:val="en-US"/>
        </w:rPr>
        <w:t xml:space="preserve"> nf2 </w:t>
      </w:r>
      <w:r w:rsidRPr="008F50E1">
        <w:rPr>
          <w:color w:val="000000" w:themeColor="text1"/>
          <w:lang w:val="en-US"/>
        </w:rPr>
        <w:t xml:space="preserve">expression. </w:t>
      </w:r>
      <w:r w:rsidRPr="003D507A">
        <w:rPr>
          <w:b/>
          <w:color w:val="000000" w:themeColor="text1"/>
          <w:lang w:val="en-US"/>
        </w:rPr>
        <w:t>(3)</w:t>
      </w:r>
      <w:r w:rsidRPr="008F50E1">
        <w:rPr>
          <w:color w:val="000000" w:themeColor="text1"/>
          <w:lang w:val="en-US"/>
        </w:rPr>
        <w:t xml:space="preserve"> CD44 deletion of the cells in (2) u</w:t>
      </w:r>
      <w:r w:rsidR="00C36770" w:rsidRPr="008F50E1">
        <w:rPr>
          <w:color w:val="000000" w:themeColor="text1"/>
          <w:lang w:val="en-US"/>
        </w:rPr>
        <w:t>pon CRE induction by tamoxifen</w:t>
      </w:r>
      <w:r w:rsidRPr="008F50E1">
        <w:rPr>
          <w:color w:val="000000" w:themeColor="text1"/>
          <w:lang w:val="en-US"/>
        </w:rPr>
        <w:t xml:space="preserve">. </w:t>
      </w:r>
      <w:r w:rsidRPr="003D507A">
        <w:rPr>
          <w:b/>
          <w:color w:val="000000" w:themeColor="text1"/>
          <w:lang w:val="en-US"/>
        </w:rPr>
        <w:t>(4)</w:t>
      </w:r>
      <w:r w:rsidRPr="008F50E1">
        <w:rPr>
          <w:color w:val="000000" w:themeColor="text1"/>
          <w:lang w:val="en-US"/>
        </w:rPr>
        <w:t xml:space="preserve"> Cells of (3) </w:t>
      </w:r>
      <w:r w:rsidR="008F50E1" w:rsidRPr="008F50E1">
        <w:rPr>
          <w:color w:val="000000" w:themeColor="text1"/>
          <w:lang w:val="en-US"/>
        </w:rPr>
        <w:t xml:space="preserve">with stable overexpression of </w:t>
      </w:r>
      <w:r w:rsidRPr="008F50E1">
        <w:rPr>
          <w:color w:val="000000" w:themeColor="text1"/>
          <w:lang w:val="en-US"/>
        </w:rPr>
        <w:t>CD44</w:t>
      </w:r>
      <w:r w:rsidR="008F50E1" w:rsidRPr="008F50E1">
        <w:rPr>
          <w:color w:val="000000" w:themeColor="text1"/>
          <w:lang w:val="en-US"/>
        </w:rPr>
        <w:t>wt</w:t>
      </w:r>
      <w:r w:rsidRPr="008F50E1">
        <w:rPr>
          <w:color w:val="000000" w:themeColor="text1"/>
          <w:lang w:val="en-US"/>
        </w:rPr>
        <w:t xml:space="preserve">. </w:t>
      </w:r>
      <w:r w:rsidRPr="003D507A">
        <w:rPr>
          <w:b/>
          <w:color w:val="000000" w:themeColor="text1"/>
          <w:lang w:val="en-US"/>
        </w:rPr>
        <w:t>(5)</w:t>
      </w:r>
      <w:r w:rsidRPr="008F50E1">
        <w:rPr>
          <w:color w:val="000000" w:themeColor="text1"/>
          <w:lang w:val="en-US"/>
        </w:rPr>
        <w:t xml:space="preserve"> Cells of (3) </w:t>
      </w:r>
      <w:r w:rsidR="008F50E1" w:rsidRPr="008F50E1">
        <w:rPr>
          <w:color w:val="000000" w:themeColor="text1"/>
          <w:lang w:val="en-US"/>
        </w:rPr>
        <w:t xml:space="preserve">with stable overexpression of </w:t>
      </w:r>
      <w:r w:rsidRPr="008F50E1">
        <w:rPr>
          <w:color w:val="000000" w:themeColor="text1"/>
          <w:lang w:val="en-US"/>
        </w:rPr>
        <w:t xml:space="preserve">CD44-KR-Mt. </w:t>
      </w:r>
      <w:r w:rsidRPr="003D507A">
        <w:rPr>
          <w:b/>
          <w:color w:val="000000" w:themeColor="text1"/>
          <w:lang w:val="en-US"/>
        </w:rPr>
        <w:t>(6)</w:t>
      </w:r>
      <w:r w:rsidRPr="008F50E1">
        <w:rPr>
          <w:color w:val="000000" w:themeColor="text1"/>
          <w:lang w:val="en-US"/>
        </w:rPr>
        <w:t xml:space="preserve"> Cells of (3) </w:t>
      </w:r>
      <w:r w:rsidR="008F50E1" w:rsidRPr="008F50E1">
        <w:rPr>
          <w:color w:val="000000" w:themeColor="text1"/>
          <w:lang w:val="en-US"/>
        </w:rPr>
        <w:t xml:space="preserve">with stable overexpression of the </w:t>
      </w:r>
      <w:r w:rsidRPr="008F50E1">
        <w:rPr>
          <w:color w:val="000000" w:themeColor="text1"/>
          <w:lang w:val="en-US"/>
        </w:rPr>
        <w:t>CD44 stalk deletion</w:t>
      </w:r>
      <w:r w:rsidR="008F50E1" w:rsidRPr="008F50E1">
        <w:rPr>
          <w:color w:val="000000" w:themeColor="text1"/>
          <w:lang w:val="en-US"/>
        </w:rPr>
        <w:t xml:space="preserve"> mutant</w:t>
      </w:r>
      <w:r w:rsidRPr="008F50E1">
        <w:rPr>
          <w:color w:val="000000" w:themeColor="text1"/>
          <w:lang w:val="en-US"/>
        </w:rPr>
        <w:t xml:space="preserve">. For details of the assay see </w:t>
      </w:r>
      <w:r w:rsidR="00C36770" w:rsidRPr="008F50E1">
        <w:rPr>
          <w:color w:val="000000" w:themeColor="text1"/>
          <w:lang w:val="en-US"/>
        </w:rPr>
        <w:t xml:space="preserve">Supplemental Material and </w:t>
      </w:r>
      <w:r w:rsidRPr="008F50E1">
        <w:rPr>
          <w:color w:val="000000" w:themeColor="text1"/>
          <w:lang w:val="en-US"/>
        </w:rPr>
        <w:t>Methods</w:t>
      </w:r>
      <w:r w:rsidR="00C36770" w:rsidRPr="008F50E1">
        <w:rPr>
          <w:color w:val="000000" w:themeColor="text1"/>
          <w:lang w:val="en-US"/>
        </w:rPr>
        <w:t>, and in the legend to Supplemental Figure S5</w:t>
      </w:r>
      <w:r w:rsidRPr="008F50E1">
        <w:rPr>
          <w:color w:val="000000" w:themeColor="text1"/>
          <w:lang w:val="en-US"/>
        </w:rPr>
        <w:t>.</w:t>
      </w:r>
    </w:p>
    <w:p w14:paraId="7F1C00B8" w14:textId="77777777" w:rsidR="00767A86" w:rsidRPr="008F50E1" w:rsidRDefault="00767A86" w:rsidP="00995D1A">
      <w:pPr>
        <w:pStyle w:val="HTMLPreformatted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05485DB" w14:textId="77777777" w:rsidR="00767A86" w:rsidRPr="008F50E1" w:rsidRDefault="00767A86" w:rsidP="00995D1A">
      <w:pPr>
        <w:pStyle w:val="HTMLPreformatted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5A01BDD" w14:textId="77777777" w:rsidR="00767A86" w:rsidRPr="008F50E1" w:rsidRDefault="00767A86" w:rsidP="00995D1A">
      <w:pPr>
        <w:pStyle w:val="HTMLPreformatted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8F50E1">
        <w:rPr>
          <w:rFonts w:ascii="Times New Roman" w:hAnsi="Times New Roman"/>
          <w:b/>
          <w:sz w:val="24"/>
          <w:szCs w:val="24"/>
        </w:rPr>
        <w:t xml:space="preserve">Supplemental Figure S7: </w:t>
      </w:r>
      <w:r w:rsidRPr="008F50E1">
        <w:rPr>
          <w:rFonts w:ascii="Times New Roman" w:hAnsi="Times New Roman"/>
          <w:i/>
          <w:sz w:val="24"/>
          <w:szCs w:val="24"/>
        </w:rPr>
        <w:t>Loading diagrams of Figures 3B amd 4C</w:t>
      </w:r>
    </w:p>
    <w:sectPr w:rsidR="00767A86" w:rsidRPr="008F50E1" w:rsidSect="00767A86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8CC1D" w14:textId="77777777" w:rsidR="005540D1" w:rsidRDefault="005540D1">
      <w:r>
        <w:separator/>
      </w:r>
    </w:p>
  </w:endnote>
  <w:endnote w:type="continuationSeparator" w:id="0">
    <w:p w14:paraId="5711E088" w14:textId="77777777" w:rsidR="005540D1" w:rsidRDefault="0055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32CE0" w14:textId="77777777" w:rsidR="00767A86" w:rsidRDefault="00767A86" w:rsidP="00767A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D5B86" w14:textId="77777777" w:rsidR="00767A86" w:rsidRDefault="00767A86" w:rsidP="00767A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AB1C" w14:textId="77777777" w:rsidR="00767A86" w:rsidRDefault="00767A86" w:rsidP="00767A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5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F7580A" w14:textId="77777777" w:rsidR="00767A86" w:rsidRDefault="00767A86" w:rsidP="00767A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FA282" w14:textId="77777777" w:rsidR="005540D1" w:rsidRDefault="005540D1">
      <w:r>
        <w:separator/>
      </w:r>
    </w:p>
  </w:footnote>
  <w:footnote w:type="continuationSeparator" w:id="0">
    <w:p w14:paraId="10A74872" w14:textId="77777777" w:rsidR="005540D1" w:rsidRDefault="00554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1A"/>
    <w:rsid w:val="003D507A"/>
    <w:rsid w:val="005025A5"/>
    <w:rsid w:val="005540D1"/>
    <w:rsid w:val="00612233"/>
    <w:rsid w:val="00767A86"/>
    <w:rsid w:val="007E30D9"/>
    <w:rsid w:val="008F50E1"/>
    <w:rsid w:val="00995D1A"/>
    <w:rsid w:val="00C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EBF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1A"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95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5D1A"/>
    <w:rPr>
      <w:rFonts w:ascii="Courier" w:eastAsia="Courier" w:hAnsi="Courier"/>
      <w:lang w:val="en-US" w:eastAsia="en-US"/>
    </w:rPr>
  </w:style>
  <w:style w:type="character" w:styleId="HTMLTypewriter">
    <w:name w:val="HTML Typewriter"/>
    <w:rsid w:val="00995D1A"/>
    <w:rPr>
      <w:rFonts w:ascii="Courier" w:eastAsia="Courier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995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D1A"/>
    <w:rPr>
      <w:sz w:val="24"/>
      <w:szCs w:val="24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995D1A"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Lucida Grande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1A"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95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5D1A"/>
    <w:rPr>
      <w:rFonts w:ascii="Courier" w:eastAsia="Courier" w:hAnsi="Courier"/>
      <w:lang w:val="en-US" w:eastAsia="en-US"/>
    </w:rPr>
  </w:style>
  <w:style w:type="character" w:styleId="HTMLTypewriter">
    <w:name w:val="HTML Typewriter"/>
    <w:rsid w:val="00995D1A"/>
    <w:rPr>
      <w:rFonts w:ascii="Courier" w:eastAsia="Courier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995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D1A"/>
    <w:rPr>
      <w:sz w:val="24"/>
      <w:szCs w:val="24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995D1A"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Herrlich</dc:creator>
  <cp:lastModifiedBy>Quann, Karen</cp:lastModifiedBy>
  <cp:revision>2</cp:revision>
  <dcterms:created xsi:type="dcterms:W3CDTF">2015-01-26T15:36:00Z</dcterms:created>
  <dcterms:modified xsi:type="dcterms:W3CDTF">2015-01-26T15:36:00Z</dcterms:modified>
</cp:coreProperties>
</file>