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DEC8" w14:textId="77777777" w:rsidR="001F22D6" w:rsidRPr="000C1847" w:rsidRDefault="001F22D6" w:rsidP="001F22D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1847"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 wp14:anchorId="38AC277D" wp14:editId="3F73B65C">
            <wp:extent cx="5943600" cy="4456430"/>
            <wp:effectExtent l="0" t="0" r="5080" b="0"/>
            <wp:docPr id="14" name="Picture 1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66E3B" w14:textId="77777777" w:rsidR="00F52DDB" w:rsidRDefault="001F22D6" w:rsidP="001F22D6">
      <w:r w:rsidRPr="000C1847">
        <w:rPr>
          <w:rFonts w:ascii="Arial" w:hAnsi="Arial" w:cs="Arial"/>
          <w:b/>
          <w:bCs/>
          <w:sz w:val="22"/>
          <w:szCs w:val="22"/>
        </w:rPr>
        <w:t>Su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0C1847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lementary</w:t>
      </w:r>
      <w:r w:rsidRPr="000C1847"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/>
          <w:b/>
          <w:bCs/>
          <w:sz w:val="22"/>
          <w:szCs w:val="22"/>
        </w:rPr>
        <w:t>ure 4</w:t>
      </w:r>
      <w:r w:rsidRPr="000C1847">
        <w:rPr>
          <w:rFonts w:ascii="Arial" w:hAnsi="Arial" w:cs="Arial"/>
          <w:b/>
          <w:bCs/>
          <w:sz w:val="22"/>
          <w:szCs w:val="22"/>
        </w:rPr>
        <w:t>: Weak correlation of TE expression induction with DNA methylation change and viral mimicry activation.</w:t>
      </w:r>
      <w:r w:rsidRPr="000C18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18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A. </w:t>
      </w:r>
      <w:r w:rsidRPr="000C1847">
        <w:rPr>
          <w:rFonts w:ascii="Arial" w:hAnsi="Arial" w:cs="Arial"/>
          <w:color w:val="000000" w:themeColor="text1"/>
          <w:sz w:val="22"/>
          <w:szCs w:val="22"/>
        </w:rPr>
        <w:t xml:space="preserve">Boxplot illustrating the average TE expression (counts per million) in tumor samples. Dotted lines connect tumor pairs from same patient. </w:t>
      </w:r>
      <w:r w:rsidRPr="000C18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B. </w:t>
      </w:r>
      <w:r w:rsidRPr="000C1847">
        <w:rPr>
          <w:rFonts w:ascii="Arial" w:hAnsi="Arial" w:cs="Arial"/>
          <w:color w:val="000000" w:themeColor="text1"/>
          <w:sz w:val="22"/>
          <w:szCs w:val="22"/>
        </w:rPr>
        <w:t xml:space="preserve">Heatmaps representing the average DNA methylation change, intergenic LTR/LINE expression fold-change and viral mimicry gene expression fold-change comparing pre-treatment and post-treatment UC tumors from this study. </w:t>
      </w:r>
      <w:r w:rsidRPr="000C18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C. </w:t>
      </w:r>
      <w:r w:rsidRPr="000C1847">
        <w:rPr>
          <w:rFonts w:ascii="Arial" w:hAnsi="Arial" w:cs="Arial"/>
          <w:color w:val="000000" w:themeColor="text1"/>
          <w:sz w:val="22"/>
          <w:szCs w:val="22"/>
        </w:rPr>
        <w:t>Correlation between TE expression fold-change and DNA methylation change induced by combination therapy.</w:t>
      </w:r>
    </w:p>
    <w:sectPr w:rsidR="00F5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D6"/>
    <w:rsid w:val="001F22D6"/>
    <w:rsid w:val="00F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258E"/>
  <w15:chartTrackingRefBased/>
  <w15:docId w15:val="{84CA2449-93E8-4A59-8243-8B6BDE95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D6"/>
    <w:pPr>
      <w:spacing w:after="0" w:line="240" w:lineRule="auto"/>
    </w:pPr>
    <w:rPr>
      <w:rFonts w:eastAsiaTheme="minorEastAsi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2023-03-15T18:08:00Z</dcterms:created>
  <dcterms:modified xsi:type="dcterms:W3CDTF">2023-03-15T18:13:00Z</dcterms:modified>
</cp:coreProperties>
</file>