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B276" w14:textId="77777777" w:rsidR="009B005D" w:rsidRPr="00F816DA" w:rsidRDefault="009B005D" w:rsidP="009B00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16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2. </w:t>
      </w:r>
      <w:bookmarkStart w:id="0" w:name="_Hlk89241449"/>
      <w:r w:rsidRPr="00F816DA">
        <w:rPr>
          <w:rFonts w:ascii="Times New Roman" w:hAnsi="Times New Roman" w:cs="Times New Roman"/>
          <w:b/>
          <w:bCs/>
          <w:sz w:val="24"/>
          <w:szCs w:val="24"/>
          <w:lang w:val="en-US"/>
        </w:rPr>
        <w:t>Patients’ characteristics and Progression Free Survival comparison. Biomarker Cohort and PEARL Study Population.</w:t>
      </w:r>
      <w:bookmarkEnd w:id="0"/>
    </w:p>
    <w:p w14:paraId="120A1A35" w14:textId="77777777" w:rsidR="009B005D" w:rsidRPr="009319A3" w:rsidRDefault="009B005D" w:rsidP="009B00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Patient characteristics and treatment outcome in the whole PEARL study population compared against the biomarker cohort. </w:t>
      </w:r>
    </w:p>
    <w:p w14:paraId="049C65B6" w14:textId="3A1396CA" w:rsidR="009060E7" w:rsidRDefault="009B005D">
      <w:pPr>
        <w:rPr>
          <w:lang w:val="en-US"/>
        </w:rPr>
      </w:pPr>
      <w:r>
        <w:rPr>
          <w:noProof/>
        </w:rPr>
        <w:drawing>
          <wp:inline distT="0" distB="0" distL="0" distR="0" wp14:anchorId="63739536" wp14:editId="7FEBFA8E">
            <wp:extent cx="5286375" cy="4467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C998E" w14:textId="58EB8BB7" w:rsidR="009B005D" w:rsidRDefault="009B005D">
      <w:pPr>
        <w:rPr>
          <w:lang w:val="en-US"/>
        </w:rPr>
      </w:pPr>
    </w:p>
    <w:p w14:paraId="00A62C4E" w14:textId="77777777" w:rsidR="009B005D" w:rsidRPr="00F816DA" w:rsidRDefault="009B005D" w:rsidP="009B00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A3">
        <w:rPr>
          <w:rFonts w:ascii="Times New Roman" w:hAnsi="Times New Roman" w:cs="Times New Roman"/>
          <w:sz w:val="24"/>
          <w:szCs w:val="24"/>
          <w:lang w:val="en-US"/>
        </w:rPr>
        <w:t>A) Clinicopathologic characteristics in the whole PEARL study population and the biomarker cohort. PFS in the (B) whole PEARL study cohort and the (C) biomarker cohort. In PFS curves, Kaplan-Meier plots are used to represent the survival curves, while Cox models, adjusted by prognosis variables, are used to represent the values.</w:t>
      </w:r>
    </w:p>
    <w:p w14:paraId="5F5BCEFC" w14:textId="77777777" w:rsidR="009B005D" w:rsidRPr="009B005D" w:rsidRDefault="009B005D">
      <w:pPr>
        <w:rPr>
          <w:lang w:val="en-US"/>
        </w:rPr>
      </w:pPr>
    </w:p>
    <w:sectPr w:rsidR="009B005D" w:rsidRPr="009B0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5D"/>
    <w:rsid w:val="000C7CE1"/>
    <w:rsid w:val="004B35A0"/>
    <w:rsid w:val="009060E7"/>
    <w:rsid w:val="009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D110"/>
  <w15:chartTrackingRefBased/>
  <w15:docId w15:val="{85CAB511-9E0F-430F-A0EB-3C5EF0EB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5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Fernandez</dc:creator>
  <cp:keywords/>
  <dc:description/>
  <cp:lastModifiedBy>Daniel Fernandez</cp:lastModifiedBy>
  <cp:revision>1</cp:revision>
  <dcterms:created xsi:type="dcterms:W3CDTF">2023-01-16T11:08:00Z</dcterms:created>
  <dcterms:modified xsi:type="dcterms:W3CDTF">2023-01-16T11:10:00Z</dcterms:modified>
</cp:coreProperties>
</file>