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C74B8" w14:textId="77777777" w:rsidR="0020428F" w:rsidRPr="00AD6FD4" w:rsidRDefault="0020428F" w:rsidP="0020428F">
      <w:pPr>
        <w:jc w:val="both"/>
        <w:rPr>
          <w:rFonts w:ascii="Times New Roman" w:hAnsi="Times New Roman" w:cs="Times New Roman"/>
          <w:sz w:val="24"/>
          <w:lang w:val="en-GB"/>
        </w:rPr>
      </w:pPr>
      <w:r w:rsidRPr="00AD6FD4">
        <w:rPr>
          <w:rFonts w:ascii="Times New Roman" w:hAnsi="Times New Roman" w:cs="Times New Roman"/>
          <w:b/>
          <w:bCs/>
          <w:sz w:val="24"/>
          <w:lang w:val="en-US"/>
        </w:rPr>
        <w:t>Supplementary Figure 10. Evaluation of volasertib effects on tumor spheroid growth and on the activation of signal transduction</w:t>
      </w:r>
      <w:r w:rsidRPr="00AD6FD4">
        <w:rPr>
          <w:lang w:val="en-US"/>
        </w:rPr>
        <w:t xml:space="preserve"> </w:t>
      </w:r>
      <w:r w:rsidRPr="00AD6FD4">
        <w:rPr>
          <w:rFonts w:ascii="Times New Roman" w:hAnsi="Times New Roman" w:cs="Times New Roman"/>
          <w:b/>
          <w:bCs/>
          <w:sz w:val="24"/>
          <w:lang w:val="en-US"/>
        </w:rPr>
        <w:t xml:space="preserve">pathways in </w:t>
      </w:r>
      <w:proofErr w:type="spellStart"/>
      <w:r w:rsidRPr="00AD6FD4">
        <w:rPr>
          <w:rFonts w:ascii="Times New Roman" w:hAnsi="Times New Roman" w:cs="Times New Roman"/>
          <w:b/>
          <w:bCs/>
          <w:sz w:val="24"/>
          <w:lang w:val="en-US"/>
        </w:rPr>
        <w:t>PalboR</w:t>
      </w:r>
      <w:proofErr w:type="spellEnd"/>
      <w:r w:rsidRPr="00AD6FD4">
        <w:rPr>
          <w:rFonts w:ascii="Times New Roman" w:hAnsi="Times New Roman" w:cs="Times New Roman"/>
          <w:b/>
          <w:bCs/>
          <w:sz w:val="24"/>
          <w:lang w:val="en-US"/>
        </w:rPr>
        <w:t xml:space="preserve"> and FPR cells</w:t>
      </w:r>
      <w:r w:rsidRPr="00AD6FD4">
        <w:rPr>
          <w:rFonts w:ascii="Times New Roman" w:hAnsi="Times New Roman" w:cs="Times New Roman"/>
          <w:b/>
          <w:bCs/>
          <w:sz w:val="24"/>
          <w:lang w:val="en-GB"/>
        </w:rPr>
        <w:t>.</w:t>
      </w:r>
    </w:p>
    <w:p w14:paraId="19C5D664" w14:textId="0228ADB4" w:rsidR="009060E7" w:rsidRDefault="0020428F">
      <w:pPr>
        <w:rPr>
          <w:lang w:val="en-GB"/>
        </w:rPr>
      </w:pPr>
      <w:r>
        <w:rPr>
          <w:noProof/>
        </w:rPr>
        <w:drawing>
          <wp:inline distT="0" distB="0" distL="0" distR="0" wp14:anchorId="307D0049" wp14:editId="1B6EBBD5">
            <wp:extent cx="5400040" cy="6670040"/>
            <wp:effectExtent l="0" t="0" r="0" b="0"/>
            <wp:docPr id="2" name="Imagen 2" descr="Diagrama, Dibujo de ingenierí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agrama, Dibujo de ingeniería&#10;&#10;Descripción generada automáticamen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40" cy="6670040"/>
                    </a:xfrm>
                    <a:prstGeom prst="rect">
                      <a:avLst/>
                    </a:prstGeom>
                    <a:noFill/>
                    <a:ln>
                      <a:noFill/>
                    </a:ln>
                  </pic:spPr>
                </pic:pic>
              </a:graphicData>
            </a:graphic>
          </wp:inline>
        </w:drawing>
      </w:r>
    </w:p>
    <w:p w14:paraId="6D9C8544" w14:textId="28B1685C" w:rsidR="0020428F" w:rsidRDefault="0020428F">
      <w:pPr>
        <w:rPr>
          <w:lang w:val="en-GB"/>
        </w:rPr>
      </w:pPr>
    </w:p>
    <w:p w14:paraId="22139758" w14:textId="77777777" w:rsidR="0020428F" w:rsidRPr="00163C06" w:rsidRDefault="0020428F" w:rsidP="0020428F">
      <w:pPr>
        <w:jc w:val="both"/>
        <w:rPr>
          <w:rFonts w:ascii="Times New Roman" w:hAnsi="Times New Roman" w:cs="Times New Roman"/>
          <w:sz w:val="24"/>
          <w:szCs w:val="24"/>
          <w:lang w:val="en-GB"/>
        </w:rPr>
      </w:pPr>
      <w:r w:rsidRPr="00AD6FD4">
        <w:rPr>
          <w:rFonts w:ascii="Times New Roman" w:hAnsi="Times New Roman" w:cs="Times New Roman"/>
          <w:sz w:val="24"/>
          <w:szCs w:val="24"/>
          <w:lang w:val="en-GB"/>
        </w:rPr>
        <w:t xml:space="preserve">A) Representative images of breast </w:t>
      </w:r>
      <w:proofErr w:type="spellStart"/>
      <w:r w:rsidRPr="00AD6FD4">
        <w:rPr>
          <w:rFonts w:ascii="Times New Roman" w:hAnsi="Times New Roman" w:cs="Times New Roman"/>
          <w:sz w:val="24"/>
          <w:szCs w:val="24"/>
          <w:lang w:val="en-GB"/>
        </w:rPr>
        <w:t>tumor</w:t>
      </w:r>
      <w:proofErr w:type="spellEnd"/>
      <w:r w:rsidRPr="00AD6FD4">
        <w:rPr>
          <w:rFonts w:ascii="Times New Roman" w:hAnsi="Times New Roman" w:cs="Times New Roman"/>
          <w:sz w:val="24"/>
          <w:szCs w:val="24"/>
          <w:lang w:val="en-GB"/>
        </w:rPr>
        <w:t xml:space="preserve"> spheroids from T47D, T47D-PalboR or -FPR treated with vehicle (DMSO), 500 </w:t>
      </w:r>
      <w:proofErr w:type="spellStart"/>
      <w:r w:rsidRPr="00AD6FD4">
        <w:rPr>
          <w:rFonts w:ascii="Times New Roman" w:hAnsi="Times New Roman" w:cs="Times New Roman"/>
          <w:sz w:val="24"/>
          <w:szCs w:val="24"/>
          <w:lang w:val="en-GB"/>
        </w:rPr>
        <w:t>nM</w:t>
      </w:r>
      <w:proofErr w:type="spellEnd"/>
      <w:r w:rsidRPr="00AD6FD4">
        <w:rPr>
          <w:rFonts w:ascii="Times New Roman" w:hAnsi="Times New Roman" w:cs="Times New Roman"/>
          <w:sz w:val="24"/>
          <w:szCs w:val="24"/>
          <w:lang w:val="en-GB"/>
        </w:rPr>
        <w:t xml:space="preserve"> </w:t>
      </w:r>
      <w:proofErr w:type="spellStart"/>
      <w:r w:rsidRPr="00AD6FD4">
        <w:rPr>
          <w:rFonts w:ascii="Times New Roman" w:hAnsi="Times New Roman" w:cs="Times New Roman"/>
          <w:sz w:val="24"/>
          <w:szCs w:val="24"/>
          <w:lang w:val="en-GB"/>
        </w:rPr>
        <w:t>fulvestrant</w:t>
      </w:r>
      <w:proofErr w:type="spellEnd"/>
      <w:r w:rsidRPr="00AD6FD4">
        <w:rPr>
          <w:rFonts w:ascii="Times New Roman" w:hAnsi="Times New Roman" w:cs="Times New Roman"/>
          <w:sz w:val="24"/>
          <w:szCs w:val="24"/>
          <w:lang w:val="en-GB"/>
        </w:rPr>
        <w:t xml:space="preserve"> (F), 500 </w:t>
      </w:r>
      <w:proofErr w:type="spellStart"/>
      <w:r w:rsidRPr="00AD6FD4">
        <w:rPr>
          <w:rFonts w:ascii="Times New Roman" w:hAnsi="Times New Roman" w:cs="Times New Roman"/>
          <w:sz w:val="24"/>
          <w:szCs w:val="24"/>
          <w:lang w:val="en-GB"/>
        </w:rPr>
        <w:t>nM</w:t>
      </w:r>
      <w:proofErr w:type="spellEnd"/>
      <w:r w:rsidRPr="00AD6FD4">
        <w:rPr>
          <w:rFonts w:ascii="Times New Roman" w:hAnsi="Times New Roman" w:cs="Times New Roman"/>
          <w:sz w:val="24"/>
          <w:szCs w:val="24"/>
          <w:lang w:val="en-GB"/>
        </w:rPr>
        <w:t xml:space="preserve"> </w:t>
      </w:r>
      <w:proofErr w:type="spellStart"/>
      <w:r w:rsidRPr="00AD6FD4">
        <w:rPr>
          <w:rFonts w:ascii="Times New Roman" w:hAnsi="Times New Roman" w:cs="Times New Roman"/>
          <w:sz w:val="24"/>
          <w:szCs w:val="24"/>
          <w:lang w:val="en-GB"/>
        </w:rPr>
        <w:t>palbociclib</w:t>
      </w:r>
      <w:proofErr w:type="spellEnd"/>
      <w:r w:rsidRPr="00AD6FD4">
        <w:rPr>
          <w:rFonts w:ascii="Times New Roman" w:hAnsi="Times New Roman" w:cs="Times New Roman"/>
          <w:sz w:val="24"/>
          <w:szCs w:val="24"/>
          <w:lang w:val="en-GB"/>
        </w:rPr>
        <w:t xml:space="preserve"> (P), 10 </w:t>
      </w:r>
      <w:proofErr w:type="spellStart"/>
      <w:r w:rsidRPr="00AD6FD4">
        <w:rPr>
          <w:rFonts w:ascii="Times New Roman" w:hAnsi="Times New Roman" w:cs="Times New Roman"/>
          <w:sz w:val="24"/>
          <w:szCs w:val="24"/>
          <w:lang w:val="en-GB"/>
        </w:rPr>
        <w:t>nM</w:t>
      </w:r>
      <w:proofErr w:type="spellEnd"/>
      <w:r w:rsidRPr="00AD6FD4">
        <w:rPr>
          <w:rFonts w:ascii="Times New Roman" w:hAnsi="Times New Roman" w:cs="Times New Roman"/>
          <w:sz w:val="24"/>
          <w:szCs w:val="24"/>
          <w:lang w:val="en-GB"/>
        </w:rPr>
        <w:t xml:space="preserve"> volasertib (V), alone or combined, 10nM paclitaxel for 6 days, every 72 hours. All images</w:t>
      </w:r>
      <w:r w:rsidRPr="00163C06">
        <w:rPr>
          <w:rFonts w:ascii="Times New Roman" w:hAnsi="Times New Roman" w:cs="Times New Roman"/>
          <w:sz w:val="24"/>
          <w:szCs w:val="24"/>
          <w:lang w:val="en-GB"/>
        </w:rPr>
        <w:t xml:space="preserve"> were capture at 20X magnification (Bars = 200 µm). B) Spheroids area was calculated by ImageJ software. Values were expressed as percentage relative to vehicle-treated controls. Data are expressed as mean ± SD of three separate experiments, indicated by </w:t>
      </w:r>
      <w:r w:rsidRPr="00163C06">
        <w:rPr>
          <w:rFonts w:ascii="Times New Roman" w:hAnsi="Times New Roman" w:cs="Times New Roman"/>
          <w:sz w:val="24"/>
          <w:szCs w:val="24"/>
          <w:lang w:val="en-GB"/>
        </w:rPr>
        <w:lastRenderedPageBreak/>
        <w:t xml:space="preserve">error bars, performed in quadruplicate. Differences between data sets were determined by 2way ANOVA Bonferroni’s multiple comparisons (**p&lt;0.01; ****p&lt;0.0001). </w:t>
      </w:r>
    </w:p>
    <w:p w14:paraId="64A1C26A" w14:textId="77777777" w:rsidR="0020428F" w:rsidRPr="003B6061" w:rsidRDefault="0020428F" w:rsidP="0020428F">
      <w:pPr>
        <w:pStyle w:val="Prrafodelista"/>
        <w:ind w:left="0"/>
        <w:jc w:val="both"/>
        <w:rPr>
          <w:rFonts w:ascii="Times New Roman" w:hAnsi="Times New Roman" w:cs="Times New Roman"/>
          <w:sz w:val="24"/>
          <w:szCs w:val="24"/>
          <w:lang w:val="en-GB"/>
        </w:rPr>
      </w:pPr>
      <w:r w:rsidRPr="00163C06">
        <w:rPr>
          <w:rFonts w:ascii="Times New Roman" w:hAnsi="Times New Roman" w:cs="Times New Roman"/>
          <w:sz w:val="24"/>
          <w:szCs w:val="24"/>
          <w:lang w:val="en-GB"/>
        </w:rPr>
        <w:t>MCF7 or MCF7-PalboR (</w:t>
      </w:r>
      <w:r>
        <w:rPr>
          <w:rFonts w:ascii="Times New Roman" w:hAnsi="Times New Roman" w:cs="Times New Roman"/>
          <w:sz w:val="24"/>
          <w:szCs w:val="24"/>
          <w:lang w:val="en-GB"/>
        </w:rPr>
        <w:t>C</w:t>
      </w:r>
      <w:r w:rsidRPr="00163C06">
        <w:rPr>
          <w:rFonts w:ascii="Times New Roman" w:hAnsi="Times New Roman" w:cs="Times New Roman"/>
          <w:sz w:val="24"/>
          <w:szCs w:val="24"/>
          <w:lang w:val="en-GB"/>
        </w:rPr>
        <w:t>) or T47D or T47D-PalboR (</w:t>
      </w:r>
      <w:r>
        <w:rPr>
          <w:rFonts w:ascii="Times New Roman" w:hAnsi="Times New Roman" w:cs="Times New Roman"/>
          <w:sz w:val="24"/>
          <w:szCs w:val="24"/>
          <w:lang w:val="en-GB"/>
        </w:rPr>
        <w:t>D</w:t>
      </w:r>
      <w:r w:rsidRPr="00163C06">
        <w:rPr>
          <w:rFonts w:ascii="Times New Roman" w:hAnsi="Times New Roman" w:cs="Times New Roman"/>
          <w:sz w:val="24"/>
          <w:szCs w:val="24"/>
          <w:lang w:val="en-GB"/>
        </w:rPr>
        <w:t xml:space="preserve">) were treated with 1µM </w:t>
      </w:r>
      <w:proofErr w:type="spellStart"/>
      <w:r w:rsidRPr="00163C06">
        <w:rPr>
          <w:rFonts w:ascii="Times New Roman" w:hAnsi="Times New Roman" w:cs="Times New Roman"/>
          <w:sz w:val="24"/>
          <w:szCs w:val="24"/>
          <w:lang w:val="en-GB"/>
        </w:rPr>
        <w:t>palbociclib</w:t>
      </w:r>
      <w:proofErr w:type="spellEnd"/>
      <w:r w:rsidRPr="00163C06">
        <w:rPr>
          <w:rFonts w:ascii="Times New Roman" w:hAnsi="Times New Roman" w:cs="Times New Roman"/>
          <w:sz w:val="24"/>
          <w:szCs w:val="24"/>
          <w:lang w:val="en-GB"/>
        </w:rPr>
        <w:t xml:space="preserve"> or 0.1µM volasertib, alone or in combination, for 72 hours as indicated in the figure. Whole lysates were collected and subjected to immunoblot analysis for the indicated antibodies. Western blot analysis of whole cell lysates from MCF7 or MCF7-FPR (</w:t>
      </w:r>
      <w:r>
        <w:rPr>
          <w:rFonts w:ascii="Times New Roman" w:hAnsi="Times New Roman" w:cs="Times New Roman"/>
          <w:sz w:val="24"/>
          <w:szCs w:val="24"/>
          <w:lang w:val="en-GB"/>
        </w:rPr>
        <w:t>E</w:t>
      </w:r>
      <w:r w:rsidRPr="00163C06">
        <w:rPr>
          <w:rFonts w:ascii="Times New Roman" w:hAnsi="Times New Roman" w:cs="Times New Roman"/>
          <w:sz w:val="24"/>
          <w:szCs w:val="24"/>
          <w:lang w:val="en-GB"/>
        </w:rPr>
        <w:t>) or T47D or T47D-FPR (</w:t>
      </w:r>
      <w:r>
        <w:rPr>
          <w:rFonts w:ascii="Times New Roman" w:hAnsi="Times New Roman" w:cs="Times New Roman"/>
          <w:sz w:val="24"/>
          <w:szCs w:val="24"/>
          <w:lang w:val="en-GB"/>
        </w:rPr>
        <w:t>F</w:t>
      </w:r>
      <w:r w:rsidRPr="00163C06">
        <w:rPr>
          <w:rFonts w:ascii="Times New Roman" w:hAnsi="Times New Roman" w:cs="Times New Roman"/>
          <w:sz w:val="24"/>
          <w:szCs w:val="24"/>
          <w:lang w:val="en-GB"/>
        </w:rPr>
        <w:t xml:space="preserve">) treated with 1µM </w:t>
      </w:r>
      <w:proofErr w:type="spellStart"/>
      <w:r w:rsidRPr="00163C06">
        <w:rPr>
          <w:rFonts w:ascii="Times New Roman" w:hAnsi="Times New Roman" w:cs="Times New Roman"/>
          <w:sz w:val="24"/>
          <w:szCs w:val="24"/>
          <w:lang w:val="en-GB"/>
        </w:rPr>
        <w:t>palbociclib</w:t>
      </w:r>
      <w:proofErr w:type="spellEnd"/>
      <w:r w:rsidRPr="00163C06">
        <w:rPr>
          <w:rFonts w:ascii="Times New Roman" w:hAnsi="Times New Roman" w:cs="Times New Roman"/>
          <w:sz w:val="24"/>
          <w:szCs w:val="24"/>
          <w:lang w:val="en-GB"/>
        </w:rPr>
        <w:t xml:space="preserve"> + 1 µM </w:t>
      </w:r>
      <w:proofErr w:type="spellStart"/>
      <w:r w:rsidRPr="00163C06">
        <w:rPr>
          <w:rFonts w:ascii="Times New Roman" w:hAnsi="Times New Roman" w:cs="Times New Roman"/>
          <w:sz w:val="24"/>
          <w:szCs w:val="24"/>
          <w:lang w:val="en-GB"/>
        </w:rPr>
        <w:t>fulvestrant</w:t>
      </w:r>
      <w:proofErr w:type="spellEnd"/>
      <w:r w:rsidRPr="00163C06">
        <w:rPr>
          <w:rFonts w:ascii="Times New Roman" w:hAnsi="Times New Roman" w:cs="Times New Roman"/>
          <w:sz w:val="24"/>
          <w:szCs w:val="24"/>
          <w:lang w:val="en-GB"/>
        </w:rPr>
        <w:t xml:space="preserve"> ± 0.1µM volasertib for 72 hours as indicated in the figure. For panels </w:t>
      </w:r>
      <w:r>
        <w:rPr>
          <w:rFonts w:ascii="Times New Roman" w:hAnsi="Times New Roman" w:cs="Times New Roman"/>
          <w:sz w:val="24"/>
          <w:szCs w:val="24"/>
          <w:lang w:val="en-GB"/>
        </w:rPr>
        <w:t>C</w:t>
      </w:r>
      <w:r w:rsidRPr="00163C06">
        <w:rPr>
          <w:rFonts w:ascii="Times New Roman" w:hAnsi="Times New Roman" w:cs="Times New Roman"/>
          <w:sz w:val="24"/>
          <w:szCs w:val="24"/>
          <w:lang w:val="en-GB"/>
        </w:rPr>
        <w:t>,</w:t>
      </w:r>
      <w:r>
        <w:rPr>
          <w:rFonts w:ascii="Times New Roman" w:hAnsi="Times New Roman" w:cs="Times New Roman"/>
          <w:sz w:val="24"/>
          <w:szCs w:val="24"/>
          <w:lang w:val="en-GB"/>
        </w:rPr>
        <w:t xml:space="preserve"> D</w:t>
      </w:r>
      <w:r w:rsidRPr="00163C06">
        <w:rPr>
          <w:rFonts w:ascii="Times New Roman" w:hAnsi="Times New Roman" w:cs="Times New Roman"/>
          <w:sz w:val="24"/>
          <w:szCs w:val="24"/>
          <w:lang w:val="en-GB"/>
        </w:rPr>
        <w:t>,</w:t>
      </w:r>
      <w:r>
        <w:rPr>
          <w:rFonts w:ascii="Times New Roman" w:hAnsi="Times New Roman" w:cs="Times New Roman"/>
          <w:sz w:val="24"/>
          <w:szCs w:val="24"/>
          <w:lang w:val="en-GB"/>
        </w:rPr>
        <w:t xml:space="preserve"> E</w:t>
      </w:r>
      <w:r w:rsidRPr="00163C06">
        <w:rPr>
          <w:rFonts w:ascii="Times New Roman" w:hAnsi="Times New Roman" w:cs="Times New Roman"/>
          <w:sz w:val="24"/>
          <w:szCs w:val="24"/>
          <w:lang w:val="en-GB"/>
        </w:rPr>
        <w:t>,</w:t>
      </w:r>
      <w:r>
        <w:rPr>
          <w:rFonts w:ascii="Times New Roman" w:hAnsi="Times New Roman" w:cs="Times New Roman"/>
          <w:sz w:val="24"/>
          <w:szCs w:val="24"/>
          <w:lang w:val="en-GB"/>
        </w:rPr>
        <w:t xml:space="preserve"> F</w:t>
      </w:r>
      <w:r w:rsidRPr="00163C06">
        <w:rPr>
          <w:rFonts w:ascii="Times New Roman" w:hAnsi="Times New Roman" w:cs="Times New Roman"/>
          <w:sz w:val="24"/>
          <w:szCs w:val="24"/>
          <w:lang w:val="en-GB"/>
        </w:rPr>
        <w:t>: β-actin was used as a loading control. Images are representatives from three independent experiments.</w:t>
      </w:r>
    </w:p>
    <w:p w14:paraId="38FD5622" w14:textId="77777777" w:rsidR="0020428F" w:rsidRPr="0020428F" w:rsidRDefault="0020428F">
      <w:pPr>
        <w:rPr>
          <w:lang w:val="en-GB"/>
        </w:rPr>
      </w:pPr>
    </w:p>
    <w:sectPr w:rsidR="0020428F" w:rsidRPr="002042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28F"/>
    <w:rsid w:val="000C7CE1"/>
    <w:rsid w:val="0020428F"/>
    <w:rsid w:val="004B35A0"/>
    <w:rsid w:val="009060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581E"/>
  <w15:chartTrackingRefBased/>
  <w15:docId w15:val="{7D87124E-82FD-4BFD-9E61-7372FDF5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28F"/>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4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1211</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Fernandez</dc:creator>
  <cp:keywords/>
  <dc:description/>
  <cp:lastModifiedBy>Daniel Fernandez</cp:lastModifiedBy>
  <cp:revision>1</cp:revision>
  <dcterms:created xsi:type="dcterms:W3CDTF">2023-01-16T11:16:00Z</dcterms:created>
  <dcterms:modified xsi:type="dcterms:W3CDTF">2023-01-16T11:16:00Z</dcterms:modified>
</cp:coreProperties>
</file>