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98B2" w14:textId="2D8FC40D" w:rsidR="00F93EBA" w:rsidRDefault="00F93EBA"/>
    <w:tbl>
      <w:tblPr>
        <w:tblW w:w="8536" w:type="dxa"/>
        <w:tblLayout w:type="fixed"/>
        <w:tblCellMar>
          <w:left w:w="99" w:type="dxa"/>
          <w:right w:w="99" w:type="dxa"/>
        </w:tblCellMar>
        <w:tblLook w:val="04A0" w:firstRow="1" w:lastRow="0" w:firstColumn="1" w:lastColumn="0" w:noHBand="0" w:noVBand="1"/>
      </w:tblPr>
      <w:tblGrid>
        <w:gridCol w:w="3828"/>
        <w:gridCol w:w="672"/>
        <w:gridCol w:w="673"/>
        <w:gridCol w:w="672"/>
        <w:gridCol w:w="673"/>
        <w:gridCol w:w="672"/>
        <w:gridCol w:w="673"/>
        <w:gridCol w:w="673"/>
      </w:tblGrid>
      <w:tr w:rsidR="00F93EBA" w:rsidRPr="00F93EBA" w14:paraId="199EAF65" w14:textId="77777777" w:rsidTr="00F93EBA">
        <w:trPr>
          <w:trHeight w:val="347"/>
        </w:trPr>
        <w:tc>
          <w:tcPr>
            <w:tcW w:w="8536" w:type="dxa"/>
            <w:gridSpan w:val="8"/>
            <w:tcBorders>
              <w:top w:val="nil"/>
              <w:left w:val="nil"/>
              <w:bottom w:val="nil"/>
              <w:right w:val="nil"/>
            </w:tcBorders>
            <w:shd w:val="clear" w:color="auto" w:fill="auto"/>
            <w:noWrap/>
            <w:vAlign w:val="center"/>
            <w:hideMark/>
          </w:tcPr>
          <w:p w14:paraId="176F0850" w14:textId="77777777" w:rsidR="00F93EBA" w:rsidRPr="00F93EBA" w:rsidRDefault="00F93EBA" w:rsidP="00F93EBA">
            <w:pPr>
              <w:widowControl/>
              <w:jc w:val="left"/>
              <w:rPr>
                <w:rFonts w:ascii="Times New Roman" w:eastAsia="メイリオ" w:hAnsi="Times New Roman" w:cs="Times New Roman"/>
                <w:kern w:val="0"/>
                <w:sz w:val="24"/>
                <w:szCs w:val="24"/>
              </w:rPr>
            </w:pPr>
            <w:r w:rsidRPr="00F93EBA">
              <w:rPr>
                <w:rFonts w:ascii="Times New Roman" w:eastAsia="メイリオ" w:hAnsi="Times New Roman" w:cs="Times New Roman"/>
                <w:b/>
                <w:bCs/>
                <w:kern w:val="0"/>
                <w:sz w:val="24"/>
                <w:szCs w:val="24"/>
              </w:rPr>
              <w:t>Supplementary Table 4.</w:t>
            </w:r>
            <w:r w:rsidRPr="00F93EBA">
              <w:rPr>
                <w:rFonts w:ascii="Times New Roman" w:eastAsia="メイリオ" w:hAnsi="Times New Roman" w:cs="Times New Roman"/>
                <w:kern w:val="0"/>
                <w:sz w:val="24"/>
                <w:szCs w:val="24"/>
              </w:rPr>
              <w:t xml:space="preserve"> Concordance rate for the extraction of the 33 pathomorphological features used in this study between three pathologists.</w:t>
            </w:r>
          </w:p>
        </w:tc>
      </w:tr>
      <w:tr w:rsidR="00F93EBA" w:rsidRPr="00F93EBA" w14:paraId="01FD2047" w14:textId="77777777" w:rsidTr="00F93EBA">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705B" w14:textId="77777777" w:rsidR="00F93EBA" w:rsidRPr="00F93EBA" w:rsidRDefault="00F93EBA" w:rsidP="00F93EBA">
            <w:pPr>
              <w:widowControl/>
              <w:jc w:val="center"/>
              <w:rPr>
                <w:rFonts w:ascii="Times New Roman" w:eastAsia="メイリオ" w:hAnsi="Times New Roman" w:cs="Times New Roman"/>
                <w:color w:val="000000"/>
                <w:kern w:val="0"/>
                <w:sz w:val="22"/>
              </w:rPr>
            </w:pPr>
            <w:proofErr w:type="spellStart"/>
            <w:r w:rsidRPr="00F93EBA">
              <w:rPr>
                <w:rFonts w:ascii="Times New Roman" w:eastAsia="メイリオ" w:hAnsi="Times New Roman" w:cs="Times New Roman"/>
                <w:color w:val="000000"/>
                <w:kern w:val="0"/>
                <w:sz w:val="22"/>
              </w:rPr>
              <w:t>Pahomorphological</w:t>
            </w:r>
            <w:proofErr w:type="spellEnd"/>
            <w:r w:rsidRPr="00F93EBA">
              <w:rPr>
                <w:rFonts w:ascii="Times New Roman" w:eastAsia="メイリオ" w:hAnsi="Times New Roman" w:cs="Times New Roman"/>
                <w:color w:val="000000"/>
                <w:kern w:val="0"/>
                <w:sz w:val="22"/>
              </w:rPr>
              <w:t xml:space="preserve"> Feature</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6CD25BE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A1 vs SF1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5D1B944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A2 vs SF1</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0614B4B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B1 vs SF1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6365EEE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B2 vs SF1</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588A072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SF1 vs SF2</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42404B3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A1 vs A2</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379248B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B1 vs B2</w:t>
            </w:r>
          </w:p>
        </w:tc>
      </w:tr>
      <w:tr w:rsidR="00F93EBA" w:rsidRPr="00F93EBA" w14:paraId="14DC76E2"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6CBFE4F"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cellular atypia high</w:t>
            </w:r>
          </w:p>
        </w:tc>
        <w:tc>
          <w:tcPr>
            <w:tcW w:w="672" w:type="dxa"/>
            <w:tcBorders>
              <w:top w:val="nil"/>
              <w:left w:val="nil"/>
              <w:bottom w:val="single" w:sz="4" w:space="0" w:color="auto"/>
              <w:right w:val="single" w:sz="4" w:space="0" w:color="auto"/>
            </w:tcBorders>
            <w:shd w:val="clear" w:color="auto" w:fill="auto"/>
            <w:noWrap/>
            <w:vAlign w:val="center"/>
            <w:hideMark/>
          </w:tcPr>
          <w:p w14:paraId="3AE8179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4DD9BC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2" w:type="dxa"/>
            <w:tcBorders>
              <w:top w:val="nil"/>
              <w:left w:val="nil"/>
              <w:bottom w:val="single" w:sz="4" w:space="0" w:color="auto"/>
              <w:right w:val="single" w:sz="4" w:space="0" w:color="auto"/>
            </w:tcBorders>
            <w:shd w:val="clear" w:color="auto" w:fill="auto"/>
            <w:noWrap/>
            <w:vAlign w:val="center"/>
            <w:hideMark/>
          </w:tcPr>
          <w:p w14:paraId="74ADE34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0.16</w:t>
            </w:r>
          </w:p>
        </w:tc>
        <w:tc>
          <w:tcPr>
            <w:tcW w:w="673" w:type="dxa"/>
            <w:tcBorders>
              <w:top w:val="nil"/>
              <w:left w:val="nil"/>
              <w:bottom w:val="single" w:sz="4" w:space="0" w:color="auto"/>
              <w:right w:val="single" w:sz="4" w:space="0" w:color="auto"/>
            </w:tcBorders>
            <w:shd w:val="clear" w:color="auto" w:fill="auto"/>
            <w:noWrap/>
            <w:vAlign w:val="center"/>
            <w:hideMark/>
          </w:tcPr>
          <w:p w14:paraId="4DF6023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0.06</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1C02B4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4495C8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70363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r>
      <w:tr w:rsidR="00F93EBA" w:rsidRPr="00F93EBA" w14:paraId="3026DCF2"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8C97798"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cribriform with mucin minus or plus</w:t>
            </w:r>
          </w:p>
        </w:tc>
        <w:tc>
          <w:tcPr>
            <w:tcW w:w="672" w:type="dxa"/>
            <w:tcBorders>
              <w:top w:val="nil"/>
              <w:left w:val="nil"/>
              <w:bottom w:val="single" w:sz="4" w:space="0" w:color="auto"/>
              <w:right w:val="single" w:sz="4" w:space="0" w:color="auto"/>
            </w:tcBorders>
            <w:shd w:val="clear" w:color="auto" w:fill="auto"/>
            <w:noWrap/>
            <w:vAlign w:val="center"/>
            <w:hideMark/>
          </w:tcPr>
          <w:p w14:paraId="13FDE49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nil"/>
              <w:left w:val="nil"/>
              <w:bottom w:val="single" w:sz="4" w:space="0" w:color="auto"/>
              <w:right w:val="single" w:sz="4" w:space="0" w:color="auto"/>
            </w:tcBorders>
            <w:shd w:val="clear" w:color="auto" w:fill="auto"/>
            <w:noWrap/>
            <w:vAlign w:val="center"/>
            <w:hideMark/>
          </w:tcPr>
          <w:p w14:paraId="0E37AE6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nil"/>
              <w:left w:val="nil"/>
              <w:bottom w:val="single" w:sz="4" w:space="0" w:color="auto"/>
              <w:right w:val="single" w:sz="4" w:space="0" w:color="auto"/>
            </w:tcBorders>
            <w:shd w:val="clear" w:color="auto" w:fill="auto"/>
            <w:noWrap/>
            <w:vAlign w:val="center"/>
            <w:hideMark/>
          </w:tcPr>
          <w:p w14:paraId="09298F3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1A66F70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B1EE80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0.90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BB77E3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972475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6B37D6E3"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DF706C1"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cribriform with mucin minus</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8CB07F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FFD26C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C5AC4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36E458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86D446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2E6C5E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A43845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6ACAFF24"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3BBCE6"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cribriform with mucin plus</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6CA95E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4E58A4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nil"/>
              <w:left w:val="nil"/>
              <w:bottom w:val="single" w:sz="4" w:space="0" w:color="auto"/>
              <w:right w:val="single" w:sz="4" w:space="0" w:color="auto"/>
            </w:tcBorders>
            <w:shd w:val="clear" w:color="auto" w:fill="auto"/>
            <w:noWrap/>
            <w:vAlign w:val="center"/>
            <w:hideMark/>
          </w:tcPr>
          <w:p w14:paraId="14F7551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F88E24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15E504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A39B4F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2DF479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r>
      <w:tr w:rsidR="00F93EBA" w:rsidRPr="00F93EBA" w14:paraId="5219F64D"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8AAEF42"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goblet cell</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A96F1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nil"/>
              <w:left w:val="nil"/>
              <w:bottom w:val="single" w:sz="4" w:space="0" w:color="auto"/>
              <w:right w:val="single" w:sz="4" w:space="0" w:color="auto"/>
            </w:tcBorders>
            <w:shd w:val="clear" w:color="auto" w:fill="auto"/>
            <w:noWrap/>
            <w:vAlign w:val="center"/>
            <w:hideMark/>
          </w:tcPr>
          <w:p w14:paraId="1F17EDC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nil"/>
              <w:left w:val="nil"/>
              <w:bottom w:val="single" w:sz="4" w:space="0" w:color="auto"/>
              <w:right w:val="single" w:sz="4" w:space="0" w:color="auto"/>
            </w:tcBorders>
            <w:shd w:val="clear" w:color="auto" w:fill="auto"/>
            <w:noWrap/>
            <w:vAlign w:val="center"/>
            <w:hideMark/>
          </w:tcPr>
          <w:p w14:paraId="740A6B2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EBE5C7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7ED0C6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C02A65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B40B1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r>
      <w:tr w:rsidR="00F93EBA" w:rsidRPr="00F93EBA" w14:paraId="2132910C"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90AC183"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microcyst</w:t>
            </w:r>
          </w:p>
        </w:tc>
        <w:tc>
          <w:tcPr>
            <w:tcW w:w="672" w:type="dxa"/>
            <w:tcBorders>
              <w:top w:val="nil"/>
              <w:left w:val="nil"/>
              <w:bottom w:val="single" w:sz="4" w:space="0" w:color="auto"/>
              <w:right w:val="single" w:sz="4" w:space="0" w:color="auto"/>
            </w:tcBorders>
            <w:shd w:val="clear" w:color="auto" w:fill="auto"/>
            <w:noWrap/>
            <w:vAlign w:val="center"/>
            <w:hideMark/>
          </w:tcPr>
          <w:p w14:paraId="3CAE9AC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0.20</w:t>
            </w:r>
          </w:p>
        </w:tc>
        <w:tc>
          <w:tcPr>
            <w:tcW w:w="673" w:type="dxa"/>
            <w:tcBorders>
              <w:top w:val="nil"/>
              <w:left w:val="nil"/>
              <w:bottom w:val="single" w:sz="4" w:space="0" w:color="auto"/>
              <w:right w:val="single" w:sz="4" w:space="0" w:color="auto"/>
            </w:tcBorders>
            <w:shd w:val="clear" w:color="auto" w:fill="auto"/>
            <w:noWrap/>
            <w:vAlign w:val="center"/>
            <w:hideMark/>
          </w:tcPr>
          <w:p w14:paraId="1173A1A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0.50</w:t>
            </w:r>
          </w:p>
        </w:tc>
        <w:tc>
          <w:tcPr>
            <w:tcW w:w="672" w:type="dxa"/>
            <w:tcBorders>
              <w:top w:val="nil"/>
              <w:left w:val="nil"/>
              <w:bottom w:val="single" w:sz="4" w:space="0" w:color="auto"/>
              <w:right w:val="single" w:sz="4" w:space="0" w:color="auto"/>
            </w:tcBorders>
            <w:shd w:val="clear" w:color="auto" w:fill="auto"/>
            <w:noWrap/>
            <w:vAlign w:val="center"/>
            <w:hideMark/>
          </w:tcPr>
          <w:p w14:paraId="1C0C43D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0.20</w:t>
            </w:r>
          </w:p>
        </w:tc>
        <w:tc>
          <w:tcPr>
            <w:tcW w:w="673" w:type="dxa"/>
            <w:tcBorders>
              <w:top w:val="nil"/>
              <w:left w:val="nil"/>
              <w:bottom w:val="single" w:sz="4" w:space="0" w:color="auto"/>
              <w:right w:val="single" w:sz="4" w:space="0" w:color="auto"/>
            </w:tcBorders>
            <w:shd w:val="clear" w:color="auto" w:fill="auto"/>
            <w:noWrap/>
            <w:vAlign w:val="center"/>
            <w:hideMark/>
          </w:tcPr>
          <w:p w14:paraId="1D93DC0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6D16F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0.90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015F4F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5628FC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0.70</w:t>
            </w:r>
          </w:p>
        </w:tc>
      </w:tr>
      <w:tr w:rsidR="00F93EBA" w:rsidRPr="00F93EBA" w14:paraId="5EDE0EE6"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BF34557"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mucin minus regardless of cell size and shape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EB7D52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D78012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FD0BE1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6191D1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7D158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5AFBBA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1BEC6D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22CA7899"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7EE78A2"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mucin plus regardless of cell size and shape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296819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0.90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2F76F0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0.90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96B373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131DA0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085F5F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E3AD4A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1FC300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1AFB7364"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813E14"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mucus leakage regardless of cell size and shape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5375D7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809235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19D0E7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1414AA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DA4EA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207150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4BFBE7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04689FE7"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B867CB9"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nuclear shape is elliptic or oval</w:t>
            </w:r>
          </w:p>
        </w:tc>
        <w:tc>
          <w:tcPr>
            <w:tcW w:w="672" w:type="dxa"/>
            <w:tcBorders>
              <w:top w:val="nil"/>
              <w:left w:val="nil"/>
              <w:bottom w:val="single" w:sz="4" w:space="0" w:color="auto"/>
              <w:right w:val="single" w:sz="4" w:space="0" w:color="auto"/>
            </w:tcBorders>
            <w:shd w:val="clear" w:color="auto" w:fill="auto"/>
            <w:noWrap/>
            <w:vAlign w:val="center"/>
            <w:hideMark/>
          </w:tcPr>
          <w:p w14:paraId="316BA44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-0.06</w:t>
            </w:r>
          </w:p>
        </w:tc>
        <w:tc>
          <w:tcPr>
            <w:tcW w:w="673" w:type="dxa"/>
            <w:tcBorders>
              <w:top w:val="nil"/>
              <w:left w:val="nil"/>
              <w:bottom w:val="single" w:sz="4" w:space="0" w:color="auto"/>
              <w:right w:val="single" w:sz="4" w:space="0" w:color="auto"/>
            </w:tcBorders>
            <w:shd w:val="clear" w:color="auto" w:fill="auto"/>
            <w:noWrap/>
            <w:vAlign w:val="center"/>
            <w:hideMark/>
          </w:tcPr>
          <w:p w14:paraId="098A97F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0.17</w:t>
            </w:r>
          </w:p>
        </w:tc>
        <w:tc>
          <w:tcPr>
            <w:tcW w:w="672" w:type="dxa"/>
            <w:tcBorders>
              <w:top w:val="nil"/>
              <w:left w:val="nil"/>
              <w:bottom w:val="single" w:sz="4" w:space="0" w:color="auto"/>
              <w:right w:val="single" w:sz="4" w:space="0" w:color="auto"/>
            </w:tcBorders>
            <w:shd w:val="clear" w:color="auto" w:fill="auto"/>
            <w:noWrap/>
            <w:vAlign w:val="center"/>
            <w:hideMark/>
          </w:tcPr>
          <w:p w14:paraId="24F53DA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6F4AA50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0.06</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DA9DF5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nil"/>
              <w:left w:val="nil"/>
              <w:bottom w:val="single" w:sz="4" w:space="0" w:color="auto"/>
              <w:right w:val="single" w:sz="4" w:space="0" w:color="auto"/>
            </w:tcBorders>
            <w:shd w:val="clear" w:color="auto" w:fill="auto"/>
            <w:noWrap/>
            <w:vAlign w:val="center"/>
            <w:hideMark/>
          </w:tcPr>
          <w:p w14:paraId="18E94EA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0.38</w:t>
            </w:r>
          </w:p>
        </w:tc>
        <w:tc>
          <w:tcPr>
            <w:tcW w:w="673" w:type="dxa"/>
            <w:tcBorders>
              <w:top w:val="nil"/>
              <w:left w:val="nil"/>
              <w:bottom w:val="single" w:sz="4" w:space="0" w:color="auto"/>
              <w:right w:val="single" w:sz="4" w:space="0" w:color="auto"/>
            </w:tcBorders>
            <w:shd w:val="clear" w:color="auto" w:fill="auto"/>
            <w:noWrap/>
            <w:vAlign w:val="center"/>
            <w:hideMark/>
          </w:tcPr>
          <w:p w14:paraId="497ABB1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0.48</w:t>
            </w:r>
          </w:p>
        </w:tc>
      </w:tr>
      <w:tr w:rsidR="00F93EBA" w:rsidRPr="00F93EBA" w14:paraId="0CC06B0C"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CCB1106"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nuclear shape is elliptic</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558DE2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D50841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4E8707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42EBC8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0043FB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E0D4F2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FA29F2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7DA21837"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D75099"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nuclear shape is oval</w:t>
            </w:r>
          </w:p>
        </w:tc>
        <w:tc>
          <w:tcPr>
            <w:tcW w:w="672" w:type="dxa"/>
            <w:tcBorders>
              <w:top w:val="nil"/>
              <w:left w:val="nil"/>
              <w:bottom w:val="single" w:sz="4" w:space="0" w:color="auto"/>
              <w:right w:val="single" w:sz="4" w:space="0" w:color="auto"/>
            </w:tcBorders>
            <w:shd w:val="clear" w:color="auto" w:fill="auto"/>
            <w:noWrap/>
            <w:vAlign w:val="center"/>
            <w:hideMark/>
          </w:tcPr>
          <w:p w14:paraId="7B3BE1F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-0.06</w:t>
            </w:r>
          </w:p>
        </w:tc>
        <w:tc>
          <w:tcPr>
            <w:tcW w:w="673" w:type="dxa"/>
            <w:tcBorders>
              <w:top w:val="nil"/>
              <w:left w:val="nil"/>
              <w:bottom w:val="single" w:sz="4" w:space="0" w:color="auto"/>
              <w:right w:val="single" w:sz="4" w:space="0" w:color="auto"/>
            </w:tcBorders>
            <w:shd w:val="clear" w:color="auto" w:fill="auto"/>
            <w:noWrap/>
            <w:vAlign w:val="center"/>
            <w:hideMark/>
          </w:tcPr>
          <w:p w14:paraId="435969A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0.16</w:t>
            </w:r>
          </w:p>
        </w:tc>
        <w:tc>
          <w:tcPr>
            <w:tcW w:w="672" w:type="dxa"/>
            <w:tcBorders>
              <w:top w:val="nil"/>
              <w:left w:val="nil"/>
              <w:bottom w:val="single" w:sz="4" w:space="0" w:color="auto"/>
              <w:right w:val="single" w:sz="4" w:space="0" w:color="auto"/>
            </w:tcBorders>
            <w:shd w:val="clear" w:color="auto" w:fill="auto"/>
            <w:noWrap/>
            <w:vAlign w:val="center"/>
            <w:hideMark/>
          </w:tcPr>
          <w:p w14:paraId="5837BF5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-0.06</w:t>
            </w:r>
          </w:p>
        </w:tc>
        <w:tc>
          <w:tcPr>
            <w:tcW w:w="673" w:type="dxa"/>
            <w:tcBorders>
              <w:top w:val="nil"/>
              <w:left w:val="nil"/>
              <w:bottom w:val="single" w:sz="4" w:space="0" w:color="auto"/>
              <w:right w:val="single" w:sz="4" w:space="0" w:color="auto"/>
            </w:tcBorders>
            <w:shd w:val="clear" w:color="auto" w:fill="auto"/>
            <w:noWrap/>
            <w:vAlign w:val="center"/>
            <w:hideMark/>
          </w:tcPr>
          <w:p w14:paraId="6DB3DD2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0.26</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838AAC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FCDE1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FE05ED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r>
      <w:tr w:rsidR="00F93EBA" w:rsidRPr="00F93EBA" w14:paraId="64128E1C"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E880132"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papillary structure with serrated or non-serrated type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2A2C7E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9DB187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nil"/>
              <w:left w:val="nil"/>
              <w:bottom w:val="single" w:sz="4" w:space="0" w:color="auto"/>
              <w:right w:val="single" w:sz="4" w:space="0" w:color="auto"/>
            </w:tcBorders>
            <w:shd w:val="clear" w:color="auto" w:fill="auto"/>
            <w:noWrap/>
            <w:vAlign w:val="center"/>
            <w:hideMark/>
          </w:tcPr>
          <w:p w14:paraId="7545A41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BB57FB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F17C8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7421F5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EB9AC4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r>
      <w:tr w:rsidR="00F93EBA" w:rsidRPr="00F93EBA" w14:paraId="308A0E7F"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6E2A71B"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papillary structure with non-serrated with mucin minus or plus</w:t>
            </w:r>
          </w:p>
        </w:tc>
        <w:tc>
          <w:tcPr>
            <w:tcW w:w="672" w:type="dxa"/>
            <w:tcBorders>
              <w:top w:val="nil"/>
              <w:left w:val="nil"/>
              <w:bottom w:val="single" w:sz="4" w:space="0" w:color="auto"/>
              <w:right w:val="single" w:sz="4" w:space="0" w:color="auto"/>
            </w:tcBorders>
            <w:shd w:val="clear" w:color="auto" w:fill="auto"/>
            <w:noWrap/>
            <w:vAlign w:val="center"/>
            <w:hideMark/>
          </w:tcPr>
          <w:p w14:paraId="303195F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795318C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0.48</w:t>
            </w:r>
          </w:p>
        </w:tc>
        <w:tc>
          <w:tcPr>
            <w:tcW w:w="672" w:type="dxa"/>
            <w:tcBorders>
              <w:top w:val="nil"/>
              <w:left w:val="nil"/>
              <w:bottom w:val="single" w:sz="4" w:space="0" w:color="auto"/>
              <w:right w:val="single" w:sz="4" w:space="0" w:color="auto"/>
            </w:tcBorders>
            <w:shd w:val="clear" w:color="auto" w:fill="auto"/>
            <w:noWrap/>
            <w:vAlign w:val="center"/>
            <w:hideMark/>
          </w:tcPr>
          <w:p w14:paraId="03EB0B7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6B22FD3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0.48</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859EB6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0.90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A9553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736132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r>
      <w:tr w:rsidR="00F93EBA" w:rsidRPr="00F93EBA" w14:paraId="7D01A418"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B5AE89E"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papillary structure with non-serrated with mucin minus</w:t>
            </w:r>
          </w:p>
        </w:tc>
        <w:tc>
          <w:tcPr>
            <w:tcW w:w="672" w:type="dxa"/>
            <w:tcBorders>
              <w:top w:val="nil"/>
              <w:left w:val="nil"/>
              <w:bottom w:val="single" w:sz="4" w:space="0" w:color="auto"/>
              <w:right w:val="single" w:sz="4" w:space="0" w:color="auto"/>
            </w:tcBorders>
            <w:shd w:val="clear" w:color="auto" w:fill="auto"/>
            <w:noWrap/>
            <w:vAlign w:val="center"/>
            <w:hideMark/>
          </w:tcPr>
          <w:p w14:paraId="299ABE0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0.48</w:t>
            </w:r>
          </w:p>
        </w:tc>
        <w:tc>
          <w:tcPr>
            <w:tcW w:w="673" w:type="dxa"/>
            <w:tcBorders>
              <w:top w:val="nil"/>
              <w:left w:val="nil"/>
              <w:bottom w:val="single" w:sz="4" w:space="0" w:color="auto"/>
              <w:right w:val="single" w:sz="4" w:space="0" w:color="auto"/>
            </w:tcBorders>
            <w:shd w:val="clear" w:color="auto" w:fill="auto"/>
            <w:noWrap/>
            <w:vAlign w:val="center"/>
            <w:hideMark/>
          </w:tcPr>
          <w:p w14:paraId="3078069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nil"/>
              <w:left w:val="nil"/>
              <w:bottom w:val="single" w:sz="4" w:space="0" w:color="auto"/>
              <w:right w:val="single" w:sz="4" w:space="0" w:color="auto"/>
            </w:tcBorders>
            <w:shd w:val="clear" w:color="auto" w:fill="auto"/>
            <w:noWrap/>
            <w:vAlign w:val="center"/>
            <w:hideMark/>
          </w:tcPr>
          <w:p w14:paraId="07A129E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4CD1E12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AB78BA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E747FF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65F31A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r>
      <w:tr w:rsidR="00F93EBA" w:rsidRPr="00F93EBA" w14:paraId="6C3B8AA6"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3011C4A"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papillary structure with non-serrated with mucin plus</w:t>
            </w:r>
          </w:p>
        </w:tc>
        <w:tc>
          <w:tcPr>
            <w:tcW w:w="672" w:type="dxa"/>
            <w:tcBorders>
              <w:top w:val="nil"/>
              <w:left w:val="nil"/>
              <w:bottom w:val="single" w:sz="4" w:space="0" w:color="auto"/>
              <w:right w:val="single" w:sz="4" w:space="0" w:color="auto"/>
            </w:tcBorders>
            <w:shd w:val="clear" w:color="auto" w:fill="auto"/>
            <w:noWrap/>
            <w:vAlign w:val="center"/>
            <w:hideMark/>
          </w:tcPr>
          <w:p w14:paraId="1CA7083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0.20</w:t>
            </w:r>
          </w:p>
        </w:tc>
        <w:tc>
          <w:tcPr>
            <w:tcW w:w="673" w:type="dxa"/>
            <w:tcBorders>
              <w:top w:val="nil"/>
              <w:left w:val="nil"/>
              <w:bottom w:val="single" w:sz="4" w:space="0" w:color="auto"/>
              <w:right w:val="single" w:sz="4" w:space="0" w:color="auto"/>
            </w:tcBorders>
            <w:shd w:val="clear" w:color="auto" w:fill="auto"/>
            <w:noWrap/>
            <w:vAlign w:val="center"/>
            <w:hideMark/>
          </w:tcPr>
          <w:p w14:paraId="4EF21A5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8E8591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4AE7BA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4CAADA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nil"/>
              <w:left w:val="nil"/>
              <w:bottom w:val="single" w:sz="4" w:space="0" w:color="auto"/>
              <w:right w:val="single" w:sz="4" w:space="0" w:color="auto"/>
            </w:tcBorders>
            <w:shd w:val="clear" w:color="000000" w:fill="BDD7EE"/>
            <w:noWrap/>
            <w:vAlign w:val="center"/>
            <w:hideMark/>
          </w:tcPr>
          <w:p w14:paraId="1E73CBE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B627BF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0B7AD502"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342F82B"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rail pattern</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B3758D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55749E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0BB060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E3E01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E1985A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428948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3D708D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26D185BE"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24A6A59"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signet ring cell</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BDE89C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358B95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DCC115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8C2B17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1F012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07C876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463E19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62DC53C3"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F048C7C"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signet ring cell with mucin plus</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C8E4F4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A85508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76E57B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F2865F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BDBB38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68422B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35391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15DD53CF"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9865E52"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solid nest regardless of the size of nest</w:t>
            </w:r>
          </w:p>
        </w:tc>
        <w:tc>
          <w:tcPr>
            <w:tcW w:w="672" w:type="dxa"/>
            <w:tcBorders>
              <w:top w:val="nil"/>
              <w:left w:val="nil"/>
              <w:bottom w:val="single" w:sz="4" w:space="0" w:color="auto"/>
              <w:right w:val="single" w:sz="4" w:space="0" w:color="auto"/>
            </w:tcBorders>
            <w:shd w:val="clear" w:color="auto" w:fill="auto"/>
            <w:noWrap/>
            <w:vAlign w:val="center"/>
            <w:hideMark/>
          </w:tcPr>
          <w:p w14:paraId="72DD3AA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C1F910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0.90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20B7F4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E1F8AE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B21C41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96DB62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0F298D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01658D07"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6E4E36B"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solid nest with large nest regardless of cell type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5F57B0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7E933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nil"/>
              <w:left w:val="nil"/>
              <w:bottom w:val="single" w:sz="4" w:space="0" w:color="auto"/>
              <w:right w:val="single" w:sz="4" w:space="0" w:color="auto"/>
            </w:tcBorders>
            <w:shd w:val="clear" w:color="auto" w:fill="auto"/>
            <w:noWrap/>
            <w:vAlign w:val="center"/>
            <w:hideMark/>
          </w:tcPr>
          <w:p w14:paraId="43E36C3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06BA764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0.47</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A578F6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24481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ED872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r>
      <w:tr w:rsidR="00F93EBA" w:rsidRPr="00F93EBA" w14:paraId="5AF392F2"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FDFF413"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lastRenderedPageBreak/>
              <w:t>solid nest with large nest consisting of usual cell</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A34F0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1B818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2" w:type="dxa"/>
            <w:tcBorders>
              <w:top w:val="nil"/>
              <w:left w:val="nil"/>
              <w:bottom w:val="single" w:sz="4" w:space="0" w:color="auto"/>
              <w:right w:val="single" w:sz="4" w:space="0" w:color="auto"/>
            </w:tcBorders>
            <w:shd w:val="clear" w:color="auto" w:fill="auto"/>
            <w:noWrap/>
            <w:vAlign w:val="center"/>
            <w:hideMark/>
          </w:tcPr>
          <w:p w14:paraId="63448F8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0.26</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842069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80336E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E5D2AC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nil"/>
              <w:left w:val="nil"/>
              <w:bottom w:val="single" w:sz="4" w:space="0" w:color="auto"/>
              <w:right w:val="single" w:sz="4" w:space="0" w:color="auto"/>
            </w:tcBorders>
            <w:shd w:val="clear" w:color="auto" w:fill="auto"/>
            <w:noWrap/>
            <w:vAlign w:val="center"/>
            <w:hideMark/>
          </w:tcPr>
          <w:p w14:paraId="473F1AC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0.57</w:t>
            </w:r>
          </w:p>
        </w:tc>
      </w:tr>
      <w:tr w:rsidR="00F93EBA" w:rsidRPr="00F93EBA" w14:paraId="0F9EB76D"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D592667"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solid nest with small nest regardless of cell type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0232B1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039CE6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nil"/>
              <w:left w:val="nil"/>
              <w:bottom w:val="single" w:sz="4" w:space="0" w:color="auto"/>
              <w:right w:val="single" w:sz="4" w:space="0" w:color="auto"/>
            </w:tcBorders>
            <w:shd w:val="clear" w:color="auto" w:fill="auto"/>
            <w:noWrap/>
            <w:vAlign w:val="center"/>
            <w:hideMark/>
          </w:tcPr>
          <w:p w14:paraId="14AF26C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E70257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F5B344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8F0878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E8BADF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r>
      <w:tr w:rsidR="00F93EBA" w:rsidRPr="00F93EBA" w14:paraId="658B37AC"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6EF9561"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solid nest with small nest consisting of usual cell</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042A0B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0.69</w:t>
            </w:r>
          </w:p>
        </w:tc>
        <w:tc>
          <w:tcPr>
            <w:tcW w:w="673" w:type="dxa"/>
            <w:tcBorders>
              <w:top w:val="nil"/>
              <w:left w:val="nil"/>
              <w:bottom w:val="single" w:sz="4" w:space="0" w:color="auto"/>
              <w:right w:val="single" w:sz="4" w:space="0" w:color="auto"/>
            </w:tcBorders>
            <w:shd w:val="clear" w:color="auto" w:fill="auto"/>
            <w:noWrap/>
            <w:vAlign w:val="center"/>
            <w:hideMark/>
          </w:tcPr>
          <w:p w14:paraId="571BD38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nil"/>
              <w:left w:val="nil"/>
              <w:bottom w:val="single" w:sz="4" w:space="0" w:color="auto"/>
              <w:right w:val="single" w:sz="4" w:space="0" w:color="auto"/>
            </w:tcBorders>
            <w:shd w:val="clear" w:color="auto" w:fill="auto"/>
            <w:noWrap/>
            <w:vAlign w:val="center"/>
            <w:hideMark/>
          </w:tcPr>
          <w:p w14:paraId="618F06C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47051D7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A478DF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1EC1C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0.89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4FCE93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r>
      <w:tr w:rsidR="00F93EBA" w:rsidRPr="00F93EBA" w14:paraId="52922E9D"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8E39BC6"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trabecular structure with any mucin pattern</w:t>
            </w:r>
          </w:p>
        </w:tc>
        <w:tc>
          <w:tcPr>
            <w:tcW w:w="672" w:type="dxa"/>
            <w:tcBorders>
              <w:top w:val="nil"/>
              <w:left w:val="nil"/>
              <w:bottom w:val="single" w:sz="4" w:space="0" w:color="auto"/>
              <w:right w:val="single" w:sz="4" w:space="0" w:color="auto"/>
            </w:tcBorders>
            <w:shd w:val="clear" w:color="auto" w:fill="auto"/>
            <w:noWrap/>
            <w:vAlign w:val="center"/>
            <w:hideMark/>
          </w:tcPr>
          <w:p w14:paraId="3EDBD00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11C9436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12AFD6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9498EA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5F3465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nil"/>
              <w:left w:val="nil"/>
              <w:bottom w:val="single" w:sz="4" w:space="0" w:color="auto"/>
              <w:right w:val="single" w:sz="4" w:space="0" w:color="auto"/>
            </w:tcBorders>
            <w:shd w:val="clear" w:color="auto" w:fill="auto"/>
            <w:noWrap/>
            <w:vAlign w:val="center"/>
            <w:hideMark/>
          </w:tcPr>
          <w:p w14:paraId="50DF042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6AEFFA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4C72076B"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D13166D"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trabecular structure with mucin minus</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05021D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D2E676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841CCD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F5BEF3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4F57AD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876136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4D2F79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0CDF9201"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D93755A"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trabecular structure mucus leakage</w:t>
            </w:r>
          </w:p>
        </w:tc>
        <w:tc>
          <w:tcPr>
            <w:tcW w:w="672" w:type="dxa"/>
            <w:tcBorders>
              <w:top w:val="nil"/>
              <w:left w:val="nil"/>
              <w:bottom w:val="single" w:sz="4" w:space="0" w:color="auto"/>
              <w:right w:val="single" w:sz="4" w:space="0" w:color="auto"/>
            </w:tcBorders>
            <w:shd w:val="clear" w:color="auto" w:fill="auto"/>
            <w:noWrap/>
            <w:vAlign w:val="center"/>
            <w:hideMark/>
          </w:tcPr>
          <w:p w14:paraId="2D09E39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6F6D3F9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2" w:type="dxa"/>
            <w:tcBorders>
              <w:top w:val="nil"/>
              <w:left w:val="nil"/>
              <w:bottom w:val="single" w:sz="4" w:space="0" w:color="auto"/>
              <w:right w:val="single" w:sz="4" w:space="0" w:color="auto"/>
            </w:tcBorders>
            <w:shd w:val="clear" w:color="auto" w:fill="auto"/>
            <w:noWrap/>
            <w:vAlign w:val="center"/>
            <w:hideMark/>
          </w:tcPr>
          <w:p w14:paraId="4D2E84D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3" w:type="dxa"/>
            <w:tcBorders>
              <w:top w:val="nil"/>
              <w:left w:val="nil"/>
              <w:bottom w:val="single" w:sz="4" w:space="0" w:color="auto"/>
              <w:right w:val="single" w:sz="4" w:space="0" w:color="auto"/>
            </w:tcBorders>
            <w:shd w:val="clear" w:color="auto" w:fill="auto"/>
            <w:noWrap/>
            <w:vAlign w:val="center"/>
            <w:hideMark/>
          </w:tcPr>
          <w:p w14:paraId="0CAAEA1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3E296B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nil"/>
              <w:left w:val="nil"/>
              <w:bottom w:val="single" w:sz="4" w:space="0" w:color="auto"/>
              <w:right w:val="single" w:sz="4" w:space="0" w:color="auto"/>
            </w:tcBorders>
            <w:shd w:val="clear" w:color="auto" w:fill="auto"/>
            <w:noWrap/>
            <w:vAlign w:val="center"/>
            <w:hideMark/>
          </w:tcPr>
          <w:p w14:paraId="76BC028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5BADDE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r>
      <w:tr w:rsidR="00F93EBA" w:rsidRPr="00F93EBA" w14:paraId="39613DE2"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7F0F4D8"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tubular structure with any mucin pattern</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1EE036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30610F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AC4A4C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4F214B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612D4E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B7E82D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F6FA6DD"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472EB602"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28FD985"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tubular structure with mucin minus</w:t>
            </w:r>
          </w:p>
        </w:tc>
        <w:tc>
          <w:tcPr>
            <w:tcW w:w="672" w:type="dxa"/>
            <w:tcBorders>
              <w:top w:val="nil"/>
              <w:left w:val="nil"/>
              <w:bottom w:val="single" w:sz="4" w:space="0" w:color="auto"/>
              <w:right w:val="single" w:sz="4" w:space="0" w:color="auto"/>
            </w:tcBorders>
            <w:shd w:val="clear" w:color="auto" w:fill="auto"/>
            <w:noWrap/>
            <w:vAlign w:val="center"/>
            <w:hideMark/>
          </w:tcPr>
          <w:p w14:paraId="4398BC0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0.30</w:t>
            </w:r>
          </w:p>
        </w:tc>
        <w:tc>
          <w:tcPr>
            <w:tcW w:w="673" w:type="dxa"/>
            <w:tcBorders>
              <w:top w:val="nil"/>
              <w:left w:val="nil"/>
              <w:bottom w:val="single" w:sz="4" w:space="0" w:color="auto"/>
              <w:right w:val="single" w:sz="4" w:space="0" w:color="auto"/>
            </w:tcBorders>
            <w:shd w:val="clear" w:color="auto" w:fill="auto"/>
            <w:noWrap/>
            <w:vAlign w:val="center"/>
            <w:hideMark/>
          </w:tcPr>
          <w:p w14:paraId="557223E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0.40</w:t>
            </w:r>
          </w:p>
        </w:tc>
        <w:tc>
          <w:tcPr>
            <w:tcW w:w="672" w:type="dxa"/>
            <w:tcBorders>
              <w:top w:val="nil"/>
              <w:left w:val="nil"/>
              <w:bottom w:val="single" w:sz="4" w:space="0" w:color="auto"/>
              <w:right w:val="single" w:sz="4" w:space="0" w:color="auto"/>
            </w:tcBorders>
            <w:shd w:val="clear" w:color="auto" w:fill="auto"/>
            <w:noWrap/>
            <w:vAlign w:val="center"/>
            <w:hideMark/>
          </w:tcPr>
          <w:p w14:paraId="16D8E43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0.20</w:t>
            </w:r>
          </w:p>
        </w:tc>
        <w:tc>
          <w:tcPr>
            <w:tcW w:w="673" w:type="dxa"/>
            <w:tcBorders>
              <w:top w:val="nil"/>
              <w:left w:val="nil"/>
              <w:bottom w:val="single" w:sz="4" w:space="0" w:color="auto"/>
              <w:right w:val="single" w:sz="4" w:space="0" w:color="auto"/>
            </w:tcBorders>
            <w:shd w:val="clear" w:color="auto" w:fill="auto"/>
            <w:noWrap/>
            <w:vAlign w:val="center"/>
            <w:hideMark/>
          </w:tcPr>
          <w:p w14:paraId="19B8A0EC"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0.40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B02506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2D2807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c>
          <w:tcPr>
            <w:tcW w:w="673" w:type="dxa"/>
            <w:tcBorders>
              <w:top w:val="nil"/>
              <w:left w:val="nil"/>
              <w:bottom w:val="single" w:sz="4" w:space="0" w:color="auto"/>
              <w:right w:val="single" w:sz="4" w:space="0" w:color="auto"/>
            </w:tcBorders>
            <w:shd w:val="clear" w:color="000000" w:fill="BDD7EE"/>
            <w:noWrap/>
            <w:vAlign w:val="center"/>
            <w:hideMark/>
          </w:tcPr>
          <w:p w14:paraId="609820C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0.60</w:t>
            </w:r>
          </w:p>
        </w:tc>
      </w:tr>
      <w:tr w:rsidR="00F93EBA" w:rsidRPr="00F93EBA" w14:paraId="017AE0F8"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6094649"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tubular structure with mucin plus</w:t>
            </w:r>
          </w:p>
        </w:tc>
        <w:tc>
          <w:tcPr>
            <w:tcW w:w="672" w:type="dxa"/>
            <w:tcBorders>
              <w:top w:val="nil"/>
              <w:left w:val="nil"/>
              <w:bottom w:val="single" w:sz="4" w:space="0" w:color="auto"/>
              <w:right w:val="single" w:sz="4" w:space="0" w:color="auto"/>
            </w:tcBorders>
            <w:shd w:val="clear" w:color="auto" w:fill="auto"/>
            <w:noWrap/>
            <w:vAlign w:val="center"/>
            <w:hideMark/>
          </w:tcPr>
          <w:p w14:paraId="0CDA5D6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0.58</w:t>
            </w:r>
          </w:p>
        </w:tc>
        <w:tc>
          <w:tcPr>
            <w:tcW w:w="673" w:type="dxa"/>
            <w:tcBorders>
              <w:top w:val="nil"/>
              <w:left w:val="nil"/>
              <w:bottom w:val="single" w:sz="4" w:space="0" w:color="auto"/>
              <w:right w:val="single" w:sz="4" w:space="0" w:color="auto"/>
            </w:tcBorders>
            <w:shd w:val="clear" w:color="auto" w:fill="auto"/>
            <w:noWrap/>
            <w:vAlign w:val="center"/>
            <w:hideMark/>
          </w:tcPr>
          <w:p w14:paraId="303CF33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2" w:type="dxa"/>
            <w:tcBorders>
              <w:top w:val="nil"/>
              <w:left w:val="nil"/>
              <w:bottom w:val="single" w:sz="4" w:space="0" w:color="auto"/>
              <w:right w:val="single" w:sz="4" w:space="0" w:color="auto"/>
            </w:tcBorders>
            <w:shd w:val="clear" w:color="auto" w:fill="auto"/>
            <w:noWrap/>
            <w:vAlign w:val="center"/>
            <w:hideMark/>
          </w:tcPr>
          <w:p w14:paraId="2D4B0F19"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0.26</w:t>
            </w:r>
          </w:p>
        </w:tc>
        <w:tc>
          <w:tcPr>
            <w:tcW w:w="673" w:type="dxa"/>
            <w:tcBorders>
              <w:top w:val="nil"/>
              <w:left w:val="nil"/>
              <w:bottom w:val="single" w:sz="4" w:space="0" w:color="auto"/>
              <w:right w:val="single" w:sz="4" w:space="0" w:color="auto"/>
            </w:tcBorders>
            <w:shd w:val="clear" w:color="auto" w:fill="auto"/>
            <w:noWrap/>
            <w:vAlign w:val="center"/>
            <w:hideMark/>
          </w:tcPr>
          <w:p w14:paraId="338EF991"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0.37</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F08EE1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4A2CDF5"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4C41588"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0.68</w:t>
            </w:r>
          </w:p>
        </w:tc>
      </w:tr>
      <w:tr w:rsidR="00F93EBA" w:rsidRPr="00F93EBA" w14:paraId="6FED116C"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2154669"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tubular structure with mucus leakage</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3B0C7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5598912"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6EC439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0E9DFB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737F34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87DB4E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992CDC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198D529A"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4C25D09"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tumor budding</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F780566"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A73FFE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F2C552B"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2CC4B2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0.79</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26D0797"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BC90A90"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AA726EF"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76C1D810" w14:textId="77777777" w:rsidTr="00F93EBA">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DA6A520"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the percent of tumor content is over 50%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D19ABE4"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CE43FE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B74D80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C90BDE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7D2A263"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6AC647E"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c>
          <w:tcPr>
            <w:tcW w:w="67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E97F5EA" w14:textId="77777777" w:rsidR="00F93EBA" w:rsidRPr="00F93EBA" w:rsidRDefault="00F93EBA" w:rsidP="00F93EBA">
            <w:pPr>
              <w:widowControl/>
              <w:jc w:val="center"/>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1.00</w:t>
            </w:r>
          </w:p>
        </w:tc>
      </w:tr>
      <w:tr w:rsidR="00F93EBA" w:rsidRPr="00F93EBA" w14:paraId="3A7FBC45" w14:textId="77777777" w:rsidTr="00F93EBA">
        <w:trPr>
          <w:trHeight w:val="1074"/>
        </w:trPr>
        <w:tc>
          <w:tcPr>
            <w:tcW w:w="8536" w:type="dxa"/>
            <w:gridSpan w:val="8"/>
            <w:tcBorders>
              <w:top w:val="nil"/>
              <w:left w:val="nil"/>
              <w:bottom w:val="nil"/>
              <w:right w:val="nil"/>
            </w:tcBorders>
            <w:shd w:val="clear" w:color="auto" w:fill="auto"/>
            <w:vAlign w:val="center"/>
            <w:hideMark/>
          </w:tcPr>
          <w:p w14:paraId="058AD7A6" w14:textId="77777777" w:rsidR="00F93EBA" w:rsidRPr="00F93EBA" w:rsidRDefault="00F93EBA" w:rsidP="00F93EBA">
            <w:pPr>
              <w:widowControl/>
              <w:jc w:val="left"/>
              <w:rPr>
                <w:rFonts w:ascii="Times New Roman" w:eastAsia="メイリオ" w:hAnsi="Times New Roman" w:cs="Times New Roman"/>
                <w:color w:val="000000"/>
                <w:kern w:val="0"/>
                <w:sz w:val="22"/>
              </w:rPr>
            </w:pPr>
            <w:r w:rsidRPr="00F93EBA">
              <w:rPr>
                <w:rFonts w:ascii="Times New Roman" w:eastAsia="メイリオ" w:hAnsi="Times New Roman" w:cs="Times New Roman"/>
                <w:color w:val="000000"/>
                <w:kern w:val="0"/>
                <w:sz w:val="22"/>
              </w:rPr>
              <w:t>The values of three pathologists including A, B and SF are Cohen's κ-value for each observer. Individual Cohen's κ-value is calculated with the first annotation of pathomorphological features by SF (SF1) as the correct answer (ex. A1 vs SF1, A2 vs SF1, B1 vs SF1, B2 vs SF1, SF1 vs SF2). The inter-observer Cohen's κ-values are also shown (A1 vs A2, B1 vs B2).</w:t>
            </w:r>
          </w:p>
        </w:tc>
      </w:tr>
    </w:tbl>
    <w:p w14:paraId="7F60E2F6" w14:textId="36E573C1" w:rsidR="00F93EBA" w:rsidRDefault="00F93EBA"/>
    <w:p w14:paraId="1B9677D3" w14:textId="77777777" w:rsidR="00F93EBA" w:rsidRPr="00F93EBA" w:rsidRDefault="00F93EBA">
      <w:pPr>
        <w:rPr>
          <w:rFonts w:hint="eastAsia"/>
        </w:rPr>
      </w:pPr>
    </w:p>
    <w:sectPr w:rsidR="00F93EBA" w:rsidRPr="00F93E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70"/>
    <w:rsid w:val="00882AB3"/>
    <w:rsid w:val="00906E70"/>
    <w:rsid w:val="00F9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011F8"/>
  <w15:chartTrackingRefBased/>
  <w15:docId w15:val="{C2689CD5-8E44-49E0-8F9F-65A46CE8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Fujii</dc:creator>
  <cp:keywords/>
  <dc:description/>
  <cp:lastModifiedBy>服部正泰</cp:lastModifiedBy>
  <cp:revision>2</cp:revision>
  <dcterms:created xsi:type="dcterms:W3CDTF">2022-03-28T07:27:00Z</dcterms:created>
  <dcterms:modified xsi:type="dcterms:W3CDTF">2022-03-28T07:27:00Z</dcterms:modified>
</cp:coreProperties>
</file>