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B6DE" w14:textId="56DD29D4" w:rsidR="00102EFA" w:rsidRDefault="00102EFA"/>
    <w:tbl>
      <w:tblPr>
        <w:tblW w:w="6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7"/>
        <w:gridCol w:w="675"/>
      </w:tblGrid>
      <w:tr w:rsidR="00102EFA" w:rsidRPr="00102EFA" w14:paraId="69E4A64C" w14:textId="77777777" w:rsidTr="00102EFA">
        <w:trPr>
          <w:trHeight w:val="30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99BC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b/>
                <w:bCs/>
                <w:kern w:val="0"/>
                <w:sz w:val="22"/>
              </w:rPr>
              <w:t>Supplementary Table 1.</w:t>
            </w: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Thirty-three pathomorphological features.</w:t>
            </w:r>
          </w:p>
        </w:tc>
      </w:tr>
      <w:tr w:rsidR="00102EFA" w:rsidRPr="00102EFA" w14:paraId="6E1B497E" w14:textId="77777777" w:rsidTr="00102EFA">
        <w:trPr>
          <w:trHeight w:val="300"/>
        </w:trPr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AC1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bookmarkStart w:id="0" w:name="RANGE!A2:B35"/>
            <w:proofErr w:type="spellStart"/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Pahomorphological</w:t>
            </w:r>
            <w:proofErr w:type="spellEnd"/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Feature</w:t>
            </w:r>
            <w:bookmarkEnd w:id="0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410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Class</w:t>
            </w:r>
          </w:p>
        </w:tc>
      </w:tr>
      <w:tr w:rsidR="00102EFA" w:rsidRPr="00102EFA" w14:paraId="617575AD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DF6541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cellular atypia high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3978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4D89DF9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059D1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cribriform with mucin minus or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D50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62FED24D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53F31C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cribriform with mucin minus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CAE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3EE59530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D6ADCF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cribriform with mucin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63D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531F9E91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9920AB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goblet cell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582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7592682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301B4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microcyst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F36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6896485F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B31363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mucin minus regardless of cell size and shape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7D1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167F0D15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63507B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mucin plus regardless of cell size and shape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512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0EDE05B0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25946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mucus leakage regardless of cell size and shape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0378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6C2C263F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8CE469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nuclear shape is elliptic or oval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882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4633A35C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C44169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nuclear shape is elliptic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32B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22F15A57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0ED8FD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nuclear shape is oval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3036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2F24C7A0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238377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papillary structure with serrated or non-serrated type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721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R</w:t>
            </w:r>
          </w:p>
        </w:tc>
      </w:tr>
      <w:tr w:rsidR="00102EFA" w:rsidRPr="00102EFA" w14:paraId="65AA4DFF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0B062A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papillary structure with non-serrated with mucin minus or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636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R</w:t>
            </w:r>
          </w:p>
        </w:tc>
      </w:tr>
      <w:tr w:rsidR="00102EFA" w:rsidRPr="00102EFA" w14:paraId="160E81A5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7F1B4F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papillary structure with non-serrated with mucin minus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8037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R</w:t>
            </w:r>
          </w:p>
        </w:tc>
      </w:tr>
      <w:tr w:rsidR="00102EFA" w:rsidRPr="00102EFA" w14:paraId="54EB86AF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904B3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papillary structure with non-serrated with mucin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5B1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R</w:t>
            </w:r>
          </w:p>
        </w:tc>
      </w:tr>
      <w:tr w:rsidR="00102EFA" w:rsidRPr="00102EFA" w14:paraId="16B64E09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9AB9EB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rail pattern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E1D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4CC4B991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DC7E64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signet ring cell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BB57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1F6C6483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0FDC06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signet ring cell with mucin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EA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2459021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8AD44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solid nest regardless of the size of nest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B9C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48859881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25C4A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solid nest with large nest regardless of cell type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493E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3AAEB4CB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38638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solid nest with large nest consisting of usual cell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E7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46903F93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5AB499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solid nest with small nest regardless of cell type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E27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7181881E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3C957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solid nest with small nest consisting of usual cell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C768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7DA3F00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4FCE9A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trabecular structure with any mucin pattern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C68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451B698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3C9CC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trabecular structure with mucin minus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756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224A5B42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CB12B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trabecular structure mucus leakage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6E3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27DB9649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BAFD2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tubular structure with any mucin pattern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D1A7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5178E9B3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214537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tubular structure with mucin minus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886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2D10881C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AA5CE2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tubular structure with mucin plus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04F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52C532ED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4252B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tubular structure with mucus leakage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230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5211F217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F7D5F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tumor budding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190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C</w:t>
            </w:r>
          </w:p>
        </w:tc>
      </w:tr>
      <w:tr w:rsidR="00102EFA" w:rsidRPr="00102EFA" w14:paraId="3B878C3F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3FB7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lastRenderedPageBreak/>
              <w:t>the percent of tumor content is over 50%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D6A" w14:textId="77777777" w:rsidR="00102EFA" w:rsidRPr="00102EFA" w:rsidRDefault="00102EFA" w:rsidP="00102EF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N</w:t>
            </w:r>
          </w:p>
        </w:tc>
      </w:tr>
      <w:tr w:rsidR="00102EFA" w:rsidRPr="00102EFA" w14:paraId="1C7F0A6A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2454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C; conventional pathomorphological features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362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</w:tr>
      <w:tr w:rsidR="00102EFA" w:rsidRPr="00102EFA" w14:paraId="75800A31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46B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R; referred </w:t>
            </w:r>
            <w:proofErr w:type="spellStart"/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pathomorophological</w:t>
            </w:r>
            <w:proofErr w:type="spellEnd"/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 features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6BE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</w:tr>
      <w:tr w:rsidR="00102EFA" w:rsidRPr="00102EFA" w14:paraId="4B7C35BE" w14:textId="77777777" w:rsidTr="00102EFA">
        <w:trPr>
          <w:trHeight w:val="30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EB77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 xml:space="preserve">N; new pathological </w:t>
            </w:r>
            <w:proofErr w:type="spellStart"/>
            <w:r w:rsidRPr="00102EFA">
              <w:rPr>
                <w:rFonts w:ascii="Times New Roman" w:eastAsia="游ゴシック" w:hAnsi="Times New Roman" w:cs="Times New Roman"/>
                <w:kern w:val="0"/>
                <w:sz w:val="22"/>
              </w:rPr>
              <w:t>featuers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2333" w14:textId="77777777" w:rsidR="00102EFA" w:rsidRPr="00102EFA" w:rsidRDefault="00102EFA" w:rsidP="00102EF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22"/>
              </w:rPr>
            </w:pPr>
          </w:p>
        </w:tc>
      </w:tr>
    </w:tbl>
    <w:p w14:paraId="7D9A9948" w14:textId="77777777" w:rsidR="00102EFA" w:rsidRDefault="00102EFA">
      <w:pPr>
        <w:rPr>
          <w:rFonts w:hint="eastAsia"/>
        </w:rPr>
      </w:pPr>
    </w:p>
    <w:sectPr w:rsidR="00102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B"/>
    <w:rsid w:val="00102EFA"/>
    <w:rsid w:val="009A2E08"/>
    <w:rsid w:val="00C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4E717"/>
  <w15:chartTrackingRefBased/>
  <w15:docId w15:val="{241CF305-B901-48F0-A00F-C9E26E1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Fujii</dc:creator>
  <cp:keywords/>
  <dc:description/>
  <cp:lastModifiedBy>服部正泰</cp:lastModifiedBy>
  <cp:revision>2</cp:revision>
  <dcterms:created xsi:type="dcterms:W3CDTF">2022-03-28T07:24:00Z</dcterms:created>
  <dcterms:modified xsi:type="dcterms:W3CDTF">2022-03-28T07:24:00Z</dcterms:modified>
</cp:coreProperties>
</file>