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E445F" w14:textId="77777777" w:rsidR="00EA3D8A" w:rsidRPr="0053221D" w:rsidRDefault="00EA3D8A" w:rsidP="00EA3D8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Hlk96596417"/>
      <w:r w:rsidRPr="0053221D">
        <w:rPr>
          <w:rFonts w:ascii="Arial" w:eastAsiaTheme="minorEastAsia" w:hAnsi="Arial" w:cs="Arial"/>
          <w:b/>
          <w:bCs/>
          <w:kern w:val="24"/>
          <w:sz w:val="24"/>
          <w:szCs w:val="24"/>
        </w:rPr>
        <w:t>Figure S2 Legend</w:t>
      </w:r>
      <w:r w:rsidRPr="0053221D">
        <w:rPr>
          <w:rFonts w:ascii="Arial" w:eastAsiaTheme="minorEastAsia" w:hAnsi="Arial" w:cs="Arial"/>
          <w:kern w:val="24"/>
          <w:sz w:val="24"/>
          <w:szCs w:val="24"/>
        </w:rPr>
        <w:t xml:space="preserve">: Changes in peripheral blood CD4 </w:t>
      </w:r>
      <w:proofErr w:type="spellStart"/>
      <w:r w:rsidRPr="0053221D">
        <w:rPr>
          <w:rFonts w:ascii="Arial" w:eastAsiaTheme="minorEastAsia" w:hAnsi="Arial" w:cs="Arial"/>
          <w:kern w:val="24"/>
          <w:sz w:val="24"/>
          <w:szCs w:val="24"/>
        </w:rPr>
        <w:t>Teffector</w:t>
      </w:r>
      <w:proofErr w:type="spellEnd"/>
      <w:r w:rsidRPr="0053221D">
        <w:rPr>
          <w:rFonts w:ascii="Arial" w:eastAsiaTheme="minorEastAsia" w:hAnsi="Arial" w:cs="Arial"/>
          <w:kern w:val="24"/>
          <w:sz w:val="24"/>
          <w:szCs w:val="24"/>
        </w:rPr>
        <w:t xml:space="preserve"> cells, </w:t>
      </w:r>
      <w:proofErr w:type="spellStart"/>
      <w:r w:rsidRPr="0053221D">
        <w:rPr>
          <w:rFonts w:ascii="Arial" w:eastAsiaTheme="minorEastAsia" w:hAnsi="Arial" w:cs="Arial"/>
          <w:kern w:val="24"/>
          <w:sz w:val="24"/>
          <w:szCs w:val="24"/>
        </w:rPr>
        <w:t>Tregs</w:t>
      </w:r>
      <w:proofErr w:type="spellEnd"/>
      <w:r w:rsidRPr="0053221D">
        <w:rPr>
          <w:rFonts w:ascii="Arial" w:eastAsiaTheme="minorEastAsia" w:hAnsi="Arial" w:cs="Arial"/>
          <w:kern w:val="24"/>
          <w:sz w:val="24"/>
          <w:szCs w:val="24"/>
        </w:rPr>
        <w:t xml:space="preserve">, CD8 T cells and NK cells were assessed by flow cytometry using PBMCs collected pre-dose at the indicated time points: CYCLE 1, DAY 1 (C1D1); CYCLE 2, DAY 1 (C2D1); CYCLE 3, DAY 1 (C3D1); CYCLE 4, DAY 1 (C4D1). C1D1 samples are baseline. Data shown are mean ± SD for </w:t>
      </w:r>
      <w:proofErr w:type="spellStart"/>
      <w:r w:rsidRPr="0053221D">
        <w:rPr>
          <w:rFonts w:ascii="Arial" w:eastAsiaTheme="minorEastAsia" w:hAnsi="Arial" w:cs="Arial"/>
          <w:kern w:val="24"/>
          <w:sz w:val="24"/>
          <w:szCs w:val="24"/>
        </w:rPr>
        <w:t>vopratelimab</w:t>
      </w:r>
      <w:proofErr w:type="spellEnd"/>
      <w:r w:rsidRPr="0053221D">
        <w:rPr>
          <w:rFonts w:ascii="Arial" w:eastAsiaTheme="minorEastAsia" w:hAnsi="Arial" w:cs="Arial"/>
          <w:kern w:val="24"/>
          <w:sz w:val="24"/>
          <w:szCs w:val="24"/>
        </w:rPr>
        <w:t xml:space="preserve"> (JTX-2011) monotherapy at 01.mg/kg (n=7) (A), </w:t>
      </w:r>
      <w:proofErr w:type="spellStart"/>
      <w:r w:rsidRPr="0053221D">
        <w:rPr>
          <w:rFonts w:ascii="Arial" w:eastAsiaTheme="minorEastAsia" w:hAnsi="Arial" w:cs="Arial"/>
          <w:kern w:val="24"/>
          <w:sz w:val="24"/>
          <w:szCs w:val="24"/>
        </w:rPr>
        <w:t>vopratelimab</w:t>
      </w:r>
      <w:proofErr w:type="spellEnd"/>
      <w:r w:rsidRPr="0053221D">
        <w:rPr>
          <w:rFonts w:ascii="Arial" w:eastAsiaTheme="minorEastAsia" w:hAnsi="Arial" w:cs="Arial"/>
          <w:kern w:val="24"/>
          <w:sz w:val="24"/>
          <w:szCs w:val="24"/>
        </w:rPr>
        <w:t xml:space="preserve"> (JTX-2011) monotherapy at 0.3 mg/kg (n=8) (B), </w:t>
      </w:r>
      <w:proofErr w:type="spellStart"/>
      <w:r w:rsidRPr="0053221D">
        <w:rPr>
          <w:rFonts w:ascii="Arial" w:eastAsiaTheme="minorEastAsia" w:hAnsi="Arial" w:cs="Arial"/>
          <w:kern w:val="24"/>
          <w:sz w:val="24"/>
          <w:szCs w:val="24"/>
        </w:rPr>
        <w:t>vopratelimab</w:t>
      </w:r>
      <w:proofErr w:type="spellEnd"/>
      <w:r w:rsidRPr="0053221D">
        <w:rPr>
          <w:rFonts w:ascii="Arial" w:eastAsiaTheme="minorEastAsia" w:hAnsi="Arial" w:cs="Arial"/>
          <w:kern w:val="24"/>
          <w:sz w:val="24"/>
          <w:szCs w:val="24"/>
        </w:rPr>
        <w:t xml:space="preserve"> (JTX-2011) 0.1mg/kg + nivolumab (n=7) (C), or </w:t>
      </w:r>
      <w:proofErr w:type="spellStart"/>
      <w:r w:rsidRPr="0053221D">
        <w:rPr>
          <w:rFonts w:ascii="Arial" w:eastAsiaTheme="minorEastAsia" w:hAnsi="Arial" w:cs="Arial"/>
          <w:kern w:val="24"/>
          <w:sz w:val="24"/>
          <w:szCs w:val="24"/>
        </w:rPr>
        <w:t>vopratelimab</w:t>
      </w:r>
      <w:proofErr w:type="spellEnd"/>
      <w:r w:rsidRPr="0053221D">
        <w:rPr>
          <w:rFonts w:ascii="Arial" w:eastAsiaTheme="minorEastAsia" w:hAnsi="Arial" w:cs="Arial"/>
          <w:kern w:val="24"/>
          <w:sz w:val="24"/>
          <w:szCs w:val="24"/>
        </w:rPr>
        <w:t xml:space="preserve"> (JTX-2011) 0.3mg/kg + nivolumab (n=11) (D). </w:t>
      </w:r>
    </w:p>
    <w:p w14:paraId="5D01D9A2" w14:textId="77777777" w:rsidR="00EA3D8A" w:rsidRDefault="00EA3D8A" w:rsidP="00EA3D8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</w:rPr>
      </w:pPr>
    </w:p>
    <w:p w14:paraId="2B071610" w14:textId="77777777" w:rsidR="00EA3D8A" w:rsidRPr="0053221D" w:rsidRDefault="00EA3D8A" w:rsidP="00EA3D8A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90D29E" wp14:editId="7AECA7A6">
            <wp:simplePos x="0" y="0"/>
            <wp:positionH relativeFrom="column">
              <wp:posOffset>-460776</wp:posOffset>
            </wp:positionH>
            <wp:positionV relativeFrom="page">
              <wp:posOffset>3216275</wp:posOffset>
            </wp:positionV>
            <wp:extent cx="7025640" cy="4499610"/>
            <wp:effectExtent l="0" t="0" r="0" b="0"/>
            <wp:wrapTopAndBottom/>
            <wp:docPr id="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6E4B5766-451D-43EA-9B72-DA143BD629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6E4B5766-451D-43EA-9B72-DA143BD629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5640" cy="449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0196">
        <w:rPr>
          <w:rFonts w:ascii="Arial" w:eastAsiaTheme="minorEastAsia" w:hAnsi="Arial" w:cs="Arial"/>
          <w:b/>
          <w:bCs/>
          <w:kern w:val="24"/>
        </w:rPr>
        <w:t xml:space="preserve">Figure S2. </w:t>
      </w:r>
      <w:proofErr w:type="spellStart"/>
      <w:r w:rsidRPr="0053221D">
        <w:rPr>
          <w:rFonts w:ascii="Arial" w:eastAsiaTheme="minorEastAsia" w:hAnsi="Arial" w:cs="Arial"/>
          <w:b/>
          <w:bCs/>
          <w:kern w:val="24"/>
        </w:rPr>
        <w:t>Vopratelimab</w:t>
      </w:r>
      <w:proofErr w:type="spellEnd"/>
      <w:r w:rsidRPr="0053221D">
        <w:rPr>
          <w:rFonts w:ascii="Arial" w:eastAsiaTheme="minorEastAsia" w:hAnsi="Arial" w:cs="Arial"/>
          <w:b/>
          <w:bCs/>
          <w:kern w:val="24"/>
        </w:rPr>
        <w:t xml:space="preserve"> (JTX-2011) treatment does not induce significant changes in immune cell subsets in peripheral blood.</w:t>
      </w:r>
    </w:p>
    <w:bookmarkEnd w:id="0"/>
    <w:p w14:paraId="49E6211B" w14:textId="77777777" w:rsidR="00EA3D8A" w:rsidRDefault="00EA3D8A" w:rsidP="00EA3D8A"/>
    <w:p w14:paraId="162B17C7" w14:textId="77777777" w:rsidR="004C6506" w:rsidRDefault="004C6506">
      <w:bookmarkStart w:id="1" w:name="_GoBack"/>
      <w:bookmarkEnd w:id="1"/>
    </w:p>
    <w:sectPr w:rsidR="004C6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8A"/>
    <w:rsid w:val="004C6506"/>
    <w:rsid w:val="00EA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4138C"/>
  <w15:chartTrackingRefBased/>
  <w15:docId w15:val="{8C5C04BE-9A56-4F20-B47B-B6D05353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Jimenez</dc:creator>
  <cp:keywords/>
  <dc:description/>
  <cp:lastModifiedBy>Judy Jimenez</cp:lastModifiedBy>
  <cp:revision>1</cp:revision>
  <dcterms:created xsi:type="dcterms:W3CDTF">2022-03-14T14:18:00Z</dcterms:created>
  <dcterms:modified xsi:type="dcterms:W3CDTF">2022-03-14T14:19:00Z</dcterms:modified>
</cp:coreProperties>
</file>