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B8A5A9" w14:textId="77777777" w:rsidR="007F3FD7" w:rsidRPr="009D121A" w:rsidRDefault="007F3FD7" w:rsidP="007F3FD7">
      <w:pPr>
        <w:spacing w:line="240" w:lineRule="auto"/>
        <w:rPr>
          <w:rFonts w:ascii="Arial" w:hAnsi="Arial" w:cs="Arial"/>
          <w:sz w:val="24"/>
          <w:szCs w:val="24"/>
        </w:rPr>
      </w:pPr>
      <w:bookmarkStart w:id="0" w:name="_Hlk96597299"/>
      <w:r w:rsidRPr="00863698">
        <w:rPr>
          <w:rFonts w:ascii="Arial" w:hAnsi="Arial" w:cs="Arial"/>
          <w:b/>
          <w:bCs/>
          <w:sz w:val="24"/>
          <w:szCs w:val="24"/>
        </w:rPr>
        <w:t xml:space="preserve">Figure </w:t>
      </w:r>
      <w:r>
        <w:rPr>
          <w:rFonts w:ascii="Arial" w:hAnsi="Arial" w:cs="Arial"/>
          <w:b/>
          <w:bCs/>
          <w:sz w:val="24"/>
          <w:szCs w:val="24"/>
        </w:rPr>
        <w:t>S6</w:t>
      </w:r>
      <w:r w:rsidRPr="00863698">
        <w:rPr>
          <w:rFonts w:ascii="Arial" w:hAnsi="Arial" w:cs="Arial"/>
          <w:b/>
          <w:bCs/>
          <w:sz w:val="24"/>
          <w:szCs w:val="24"/>
        </w:rPr>
        <w:t xml:space="preserve"> Legend:</w:t>
      </w:r>
      <w:r w:rsidRPr="00863698">
        <w:rPr>
          <w:rFonts w:ascii="Arial" w:hAnsi="Arial" w:cs="Arial"/>
          <w:sz w:val="24"/>
          <w:szCs w:val="24"/>
        </w:rPr>
        <w:t xml:space="preserve"> (A) Flow cytometry analysis of ICOS</w:t>
      </w:r>
      <w:r>
        <w:rPr>
          <w:rFonts w:ascii="Arial" w:hAnsi="Arial" w:cs="Arial"/>
          <w:sz w:val="24"/>
          <w:szCs w:val="24"/>
        </w:rPr>
        <w:t>-</w:t>
      </w:r>
      <w:r w:rsidRPr="00863698">
        <w:rPr>
          <w:rFonts w:ascii="Arial" w:hAnsi="Arial" w:cs="Arial"/>
          <w:sz w:val="24"/>
          <w:szCs w:val="24"/>
        </w:rPr>
        <w:t xml:space="preserve">hi CD4 T cells from longitudinal PBMC samples from representative cancer patients (each panel represents one patient) treated with </w:t>
      </w:r>
      <w:proofErr w:type="spellStart"/>
      <w:r w:rsidRPr="00863698">
        <w:rPr>
          <w:rFonts w:ascii="Arial" w:hAnsi="Arial" w:cs="Arial"/>
          <w:sz w:val="24"/>
          <w:szCs w:val="24"/>
        </w:rPr>
        <w:t>vopratelimab</w:t>
      </w:r>
      <w:proofErr w:type="spellEnd"/>
      <w:r w:rsidRPr="00863698">
        <w:rPr>
          <w:rFonts w:ascii="Arial" w:hAnsi="Arial" w:cs="Arial"/>
          <w:sz w:val="24"/>
          <w:szCs w:val="24"/>
        </w:rPr>
        <w:t xml:space="preserve"> + nivolumab with and without target lesion response. (B) Representative flow cytometry analysis of ICOS</w:t>
      </w:r>
      <w:r>
        <w:rPr>
          <w:rFonts w:ascii="Arial" w:hAnsi="Arial" w:cs="Arial"/>
          <w:sz w:val="24"/>
          <w:szCs w:val="24"/>
        </w:rPr>
        <w:t>-</w:t>
      </w:r>
      <w:r w:rsidRPr="00863698">
        <w:rPr>
          <w:rFonts w:ascii="Arial" w:hAnsi="Arial" w:cs="Arial"/>
          <w:sz w:val="24"/>
          <w:szCs w:val="24"/>
        </w:rPr>
        <w:t xml:space="preserve">hi CD4 (top) and CD8 (bottom) T cells from pre-dose baseline or on-treatment PBMC samples from a TNBC patient treated with </w:t>
      </w:r>
      <w:proofErr w:type="spellStart"/>
      <w:r w:rsidRPr="00863698">
        <w:rPr>
          <w:rFonts w:ascii="Arial" w:hAnsi="Arial" w:cs="Arial"/>
          <w:sz w:val="24"/>
          <w:szCs w:val="24"/>
        </w:rPr>
        <w:t>vopratelimab</w:t>
      </w:r>
      <w:proofErr w:type="spellEnd"/>
      <w:r w:rsidRPr="00863698">
        <w:rPr>
          <w:rFonts w:ascii="Arial" w:hAnsi="Arial" w:cs="Arial"/>
          <w:sz w:val="24"/>
          <w:szCs w:val="24"/>
        </w:rPr>
        <w:t xml:space="preserve"> + nivolumab. ICOS</w:t>
      </w:r>
      <w:r>
        <w:rPr>
          <w:rFonts w:ascii="Arial" w:hAnsi="Arial" w:cs="Arial"/>
          <w:sz w:val="24"/>
          <w:szCs w:val="24"/>
        </w:rPr>
        <w:t>-</w:t>
      </w:r>
      <w:r w:rsidRPr="00863698">
        <w:rPr>
          <w:rFonts w:ascii="Arial" w:hAnsi="Arial" w:cs="Arial"/>
          <w:sz w:val="24"/>
          <w:szCs w:val="24"/>
        </w:rPr>
        <w:t>hi and ICOS</w:t>
      </w:r>
      <w:r>
        <w:rPr>
          <w:rFonts w:ascii="Arial" w:hAnsi="Arial" w:cs="Arial"/>
          <w:sz w:val="24"/>
          <w:szCs w:val="24"/>
        </w:rPr>
        <w:t>-</w:t>
      </w:r>
      <w:r w:rsidRPr="00863698">
        <w:rPr>
          <w:rFonts w:ascii="Arial" w:hAnsi="Arial" w:cs="Arial"/>
          <w:sz w:val="24"/>
          <w:szCs w:val="24"/>
        </w:rPr>
        <w:t>lo gates were drawn based on isotype stain and baseline samples, respectively. (C) Frequency of ICOS</w:t>
      </w:r>
      <w:r>
        <w:rPr>
          <w:rFonts w:ascii="Arial" w:hAnsi="Arial" w:cs="Arial"/>
          <w:sz w:val="24"/>
          <w:szCs w:val="24"/>
        </w:rPr>
        <w:t>-</w:t>
      </w:r>
      <w:r w:rsidRPr="00863698">
        <w:rPr>
          <w:rFonts w:ascii="Arial" w:hAnsi="Arial" w:cs="Arial"/>
          <w:sz w:val="24"/>
          <w:szCs w:val="24"/>
        </w:rPr>
        <w:t xml:space="preserve">hi cells within the CD4 T-cell compartment was measured using flow cytometry of longitudinal PBMC samples from cancer patients treated with </w:t>
      </w:r>
      <w:proofErr w:type="spellStart"/>
      <w:r w:rsidRPr="00863698">
        <w:rPr>
          <w:rFonts w:ascii="Arial" w:hAnsi="Arial" w:cs="Arial"/>
          <w:sz w:val="24"/>
          <w:szCs w:val="24"/>
        </w:rPr>
        <w:t>vopratelimab</w:t>
      </w:r>
      <w:proofErr w:type="spellEnd"/>
      <w:r w:rsidRPr="00863698">
        <w:rPr>
          <w:rFonts w:ascii="Arial" w:hAnsi="Arial" w:cs="Arial"/>
          <w:sz w:val="24"/>
          <w:szCs w:val="24"/>
        </w:rPr>
        <w:t xml:space="preserve"> with confirmed partial responses by investigator assessment, including a TNBC patient treated with 0.3 mg/kg </w:t>
      </w:r>
      <w:proofErr w:type="spellStart"/>
      <w:r w:rsidRPr="00863698">
        <w:rPr>
          <w:rFonts w:ascii="Arial" w:hAnsi="Arial" w:cs="Arial"/>
          <w:sz w:val="24"/>
          <w:szCs w:val="24"/>
        </w:rPr>
        <w:t>vopratelimab</w:t>
      </w:r>
      <w:proofErr w:type="spellEnd"/>
      <w:r w:rsidRPr="00863698">
        <w:rPr>
          <w:rFonts w:ascii="Arial" w:hAnsi="Arial" w:cs="Arial"/>
          <w:sz w:val="24"/>
          <w:szCs w:val="24"/>
        </w:rPr>
        <w:t xml:space="preserve"> + nivolumab (blue) up to C48D1, a gastric cancer patient treated with 0.1 mg/kg </w:t>
      </w:r>
      <w:proofErr w:type="spellStart"/>
      <w:r w:rsidRPr="00863698">
        <w:rPr>
          <w:rFonts w:ascii="Arial" w:hAnsi="Arial" w:cs="Arial"/>
          <w:sz w:val="24"/>
          <w:szCs w:val="24"/>
        </w:rPr>
        <w:t>vopratelimab</w:t>
      </w:r>
      <w:proofErr w:type="spellEnd"/>
      <w:r w:rsidRPr="00863698">
        <w:rPr>
          <w:rFonts w:ascii="Arial" w:hAnsi="Arial" w:cs="Arial"/>
          <w:sz w:val="24"/>
          <w:szCs w:val="24"/>
        </w:rPr>
        <w:t xml:space="preserve"> + nivolumab (pink) up to C47D1, a gastric cancer patient treated with 0.3mg/kg </w:t>
      </w:r>
      <w:proofErr w:type="spellStart"/>
      <w:r w:rsidRPr="00863698">
        <w:rPr>
          <w:rFonts w:ascii="Arial" w:hAnsi="Arial" w:cs="Arial"/>
          <w:sz w:val="24"/>
          <w:szCs w:val="24"/>
        </w:rPr>
        <w:t>vopratelimab</w:t>
      </w:r>
      <w:proofErr w:type="spellEnd"/>
      <w:r w:rsidRPr="00863698">
        <w:rPr>
          <w:rFonts w:ascii="Arial" w:hAnsi="Arial" w:cs="Arial"/>
          <w:sz w:val="24"/>
          <w:szCs w:val="24"/>
        </w:rPr>
        <w:t xml:space="preserve"> in + nivolumab (green) up to C41D1, and a gastric cancer patient treated with 0.3 mg/kg </w:t>
      </w:r>
      <w:proofErr w:type="spellStart"/>
      <w:r w:rsidRPr="00863698">
        <w:rPr>
          <w:rFonts w:ascii="Arial" w:hAnsi="Arial" w:cs="Arial"/>
          <w:sz w:val="24"/>
          <w:szCs w:val="24"/>
        </w:rPr>
        <w:t>vopratelimab</w:t>
      </w:r>
      <w:proofErr w:type="spellEnd"/>
      <w:r w:rsidRPr="00863698">
        <w:rPr>
          <w:rFonts w:ascii="Arial" w:hAnsi="Arial" w:cs="Arial"/>
          <w:sz w:val="24"/>
          <w:szCs w:val="24"/>
        </w:rPr>
        <w:t xml:space="preserve"> monotherapy (purple) up to C26D1 (data cut date: July 22, 2020). (</w:t>
      </w:r>
      <w:proofErr w:type="gramStart"/>
      <w:r w:rsidRPr="00863698">
        <w:rPr>
          <w:rFonts w:ascii="Arial" w:hAnsi="Arial" w:cs="Arial"/>
          <w:sz w:val="24"/>
          <w:szCs w:val="24"/>
        </w:rPr>
        <w:t>D,E</w:t>
      </w:r>
      <w:proofErr w:type="gramEnd"/>
      <w:r w:rsidRPr="00863698">
        <w:rPr>
          <w:rFonts w:ascii="Arial" w:hAnsi="Arial" w:cs="Arial"/>
          <w:sz w:val="24"/>
          <w:szCs w:val="24"/>
        </w:rPr>
        <w:t>) Representative flow cytometry histogram analysis from a companion study in which ICOS</w:t>
      </w:r>
      <w:r>
        <w:rPr>
          <w:rFonts w:ascii="Arial" w:hAnsi="Arial" w:cs="Arial"/>
          <w:sz w:val="24"/>
          <w:szCs w:val="24"/>
        </w:rPr>
        <w:t>-</w:t>
      </w:r>
      <w:r w:rsidRPr="00863698">
        <w:rPr>
          <w:rFonts w:ascii="Arial" w:hAnsi="Arial" w:cs="Arial"/>
          <w:sz w:val="24"/>
          <w:szCs w:val="24"/>
        </w:rPr>
        <w:t>hi CD4 T cells were assessed in PBMC samples from non-small-cell lung cancer patients treated with nivolumab or pembrolizumab alone, respectively. No ICOS</w:t>
      </w:r>
      <w:r>
        <w:rPr>
          <w:rFonts w:ascii="Arial" w:hAnsi="Arial" w:cs="Arial"/>
          <w:sz w:val="24"/>
          <w:szCs w:val="24"/>
        </w:rPr>
        <w:t>-</w:t>
      </w:r>
      <w:r w:rsidRPr="00863698">
        <w:rPr>
          <w:rFonts w:ascii="Arial" w:hAnsi="Arial" w:cs="Arial"/>
          <w:sz w:val="24"/>
          <w:szCs w:val="24"/>
        </w:rPr>
        <w:t>hi emergence was noted.</w:t>
      </w:r>
      <w:r>
        <w:rPr>
          <w:rFonts w:ascii="Arial" w:hAnsi="Arial" w:cs="Arial"/>
          <w:sz w:val="24"/>
          <w:szCs w:val="24"/>
        </w:rPr>
        <w:t xml:space="preserve"> </w:t>
      </w:r>
      <w:r w:rsidRPr="00C43D9C">
        <w:rPr>
          <w:rFonts w:ascii="Arial" w:hAnsi="Arial" w:cs="Arial"/>
          <w:sz w:val="24"/>
          <w:szCs w:val="24"/>
        </w:rPr>
        <w:t>ICOS, inducible co-stimulator; ICOS hi, patients with an emergent CD4 T-cell population with high levels of ICOS; ICOS lo, patients without the emergence of a CD4 T-cell population expressing high levels of ICOS; PD-1, programmed death 1; PD-L1, programmed death ligand 1; PBMCs, peripheral blood mononuclear cells; TNBC, triple negative breast cancer.</w:t>
      </w:r>
    </w:p>
    <w:p w14:paraId="44B7FD57" w14:textId="77777777" w:rsidR="007F3FD7" w:rsidRDefault="007F3FD7" w:rsidP="007F3FD7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F60987">
        <w:rPr>
          <w:rFonts w:ascii="Arial" w:hAnsi="Arial" w:cs="Arial"/>
          <w:b/>
          <w:bCs/>
          <w:sz w:val="24"/>
          <w:szCs w:val="24"/>
        </w:rPr>
        <w:t>Figure S6.</w:t>
      </w:r>
      <w:r w:rsidRPr="00863698">
        <w:rPr>
          <w:rFonts w:ascii="Arial" w:hAnsi="Arial" w:cs="Arial"/>
          <w:b/>
          <w:bCs/>
          <w:sz w:val="24"/>
          <w:szCs w:val="24"/>
        </w:rPr>
        <w:t xml:space="preserve">  ICOS</w:t>
      </w:r>
      <w:r>
        <w:rPr>
          <w:rFonts w:ascii="Arial" w:hAnsi="Arial" w:cs="Arial"/>
          <w:b/>
          <w:bCs/>
          <w:sz w:val="24"/>
          <w:szCs w:val="24"/>
        </w:rPr>
        <w:t>-</w:t>
      </w:r>
      <w:r w:rsidRPr="00863698">
        <w:rPr>
          <w:rFonts w:ascii="Arial" w:hAnsi="Arial" w:cs="Arial"/>
          <w:b/>
          <w:bCs/>
          <w:sz w:val="24"/>
          <w:szCs w:val="24"/>
        </w:rPr>
        <w:t>hi</w:t>
      </w:r>
      <w:r w:rsidRPr="00863698">
        <w:rPr>
          <w:rFonts w:ascii="Arial" w:hAnsi="Arial" w:cs="Arial"/>
          <w:b/>
          <w:bCs/>
          <w:sz w:val="24"/>
          <w:szCs w:val="24"/>
          <w:vertAlign w:val="superscript"/>
        </w:rPr>
        <w:t xml:space="preserve"> </w:t>
      </w:r>
      <w:r w:rsidRPr="00863698">
        <w:rPr>
          <w:rFonts w:ascii="Arial" w:hAnsi="Arial" w:cs="Arial"/>
          <w:b/>
          <w:bCs/>
          <w:sz w:val="24"/>
          <w:szCs w:val="24"/>
        </w:rPr>
        <w:t>CD4 T cells are associated with clinical benefit in ICONIC and are not observed in samples from patients responding to PD-1/L1 inhibitor monotherapy</w:t>
      </w:r>
    </w:p>
    <w:bookmarkEnd w:id="0"/>
    <w:p w14:paraId="617ECE3E" w14:textId="77777777" w:rsidR="007F3FD7" w:rsidRPr="00CC0C50" w:rsidRDefault="007F3FD7" w:rsidP="007F3FD7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8BAFFFB" wp14:editId="18FB29C3">
            <wp:simplePos x="0" y="0"/>
            <wp:positionH relativeFrom="column">
              <wp:posOffset>0</wp:posOffset>
            </wp:positionH>
            <wp:positionV relativeFrom="page">
              <wp:posOffset>5848801</wp:posOffset>
            </wp:positionV>
            <wp:extent cx="5943600" cy="3209925"/>
            <wp:effectExtent l="0" t="0" r="0" b="9525"/>
            <wp:wrapSquare wrapText="bothSides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09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767DCEB1" wp14:editId="536F46A0">
            <wp:simplePos x="0" y="0"/>
            <wp:positionH relativeFrom="column">
              <wp:posOffset>0</wp:posOffset>
            </wp:positionH>
            <wp:positionV relativeFrom="page">
              <wp:posOffset>11456955</wp:posOffset>
            </wp:positionV>
            <wp:extent cx="5943600" cy="3209925"/>
            <wp:effectExtent l="0" t="0" r="0" b="9525"/>
            <wp:wrapSquare wrapText="bothSides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09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6EF5385F" wp14:editId="508082F5">
            <wp:simplePos x="0" y="0"/>
            <wp:positionH relativeFrom="column">
              <wp:posOffset>0</wp:posOffset>
            </wp:positionH>
            <wp:positionV relativeFrom="page">
              <wp:posOffset>15859514</wp:posOffset>
            </wp:positionV>
            <wp:extent cx="5943600" cy="3284855"/>
            <wp:effectExtent l="0" t="0" r="0" b="0"/>
            <wp:wrapTight wrapText="bothSides">
              <wp:wrapPolygon edited="0">
                <wp:start x="0" y="0"/>
                <wp:lineTo x="0" y="21420"/>
                <wp:lineTo x="21531" y="21420"/>
                <wp:lineTo x="2153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8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F406DED" w14:textId="77777777" w:rsidR="004C6506" w:rsidRDefault="004C6506">
      <w:bookmarkStart w:id="1" w:name="_GoBack"/>
      <w:bookmarkEnd w:id="1"/>
    </w:p>
    <w:sectPr w:rsidR="004C65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FD7"/>
    <w:rsid w:val="004C6506"/>
    <w:rsid w:val="007F3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C2C08"/>
  <w15:chartTrackingRefBased/>
  <w15:docId w15:val="{40D5D596-9DDD-4F62-B859-165D7CB4E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Jimenez</dc:creator>
  <cp:keywords/>
  <dc:description/>
  <cp:lastModifiedBy>Judy Jimenez</cp:lastModifiedBy>
  <cp:revision>1</cp:revision>
  <dcterms:created xsi:type="dcterms:W3CDTF">2022-03-14T14:29:00Z</dcterms:created>
  <dcterms:modified xsi:type="dcterms:W3CDTF">2022-03-14T14:29:00Z</dcterms:modified>
</cp:coreProperties>
</file>