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708A" w14:textId="77777777" w:rsidR="00A63A9A" w:rsidRDefault="00A63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276"/>
        <w:gridCol w:w="709"/>
        <w:gridCol w:w="1559"/>
        <w:gridCol w:w="747"/>
        <w:gridCol w:w="794"/>
        <w:gridCol w:w="1757"/>
        <w:gridCol w:w="992"/>
      </w:tblGrid>
      <w:tr w:rsidR="00A63A9A" w:rsidRPr="0050060C" w14:paraId="54A511B1" w14:textId="77777777">
        <w:trPr>
          <w:trHeight w:val="415"/>
        </w:trPr>
        <w:tc>
          <w:tcPr>
            <w:tcW w:w="10234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62C10" w14:textId="77777777" w:rsidR="00A63A9A" w:rsidRPr="00665825" w:rsidRDefault="00A86607">
            <w:pPr>
              <w:rPr>
                <w:lang w:val="en-US"/>
              </w:rPr>
            </w:pPr>
            <w:r w:rsidRPr="00665825">
              <w:rPr>
                <w:b/>
                <w:lang w:val="en-US"/>
              </w:rPr>
              <w:t>Supplementary Table 2.</w:t>
            </w:r>
            <w:r w:rsidRPr="00665825">
              <w:rPr>
                <w:lang w:val="en-US"/>
              </w:rPr>
              <w:t xml:space="preserve"> PFS and OS in the subgroups identified by the combined assessment of </w:t>
            </w:r>
            <w:r w:rsidRPr="00665825">
              <w:rPr>
                <w:i/>
                <w:lang w:val="en-US"/>
              </w:rPr>
              <w:t>HER2</w:t>
            </w:r>
            <w:r w:rsidRPr="00665825">
              <w:rPr>
                <w:lang w:val="en-US"/>
              </w:rPr>
              <w:t xml:space="preserve"> CNV and HER2 IHC or the combined assessment of </w:t>
            </w:r>
            <w:r w:rsidRPr="00665825">
              <w:rPr>
                <w:i/>
                <w:lang w:val="en-US"/>
              </w:rPr>
              <w:t>HER2</w:t>
            </w:r>
            <w:r w:rsidRPr="00665825">
              <w:rPr>
                <w:lang w:val="en-US"/>
              </w:rPr>
              <w:t xml:space="preserve"> CNV and AMNESIA panel</w:t>
            </w:r>
          </w:p>
        </w:tc>
      </w:tr>
      <w:tr w:rsidR="00A63A9A" w14:paraId="29D552FE" w14:textId="77777777" w:rsidTr="00635C17">
        <w:trPr>
          <w:trHeight w:val="415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48FC3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Subgroups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2C0B39" w14:textId="1B9CE6EE" w:rsidR="00A63A9A" w:rsidRDefault="0066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76C50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mPFS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31467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27701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C3510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C562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281A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A63A9A" w14:paraId="157C85C0" w14:textId="77777777" w:rsidTr="00635C17">
        <w:trPr>
          <w:trHeight w:val="415"/>
        </w:trPr>
        <w:tc>
          <w:tcPr>
            <w:tcW w:w="240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D93E4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CNV-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>/HER2 2+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F85D2" w14:textId="3B001B1F" w:rsidR="00A63A9A" w:rsidRDefault="0050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635C17">
              <w:rPr>
                <w:sz w:val="20"/>
                <w:szCs w:val="20"/>
              </w:rPr>
              <w:t xml:space="preserve"> (31.5%)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D83A8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0B0F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244B4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29E15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76CA8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071DA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</w:tr>
      <w:tr w:rsidR="00A63A9A" w14:paraId="77FAFD2D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3CA26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CNV-high/HER2 2+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F04E0" w14:textId="1C940D8A" w:rsidR="00A63A9A" w:rsidRDefault="0063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B1BB7">
              <w:rPr>
                <w:sz w:val="20"/>
                <w:szCs w:val="20"/>
              </w:rPr>
              <w:t xml:space="preserve"> (3.7%)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ABC86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F2E88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(0.53-1.84)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8E6AE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81CC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E27C1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(0.58-2.18)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7FD3D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0.724</w:t>
            </w:r>
          </w:p>
        </w:tc>
      </w:tr>
      <w:tr w:rsidR="00A63A9A" w14:paraId="746DF699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F9663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 CNV-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>/HER2 3+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95BAA" w14:textId="1C607FDD" w:rsidR="00A63A9A" w:rsidRDefault="0063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B1BB7">
              <w:rPr>
                <w:sz w:val="20"/>
                <w:szCs w:val="20"/>
              </w:rPr>
              <w:t xml:space="preserve"> (18.7%)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E3A6F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49E9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(0.67-1.29)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4369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FC3FC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E4EB4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(0.74-1.53)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ECB0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0.723</w:t>
            </w:r>
          </w:p>
        </w:tc>
      </w:tr>
      <w:tr w:rsidR="00A63A9A" w14:paraId="20B84E2F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A51EE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CNV-high/HER2 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5E529" w14:textId="3BBB57A3" w:rsidR="00A63A9A" w:rsidRDefault="00635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EB1BB7">
              <w:rPr>
                <w:sz w:val="20"/>
                <w:szCs w:val="20"/>
              </w:rPr>
              <w:t xml:space="preserve"> (46.2%)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53D98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D90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 (0.34-0.59)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594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BFFC9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08E7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(0.38-0.72)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8FBE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A63A9A" w14:paraId="3920525B" w14:textId="77777777" w:rsidTr="00635C17">
        <w:trPr>
          <w:trHeight w:val="415"/>
        </w:trPr>
        <w:tc>
          <w:tcPr>
            <w:tcW w:w="2400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C129A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CNV-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>/AMNESIA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27A42" w14:textId="6930EDE4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(39.4%)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9076C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EA515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FF137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5BBF9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91600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DCFF9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</w:tr>
      <w:tr w:rsidR="00A63A9A" w14:paraId="2C80CF44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4512A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 CNV-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>/AMNESIA 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8582" w14:textId="0C34E8DB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(10.7%)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0B07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F39DE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(0.91-1.96)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BFC05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04E1D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1A9F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 (1.01-2.3)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1629B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</w:tr>
      <w:tr w:rsidR="00A63A9A" w14:paraId="47FAF770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C4050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HER2</w:t>
            </w:r>
            <w:r>
              <w:rPr>
                <w:sz w:val="20"/>
                <w:szCs w:val="20"/>
              </w:rPr>
              <w:t xml:space="preserve">  CNV-high/AMNESIA 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2A62" w14:textId="0F41EF3F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(45.0%)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2CBF7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79ED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(0.39-0.67)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49AD6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4AE3A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CC088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 (0.45-0.81)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31CF7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A63A9A" w14:paraId="397B34C4" w14:textId="77777777" w:rsidTr="00635C17">
        <w:trPr>
          <w:trHeight w:val="415"/>
        </w:trPr>
        <w:tc>
          <w:tcPr>
            <w:tcW w:w="240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35703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HER2 </w:t>
            </w:r>
            <w:r>
              <w:rPr>
                <w:sz w:val="20"/>
                <w:szCs w:val="20"/>
              </w:rPr>
              <w:t xml:space="preserve"> CNV-high/AMNESIA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DC0F7" w14:textId="7E6821A0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(4.9%)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0AA6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55CAC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0.49 </w:t>
            </w:r>
            <w:r>
              <w:rPr>
                <w:sz w:val="20"/>
                <w:szCs w:val="20"/>
              </w:rPr>
              <w:t>(0.26-0.91)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1220F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43852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17556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(0.26-1.09)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F4306" w14:textId="77777777" w:rsidR="00A63A9A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</w:tr>
      <w:tr w:rsidR="00A63A9A" w:rsidRPr="0050060C" w14:paraId="20658765" w14:textId="77777777">
        <w:trPr>
          <w:trHeight w:val="415"/>
        </w:trPr>
        <w:tc>
          <w:tcPr>
            <w:tcW w:w="10234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41925" w14:textId="77777777" w:rsidR="00A63A9A" w:rsidRPr="00665825" w:rsidRDefault="00A8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lang w:val="en-US"/>
              </w:rPr>
            </w:pPr>
            <w:r w:rsidRPr="00665825">
              <w:rPr>
                <w:sz w:val="16"/>
                <w:szCs w:val="16"/>
                <w:lang w:val="en-US"/>
              </w:rPr>
              <w:t xml:space="preserve">CNV, copy number variation; IHC, immunohistochemistry; </w:t>
            </w:r>
            <w:proofErr w:type="spellStart"/>
            <w:r w:rsidRPr="00665825">
              <w:rPr>
                <w:sz w:val="16"/>
                <w:szCs w:val="16"/>
                <w:lang w:val="en-US"/>
              </w:rPr>
              <w:t>mPFS</w:t>
            </w:r>
            <w:proofErr w:type="spellEnd"/>
            <w:r w:rsidRPr="00665825">
              <w:rPr>
                <w:sz w:val="16"/>
                <w:szCs w:val="16"/>
                <w:lang w:val="en-US"/>
              </w:rPr>
              <w:t xml:space="preserve">, median progression-free survival; </w:t>
            </w:r>
            <w:proofErr w:type="spellStart"/>
            <w:r w:rsidRPr="00665825">
              <w:rPr>
                <w:sz w:val="16"/>
                <w:szCs w:val="16"/>
                <w:lang w:val="en-US"/>
              </w:rPr>
              <w:t>mOS</w:t>
            </w:r>
            <w:proofErr w:type="spellEnd"/>
            <w:r w:rsidRPr="00665825">
              <w:rPr>
                <w:sz w:val="16"/>
                <w:szCs w:val="16"/>
                <w:lang w:val="en-US"/>
              </w:rPr>
              <w:t>, median overall survival.</w:t>
            </w:r>
          </w:p>
        </w:tc>
      </w:tr>
    </w:tbl>
    <w:p w14:paraId="7207F731" w14:textId="77777777" w:rsidR="00A63A9A" w:rsidRPr="00665825" w:rsidRDefault="00A63A9A">
      <w:pPr>
        <w:rPr>
          <w:sz w:val="16"/>
          <w:szCs w:val="16"/>
          <w:lang w:val="en-US"/>
        </w:rPr>
      </w:pPr>
    </w:p>
    <w:p w14:paraId="36A31A46" w14:textId="77777777" w:rsidR="00A63A9A" w:rsidRPr="00665825" w:rsidRDefault="00A63A9A">
      <w:pPr>
        <w:rPr>
          <w:sz w:val="16"/>
          <w:szCs w:val="16"/>
          <w:lang w:val="en-US"/>
        </w:rPr>
      </w:pPr>
    </w:p>
    <w:p w14:paraId="2A33B27E" w14:textId="77777777" w:rsidR="00A63A9A" w:rsidRPr="00665825" w:rsidRDefault="00A63A9A">
      <w:pPr>
        <w:rPr>
          <w:lang w:val="en-US"/>
        </w:rPr>
      </w:pPr>
    </w:p>
    <w:p w14:paraId="1C53550E" w14:textId="77777777" w:rsidR="00A63A9A" w:rsidRPr="00665825" w:rsidRDefault="00A63A9A">
      <w:pPr>
        <w:rPr>
          <w:lang w:val="en-US"/>
        </w:rPr>
      </w:pPr>
    </w:p>
    <w:p w14:paraId="43F2C64A" w14:textId="77777777" w:rsidR="00A63A9A" w:rsidRPr="00665825" w:rsidRDefault="00A63A9A">
      <w:pPr>
        <w:rPr>
          <w:lang w:val="en-US"/>
        </w:rPr>
      </w:pPr>
    </w:p>
    <w:sectPr w:rsidR="00A63A9A" w:rsidRPr="0066582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9A"/>
    <w:rsid w:val="0050060C"/>
    <w:rsid w:val="00635C17"/>
    <w:rsid w:val="00665825"/>
    <w:rsid w:val="00A63A9A"/>
    <w:rsid w:val="00A85799"/>
    <w:rsid w:val="00A86607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B6A2DB"/>
  <w15:docId w15:val="{E080740A-7743-FE4C-AFB4-95D6D07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373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3clK7ta5bvEMdakC2HRYZOmzQ==">AMUW2mWi2nfAfY5E55lwGusg6xQMhzwKvP0O64BsUE4tWdjbI2DXTWO3ZlhJtAAnVbCMIxv3ioguE7HGnBBUxX6DBHi9d+uYiKWREFAD7JpjcnyKBG9qs/k=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Pietrantonio</dc:creator>
  <cp:lastModifiedBy>Paolo Manca</cp:lastModifiedBy>
  <cp:revision>4</cp:revision>
  <dcterms:created xsi:type="dcterms:W3CDTF">2022-07-10T23:50:00Z</dcterms:created>
  <dcterms:modified xsi:type="dcterms:W3CDTF">2022-07-10T23:54:00Z</dcterms:modified>
</cp:coreProperties>
</file>