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29CE" w14:textId="77777777" w:rsidR="00423D74" w:rsidRDefault="00423D74" w:rsidP="00423D74">
      <w:pPr>
        <w:spacing w:after="0" w:line="240" w:lineRule="auto"/>
      </w:pPr>
      <w:r w:rsidRPr="00680FAD">
        <w:rPr>
          <w:b/>
          <w:bCs/>
        </w:rPr>
        <w:t>Supplementary Figure 1.</w:t>
      </w:r>
      <w:r w:rsidRPr="00680FAD">
        <w:t xml:space="preserve"> </w:t>
      </w:r>
      <w:r>
        <w:t xml:space="preserve">Stem cell marker expression of CSC6: </w:t>
      </w:r>
    </w:p>
    <w:p w14:paraId="3A5A92D0" w14:textId="77777777" w:rsidR="00423D74" w:rsidRDefault="00423D74" w:rsidP="00423D74">
      <w:pPr>
        <w:spacing w:after="0" w:line="240" w:lineRule="auto"/>
      </w:pPr>
      <w:r>
        <w:t xml:space="preserve">(A) Co-expression of neural stem cell markers </w:t>
      </w:r>
      <w:proofErr w:type="spellStart"/>
      <w:r>
        <w:t>Nestin</w:t>
      </w:r>
      <w:proofErr w:type="spellEnd"/>
      <w:r>
        <w:t xml:space="preserve"> and SOX2 in left panel, and CD133 and SSEA-1 in right panel. RT-PCR analysis shows expression of </w:t>
      </w:r>
      <w:proofErr w:type="spellStart"/>
      <w:r>
        <w:t>Nestin</w:t>
      </w:r>
      <w:proofErr w:type="spellEnd"/>
      <w:r>
        <w:t xml:space="preserve"> (270bp) and SOX 2 (2512bp) at the mRNA level, compared to GAPDH (118bp next to ladder). </w:t>
      </w:r>
    </w:p>
    <w:p w14:paraId="3FBEFA46" w14:textId="77777777" w:rsidR="00423D74" w:rsidRDefault="00423D74" w:rsidP="00423D74">
      <w:pPr>
        <w:spacing w:after="0" w:line="240" w:lineRule="auto"/>
      </w:pPr>
      <w:r>
        <w:t xml:space="preserve">(B) Expression of “stemness” markers CD133 and SSEA-1 in the left panel and </w:t>
      </w:r>
      <w:proofErr w:type="spellStart"/>
      <w:r>
        <w:t>Nestin</w:t>
      </w:r>
      <w:proofErr w:type="spellEnd"/>
      <w:r>
        <w:t xml:space="preserve"> in the right panel during mitotic metaphase of CSC6 cells. </w:t>
      </w:r>
    </w:p>
    <w:p w14:paraId="1C941890" w14:textId="77777777" w:rsidR="00423D74" w:rsidRDefault="00423D74" w:rsidP="00423D74">
      <w:pPr>
        <w:spacing w:after="0" w:line="240" w:lineRule="auto"/>
      </w:pPr>
      <w:r>
        <w:t xml:space="preserve">(C) Expression of SSEA-1 and SSEA-4 left panel: DAPI staining upper left, SSEA-1 expression upper right, SSEA-4 lower left quadrant, SSEA-1 and SSEA-4 double labeling lower right quadrant.  Expression of SSEA-1 and SSEA-5 right panel: DAPI staining upper left, SSEA-1 expression upper right, SSEA-5 lower left quadrant, SSEA-1 and SSEA-5 double labeling lower right quadrant. Arrowhead indicates </w:t>
      </w:r>
      <w:proofErr w:type="spellStart"/>
      <w:r>
        <w:t>coexpression</w:t>
      </w:r>
      <w:proofErr w:type="spellEnd"/>
      <w:r>
        <w:t xml:space="preserve"> of SSEA-1 and SSEA-5 and arrows indicate independent expression.</w:t>
      </w:r>
    </w:p>
    <w:p w14:paraId="418F8A25" w14:textId="77777777" w:rsidR="00945B41" w:rsidRDefault="00945B41"/>
    <w:sectPr w:rsidR="0094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74"/>
    <w:rsid w:val="00423D74"/>
    <w:rsid w:val="009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FABF"/>
  <w15:chartTrackingRefBased/>
  <w15:docId w15:val="{03690AC4-CDE1-4AAF-B58A-BCB2BD5A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74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2021-11-19T13:40:00Z</dcterms:created>
  <dcterms:modified xsi:type="dcterms:W3CDTF">2021-11-19T13:40:00Z</dcterms:modified>
</cp:coreProperties>
</file>