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3ACB1" w14:textId="7F398C76" w:rsidR="00F3458A" w:rsidRDefault="00F3458A" w:rsidP="00F3458A">
      <w:pPr>
        <w:widowControl/>
        <w:spacing w:after="20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Table </w:t>
      </w:r>
      <w:r w:rsidR="004340B0">
        <w:rPr>
          <w:rFonts w:ascii="Arial" w:hAnsi="Arial" w:cs="Arial"/>
          <w:b/>
        </w:rPr>
        <w:t>4</w:t>
      </w:r>
      <w:bookmarkStart w:id="0" w:name="_GoBack"/>
      <w:bookmarkEnd w:id="0"/>
    </w:p>
    <w:p w14:paraId="7FD4D312" w14:textId="77777777" w:rsidR="00F3458A" w:rsidRPr="00F3458A" w:rsidRDefault="00F3458A" w:rsidP="00F3458A">
      <w:pPr>
        <w:widowControl/>
        <w:spacing w:after="200"/>
        <w:jc w:val="left"/>
        <w:rPr>
          <w:rFonts w:ascii="Times New Roman" w:eastAsia="SimSun" w:hAnsi="Times New Roman" w:cs="Times New Roman"/>
          <w:b/>
          <w:kern w:val="0"/>
          <w:lang w:eastAsia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1890"/>
      </w:tblGrid>
      <w:tr w:rsidR="00F3458A" w:rsidRPr="00F3458A" w14:paraId="2E0FEC72" w14:textId="77777777" w:rsidTr="003B44F2">
        <w:trPr>
          <w:jc w:val="center"/>
        </w:trPr>
        <w:tc>
          <w:tcPr>
            <w:tcW w:w="6385" w:type="dxa"/>
            <w:gridSpan w:val="2"/>
          </w:tcPr>
          <w:p w14:paraId="22B25267" w14:textId="77777777" w:rsidR="00F3458A" w:rsidRPr="00F3458A" w:rsidRDefault="00F3458A" w:rsidP="00F3458A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Clinical characteristics (n=20)</w:t>
            </w:r>
          </w:p>
        </w:tc>
      </w:tr>
      <w:tr w:rsidR="00F3458A" w:rsidRPr="00F3458A" w14:paraId="646F2254" w14:textId="77777777" w:rsidTr="00F3458A">
        <w:trPr>
          <w:jc w:val="center"/>
        </w:trPr>
        <w:tc>
          <w:tcPr>
            <w:tcW w:w="6385" w:type="dxa"/>
            <w:gridSpan w:val="2"/>
            <w:shd w:val="clear" w:color="auto" w:fill="F2F2F2"/>
          </w:tcPr>
          <w:p w14:paraId="33EE9FA4" w14:textId="77777777" w:rsidR="00F3458A" w:rsidRPr="00F3458A" w:rsidRDefault="00F3458A" w:rsidP="00F3458A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Archival (castration-sensitive) biopsy</w:t>
            </w:r>
          </w:p>
        </w:tc>
      </w:tr>
      <w:tr w:rsidR="00F3458A" w:rsidRPr="00F3458A" w14:paraId="687B50A7" w14:textId="77777777" w:rsidTr="003B44F2">
        <w:trPr>
          <w:trHeight w:val="242"/>
          <w:jc w:val="center"/>
        </w:trPr>
        <w:tc>
          <w:tcPr>
            <w:tcW w:w="4495" w:type="dxa"/>
          </w:tcPr>
          <w:p w14:paraId="1684E2DC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Histology (N, %)</w:t>
            </w:r>
          </w:p>
          <w:p w14:paraId="02FFCC72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</w:rPr>
              <w:t xml:space="preserve">Adenocarcinoma </w:t>
            </w:r>
          </w:p>
        </w:tc>
        <w:tc>
          <w:tcPr>
            <w:tcW w:w="1890" w:type="dxa"/>
          </w:tcPr>
          <w:p w14:paraId="2A52DF92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</w:p>
          <w:p w14:paraId="4857B9AF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20, 100%</w:t>
            </w:r>
          </w:p>
        </w:tc>
      </w:tr>
      <w:tr w:rsidR="00F3458A" w:rsidRPr="00F3458A" w14:paraId="080DF993" w14:textId="77777777" w:rsidTr="003B44F2">
        <w:trPr>
          <w:trHeight w:val="242"/>
          <w:jc w:val="center"/>
        </w:trPr>
        <w:tc>
          <w:tcPr>
            <w:tcW w:w="4495" w:type="dxa"/>
          </w:tcPr>
          <w:p w14:paraId="5DD20DF4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Gleason score (N, %)</w:t>
            </w:r>
          </w:p>
          <w:p w14:paraId="5E6E2A12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&lt;7</w:t>
            </w:r>
          </w:p>
          <w:p w14:paraId="4350EBFA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7</w:t>
            </w:r>
          </w:p>
          <w:p w14:paraId="12799DD4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&gt;7</w:t>
            </w:r>
          </w:p>
          <w:p w14:paraId="5EA896D8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NR</w:t>
            </w:r>
          </w:p>
        </w:tc>
        <w:tc>
          <w:tcPr>
            <w:tcW w:w="1890" w:type="dxa"/>
          </w:tcPr>
          <w:p w14:paraId="04AFCB97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</w:p>
          <w:p w14:paraId="672221A4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1, 5%</w:t>
            </w:r>
          </w:p>
          <w:p w14:paraId="23717CDA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3, 15%</w:t>
            </w:r>
          </w:p>
          <w:p w14:paraId="53CF7CBA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15, 75%</w:t>
            </w:r>
          </w:p>
          <w:p w14:paraId="59F0DAFD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1, 5%</w:t>
            </w:r>
          </w:p>
        </w:tc>
      </w:tr>
      <w:tr w:rsidR="00F3458A" w:rsidRPr="00F3458A" w14:paraId="2AE5EF8B" w14:textId="77777777" w:rsidTr="003B44F2">
        <w:trPr>
          <w:trHeight w:val="242"/>
          <w:jc w:val="center"/>
        </w:trPr>
        <w:tc>
          <w:tcPr>
            <w:tcW w:w="4495" w:type="dxa"/>
          </w:tcPr>
          <w:p w14:paraId="1B2C31D4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Metastatic at diagnosis (N, %)</w:t>
            </w:r>
          </w:p>
          <w:p w14:paraId="0980590D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M0</w:t>
            </w:r>
          </w:p>
          <w:p w14:paraId="1BE502B2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M1</w:t>
            </w:r>
          </w:p>
          <w:p w14:paraId="3BA51844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NR</w:t>
            </w:r>
          </w:p>
        </w:tc>
        <w:tc>
          <w:tcPr>
            <w:tcW w:w="1890" w:type="dxa"/>
          </w:tcPr>
          <w:p w14:paraId="47A0CBFC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</w:p>
          <w:p w14:paraId="7EBE4FDF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7, 35%</w:t>
            </w:r>
          </w:p>
          <w:p w14:paraId="660B093B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12, 60%</w:t>
            </w:r>
          </w:p>
          <w:p w14:paraId="506E19F0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1, 5%</w:t>
            </w:r>
          </w:p>
        </w:tc>
      </w:tr>
      <w:tr w:rsidR="00F3458A" w:rsidRPr="00F3458A" w14:paraId="300EFE37" w14:textId="77777777" w:rsidTr="003B44F2">
        <w:trPr>
          <w:trHeight w:val="242"/>
          <w:jc w:val="center"/>
        </w:trPr>
        <w:tc>
          <w:tcPr>
            <w:tcW w:w="4495" w:type="dxa"/>
          </w:tcPr>
          <w:p w14:paraId="52237BCA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Treatment intent (N, %)</w:t>
            </w:r>
          </w:p>
          <w:p w14:paraId="3650DB7C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Radical</w:t>
            </w:r>
          </w:p>
          <w:p w14:paraId="5700FB7D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Palliative</w:t>
            </w:r>
          </w:p>
        </w:tc>
        <w:tc>
          <w:tcPr>
            <w:tcW w:w="1890" w:type="dxa"/>
          </w:tcPr>
          <w:p w14:paraId="5BBCC346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</w:p>
          <w:p w14:paraId="739C3E9A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6, 30%</w:t>
            </w:r>
          </w:p>
          <w:p w14:paraId="4C1A828B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14, 70%</w:t>
            </w:r>
          </w:p>
        </w:tc>
      </w:tr>
      <w:tr w:rsidR="00F3458A" w:rsidRPr="00F3458A" w14:paraId="618B3E78" w14:textId="77777777" w:rsidTr="00F3458A">
        <w:trPr>
          <w:trHeight w:val="242"/>
          <w:jc w:val="center"/>
        </w:trPr>
        <w:tc>
          <w:tcPr>
            <w:tcW w:w="6385" w:type="dxa"/>
            <w:gridSpan w:val="2"/>
            <w:shd w:val="clear" w:color="auto" w:fill="F2F2F2"/>
          </w:tcPr>
          <w:p w14:paraId="4A3B5727" w14:textId="77777777" w:rsidR="00F3458A" w:rsidRPr="00F3458A" w:rsidRDefault="00F3458A" w:rsidP="00F3458A">
            <w:pPr>
              <w:widowControl/>
              <w:jc w:val="center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  <w:b/>
              </w:rPr>
              <w:t>Paired metastatic castration-resistant biopsy</w:t>
            </w:r>
          </w:p>
        </w:tc>
      </w:tr>
      <w:tr w:rsidR="00F3458A" w:rsidRPr="00F3458A" w14:paraId="49279450" w14:textId="77777777" w:rsidTr="003B44F2">
        <w:trPr>
          <w:trHeight w:val="242"/>
          <w:jc w:val="center"/>
        </w:trPr>
        <w:tc>
          <w:tcPr>
            <w:tcW w:w="4495" w:type="dxa"/>
          </w:tcPr>
          <w:p w14:paraId="35E8707D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Biopsy site (N, %)</w:t>
            </w:r>
          </w:p>
          <w:p w14:paraId="31303EA8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Bone marrow</w:t>
            </w:r>
          </w:p>
          <w:p w14:paraId="22E0854E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Lymph node</w:t>
            </w:r>
          </w:p>
          <w:p w14:paraId="1A66C5C0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</w:rPr>
              <w:t>Other</w:t>
            </w:r>
          </w:p>
        </w:tc>
        <w:tc>
          <w:tcPr>
            <w:tcW w:w="1890" w:type="dxa"/>
          </w:tcPr>
          <w:p w14:paraId="73BD0401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</w:p>
          <w:p w14:paraId="354F8F7A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9, 45%</w:t>
            </w:r>
          </w:p>
          <w:p w14:paraId="48401190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8, 40%</w:t>
            </w:r>
          </w:p>
          <w:p w14:paraId="5CEE9DC6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3, 15%</w:t>
            </w:r>
          </w:p>
        </w:tc>
      </w:tr>
      <w:tr w:rsidR="00F3458A" w:rsidRPr="00F3458A" w14:paraId="23E4C64E" w14:textId="77777777" w:rsidTr="003B44F2">
        <w:trPr>
          <w:trHeight w:val="242"/>
          <w:jc w:val="center"/>
        </w:trPr>
        <w:tc>
          <w:tcPr>
            <w:tcW w:w="4495" w:type="dxa"/>
          </w:tcPr>
          <w:p w14:paraId="0E71A3AC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Systemic therapies prior to biopsy^</w:t>
            </w:r>
          </w:p>
          <w:p w14:paraId="38A0B276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1</w:t>
            </w:r>
          </w:p>
          <w:p w14:paraId="07EB1C75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2</w:t>
            </w:r>
          </w:p>
          <w:p w14:paraId="61AF61D5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3</w:t>
            </w:r>
          </w:p>
          <w:p w14:paraId="20492476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</w:tcPr>
          <w:p w14:paraId="310894EA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</w:p>
          <w:p w14:paraId="3145AAE0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6, 30%</w:t>
            </w:r>
          </w:p>
          <w:p w14:paraId="58B9335B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7, 35%</w:t>
            </w:r>
          </w:p>
          <w:p w14:paraId="53F41E0C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4, 20%</w:t>
            </w:r>
          </w:p>
          <w:p w14:paraId="57319317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3, 15%</w:t>
            </w:r>
          </w:p>
        </w:tc>
      </w:tr>
      <w:tr w:rsidR="00F3458A" w:rsidRPr="00F3458A" w14:paraId="71C63151" w14:textId="77777777" w:rsidTr="003B44F2">
        <w:trPr>
          <w:trHeight w:val="242"/>
          <w:jc w:val="center"/>
        </w:trPr>
        <w:tc>
          <w:tcPr>
            <w:tcW w:w="4495" w:type="dxa"/>
          </w:tcPr>
          <w:p w14:paraId="1A9855DC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  <w:b/>
              </w:rPr>
              <w:t>AR targeting therapy prior to biopsy</w:t>
            </w:r>
          </w:p>
          <w:p w14:paraId="6122A340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 xml:space="preserve">Post </w:t>
            </w:r>
            <w:proofErr w:type="spellStart"/>
            <w:r w:rsidRPr="00F3458A">
              <w:rPr>
                <w:rFonts w:ascii="Arial" w:hAnsi="Arial" w:cs="Arial"/>
              </w:rPr>
              <w:t>abiraterone</w:t>
            </w:r>
            <w:proofErr w:type="spellEnd"/>
          </w:p>
          <w:p w14:paraId="08DDAF49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Post enzalutamide</w:t>
            </w:r>
          </w:p>
          <w:p w14:paraId="3B9A3F9D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  <w:b/>
              </w:rPr>
            </w:pPr>
            <w:r w:rsidRPr="00F3458A">
              <w:rPr>
                <w:rFonts w:ascii="Arial" w:hAnsi="Arial" w:cs="Arial"/>
              </w:rPr>
              <w:t xml:space="preserve">Post </w:t>
            </w:r>
            <w:proofErr w:type="spellStart"/>
            <w:r w:rsidRPr="00F3458A">
              <w:rPr>
                <w:rFonts w:ascii="Arial" w:hAnsi="Arial" w:cs="Arial"/>
              </w:rPr>
              <w:t>abiraterone</w:t>
            </w:r>
            <w:proofErr w:type="spellEnd"/>
            <w:r w:rsidRPr="00F3458A">
              <w:rPr>
                <w:rFonts w:ascii="Arial" w:hAnsi="Arial" w:cs="Arial"/>
              </w:rPr>
              <w:t xml:space="preserve"> and enzalutamide</w:t>
            </w:r>
          </w:p>
        </w:tc>
        <w:tc>
          <w:tcPr>
            <w:tcW w:w="1890" w:type="dxa"/>
          </w:tcPr>
          <w:p w14:paraId="27873770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</w:p>
          <w:p w14:paraId="09668F85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9, 45%</w:t>
            </w:r>
          </w:p>
          <w:p w14:paraId="3E9C8DE6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7, 35%</w:t>
            </w:r>
          </w:p>
          <w:p w14:paraId="16FC8D52" w14:textId="77777777" w:rsidR="00F3458A" w:rsidRPr="00F3458A" w:rsidRDefault="00F3458A" w:rsidP="00F3458A">
            <w:pPr>
              <w:widowControl/>
              <w:jc w:val="left"/>
              <w:rPr>
                <w:rFonts w:ascii="Arial" w:hAnsi="Arial" w:cs="Arial"/>
              </w:rPr>
            </w:pPr>
            <w:r w:rsidRPr="00F3458A">
              <w:rPr>
                <w:rFonts w:ascii="Arial" w:hAnsi="Arial" w:cs="Arial"/>
              </w:rPr>
              <w:t>4, 20%</w:t>
            </w:r>
          </w:p>
        </w:tc>
      </w:tr>
    </w:tbl>
    <w:p w14:paraId="5B5EE8E9" w14:textId="77777777" w:rsidR="00F3458A" w:rsidRPr="00F3458A" w:rsidRDefault="00F3458A" w:rsidP="00F3458A">
      <w:pPr>
        <w:widowControl/>
        <w:spacing w:after="200"/>
        <w:jc w:val="left"/>
        <w:rPr>
          <w:rFonts w:ascii="Times New Roman" w:eastAsia="SimSun" w:hAnsi="Times New Roman" w:cs="Times New Roman"/>
          <w:b/>
          <w:kern w:val="0"/>
          <w:lang w:eastAsia="en-US"/>
        </w:rPr>
      </w:pPr>
    </w:p>
    <w:p w14:paraId="631A0F7B" w14:textId="77777777" w:rsidR="00F3458A" w:rsidRPr="00F3458A" w:rsidRDefault="00F3458A" w:rsidP="00F3458A">
      <w:pPr>
        <w:widowControl/>
        <w:spacing w:after="200"/>
        <w:jc w:val="left"/>
        <w:rPr>
          <w:rFonts w:ascii="Arial" w:eastAsia="SimSun" w:hAnsi="Arial" w:cs="Arial"/>
          <w:b/>
          <w:kern w:val="0"/>
          <w:lang w:eastAsia="en-US"/>
        </w:rPr>
      </w:pPr>
      <w:r w:rsidRPr="003C0A97">
        <w:rPr>
          <w:rFonts w:ascii="Arial" w:hAnsi="Arial" w:cs="Arial"/>
          <w:b/>
        </w:rPr>
        <w:t xml:space="preserve">Clinical </w:t>
      </w:r>
      <w:r>
        <w:rPr>
          <w:rFonts w:ascii="Arial" w:hAnsi="Arial" w:cs="Arial"/>
          <w:b/>
        </w:rPr>
        <w:t xml:space="preserve">characteristics of </w:t>
      </w:r>
      <w:r w:rsidRPr="003C0A97">
        <w:rPr>
          <w:rFonts w:ascii="Arial" w:hAnsi="Arial" w:cs="Arial"/>
          <w:b/>
        </w:rPr>
        <w:t xml:space="preserve">prostate cancer patients with </w:t>
      </w:r>
      <w:r>
        <w:rPr>
          <w:rFonts w:ascii="Arial" w:hAnsi="Arial" w:cs="Arial"/>
          <w:b/>
        </w:rPr>
        <w:t>matched</w:t>
      </w:r>
      <w:r w:rsidRPr="003C0A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diagnostic (archival) castration-sensitive</w:t>
      </w:r>
      <w:r w:rsidRPr="003C0A97">
        <w:rPr>
          <w:rFonts w:ascii="Arial" w:hAnsi="Arial" w:cs="Arial"/>
          <w:b/>
        </w:rPr>
        <w:t xml:space="preserve"> and metastatic castration-resistant</w:t>
      </w:r>
      <w:r>
        <w:rPr>
          <w:rFonts w:ascii="Arial" w:hAnsi="Arial" w:cs="Arial"/>
          <w:b/>
        </w:rPr>
        <w:t xml:space="preserve"> tissue biopsies</w:t>
      </w:r>
      <w:r w:rsidRPr="00F3458A">
        <w:rPr>
          <w:rFonts w:ascii="Arial" w:eastAsia="SimSun" w:hAnsi="Arial" w:cs="Arial"/>
          <w:b/>
          <w:kern w:val="0"/>
          <w:lang w:eastAsia="en-US"/>
        </w:rPr>
        <w:t>.</w:t>
      </w:r>
    </w:p>
    <w:p w14:paraId="79D0BD8B" w14:textId="77777777" w:rsidR="00F3458A" w:rsidRPr="00F3458A" w:rsidRDefault="00F3458A" w:rsidP="00F3458A">
      <w:pPr>
        <w:widowControl/>
        <w:spacing w:after="200"/>
        <w:jc w:val="left"/>
        <w:rPr>
          <w:rFonts w:ascii="Arial" w:eastAsia="SimSun" w:hAnsi="Arial" w:cs="Arial"/>
          <w:kern w:val="0"/>
          <w:lang w:eastAsia="en-US"/>
        </w:rPr>
      </w:pPr>
      <w:r w:rsidRPr="00F3458A">
        <w:rPr>
          <w:rFonts w:ascii="Arial" w:eastAsia="SimSun" w:hAnsi="Arial" w:cs="Arial"/>
          <w:kern w:val="0"/>
          <w:lang w:eastAsia="en-US"/>
        </w:rPr>
        <w:t xml:space="preserve">N – number, NR – not recorded, AR – androgen receptor, ^ - systemic therapies include docetaxel, </w:t>
      </w:r>
      <w:proofErr w:type="spellStart"/>
      <w:r w:rsidRPr="00F3458A">
        <w:rPr>
          <w:rFonts w:ascii="Arial" w:eastAsia="SimSun" w:hAnsi="Arial" w:cs="Arial"/>
          <w:kern w:val="0"/>
          <w:lang w:eastAsia="en-US"/>
        </w:rPr>
        <w:t>cabazitaxel</w:t>
      </w:r>
      <w:proofErr w:type="spellEnd"/>
      <w:r w:rsidRPr="00F3458A">
        <w:rPr>
          <w:rFonts w:ascii="Arial" w:eastAsia="SimSun" w:hAnsi="Arial" w:cs="Arial"/>
          <w:kern w:val="0"/>
          <w:lang w:eastAsia="en-US"/>
        </w:rPr>
        <w:t xml:space="preserve">, </w:t>
      </w:r>
      <w:proofErr w:type="spellStart"/>
      <w:r w:rsidRPr="00F3458A">
        <w:rPr>
          <w:rFonts w:ascii="Arial" w:eastAsia="SimSun" w:hAnsi="Arial" w:cs="Arial"/>
          <w:kern w:val="0"/>
          <w:lang w:eastAsia="en-US"/>
        </w:rPr>
        <w:t>abiraterone</w:t>
      </w:r>
      <w:proofErr w:type="spellEnd"/>
      <w:r w:rsidRPr="00F3458A">
        <w:rPr>
          <w:rFonts w:ascii="Arial" w:eastAsia="SimSun" w:hAnsi="Arial" w:cs="Arial"/>
          <w:kern w:val="0"/>
          <w:lang w:eastAsia="en-US"/>
        </w:rPr>
        <w:t xml:space="preserve"> and enzalutamide</w:t>
      </w:r>
    </w:p>
    <w:p w14:paraId="580471DC" w14:textId="77777777" w:rsidR="002622AE" w:rsidRDefault="002622AE"/>
    <w:sectPr w:rsidR="002622AE" w:rsidSect="00A378D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8A"/>
    <w:rsid w:val="002622AE"/>
    <w:rsid w:val="004340B0"/>
    <w:rsid w:val="0047629C"/>
    <w:rsid w:val="00A378D3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43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3458A"/>
    <w:rPr>
      <w:rFonts w:eastAsia="Cambria"/>
      <w:kern w:val="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3458A"/>
    <w:rPr>
      <w:rFonts w:eastAsia="Cambria"/>
      <w:kern w:val="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5C892EDC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wenxia  wang</dc:creator>
  <cp:keywords/>
  <dc:description/>
  <cp:lastModifiedBy>Yi Liang</cp:lastModifiedBy>
  <cp:revision>3</cp:revision>
  <dcterms:created xsi:type="dcterms:W3CDTF">2020-03-30T04:09:00Z</dcterms:created>
  <dcterms:modified xsi:type="dcterms:W3CDTF">2020-12-22T18:56:00Z</dcterms:modified>
</cp:coreProperties>
</file>