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90A96" w14:textId="2688049B" w:rsidR="009B4BC6" w:rsidRPr="009B4BC6" w:rsidRDefault="009B4B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4BC6">
        <w:rPr>
          <w:rFonts w:ascii="Times New Roman" w:hAnsi="Times New Roman" w:cs="Times New Roman"/>
          <w:b/>
          <w:bCs/>
          <w:sz w:val="24"/>
          <w:szCs w:val="24"/>
        </w:rPr>
        <w:t>Supplementary Tables:</w:t>
      </w:r>
    </w:p>
    <w:tbl>
      <w:tblPr>
        <w:tblW w:w="10140" w:type="dxa"/>
        <w:tblLook w:val="04A0" w:firstRow="1" w:lastRow="0" w:firstColumn="1" w:lastColumn="0" w:noHBand="0" w:noVBand="1"/>
      </w:tblPr>
      <w:tblGrid>
        <w:gridCol w:w="3500"/>
        <w:gridCol w:w="3320"/>
        <w:gridCol w:w="3320"/>
      </w:tblGrid>
      <w:tr w:rsidR="00455C5E" w:rsidRPr="00455C5E" w14:paraId="004F6C47" w14:textId="77777777" w:rsidTr="00455C5E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4820" w14:textId="77777777" w:rsidR="00455C5E" w:rsidRPr="00455C5E" w:rsidRDefault="00455C5E" w:rsidP="0045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2AEF8" w14:textId="77777777" w:rsidR="00455C5E" w:rsidRPr="00455C5E" w:rsidRDefault="00455C5E" w:rsidP="0045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C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F348A" w14:textId="77777777" w:rsidR="00455C5E" w:rsidRPr="00455C5E" w:rsidRDefault="00455C5E" w:rsidP="0045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C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5C5E" w:rsidRPr="00455C5E" w14:paraId="45E7759D" w14:textId="77777777" w:rsidTr="00455C5E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9809E" w14:textId="3D398A13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7CFF1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UW mCRPC TAN TMA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12EA7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FDA normal organ TMA</w:t>
            </w:r>
          </w:p>
        </w:tc>
      </w:tr>
      <w:tr w:rsidR="00455C5E" w:rsidRPr="00455C5E" w14:paraId="436329EB" w14:textId="77777777" w:rsidTr="00455C5E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E3AC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Patients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1CF1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34 prostate cancer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3321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5C5E">
              <w:rPr>
                <w:rFonts w:ascii="Arial" w:eastAsia="Times New Roman" w:hAnsi="Arial" w:cs="Arial"/>
              </w:rPr>
              <w:t>69 Healthy</w:t>
            </w:r>
          </w:p>
        </w:tc>
      </w:tr>
      <w:tr w:rsidR="00455C5E" w:rsidRPr="00455C5E" w14:paraId="1C32E24F" w14:textId="77777777" w:rsidTr="00455C5E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E74D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No. tissue samples (total)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4106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108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6B07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5C5E">
              <w:rPr>
                <w:rFonts w:ascii="Arial" w:eastAsia="Times New Roman" w:hAnsi="Arial" w:cs="Arial"/>
              </w:rPr>
              <w:t>117</w:t>
            </w:r>
          </w:p>
        </w:tc>
      </w:tr>
      <w:tr w:rsidR="00455C5E" w:rsidRPr="00455C5E" w14:paraId="2242EE58" w14:textId="77777777" w:rsidTr="00455C5E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A06D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No. tissue samples per patient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6A7C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2-4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FEAC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5C5E">
              <w:rPr>
                <w:rFonts w:ascii="Arial" w:eastAsia="Times New Roman" w:hAnsi="Arial" w:cs="Arial"/>
              </w:rPr>
              <w:t>N/A</w:t>
            </w:r>
          </w:p>
        </w:tc>
      </w:tr>
      <w:tr w:rsidR="00455C5E" w:rsidRPr="00455C5E" w14:paraId="04B7C1F2" w14:textId="77777777" w:rsidTr="00455C5E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61FC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Replicates of each sample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ED58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1-3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18EA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5C5E">
              <w:rPr>
                <w:rFonts w:ascii="Arial" w:eastAsia="Times New Roman" w:hAnsi="Arial" w:cs="Arial"/>
              </w:rPr>
              <w:t>1</w:t>
            </w:r>
          </w:p>
        </w:tc>
      </w:tr>
      <w:tr w:rsidR="00455C5E" w:rsidRPr="00455C5E" w14:paraId="3B22B2FE" w14:textId="77777777" w:rsidTr="00455C5E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81AD6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No. sample sites (total)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A46E1" w14:textId="2B28B5B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26 (Vis</w:t>
            </w:r>
            <w:r w:rsidR="009B36FE">
              <w:rPr>
                <w:rFonts w:ascii="Arial" w:eastAsia="Times New Roman" w:hAnsi="Arial" w:cs="Arial"/>
                <w:color w:val="000000"/>
              </w:rPr>
              <w:t>c</w:t>
            </w:r>
            <w:r w:rsidRPr="00455C5E">
              <w:rPr>
                <w:rFonts w:ascii="Arial" w:eastAsia="Times New Roman" w:hAnsi="Arial" w:cs="Arial"/>
                <w:color w:val="000000"/>
              </w:rPr>
              <w:t>eral and bone)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DF5FD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24 (Visceral and bone)</w:t>
            </w:r>
          </w:p>
        </w:tc>
      </w:tr>
    </w:tbl>
    <w:p w14:paraId="27E951BE" w14:textId="08DE7E00" w:rsidR="00455C5E" w:rsidRDefault="00455C5E"/>
    <w:p w14:paraId="0F4C94BE" w14:textId="77777777" w:rsidR="00207B58" w:rsidRPr="00253545" w:rsidRDefault="00207B58" w:rsidP="00207B58">
      <w:pPr>
        <w:pStyle w:val="Paragraph"/>
        <w:spacing w:before="0"/>
        <w:ind w:firstLine="0"/>
        <w:rPr>
          <w:b/>
          <w:bCs/>
        </w:rPr>
      </w:pPr>
      <w:r>
        <w:rPr>
          <w:b/>
          <w:bCs/>
        </w:rPr>
        <w:t>Supplemental Table 1</w:t>
      </w:r>
      <w:r w:rsidRPr="00253545">
        <w:rPr>
          <w:b/>
          <w:bCs/>
        </w:rPr>
        <w:t xml:space="preserve">. </w:t>
      </w:r>
      <w:r>
        <w:rPr>
          <w:b/>
          <w:bCs/>
        </w:rPr>
        <w:t xml:space="preserve">Overview of </w:t>
      </w:r>
      <w:r w:rsidRPr="00253545">
        <w:rPr>
          <w:b/>
          <w:bCs/>
        </w:rPr>
        <w:t>TMA composition.</w:t>
      </w:r>
    </w:p>
    <w:p w14:paraId="5A9488AF" w14:textId="77777777" w:rsidR="00207B58" w:rsidRDefault="00207B58"/>
    <w:p w14:paraId="1279FD53" w14:textId="6CF81637" w:rsidR="00455C5E" w:rsidRDefault="00455C5E"/>
    <w:p w14:paraId="04793D9C" w14:textId="3A3D4670" w:rsidR="00455C5E" w:rsidRDefault="00455C5E"/>
    <w:p w14:paraId="5BC41C70" w14:textId="0D83E828" w:rsidR="00455C5E" w:rsidRDefault="00455C5E"/>
    <w:p w14:paraId="186DF67D" w14:textId="4D95D67A" w:rsidR="00455C5E" w:rsidRDefault="00455C5E"/>
    <w:p w14:paraId="0851E196" w14:textId="4847F41C" w:rsidR="00455C5E" w:rsidRDefault="00455C5E"/>
    <w:p w14:paraId="0B6CADFE" w14:textId="635B9840" w:rsidR="00455C5E" w:rsidRDefault="00455C5E"/>
    <w:p w14:paraId="4BECCB2E" w14:textId="563B8E2F" w:rsidR="00455C5E" w:rsidRDefault="00455C5E"/>
    <w:p w14:paraId="45CA7F2F" w14:textId="047E0D50" w:rsidR="00455C5E" w:rsidRDefault="00455C5E"/>
    <w:p w14:paraId="72D1645E" w14:textId="66044DBA" w:rsidR="00455C5E" w:rsidRDefault="00455C5E"/>
    <w:p w14:paraId="4E26C1D8" w14:textId="3FE75D2D" w:rsidR="00455C5E" w:rsidRDefault="00455C5E"/>
    <w:p w14:paraId="29EE5BCB" w14:textId="3844496C" w:rsidR="00455C5E" w:rsidRDefault="00455C5E"/>
    <w:p w14:paraId="2EC1836F" w14:textId="50DC12F0" w:rsidR="00455C5E" w:rsidRDefault="00455C5E"/>
    <w:p w14:paraId="25CF6452" w14:textId="20485D2E" w:rsidR="00455C5E" w:rsidRDefault="00455C5E"/>
    <w:p w14:paraId="132B7AD1" w14:textId="061353E2" w:rsidR="00455C5E" w:rsidRDefault="00455C5E"/>
    <w:p w14:paraId="2E85C22B" w14:textId="5C76C6E2" w:rsidR="00455C5E" w:rsidRDefault="00455C5E"/>
    <w:p w14:paraId="53B8AF15" w14:textId="6F219071" w:rsidR="00455C5E" w:rsidRDefault="00455C5E"/>
    <w:p w14:paraId="75AF3AC1" w14:textId="5E6DFA1E" w:rsidR="00455C5E" w:rsidRDefault="00455C5E"/>
    <w:p w14:paraId="3C21426A" w14:textId="62FDBD77" w:rsidR="00455C5E" w:rsidRDefault="00455C5E"/>
    <w:p w14:paraId="3B5A59B8" w14:textId="1430B95E" w:rsidR="00455C5E" w:rsidRDefault="00455C5E"/>
    <w:p w14:paraId="2C44169A" w14:textId="4B23E86A" w:rsidR="00455C5E" w:rsidRDefault="00455C5E"/>
    <w:p w14:paraId="3B97F583" w14:textId="4FB2759C" w:rsidR="00455C5E" w:rsidRDefault="00455C5E"/>
    <w:p w14:paraId="0C56C568" w14:textId="07F2F779" w:rsidR="00455C5E" w:rsidRDefault="00455C5E"/>
    <w:p w14:paraId="360910F5" w14:textId="77777777" w:rsidR="00207B58" w:rsidRDefault="00207B58"/>
    <w:p w14:paraId="6069174C" w14:textId="77777777" w:rsidR="00455C5E" w:rsidRDefault="00455C5E"/>
    <w:tbl>
      <w:tblPr>
        <w:tblW w:w="7060" w:type="dxa"/>
        <w:tblLook w:val="04A0" w:firstRow="1" w:lastRow="0" w:firstColumn="1" w:lastColumn="0" w:noHBand="0" w:noVBand="1"/>
      </w:tblPr>
      <w:tblGrid>
        <w:gridCol w:w="2100"/>
        <w:gridCol w:w="1500"/>
        <w:gridCol w:w="2020"/>
        <w:gridCol w:w="1440"/>
      </w:tblGrid>
      <w:tr w:rsidR="00455C5E" w:rsidRPr="00455C5E" w14:paraId="78E62750" w14:textId="77777777" w:rsidTr="00455C5E">
        <w:trPr>
          <w:trHeight w:val="315"/>
        </w:trPr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B3060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Bone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D3FA" w14:textId="39F8CCFF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5C5E">
              <w:rPr>
                <w:rFonts w:ascii="Arial" w:eastAsia="Times New Roman" w:hAnsi="Arial" w:cs="Arial"/>
              </w:rPr>
              <w:t>No.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55C5E">
              <w:rPr>
                <w:rFonts w:ascii="Arial" w:eastAsia="Times New Roman" w:hAnsi="Arial" w:cs="Arial"/>
              </w:rPr>
              <w:t>samples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FF676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5C5E">
              <w:rPr>
                <w:rFonts w:ascii="Arial" w:eastAsia="Times New Roman" w:hAnsi="Arial" w:cs="Arial"/>
              </w:rPr>
              <w:t>Visceral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EE223" w14:textId="6372BF89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5C5E">
              <w:rPr>
                <w:rFonts w:ascii="Arial" w:eastAsia="Times New Roman" w:hAnsi="Arial" w:cs="Arial"/>
              </w:rPr>
              <w:t>No. samples</w:t>
            </w:r>
          </w:p>
        </w:tc>
      </w:tr>
      <w:tr w:rsidR="00455C5E" w:rsidRPr="00455C5E" w14:paraId="5631D693" w14:textId="77777777" w:rsidTr="00455C5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16A8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L1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08C5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29F5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Liver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8546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455C5E" w:rsidRPr="00455C5E" w14:paraId="524BC46F" w14:textId="77777777" w:rsidTr="00455C5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A0E4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T11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1C5A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7426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Lymph node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AC46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455C5E" w:rsidRPr="00455C5E" w14:paraId="5B83787B" w14:textId="77777777" w:rsidTr="00455C5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A958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Iliac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78B3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3BCC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Mediastinal mass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F9F8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455C5E" w:rsidRPr="00455C5E" w14:paraId="51EEDCD4" w14:textId="77777777" w:rsidTr="00455C5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FB45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L5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782F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6F0E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Lung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269C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455C5E" w:rsidRPr="00455C5E" w14:paraId="6D0EABD3" w14:textId="77777777" w:rsidTr="00455C5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86A8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T12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CC78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17F2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Bladder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7E86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455C5E" w:rsidRPr="00455C5E" w14:paraId="50330F77" w14:textId="77777777" w:rsidTr="00455C5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B2FD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Sacrum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7F22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126A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Pleural metastasis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6F42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455C5E" w:rsidRPr="00455C5E" w14:paraId="04D94E2E" w14:textId="77777777" w:rsidTr="00455C5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35ED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L2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9BF0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3408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Retroperitoneal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FBAF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455C5E" w:rsidRPr="00455C5E" w14:paraId="5C075172" w14:textId="77777777" w:rsidTr="00455C5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F9E1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T9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E4EF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8781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Adrenal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422C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455C5E" w:rsidRPr="00455C5E" w14:paraId="47BC0188" w14:textId="77777777" w:rsidTr="00455C5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7CDA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L4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7A09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5FA5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Periaortic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1583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455C5E" w:rsidRPr="00455C5E" w14:paraId="24BF3B6E" w14:textId="77777777" w:rsidTr="00455C5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8810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55C5E">
              <w:rPr>
                <w:rFonts w:ascii="Arial" w:eastAsia="Times New Roman" w:hAnsi="Arial" w:cs="Arial"/>
                <w:color w:val="000000"/>
              </w:rPr>
              <w:t>Humerus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967E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40F5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Spleen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C109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455C5E" w:rsidRPr="00455C5E" w14:paraId="62158CBF" w14:textId="77777777" w:rsidTr="00455C5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B789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Rib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F509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342F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Diaphragm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C7B7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455C5E" w:rsidRPr="00455C5E" w14:paraId="5969C4C6" w14:textId="77777777" w:rsidTr="00455C5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7059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L3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F4EE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05D5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55C5E">
              <w:rPr>
                <w:rFonts w:ascii="Arial" w:eastAsia="Times New Roman" w:hAnsi="Arial" w:cs="Arial"/>
                <w:color w:val="000000"/>
              </w:rPr>
              <w:t>O</w:t>
            </w:r>
            <w:bookmarkStart w:id="0" w:name="_GoBack"/>
            <w:bookmarkEnd w:id="0"/>
            <w:r w:rsidRPr="00455C5E">
              <w:rPr>
                <w:rFonts w:ascii="Arial" w:eastAsia="Times New Roman" w:hAnsi="Arial" w:cs="Arial"/>
                <w:color w:val="000000"/>
              </w:rPr>
              <w:t>mentum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9F22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455C5E" w:rsidRPr="00455C5E" w14:paraId="30AD0BFC" w14:textId="77777777" w:rsidTr="00455C5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CF93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T8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069B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37BB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EF73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C5E" w:rsidRPr="00455C5E" w14:paraId="0C791D03" w14:textId="77777777" w:rsidTr="00455C5E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18A06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T10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1353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71678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5BFBA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55C5E" w:rsidRPr="00455C5E" w14:paraId="15E87577" w14:textId="77777777" w:rsidTr="00455C5E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AB8C9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Sum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AF71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A5346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Sum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97A5F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53</w:t>
            </w:r>
          </w:p>
        </w:tc>
      </w:tr>
    </w:tbl>
    <w:p w14:paraId="1C63CC1F" w14:textId="6D44BD00" w:rsidR="00455C5E" w:rsidRDefault="00455C5E"/>
    <w:p w14:paraId="1785A581" w14:textId="77777777" w:rsidR="00207B58" w:rsidRPr="00207B58" w:rsidRDefault="00207B58" w:rsidP="00207B5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7B58">
        <w:rPr>
          <w:rFonts w:ascii="Times New Roman" w:eastAsia="Calibri" w:hAnsi="Times New Roman" w:cs="Times New Roman"/>
          <w:b/>
          <w:bCs/>
          <w:sz w:val="24"/>
          <w:szCs w:val="24"/>
        </w:rPr>
        <w:t>Supplemental Table 2. Metastatic disease sites represented in the UW mCRPC TAN TMA.</w:t>
      </w:r>
    </w:p>
    <w:p w14:paraId="7D2B12F6" w14:textId="77777777" w:rsidR="00207B58" w:rsidRPr="00207B58" w:rsidRDefault="00207B58" w:rsidP="00207B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1389F6" w14:textId="77777777" w:rsidR="00207B58" w:rsidRDefault="00207B58"/>
    <w:p w14:paraId="4790CEDC" w14:textId="195CBB78" w:rsidR="00455C5E" w:rsidRDefault="00455C5E"/>
    <w:p w14:paraId="1590B380" w14:textId="6B430539" w:rsidR="00455C5E" w:rsidRDefault="00455C5E"/>
    <w:p w14:paraId="052C3FBD" w14:textId="0D95FC05" w:rsidR="00455C5E" w:rsidRDefault="00455C5E"/>
    <w:p w14:paraId="4DF214CC" w14:textId="5B14ACCD" w:rsidR="00455C5E" w:rsidRDefault="00455C5E"/>
    <w:p w14:paraId="43361462" w14:textId="0CB8BA43" w:rsidR="00455C5E" w:rsidRDefault="00455C5E"/>
    <w:p w14:paraId="25CE5AD5" w14:textId="787F6395" w:rsidR="00455C5E" w:rsidRDefault="00455C5E"/>
    <w:p w14:paraId="4A1C52E6" w14:textId="3BA5207D" w:rsidR="00455C5E" w:rsidRDefault="00455C5E"/>
    <w:p w14:paraId="48DC3A92" w14:textId="43BFC0BD" w:rsidR="00455C5E" w:rsidRDefault="00455C5E"/>
    <w:p w14:paraId="2E51FA5D" w14:textId="1823DD52" w:rsidR="00455C5E" w:rsidRDefault="00455C5E"/>
    <w:p w14:paraId="32EE43CB" w14:textId="79AB94A4" w:rsidR="006521B3" w:rsidRDefault="006521B3"/>
    <w:p w14:paraId="467245DF" w14:textId="28EF643D" w:rsidR="006521B3" w:rsidRDefault="006521B3"/>
    <w:p w14:paraId="02E5450A" w14:textId="3096520C" w:rsidR="006521B3" w:rsidRDefault="006521B3"/>
    <w:p w14:paraId="11D65FCB" w14:textId="6825B986" w:rsidR="006521B3" w:rsidRDefault="006521B3"/>
    <w:p w14:paraId="0A4B2E2A" w14:textId="0136A4A1" w:rsidR="006521B3" w:rsidRDefault="006521B3"/>
    <w:p w14:paraId="28565DC7" w14:textId="145851FF" w:rsidR="006521B3" w:rsidRDefault="006521B3"/>
    <w:p w14:paraId="1B4E532E" w14:textId="66992E4D" w:rsidR="006521B3" w:rsidRDefault="006521B3"/>
    <w:p w14:paraId="1D9221E8" w14:textId="7883640B" w:rsidR="006521B3" w:rsidRDefault="006521B3"/>
    <w:p w14:paraId="63A203CA" w14:textId="77777777" w:rsidR="00207B58" w:rsidRDefault="00207B58"/>
    <w:tbl>
      <w:tblPr>
        <w:tblW w:w="3860" w:type="dxa"/>
        <w:tblLook w:val="04A0" w:firstRow="1" w:lastRow="0" w:firstColumn="1" w:lastColumn="0" w:noHBand="0" w:noVBand="1"/>
      </w:tblPr>
      <w:tblGrid>
        <w:gridCol w:w="2320"/>
        <w:gridCol w:w="1540"/>
      </w:tblGrid>
      <w:tr w:rsidR="00455C5E" w:rsidRPr="00455C5E" w14:paraId="18282769" w14:textId="77777777" w:rsidTr="00455C5E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DB02A" w14:textId="3E79ED80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Tissue type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C1B18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5C5E">
              <w:rPr>
                <w:rFonts w:ascii="Arial" w:eastAsia="Times New Roman" w:hAnsi="Arial" w:cs="Arial"/>
              </w:rPr>
              <w:t>No. samples</w:t>
            </w:r>
          </w:p>
        </w:tc>
      </w:tr>
      <w:tr w:rsidR="00455C5E" w:rsidRPr="00455C5E" w14:paraId="0001E4A2" w14:textId="77777777" w:rsidTr="00455C5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A9C1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Adrenal gland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3D4F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455C5E" w:rsidRPr="00455C5E" w14:paraId="7506B72A" w14:textId="77777777" w:rsidTr="00455C5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C1AA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Breast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740B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455C5E" w:rsidRPr="00455C5E" w14:paraId="21E1BCDB" w14:textId="77777777" w:rsidTr="00455C5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B920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5C5E">
              <w:rPr>
                <w:rFonts w:ascii="Arial" w:eastAsia="Times New Roman" w:hAnsi="Arial" w:cs="Arial"/>
              </w:rPr>
              <w:t>Cervix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C5A3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5C5E">
              <w:rPr>
                <w:rFonts w:ascii="Arial" w:eastAsia="Times New Roman" w:hAnsi="Arial" w:cs="Arial"/>
              </w:rPr>
              <w:t>3</w:t>
            </w:r>
          </w:p>
        </w:tc>
      </w:tr>
      <w:tr w:rsidR="00455C5E" w:rsidRPr="00455C5E" w14:paraId="7EB5AA6A" w14:textId="77777777" w:rsidTr="00455C5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F1B3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Colon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5F8E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455C5E" w:rsidRPr="00455C5E" w14:paraId="61E469B1" w14:textId="77777777" w:rsidTr="00455C5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B0ED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Esophagus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36DC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455C5E" w:rsidRPr="00455C5E" w14:paraId="6D8761FB" w14:textId="77777777" w:rsidTr="00455C5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87FD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Heart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C2D6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455C5E" w:rsidRPr="00455C5E" w14:paraId="58B45598" w14:textId="77777777" w:rsidTr="00455C5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DD01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Hypophysis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7542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455C5E" w:rsidRPr="00455C5E" w14:paraId="5FA7FB52" w14:textId="77777777" w:rsidTr="00455C5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8249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Kidney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EABB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455C5E" w:rsidRPr="00455C5E" w14:paraId="1FB0299D" w14:textId="77777777" w:rsidTr="00455C5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6E80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Liver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0C0E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455C5E" w:rsidRPr="00455C5E" w14:paraId="712AE940" w14:textId="77777777" w:rsidTr="00455C5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2C2D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Lung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8067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455C5E" w:rsidRPr="00455C5E" w14:paraId="72F16057" w14:textId="77777777" w:rsidTr="00455C5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236E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Lymph node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EB15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455C5E" w:rsidRPr="00455C5E" w14:paraId="761088E1" w14:textId="77777777" w:rsidTr="00455C5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D009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Nerve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A86F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455C5E" w:rsidRPr="00455C5E" w14:paraId="42293D24" w14:textId="77777777" w:rsidTr="00455C5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28C8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Ovary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6309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455C5E" w:rsidRPr="00455C5E" w14:paraId="14AC81A7" w14:textId="77777777" w:rsidTr="00455C5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64FF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Pancreas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5917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455C5E" w:rsidRPr="00455C5E" w14:paraId="63318C36" w14:textId="77777777" w:rsidTr="00455C5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A348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Prostate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E329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455C5E" w:rsidRPr="00455C5E" w14:paraId="2181652E" w14:textId="77777777" w:rsidTr="00455C5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D82B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Salivary gland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E0AE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455C5E" w:rsidRPr="00455C5E" w14:paraId="33E03009" w14:textId="77777777" w:rsidTr="00455C5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53D3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Small intestine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B5C0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455C5E" w:rsidRPr="00455C5E" w14:paraId="7C4F1327" w14:textId="77777777" w:rsidTr="00455C5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A655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Spleen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D549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455C5E" w:rsidRPr="00455C5E" w14:paraId="0126A2C8" w14:textId="77777777" w:rsidTr="00455C5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C3DF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Stomach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E97F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455C5E" w:rsidRPr="00455C5E" w14:paraId="1D1CBE72" w14:textId="77777777" w:rsidTr="00455C5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71FA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Striated muscle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5AD1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455C5E" w:rsidRPr="00455C5E" w14:paraId="0AEFBBC0" w14:textId="77777777" w:rsidTr="00455C5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EFEE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Testis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7978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455C5E" w:rsidRPr="00455C5E" w14:paraId="6A128006" w14:textId="77777777" w:rsidTr="00455C5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6F58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Thymus gland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5E75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455C5E" w:rsidRPr="00455C5E" w14:paraId="757FDECF" w14:textId="77777777" w:rsidTr="00455C5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57FE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Tonsil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A81A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455C5E" w:rsidRPr="00455C5E" w14:paraId="1C6BD175" w14:textId="77777777" w:rsidTr="00455C5E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3A4A8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Uterus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0ABCE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455C5E" w:rsidRPr="00455C5E" w14:paraId="72A0994C" w14:textId="77777777" w:rsidTr="00455C5E">
        <w:trPr>
          <w:trHeight w:val="300"/>
        </w:trPr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F4440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Sum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A47C8" w14:textId="77777777" w:rsidR="00455C5E" w:rsidRPr="00455C5E" w:rsidRDefault="00455C5E" w:rsidP="00455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5C5E">
              <w:rPr>
                <w:rFonts w:ascii="Arial" w:eastAsia="Times New Roman" w:hAnsi="Arial" w:cs="Arial"/>
                <w:color w:val="000000"/>
              </w:rPr>
              <w:t>117</w:t>
            </w:r>
          </w:p>
        </w:tc>
      </w:tr>
    </w:tbl>
    <w:p w14:paraId="54654105" w14:textId="0607EAEB" w:rsidR="00455C5E" w:rsidRDefault="00455C5E"/>
    <w:p w14:paraId="04467A72" w14:textId="77777777" w:rsidR="00207B58" w:rsidRDefault="00207B58" w:rsidP="00207B58">
      <w:pPr>
        <w:pStyle w:val="Paragraph"/>
        <w:spacing w:before="0"/>
        <w:ind w:firstLine="0"/>
        <w:rPr>
          <w:b/>
          <w:bCs/>
        </w:rPr>
      </w:pPr>
      <w:r w:rsidRPr="00D61093">
        <w:rPr>
          <w:b/>
          <w:bCs/>
        </w:rPr>
        <w:t>Supplemental Table 3. FDA normal organ TMA sample composition.</w:t>
      </w:r>
    </w:p>
    <w:p w14:paraId="1ED416D9" w14:textId="77777777" w:rsidR="00207B58" w:rsidRDefault="00207B58" w:rsidP="00207B58">
      <w:pPr>
        <w:pStyle w:val="Paragraph"/>
        <w:spacing w:before="0"/>
        <w:ind w:firstLine="0"/>
        <w:rPr>
          <w:b/>
          <w:bCs/>
        </w:rPr>
      </w:pPr>
    </w:p>
    <w:p w14:paraId="78CBDA09" w14:textId="497D357C" w:rsidR="006521B3" w:rsidRDefault="006521B3"/>
    <w:p w14:paraId="6379A7CB" w14:textId="4D26F71A" w:rsidR="00207B58" w:rsidRDefault="00207B58"/>
    <w:p w14:paraId="6AE290E9" w14:textId="10DE2D23" w:rsidR="00207B58" w:rsidRDefault="00207B58"/>
    <w:p w14:paraId="3676602C" w14:textId="76544442" w:rsidR="00207B58" w:rsidRDefault="00207B58"/>
    <w:p w14:paraId="19CB94BC" w14:textId="3215B468" w:rsidR="00207B58" w:rsidRDefault="00207B58"/>
    <w:p w14:paraId="05B6D7E5" w14:textId="52852510" w:rsidR="00207B58" w:rsidRDefault="00207B58"/>
    <w:p w14:paraId="58EBAB7B" w14:textId="641E7143" w:rsidR="00207B58" w:rsidRDefault="00207B58"/>
    <w:p w14:paraId="7EEC0089" w14:textId="3EDD88DF" w:rsidR="00207B58" w:rsidRDefault="00207B58"/>
    <w:p w14:paraId="53D8ABA7" w14:textId="3A3DFAF0" w:rsidR="00207B58" w:rsidRDefault="00207B58"/>
    <w:p w14:paraId="76D097C9" w14:textId="77777777" w:rsidR="00207B58" w:rsidRDefault="00207B58"/>
    <w:p w14:paraId="0FAAE5C6" w14:textId="2A3DA0D1" w:rsidR="006521B3" w:rsidRDefault="006521B3"/>
    <w:tbl>
      <w:tblPr>
        <w:tblW w:w="9982" w:type="dxa"/>
        <w:tblLook w:val="04A0" w:firstRow="1" w:lastRow="0" w:firstColumn="1" w:lastColumn="0" w:noHBand="0" w:noVBand="1"/>
      </w:tblPr>
      <w:tblGrid>
        <w:gridCol w:w="1500"/>
        <w:gridCol w:w="1464"/>
        <w:gridCol w:w="1400"/>
        <w:gridCol w:w="1409"/>
        <w:gridCol w:w="1400"/>
        <w:gridCol w:w="1409"/>
        <w:gridCol w:w="1400"/>
      </w:tblGrid>
      <w:tr w:rsidR="006521B3" w:rsidRPr="006521B3" w14:paraId="5EAD790A" w14:textId="77777777" w:rsidTr="006521B3">
        <w:trPr>
          <w:trHeight w:val="80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57378" w14:textId="77777777" w:rsidR="006521B3" w:rsidRPr="006521B3" w:rsidRDefault="006521B3" w:rsidP="0065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B8E59" w14:textId="77777777" w:rsidR="006521B3" w:rsidRPr="006521B3" w:rsidRDefault="006521B3" w:rsidP="00652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21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0B850" w14:textId="77777777" w:rsidR="006521B3" w:rsidRPr="006521B3" w:rsidRDefault="006521B3" w:rsidP="00652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21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B8F95" w14:textId="77777777" w:rsidR="006521B3" w:rsidRPr="006521B3" w:rsidRDefault="006521B3" w:rsidP="00652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21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01BA7" w14:textId="77777777" w:rsidR="006521B3" w:rsidRPr="006521B3" w:rsidRDefault="006521B3" w:rsidP="00652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21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184F4" w14:textId="77777777" w:rsidR="006521B3" w:rsidRPr="006521B3" w:rsidRDefault="006521B3" w:rsidP="00652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21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6295C" w14:textId="77777777" w:rsidR="006521B3" w:rsidRPr="006521B3" w:rsidRDefault="006521B3" w:rsidP="00652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21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21B3" w:rsidRPr="006521B3" w14:paraId="7F954807" w14:textId="77777777" w:rsidTr="006521B3">
        <w:trPr>
          <w:trHeight w:val="795"/>
        </w:trPr>
        <w:tc>
          <w:tcPr>
            <w:tcW w:w="15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B091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521B3">
              <w:rPr>
                <w:rFonts w:ascii="Arial" w:eastAsia="Times New Roman" w:hAnsi="Arial" w:cs="Arial"/>
                <w:i/>
                <w:iCs/>
                <w:color w:val="000000"/>
              </w:rPr>
              <w:t>Gene</w:t>
            </w:r>
          </w:p>
          <w:p w14:paraId="40096241" w14:textId="5BEF7FA9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B204" w14:textId="5E3464B3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</w:rPr>
              <w:t>Copy Number Amplification (%)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27E5" w14:textId="575D987A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</w:rPr>
              <w:t>Copy Number Deletion (%)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12AD7" w14:textId="3C924602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</w:rPr>
              <w:t>Mutation (%)</w:t>
            </w:r>
          </w:p>
        </w:tc>
      </w:tr>
      <w:tr w:rsidR="006521B3" w:rsidRPr="006521B3" w14:paraId="03991633" w14:textId="77777777" w:rsidTr="00B01E48">
        <w:trPr>
          <w:trHeight w:val="409"/>
        </w:trPr>
        <w:tc>
          <w:tcPr>
            <w:tcW w:w="150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3127" w14:textId="2AB15ADE" w:rsidR="006521B3" w:rsidRPr="006521B3" w:rsidRDefault="006521B3" w:rsidP="00652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F5B58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CEACAM5+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FEF4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CEACAM5-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4DB7D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CEACAM5+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52633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CEACAM5-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7398E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CEACAM5+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80448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CEACAM5-</w:t>
            </w:r>
          </w:p>
        </w:tc>
      </w:tr>
      <w:tr w:rsidR="006521B3" w:rsidRPr="006521B3" w14:paraId="3F1632BE" w14:textId="77777777" w:rsidTr="006521B3">
        <w:trPr>
          <w:trHeight w:val="409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666A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521B3">
              <w:rPr>
                <w:rFonts w:ascii="Arial" w:eastAsia="Times New Roman" w:hAnsi="Arial" w:cs="Arial"/>
                <w:i/>
                <w:iCs/>
                <w:color w:val="000000"/>
              </w:rPr>
              <w:t>RB1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B9B7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66B6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4E06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64.7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2A66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61.9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6C64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5.9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E9EF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4.8</w:t>
            </w:r>
          </w:p>
        </w:tc>
      </w:tr>
      <w:tr w:rsidR="006521B3" w:rsidRPr="006521B3" w14:paraId="7A51D060" w14:textId="77777777" w:rsidTr="006521B3">
        <w:trPr>
          <w:trHeight w:val="409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7059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521B3">
              <w:rPr>
                <w:rFonts w:ascii="Arial" w:eastAsia="Times New Roman" w:hAnsi="Arial" w:cs="Arial"/>
                <w:i/>
                <w:iCs/>
                <w:color w:val="000000"/>
              </w:rPr>
              <w:t>TP53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F18E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5.9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ABA8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020E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35.3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AB80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47.6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343A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41.2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7008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52.4</w:t>
            </w:r>
          </w:p>
        </w:tc>
      </w:tr>
      <w:tr w:rsidR="006521B3" w:rsidRPr="006521B3" w14:paraId="047A36C9" w14:textId="77777777" w:rsidTr="006521B3">
        <w:trPr>
          <w:trHeight w:val="409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DB2D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521B3">
              <w:rPr>
                <w:rFonts w:ascii="Arial" w:eastAsia="Times New Roman" w:hAnsi="Arial" w:cs="Arial"/>
                <w:i/>
                <w:iCs/>
                <w:color w:val="000000"/>
              </w:rPr>
              <w:t>PTEN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2132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3874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AA50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64.7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6F65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52.4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2F3D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FDD2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6521B3" w:rsidRPr="006521B3" w14:paraId="6FFC6446" w14:textId="77777777" w:rsidTr="006521B3">
        <w:trPr>
          <w:trHeight w:val="409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7A29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521B3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PIK3CA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5920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29.4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FF7B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14.3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103E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C60E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4.8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F563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898B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6521B3" w:rsidRPr="006521B3" w14:paraId="16B70416" w14:textId="77777777" w:rsidTr="006521B3">
        <w:trPr>
          <w:trHeight w:val="409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B5E9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521B3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PIK3C2B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7573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41.2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9365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28.6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62A1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ABA1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241F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6A91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6521B3" w:rsidRPr="006521B3" w14:paraId="18CE7B2D" w14:textId="77777777" w:rsidTr="006521B3">
        <w:trPr>
          <w:trHeight w:val="409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7771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521B3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PDPK1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ED69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BA4C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D7B0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5.9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723A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14.3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D524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9726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6521B3" w:rsidRPr="006521B3" w14:paraId="374F2BB9" w14:textId="77777777" w:rsidTr="006521B3">
        <w:trPr>
          <w:trHeight w:val="409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3641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521B3">
              <w:rPr>
                <w:rFonts w:ascii="Arial" w:eastAsia="Times New Roman" w:hAnsi="Arial" w:cs="Arial"/>
                <w:i/>
                <w:iCs/>
                <w:color w:val="000000"/>
              </w:rPr>
              <w:t>SGK3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2B57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41.2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6645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38.1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51B7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9B7F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4.8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0B97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5907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6521B3" w:rsidRPr="006521B3" w14:paraId="36D508AE" w14:textId="77777777" w:rsidTr="006521B3">
        <w:trPr>
          <w:trHeight w:val="409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2B4D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521B3">
              <w:rPr>
                <w:rFonts w:ascii="Arial" w:eastAsia="Times New Roman" w:hAnsi="Arial" w:cs="Arial"/>
                <w:i/>
                <w:iCs/>
                <w:color w:val="000000"/>
              </w:rPr>
              <w:t>DEPTOR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13AB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52.9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7A23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66.7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63AA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2727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FE6D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6DB7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6521B3" w:rsidRPr="006521B3" w14:paraId="6B399451" w14:textId="77777777" w:rsidTr="006521B3">
        <w:trPr>
          <w:trHeight w:val="409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D726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521B3">
              <w:rPr>
                <w:rFonts w:ascii="Arial" w:eastAsia="Times New Roman" w:hAnsi="Arial" w:cs="Arial"/>
                <w:i/>
                <w:iCs/>
                <w:color w:val="000000"/>
              </w:rPr>
              <w:t>FOXO1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A1C7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0205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5289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47.1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07A5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42.9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0F6D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6AD7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6521B3" w:rsidRPr="006521B3" w14:paraId="241C3CC4" w14:textId="77777777" w:rsidTr="006521B3">
        <w:trPr>
          <w:trHeight w:val="409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DBF1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521B3">
              <w:rPr>
                <w:rFonts w:ascii="Arial" w:eastAsia="Times New Roman" w:hAnsi="Arial" w:cs="Arial"/>
                <w:i/>
                <w:iCs/>
                <w:color w:val="000000"/>
              </w:rPr>
              <w:t>FOXO3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7169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11.8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A036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9.5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1402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35.3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42C7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14.3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B306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A1C7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6521B3" w:rsidRPr="006521B3" w14:paraId="405A81D7" w14:textId="77777777" w:rsidTr="006521B3">
        <w:trPr>
          <w:trHeight w:val="409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ED23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521B3">
              <w:rPr>
                <w:rFonts w:ascii="Arial" w:eastAsia="Times New Roman" w:hAnsi="Arial" w:cs="Arial"/>
                <w:i/>
                <w:iCs/>
                <w:color w:val="000000"/>
              </w:rPr>
              <w:t>MAP3K7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51ED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AE63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14.3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FC23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47.1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7AF8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23.8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550A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050C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6521B3" w:rsidRPr="006521B3" w14:paraId="663D2A4A" w14:textId="77777777" w:rsidTr="006521B3">
        <w:trPr>
          <w:trHeight w:val="409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F5D6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521B3">
              <w:rPr>
                <w:rFonts w:ascii="Arial" w:eastAsia="Times New Roman" w:hAnsi="Arial" w:cs="Arial"/>
                <w:i/>
                <w:iCs/>
                <w:color w:val="000000"/>
              </w:rPr>
              <w:t>SESN1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FFB0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5.9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E0F8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9.5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88B8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29.4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FA25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28.6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4EA9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6E7A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6521B3" w:rsidRPr="006521B3" w14:paraId="7D94169C" w14:textId="77777777" w:rsidTr="00532BC4">
        <w:trPr>
          <w:trHeight w:val="414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4F58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521B3">
              <w:rPr>
                <w:rFonts w:ascii="Arial" w:eastAsia="Times New Roman" w:hAnsi="Arial" w:cs="Arial"/>
                <w:i/>
                <w:iCs/>
                <w:color w:val="000000"/>
              </w:rPr>
              <w:t>RRAGD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CC37A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5.9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F75C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56EAB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35.3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85D7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9.5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25C47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ADB19" w14:textId="77777777" w:rsidR="006521B3" w:rsidRPr="006521B3" w:rsidRDefault="006521B3" w:rsidP="0065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21B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</w:tbl>
    <w:p w14:paraId="194F3B22" w14:textId="6BABE452" w:rsidR="006521B3" w:rsidRDefault="006521B3"/>
    <w:p w14:paraId="2EB453BC" w14:textId="77777777" w:rsidR="00207B58" w:rsidRPr="00207B58" w:rsidRDefault="00207B58" w:rsidP="00207B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7B58">
        <w:rPr>
          <w:rFonts w:ascii="Times New Roman" w:eastAsia="Calibri" w:hAnsi="Times New Roman" w:cs="Times New Roman"/>
          <w:b/>
          <w:bCs/>
          <w:sz w:val="24"/>
          <w:szCs w:val="24"/>
        </w:rPr>
        <w:t>Supplemental Table 4. Frequency of common prostate cancer genetic alterations in CEACAM5</w:t>
      </w:r>
      <w:r w:rsidRPr="00207B58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+</w:t>
      </w:r>
      <w:r w:rsidRPr="00207B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and CEACAM5</w:t>
      </w:r>
      <w:r w:rsidRPr="00207B58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-</w:t>
      </w:r>
      <w:r w:rsidRPr="00207B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samples in the UW mCRPC TAN TMA. </w:t>
      </w:r>
      <w:r w:rsidRPr="00207B58">
        <w:rPr>
          <w:rFonts w:ascii="Times New Roman" w:eastAsia="Calibri" w:hAnsi="Times New Roman" w:cs="Times New Roman"/>
          <w:sz w:val="24"/>
          <w:szCs w:val="24"/>
        </w:rPr>
        <w:t>Deletion percentage represents both monoallelic and biallelic loss. CEACAM5</w:t>
      </w:r>
      <w:r w:rsidRPr="00207B58">
        <w:rPr>
          <w:rFonts w:ascii="Times New Roman" w:eastAsia="Calibri" w:hAnsi="Times New Roman" w:cs="Times New Roman"/>
          <w:sz w:val="24"/>
          <w:szCs w:val="24"/>
          <w:vertAlign w:val="superscript"/>
        </w:rPr>
        <w:t>+</w:t>
      </w:r>
      <w:r w:rsidRPr="00207B58">
        <w:rPr>
          <w:rFonts w:ascii="Times New Roman" w:eastAsia="Calibri" w:hAnsi="Times New Roman" w:cs="Times New Roman"/>
          <w:sz w:val="24"/>
          <w:szCs w:val="24"/>
        </w:rPr>
        <w:t xml:space="preserve"> (n = 17 tissues); CEACAM5</w:t>
      </w:r>
      <w:r w:rsidRPr="00207B58">
        <w:rPr>
          <w:rFonts w:ascii="Times New Roman" w:eastAsia="Calibri" w:hAnsi="Times New Roman" w:cs="Times New Roman"/>
          <w:sz w:val="24"/>
          <w:szCs w:val="24"/>
          <w:vertAlign w:val="superscript"/>
        </w:rPr>
        <w:t>-</w:t>
      </w:r>
      <w:r w:rsidRPr="00207B58">
        <w:rPr>
          <w:rFonts w:ascii="Times New Roman" w:eastAsia="Calibri" w:hAnsi="Times New Roman" w:cs="Times New Roman"/>
          <w:sz w:val="24"/>
          <w:szCs w:val="24"/>
        </w:rPr>
        <w:t xml:space="preserve"> (n = 21 tissues). </w:t>
      </w:r>
    </w:p>
    <w:p w14:paraId="3C630710" w14:textId="77777777" w:rsidR="00207B58" w:rsidRDefault="00207B58"/>
    <w:sectPr w:rsidR="00207B58" w:rsidSect="006521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5E"/>
    <w:rsid w:val="00207B58"/>
    <w:rsid w:val="003471CB"/>
    <w:rsid w:val="00455C5E"/>
    <w:rsid w:val="00532BC4"/>
    <w:rsid w:val="006521B3"/>
    <w:rsid w:val="009B36FE"/>
    <w:rsid w:val="009B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53411"/>
  <w15:chartTrackingRefBased/>
  <w15:docId w15:val="{3A3D389D-D23F-4C25-B870-393BDE05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rsid w:val="00207B58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phChar">
    <w:name w:val="Paragraph Char"/>
    <w:basedOn w:val="DefaultParagraphFont"/>
    <w:link w:val="Paragraph"/>
    <w:rsid w:val="00207B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DeLucia, Diana C</dc:creator>
  <cp:keywords/>
  <dc:description/>
  <cp:lastModifiedBy>DeLucia, Diana C</cp:lastModifiedBy>
  <cp:revision>6</cp:revision>
  <dcterms:created xsi:type="dcterms:W3CDTF">2020-11-04T04:57:00Z</dcterms:created>
  <dcterms:modified xsi:type="dcterms:W3CDTF">2020-11-05T16:57:00Z</dcterms:modified>
</cp:coreProperties>
</file>