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8847B2" w14:textId="77777777" w:rsidR="0053629D" w:rsidRPr="0053629D" w:rsidRDefault="0053629D" w:rsidP="0053629D">
      <w:pPr>
        <w:tabs>
          <w:tab w:val="left" w:pos="1470"/>
        </w:tabs>
        <w:spacing w:after="200" w:line="276" w:lineRule="auto"/>
        <w:rPr>
          <w:rFonts w:eastAsiaTheme="minorEastAsia"/>
          <w:lang w:val="en-US" w:eastAsia="en-GB"/>
        </w:rPr>
      </w:pPr>
    </w:p>
    <w:tbl>
      <w:tblPr>
        <w:tblStyle w:val="TableGrid"/>
        <w:tblpPr w:leftFromText="180" w:rightFromText="180" w:vertAnchor="text" w:horzAnchor="margin" w:tblpY="646"/>
        <w:tblW w:w="44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0"/>
      </w:tblPr>
      <w:tblGrid>
        <w:gridCol w:w="3111"/>
        <w:gridCol w:w="2104"/>
        <w:gridCol w:w="2818"/>
        <w:gridCol w:w="2413"/>
      </w:tblGrid>
      <w:tr w:rsidR="0053629D" w:rsidRPr="0053629D" w14:paraId="7C317ED3" w14:textId="77777777" w:rsidTr="00990955">
        <w:trPr>
          <w:trHeight w:val="298"/>
        </w:trPr>
        <w:tc>
          <w:tcPr>
            <w:tcW w:w="1499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4F33649C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color w:val="000000"/>
                <w:lang w:val="en-US"/>
              </w:rPr>
            </w:pPr>
            <w:bookmarkStart w:id="0" w:name="_Toc527462804"/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>Parameter</w:t>
            </w:r>
          </w:p>
        </w:tc>
        <w:tc>
          <w:tcPr>
            <w:tcW w:w="997" w:type="pct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01A79290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color w:val="000000"/>
                <w:lang w:val="en-US"/>
              </w:rPr>
            </w:pPr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>Statistics</w:t>
            </w:r>
          </w:p>
        </w:tc>
        <w:tc>
          <w:tcPr>
            <w:tcW w:w="2504" w:type="pct"/>
            <w:gridSpan w:val="2"/>
            <w:tcBorders>
              <w:top w:val="single" w:sz="8" w:space="0" w:color="auto"/>
              <w:bottom w:val="nil"/>
            </w:tcBorders>
            <w:shd w:val="clear" w:color="auto" w:fill="auto"/>
            <w:hideMark/>
          </w:tcPr>
          <w:p w14:paraId="14AE4248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b/>
                <w:color w:val="000000"/>
                <w:lang w:val="en-US"/>
              </w:rPr>
            </w:pPr>
            <w:proofErr w:type="spellStart"/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>Spartalizumab</w:t>
            </w:r>
            <w:proofErr w:type="spellEnd"/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br/>
              <w:t>(</w:t>
            </w:r>
            <w:r w:rsidRPr="0053629D">
              <w:rPr>
                <w:rFonts w:ascii="Arial" w:eastAsia="MS Mincho" w:hAnsi="Arial" w:cs="Arial"/>
                <w:b/>
                <w:i/>
                <w:iCs/>
                <w:color w:val="000000"/>
                <w:lang w:val="en-US"/>
              </w:rPr>
              <w:t>N</w:t>
            </w:r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 xml:space="preserve"> = 82)</w:t>
            </w:r>
          </w:p>
        </w:tc>
      </w:tr>
      <w:tr w:rsidR="0053629D" w:rsidRPr="0053629D" w14:paraId="7E8F1050" w14:textId="77777777" w:rsidTr="00990955">
        <w:trPr>
          <w:trHeight w:val="284"/>
        </w:trPr>
        <w:tc>
          <w:tcPr>
            <w:tcW w:w="1499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1DB529D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color w:val="000000"/>
                <w:lang w:val="en-US"/>
              </w:rPr>
            </w:pPr>
          </w:p>
        </w:tc>
        <w:tc>
          <w:tcPr>
            <w:tcW w:w="997" w:type="pct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5FD06C3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color w:val="000000"/>
                <w:lang w:val="en-US"/>
              </w:rPr>
            </w:pPr>
          </w:p>
        </w:tc>
        <w:tc>
          <w:tcPr>
            <w:tcW w:w="1353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6F92361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b/>
                <w:color w:val="000000"/>
                <w:lang w:val="en-US"/>
              </w:rPr>
            </w:pPr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>Cycle 1</w:t>
            </w:r>
          </w:p>
        </w:tc>
        <w:tc>
          <w:tcPr>
            <w:tcW w:w="1151" w:type="pct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ECF3773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b/>
                <w:color w:val="000000"/>
                <w:lang w:val="en-US"/>
              </w:rPr>
            </w:pPr>
            <w:r w:rsidRPr="0053629D">
              <w:rPr>
                <w:rFonts w:ascii="Arial" w:eastAsia="MS Mincho" w:hAnsi="Arial" w:cs="Arial"/>
                <w:b/>
                <w:color w:val="000000"/>
                <w:lang w:val="en-US"/>
              </w:rPr>
              <w:t>Cycle 3</w:t>
            </w:r>
          </w:p>
        </w:tc>
      </w:tr>
      <w:tr w:rsidR="0053629D" w:rsidRPr="0053629D" w14:paraId="6665F40E" w14:textId="77777777" w:rsidTr="00990955">
        <w:trPr>
          <w:trHeight w:val="298"/>
        </w:trPr>
        <w:tc>
          <w:tcPr>
            <w:tcW w:w="1499" w:type="pct"/>
            <w:vMerge w:val="restart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5171CF96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AUC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bscript"/>
                <w:lang w:val="en-US"/>
              </w:rPr>
              <w:t xml:space="preserve">tau 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(</w:t>
            </w:r>
            <w:r w:rsidRPr="0053629D">
              <w:rPr>
                <w:rFonts w:ascii="Arial" w:eastAsiaTheme="minorEastAsia" w:hAnsi="Arial" w:cs="Arial"/>
                <w:b/>
                <w:bCs/>
                <w:sz w:val="20"/>
                <w:szCs w:val="18"/>
                <w:lang w:val="en-US"/>
              </w:rPr>
              <w:t>day</w:t>
            </w:r>
            <w:r w:rsidRPr="0053629D">
              <w:rPr>
                <w:rFonts w:ascii="Arial" w:eastAsiaTheme="minorEastAsia" w:hAnsi="Arial" w:cs="Arial"/>
                <w:b/>
                <w:bCs/>
                <w:sz w:val="20"/>
                <w:szCs w:val="18"/>
                <w:lang w:val="en-US"/>
              </w:rPr>
              <w:sym w:font="Symbol" w:char="F0B7"/>
            </w:r>
            <w:r w:rsidRPr="0053629D">
              <w:rPr>
                <w:rFonts w:ascii="Arial" w:eastAsiaTheme="minorEastAsia" w:hAnsi="Arial" w:cs="Arial"/>
                <w:b/>
                <w:bCs/>
                <w:sz w:val="20"/>
                <w:szCs w:val="18"/>
                <w:lang w:val="en-US"/>
              </w:rPr>
              <w:t>µg/</w:t>
            </w:r>
            <w:proofErr w:type="gramStart"/>
            <w:r w:rsidRPr="0053629D">
              <w:rPr>
                <w:rFonts w:ascii="Arial" w:eastAsiaTheme="minorEastAsia" w:hAnsi="Arial" w:cs="Arial"/>
                <w:b/>
                <w:bCs/>
                <w:sz w:val="20"/>
                <w:szCs w:val="18"/>
                <w:lang w:val="en-US"/>
              </w:rPr>
              <w:t>mL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)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perscript"/>
                <w:lang w:val="en-US"/>
              </w:rPr>
              <w:t>a</w:t>
            </w:r>
            <w:proofErr w:type="gramEnd"/>
          </w:p>
        </w:tc>
        <w:tc>
          <w:tcPr>
            <w:tcW w:w="997" w:type="pct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16359785" w14:textId="77777777" w:rsidR="0053629D" w:rsidRPr="0053629D" w:rsidRDefault="0053629D" w:rsidP="0053629D">
            <w:pPr>
              <w:rPr>
                <w:rFonts w:ascii="Arial" w:eastAsia="MS Mincho" w:hAnsi="Arial" w:cs="Arial"/>
                <w:i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i/>
                <w:color w:val="000000"/>
                <w:sz w:val="20"/>
                <w:szCs w:val="18"/>
                <w:lang w:val="en-US"/>
              </w:rPr>
              <w:t>n</w:t>
            </w:r>
          </w:p>
        </w:tc>
        <w:tc>
          <w:tcPr>
            <w:tcW w:w="1353" w:type="pct"/>
            <w:tcBorders>
              <w:top w:val="single" w:sz="8" w:space="0" w:color="auto"/>
            </w:tcBorders>
            <w:shd w:val="clear" w:color="auto" w:fill="E2EFD9" w:themeFill="accent6" w:themeFillTint="33"/>
            <w:hideMark/>
          </w:tcPr>
          <w:p w14:paraId="21027D9E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73</w:t>
            </w:r>
          </w:p>
        </w:tc>
        <w:tc>
          <w:tcPr>
            <w:tcW w:w="1151" w:type="pct"/>
            <w:tcBorders>
              <w:top w:val="single" w:sz="8" w:space="0" w:color="auto"/>
            </w:tcBorders>
            <w:shd w:val="clear" w:color="auto" w:fill="E2EFD9" w:themeFill="accent6" w:themeFillTint="33"/>
          </w:tcPr>
          <w:p w14:paraId="7799E7FE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39</w:t>
            </w:r>
          </w:p>
        </w:tc>
      </w:tr>
      <w:tr w:rsidR="0053629D" w:rsidRPr="0053629D" w14:paraId="526050FE" w14:textId="77777777" w:rsidTr="00990955">
        <w:trPr>
          <w:trHeight w:val="298"/>
        </w:trPr>
        <w:tc>
          <w:tcPr>
            <w:tcW w:w="1499" w:type="pct"/>
            <w:vMerge/>
            <w:shd w:val="clear" w:color="auto" w:fill="E2EFD9" w:themeFill="accent6" w:themeFillTint="33"/>
            <w:hideMark/>
          </w:tcPr>
          <w:p w14:paraId="7050B5CB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E2EFD9" w:themeFill="accent6" w:themeFillTint="33"/>
            <w:hideMark/>
          </w:tcPr>
          <w:p w14:paraId="635B1E7C" w14:textId="77777777" w:rsidR="0053629D" w:rsidRPr="0053629D" w:rsidRDefault="0053629D" w:rsidP="0053629D">
            <w:pPr>
              <w:rPr>
                <w:rFonts w:ascii="Arial" w:eastAsia="MS Mincho" w:hAnsi="Arial" w:cs="Arial"/>
                <w:i/>
                <w:iCs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Geo-mean</w:t>
            </w:r>
          </w:p>
        </w:tc>
        <w:tc>
          <w:tcPr>
            <w:tcW w:w="1353" w:type="pct"/>
            <w:shd w:val="clear" w:color="auto" w:fill="E2EFD9" w:themeFill="accent6" w:themeFillTint="33"/>
            <w:hideMark/>
          </w:tcPr>
          <w:p w14:paraId="39AD710F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1340</w:t>
            </w:r>
          </w:p>
        </w:tc>
        <w:tc>
          <w:tcPr>
            <w:tcW w:w="1151" w:type="pct"/>
            <w:shd w:val="clear" w:color="auto" w:fill="E2EFD9" w:themeFill="accent6" w:themeFillTint="33"/>
          </w:tcPr>
          <w:p w14:paraId="4DD72982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2260</w:t>
            </w:r>
          </w:p>
        </w:tc>
      </w:tr>
      <w:tr w:rsidR="0053629D" w:rsidRPr="0053629D" w14:paraId="1DE02C1E" w14:textId="77777777" w:rsidTr="00990955">
        <w:trPr>
          <w:trHeight w:val="298"/>
        </w:trPr>
        <w:tc>
          <w:tcPr>
            <w:tcW w:w="1499" w:type="pct"/>
            <w:vMerge/>
            <w:shd w:val="clear" w:color="auto" w:fill="E2EFD9" w:themeFill="accent6" w:themeFillTint="33"/>
            <w:hideMark/>
          </w:tcPr>
          <w:p w14:paraId="54100846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E2EFD9" w:themeFill="accent6" w:themeFillTint="33"/>
            <w:hideMark/>
          </w:tcPr>
          <w:p w14:paraId="061A43C5" w14:textId="77777777" w:rsidR="0053629D" w:rsidRPr="0053629D" w:rsidRDefault="0053629D" w:rsidP="0053629D">
            <w:pPr>
              <w:rPr>
                <w:rFonts w:ascii="Arial" w:eastAsia="MS Mincho" w:hAnsi="Arial" w:cs="Arial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Geo-CV%</w:t>
            </w:r>
          </w:p>
        </w:tc>
        <w:tc>
          <w:tcPr>
            <w:tcW w:w="1353" w:type="pct"/>
            <w:shd w:val="clear" w:color="auto" w:fill="E2EFD9" w:themeFill="accent6" w:themeFillTint="33"/>
            <w:hideMark/>
          </w:tcPr>
          <w:p w14:paraId="38A683FB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25.8</w:t>
            </w:r>
          </w:p>
        </w:tc>
        <w:tc>
          <w:tcPr>
            <w:tcW w:w="1151" w:type="pct"/>
            <w:shd w:val="clear" w:color="auto" w:fill="E2EFD9" w:themeFill="accent6" w:themeFillTint="33"/>
          </w:tcPr>
          <w:p w14:paraId="6721FC7D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30.6</w:t>
            </w:r>
          </w:p>
        </w:tc>
      </w:tr>
      <w:tr w:rsidR="0053629D" w:rsidRPr="0053629D" w14:paraId="79B1A2AF" w14:textId="77777777" w:rsidTr="00990955">
        <w:trPr>
          <w:trHeight w:val="298"/>
        </w:trPr>
        <w:tc>
          <w:tcPr>
            <w:tcW w:w="1499" w:type="pct"/>
            <w:vMerge w:val="restart"/>
            <w:shd w:val="clear" w:color="auto" w:fill="auto"/>
            <w:noWrap/>
          </w:tcPr>
          <w:p w14:paraId="3C09332C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val="en-US"/>
              </w:rPr>
            </w:pPr>
            <w:proofErr w:type="spellStart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C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bscript"/>
                <w:lang w:val="en-US"/>
              </w:rPr>
              <w:t>max</w:t>
            </w:r>
            <w:proofErr w:type="spellEnd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bscript"/>
                <w:lang w:val="en-US"/>
              </w:rPr>
              <w:t xml:space="preserve"> 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(</w:t>
            </w:r>
            <w:r w:rsidRPr="0053629D">
              <w:rPr>
                <w:rFonts w:ascii="Arial" w:eastAsiaTheme="minorEastAsia" w:hAnsi="Arial" w:cs="Arial"/>
                <w:b/>
                <w:bCs/>
                <w:sz w:val="20"/>
                <w:szCs w:val="18"/>
                <w:lang w:val="en-US"/>
              </w:rPr>
              <w:t>µ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g/mL)</w:t>
            </w:r>
          </w:p>
        </w:tc>
        <w:tc>
          <w:tcPr>
            <w:tcW w:w="997" w:type="pct"/>
            <w:shd w:val="clear" w:color="auto" w:fill="auto"/>
            <w:noWrap/>
          </w:tcPr>
          <w:p w14:paraId="47FCE245" w14:textId="77777777" w:rsidR="0053629D" w:rsidRPr="0053629D" w:rsidRDefault="0053629D" w:rsidP="0053629D">
            <w:pPr>
              <w:rPr>
                <w:rFonts w:ascii="Arial" w:eastAsia="MS Mincho" w:hAnsi="Arial" w:cs="Arial"/>
                <w:i/>
                <w:iCs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i/>
                <w:iCs/>
                <w:color w:val="000000"/>
                <w:sz w:val="20"/>
                <w:szCs w:val="18"/>
                <w:lang w:val="en-US"/>
              </w:rPr>
              <w:t>n</w:t>
            </w:r>
          </w:p>
        </w:tc>
        <w:tc>
          <w:tcPr>
            <w:tcW w:w="1353" w:type="pct"/>
            <w:shd w:val="clear" w:color="auto" w:fill="auto"/>
          </w:tcPr>
          <w:p w14:paraId="4B814F40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78</w:t>
            </w:r>
          </w:p>
        </w:tc>
        <w:tc>
          <w:tcPr>
            <w:tcW w:w="1151" w:type="pct"/>
            <w:shd w:val="clear" w:color="auto" w:fill="auto"/>
          </w:tcPr>
          <w:p w14:paraId="3ACA3074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47</w:t>
            </w:r>
          </w:p>
        </w:tc>
      </w:tr>
      <w:tr w:rsidR="0053629D" w:rsidRPr="0053629D" w14:paraId="15CEB876" w14:textId="77777777" w:rsidTr="00990955">
        <w:trPr>
          <w:trHeight w:val="298"/>
        </w:trPr>
        <w:tc>
          <w:tcPr>
            <w:tcW w:w="1499" w:type="pct"/>
            <w:vMerge/>
            <w:shd w:val="clear" w:color="auto" w:fill="auto"/>
            <w:noWrap/>
          </w:tcPr>
          <w:p w14:paraId="2EBB1DE5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  <w:noWrap/>
          </w:tcPr>
          <w:p w14:paraId="5B7699A8" w14:textId="77777777" w:rsidR="0053629D" w:rsidRPr="0053629D" w:rsidRDefault="0053629D" w:rsidP="0053629D">
            <w:pPr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Geo-mean</w:t>
            </w:r>
          </w:p>
        </w:tc>
        <w:tc>
          <w:tcPr>
            <w:tcW w:w="1353" w:type="pct"/>
            <w:shd w:val="clear" w:color="auto" w:fill="auto"/>
          </w:tcPr>
          <w:p w14:paraId="6FF19619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116</w:t>
            </w:r>
          </w:p>
        </w:tc>
        <w:tc>
          <w:tcPr>
            <w:tcW w:w="1151" w:type="pct"/>
            <w:shd w:val="clear" w:color="auto" w:fill="auto"/>
          </w:tcPr>
          <w:p w14:paraId="221835A5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149</w:t>
            </w:r>
          </w:p>
        </w:tc>
      </w:tr>
      <w:tr w:rsidR="0053629D" w:rsidRPr="0053629D" w14:paraId="7310C744" w14:textId="77777777" w:rsidTr="00990955">
        <w:trPr>
          <w:trHeight w:val="298"/>
        </w:trPr>
        <w:tc>
          <w:tcPr>
            <w:tcW w:w="1499" w:type="pct"/>
            <w:vMerge/>
            <w:shd w:val="clear" w:color="auto" w:fill="auto"/>
            <w:noWrap/>
          </w:tcPr>
          <w:p w14:paraId="36873F37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auto"/>
            <w:noWrap/>
          </w:tcPr>
          <w:p w14:paraId="7D90EB3B" w14:textId="77777777" w:rsidR="0053629D" w:rsidRPr="0053629D" w:rsidRDefault="0053629D" w:rsidP="0053629D">
            <w:pPr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Geo-CV%</w:t>
            </w:r>
          </w:p>
        </w:tc>
        <w:tc>
          <w:tcPr>
            <w:tcW w:w="1353" w:type="pct"/>
            <w:shd w:val="clear" w:color="auto" w:fill="auto"/>
          </w:tcPr>
          <w:p w14:paraId="3B9D36DC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21.9</w:t>
            </w:r>
          </w:p>
        </w:tc>
        <w:tc>
          <w:tcPr>
            <w:tcW w:w="1151" w:type="pct"/>
            <w:shd w:val="clear" w:color="auto" w:fill="auto"/>
          </w:tcPr>
          <w:p w14:paraId="194E7CA7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25.8</w:t>
            </w:r>
          </w:p>
        </w:tc>
      </w:tr>
      <w:tr w:rsidR="0053629D" w:rsidRPr="0053629D" w14:paraId="08D6CD23" w14:textId="77777777" w:rsidTr="00990955">
        <w:trPr>
          <w:trHeight w:val="298"/>
        </w:trPr>
        <w:tc>
          <w:tcPr>
            <w:tcW w:w="1499" w:type="pct"/>
            <w:vMerge w:val="restart"/>
            <w:shd w:val="clear" w:color="auto" w:fill="E2EFD9" w:themeFill="accent6" w:themeFillTint="33"/>
            <w:noWrap/>
          </w:tcPr>
          <w:p w14:paraId="65B9692C" w14:textId="77777777" w:rsidR="0053629D" w:rsidRPr="0053629D" w:rsidRDefault="0053629D" w:rsidP="0053629D">
            <w:pPr>
              <w:rPr>
                <w:rFonts w:ascii="Arial" w:eastAsia="MS Mincho" w:hAnsi="Arial" w:cs="Arial"/>
                <w:b/>
                <w:bCs/>
                <w:sz w:val="20"/>
                <w:szCs w:val="18"/>
                <w:lang w:val="en-US"/>
              </w:rPr>
            </w:pPr>
            <w:proofErr w:type="spellStart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T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bscript"/>
                <w:lang w:val="en-US"/>
              </w:rPr>
              <w:t>max</w:t>
            </w:r>
            <w:proofErr w:type="spellEnd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vertAlign w:val="subscript"/>
                <w:lang w:val="en-US"/>
              </w:rPr>
              <w:t xml:space="preserve"> </w:t>
            </w:r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(</w:t>
            </w:r>
            <w:proofErr w:type="spellStart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hr</w:t>
            </w:r>
            <w:proofErr w:type="spellEnd"/>
            <w:r w:rsidRPr="0053629D">
              <w:rPr>
                <w:rFonts w:ascii="Arial" w:eastAsia="MS Mincho" w:hAnsi="Arial" w:cs="Arial"/>
                <w:b/>
                <w:bCs/>
                <w:color w:val="000000"/>
                <w:sz w:val="20"/>
                <w:szCs w:val="18"/>
                <w:lang w:val="en-US"/>
              </w:rPr>
              <w:t>)</w:t>
            </w:r>
          </w:p>
        </w:tc>
        <w:tc>
          <w:tcPr>
            <w:tcW w:w="997" w:type="pct"/>
            <w:shd w:val="clear" w:color="auto" w:fill="E2EFD9" w:themeFill="accent6" w:themeFillTint="33"/>
            <w:noWrap/>
          </w:tcPr>
          <w:p w14:paraId="1504A55D" w14:textId="77777777" w:rsidR="0053629D" w:rsidRPr="0053629D" w:rsidRDefault="0053629D" w:rsidP="0053629D">
            <w:pPr>
              <w:rPr>
                <w:rFonts w:ascii="Arial" w:eastAsia="MS Mincho" w:hAnsi="Arial" w:cs="Arial"/>
                <w:i/>
                <w:iCs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i/>
                <w:iCs/>
                <w:color w:val="000000"/>
                <w:sz w:val="20"/>
                <w:szCs w:val="18"/>
                <w:lang w:val="en-US"/>
              </w:rPr>
              <w:t>n</w:t>
            </w:r>
          </w:p>
        </w:tc>
        <w:tc>
          <w:tcPr>
            <w:tcW w:w="1353" w:type="pct"/>
            <w:shd w:val="clear" w:color="auto" w:fill="E2EFD9" w:themeFill="accent6" w:themeFillTint="33"/>
          </w:tcPr>
          <w:p w14:paraId="6E48953C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78</w:t>
            </w:r>
          </w:p>
        </w:tc>
        <w:tc>
          <w:tcPr>
            <w:tcW w:w="1151" w:type="pct"/>
            <w:shd w:val="clear" w:color="auto" w:fill="E2EFD9" w:themeFill="accent6" w:themeFillTint="33"/>
          </w:tcPr>
          <w:p w14:paraId="7191FE54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47</w:t>
            </w:r>
          </w:p>
        </w:tc>
      </w:tr>
      <w:tr w:rsidR="0053629D" w:rsidRPr="0053629D" w14:paraId="46F7E62D" w14:textId="77777777" w:rsidTr="00990955">
        <w:trPr>
          <w:trHeight w:val="298"/>
        </w:trPr>
        <w:tc>
          <w:tcPr>
            <w:tcW w:w="1499" w:type="pct"/>
            <w:vMerge/>
            <w:shd w:val="clear" w:color="auto" w:fill="E2EFD9" w:themeFill="accent6" w:themeFillTint="33"/>
            <w:noWrap/>
          </w:tcPr>
          <w:p w14:paraId="33886B7E" w14:textId="77777777" w:rsidR="0053629D" w:rsidRPr="0053629D" w:rsidRDefault="0053629D" w:rsidP="0053629D">
            <w:pPr>
              <w:rPr>
                <w:rFonts w:ascii="Arial" w:eastAsia="MS Mincho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shd w:val="clear" w:color="auto" w:fill="E2EFD9" w:themeFill="accent6" w:themeFillTint="33"/>
            <w:noWrap/>
          </w:tcPr>
          <w:p w14:paraId="139087F5" w14:textId="77777777" w:rsidR="0053629D" w:rsidRPr="0053629D" w:rsidRDefault="0053629D" w:rsidP="0053629D">
            <w:pPr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Median</w:t>
            </w:r>
          </w:p>
        </w:tc>
        <w:tc>
          <w:tcPr>
            <w:tcW w:w="1353" w:type="pct"/>
            <w:shd w:val="clear" w:color="auto" w:fill="E2EFD9" w:themeFill="accent6" w:themeFillTint="33"/>
          </w:tcPr>
          <w:p w14:paraId="2ABC8AE9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1.57</w:t>
            </w:r>
          </w:p>
        </w:tc>
        <w:tc>
          <w:tcPr>
            <w:tcW w:w="1151" w:type="pct"/>
            <w:shd w:val="clear" w:color="auto" w:fill="E2EFD9" w:themeFill="accent6" w:themeFillTint="33"/>
          </w:tcPr>
          <w:p w14:paraId="1E29DC5F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1.57</w:t>
            </w:r>
          </w:p>
        </w:tc>
      </w:tr>
      <w:tr w:rsidR="0053629D" w:rsidRPr="0053629D" w14:paraId="4FA9F581" w14:textId="77777777" w:rsidTr="00990955">
        <w:trPr>
          <w:trHeight w:val="298"/>
        </w:trPr>
        <w:tc>
          <w:tcPr>
            <w:tcW w:w="1499" w:type="pct"/>
            <w:vMerge/>
            <w:tcBorders>
              <w:bottom w:val="single" w:sz="8" w:space="0" w:color="auto"/>
            </w:tcBorders>
            <w:shd w:val="clear" w:color="auto" w:fill="E2EFD9" w:themeFill="accent6" w:themeFillTint="33"/>
            <w:noWrap/>
          </w:tcPr>
          <w:p w14:paraId="2F4638FF" w14:textId="77777777" w:rsidR="0053629D" w:rsidRPr="0053629D" w:rsidRDefault="0053629D" w:rsidP="0053629D">
            <w:pPr>
              <w:rPr>
                <w:rFonts w:ascii="Arial" w:eastAsia="MS Mincho" w:hAnsi="Arial" w:cs="Arial"/>
                <w:sz w:val="20"/>
                <w:szCs w:val="18"/>
                <w:lang w:val="en-US"/>
              </w:rPr>
            </w:pPr>
          </w:p>
        </w:tc>
        <w:tc>
          <w:tcPr>
            <w:tcW w:w="997" w:type="pct"/>
            <w:tcBorders>
              <w:bottom w:val="single" w:sz="8" w:space="0" w:color="auto"/>
            </w:tcBorders>
            <w:shd w:val="clear" w:color="auto" w:fill="E2EFD9" w:themeFill="accent6" w:themeFillTint="33"/>
            <w:noWrap/>
          </w:tcPr>
          <w:p w14:paraId="340550A6" w14:textId="77777777" w:rsidR="0053629D" w:rsidRPr="0053629D" w:rsidRDefault="0053629D" w:rsidP="0053629D">
            <w:pPr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Range</w:t>
            </w:r>
          </w:p>
        </w:tc>
        <w:tc>
          <w:tcPr>
            <w:tcW w:w="1353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4AF3CB1E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0.583–3.17</w:t>
            </w:r>
          </w:p>
        </w:tc>
        <w:tc>
          <w:tcPr>
            <w:tcW w:w="1151" w:type="pct"/>
            <w:tcBorders>
              <w:bottom w:val="single" w:sz="8" w:space="0" w:color="auto"/>
            </w:tcBorders>
            <w:shd w:val="clear" w:color="auto" w:fill="E2EFD9" w:themeFill="accent6" w:themeFillTint="33"/>
          </w:tcPr>
          <w:p w14:paraId="05C41D70" w14:textId="77777777" w:rsidR="0053629D" w:rsidRPr="0053629D" w:rsidRDefault="0053629D" w:rsidP="0053629D">
            <w:pPr>
              <w:jc w:val="center"/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  <w:t>1.00–14.9</w:t>
            </w:r>
          </w:p>
        </w:tc>
      </w:tr>
      <w:tr w:rsidR="0053629D" w:rsidRPr="0053629D" w14:paraId="0CFC29B5" w14:textId="77777777" w:rsidTr="00990955">
        <w:trPr>
          <w:trHeight w:val="298"/>
        </w:trPr>
        <w:tc>
          <w:tcPr>
            <w:tcW w:w="5000" w:type="pct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63C28F5" w14:textId="77777777" w:rsidR="0053629D" w:rsidRPr="0053629D" w:rsidRDefault="0053629D" w:rsidP="0053629D">
            <w:pPr>
              <w:rPr>
                <w:rFonts w:ascii="Arial" w:eastAsia="MS Mincho" w:hAnsi="Arial" w:cs="Arial"/>
                <w:color w:val="000000"/>
                <w:sz w:val="20"/>
                <w:szCs w:val="18"/>
                <w:lang w:val="en-US"/>
              </w:rPr>
            </w:pP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AUC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bscript"/>
                <w:lang w:val="en-US"/>
              </w:rPr>
              <w:t>tau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, AUC is calculated to the end of a dosing interval (tau) at steady-state (amount x time x volume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-1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); </w:t>
            </w:r>
            <w:proofErr w:type="spellStart"/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C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,</w:t>
            </w:r>
            <w:r w:rsidRPr="0053629D">
              <w:rPr>
                <w:rFonts w:eastAsiaTheme="minorEastAsia"/>
                <w:sz w:val="16"/>
                <w:szCs w:val="16"/>
              </w:rPr>
              <w:t xml:space="preserve"> 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maximum (peak) observed plasma, blood, serum, or other body fluid drug concentration after single dose administration (mass x volume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>-1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); PK, pharmacokinetics;</w:t>
            </w:r>
            <w:r w:rsidRPr="0053629D">
              <w:rPr>
                <w:rFonts w:ascii="Arial" w:eastAsia="MS Mincho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3629D">
              <w:rPr>
                <w:rFonts w:ascii="Arial" w:eastAsia="MS Mincho" w:hAnsi="Arial" w:cs="Arial"/>
                <w:color w:val="000000"/>
                <w:sz w:val="16"/>
                <w:szCs w:val="16"/>
                <w:lang w:val="en-US"/>
              </w:rPr>
              <w:br/>
            </w:r>
            <w:proofErr w:type="spellStart"/>
            <w:r w:rsidRPr="0053629D">
              <w:rPr>
                <w:rFonts w:ascii="Arial" w:eastAsia="MS Mincho" w:hAnsi="Arial" w:cs="Arial"/>
                <w:color w:val="000000"/>
                <w:sz w:val="16"/>
                <w:szCs w:val="16"/>
                <w:lang w:val="en-US"/>
              </w:rPr>
              <w:t>T</w:t>
            </w:r>
            <w:r w:rsidRPr="0053629D">
              <w:rPr>
                <w:rFonts w:ascii="Arial" w:eastAsia="MS Mincho" w:hAnsi="Arial" w:cs="Arial"/>
                <w:color w:val="000000"/>
                <w:sz w:val="16"/>
                <w:szCs w:val="16"/>
                <w:vertAlign w:val="subscript"/>
                <w:lang w:val="en-US"/>
              </w:rPr>
              <w:t>max</w:t>
            </w:r>
            <w:proofErr w:type="spellEnd"/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 time taken to reach maximum (peak) plasma, blood, serum, or other body fluid drug concentration after single dose administration (time).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Pr="0053629D">
              <w:rPr>
                <w:rFonts w:ascii="Arial" w:eastAsiaTheme="minorEastAsia" w:hAnsi="Arial" w:cs="Arial"/>
                <w:i/>
                <w:iCs/>
                <w:color w:val="000000" w:themeColor="text1"/>
                <w:sz w:val="16"/>
                <w:szCs w:val="16"/>
                <w:lang w:val="en-US"/>
              </w:rPr>
              <w:t>N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 = number of patients with corresponding evaluable PK parameters.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br/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perscript"/>
                <w:lang w:val="en-US"/>
              </w:rPr>
              <w:t xml:space="preserve">a 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>AUC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bscript"/>
                <w:lang w:val="en-US"/>
              </w:rPr>
              <w:t>tau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 was AUC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vertAlign w:val="subscript"/>
                <w:lang w:val="en-US"/>
              </w:rPr>
              <w:t>0-672</w:t>
            </w:r>
            <w:r w:rsidRPr="0053629D">
              <w:rPr>
                <w:rFonts w:ascii="Arial" w:eastAsiaTheme="minorEastAsia" w:hAnsi="Arial" w:cs="Arial"/>
                <w:color w:val="000000" w:themeColor="text1"/>
                <w:sz w:val="16"/>
                <w:szCs w:val="16"/>
                <w:lang w:val="en-US"/>
              </w:rPr>
              <w:t xml:space="preserve"> hours.</w:t>
            </w:r>
          </w:p>
        </w:tc>
      </w:tr>
    </w:tbl>
    <w:bookmarkEnd w:id="0"/>
    <w:p w14:paraId="40D8AB0B" w14:textId="77777777" w:rsidR="0053629D" w:rsidRPr="0053629D" w:rsidRDefault="0053629D" w:rsidP="0053629D">
      <w:pPr>
        <w:spacing w:after="200" w:line="360" w:lineRule="auto"/>
        <w:rPr>
          <w:rFonts w:ascii="Arial" w:eastAsiaTheme="minorEastAsia" w:hAnsi="Arial" w:cs="Arial"/>
          <w:b/>
          <w:sz w:val="24"/>
          <w:lang w:val="en-US"/>
        </w:rPr>
      </w:pPr>
      <w:r w:rsidRPr="0053629D">
        <w:rPr>
          <w:rFonts w:ascii="Arial" w:eastAsiaTheme="minorEastAsia" w:hAnsi="Arial"/>
          <w:b/>
          <w:color w:val="000000"/>
          <w:kern w:val="24"/>
          <w:sz w:val="24"/>
          <w:szCs w:val="18"/>
          <w:lang w:val="en-US" w:eastAsia="en-GB"/>
        </w:rPr>
        <w:t>Supplemental Table S7</w:t>
      </w:r>
      <w:r w:rsidRPr="0053629D">
        <w:rPr>
          <w:rFonts w:ascii="Arial" w:eastAsiaTheme="minorEastAsia" w:hAnsi="Arial" w:cs="Arial"/>
          <w:b/>
          <w:sz w:val="24"/>
          <w:lang w:val="en-US"/>
        </w:rPr>
        <w:t xml:space="preserve">. </w:t>
      </w:r>
      <w:r w:rsidRPr="0053629D">
        <w:rPr>
          <w:rFonts w:ascii="Arial" w:eastAsiaTheme="minorEastAsia" w:hAnsi="Arial" w:cs="Arial"/>
          <w:b/>
          <w:bCs/>
          <w:sz w:val="24"/>
          <w:lang w:val="en-US"/>
        </w:rPr>
        <w:t xml:space="preserve">Primary PK parameters for </w:t>
      </w:r>
      <w:proofErr w:type="spellStart"/>
      <w:r w:rsidRPr="0053629D">
        <w:rPr>
          <w:rFonts w:ascii="Arial" w:eastAsiaTheme="minorEastAsia" w:hAnsi="Arial" w:cs="Arial"/>
          <w:b/>
          <w:bCs/>
          <w:sz w:val="24"/>
          <w:lang w:val="en-US"/>
        </w:rPr>
        <w:t>spartalizumab</w:t>
      </w:r>
      <w:proofErr w:type="spellEnd"/>
      <w:r w:rsidRPr="0053629D">
        <w:rPr>
          <w:rFonts w:ascii="Arial" w:eastAsiaTheme="minorEastAsia" w:hAnsi="Arial" w:cs="Arial"/>
          <w:sz w:val="24"/>
          <w:lang w:val="en-US"/>
        </w:rPr>
        <w:br/>
      </w:r>
    </w:p>
    <w:sectPr w:rsidR="0053629D" w:rsidRPr="0053629D" w:rsidSect="001867A6">
      <w:pgSz w:w="11906" w:h="16838"/>
      <w:pgMar w:top="720" w:right="720" w:bottom="720" w:left="720" w:header="22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JNY P+ Volta Modern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B0D31"/>
    <w:multiLevelType w:val="multilevel"/>
    <w:tmpl w:val="9B12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901FA"/>
    <w:multiLevelType w:val="hybridMultilevel"/>
    <w:tmpl w:val="0A0E0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63CD8"/>
    <w:multiLevelType w:val="multilevel"/>
    <w:tmpl w:val="6F3A7D54"/>
    <w:lvl w:ilvl="0">
      <w:start w:val="1"/>
      <w:numFmt w:val="decimal"/>
      <w:pStyle w:val="Heading1"/>
      <w:lvlText w:val="%1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277B5079"/>
    <w:multiLevelType w:val="hybridMultilevel"/>
    <w:tmpl w:val="CDE46256"/>
    <w:lvl w:ilvl="0" w:tplc="E7ECC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9EFA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454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206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F64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5EF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8A8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4F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3AA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D0E3AAF"/>
    <w:multiLevelType w:val="multilevel"/>
    <w:tmpl w:val="F814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93561F4"/>
    <w:multiLevelType w:val="multilevel"/>
    <w:tmpl w:val="386E5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D270A8"/>
    <w:multiLevelType w:val="hybridMultilevel"/>
    <w:tmpl w:val="3EB87C3C"/>
    <w:lvl w:ilvl="0" w:tplc="A670A9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CACE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249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E71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218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0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C1A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A43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A8D498C"/>
    <w:multiLevelType w:val="hybridMultilevel"/>
    <w:tmpl w:val="9560F73E"/>
    <w:lvl w:ilvl="0" w:tplc="B99AC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A1A8B"/>
    <w:multiLevelType w:val="hybridMultilevel"/>
    <w:tmpl w:val="E6EEBE24"/>
    <w:lvl w:ilvl="0" w:tplc="DF1843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7AAF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E401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50C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1C6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A8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CEB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285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6B975F6E"/>
    <w:multiLevelType w:val="multilevel"/>
    <w:tmpl w:val="80ACB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7402367D"/>
    <w:multiLevelType w:val="hybridMultilevel"/>
    <w:tmpl w:val="20D873A8"/>
    <w:lvl w:ilvl="0" w:tplc="51F6C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24B8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4EE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48B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F61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245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A28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5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16F1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AE60B58"/>
    <w:multiLevelType w:val="hybridMultilevel"/>
    <w:tmpl w:val="A0CAD57A"/>
    <w:lvl w:ilvl="0" w:tplc="5142B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66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E25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66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1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3211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A064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F263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01D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F3739C5"/>
    <w:multiLevelType w:val="hybridMultilevel"/>
    <w:tmpl w:val="D048F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6"/>
  </w:num>
  <w:num w:numId="7">
    <w:abstractNumId w:val="1"/>
  </w:num>
  <w:num w:numId="8">
    <w:abstractNumId w:val="12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4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29D"/>
    <w:rsid w:val="0053629D"/>
    <w:rsid w:val="00593272"/>
    <w:rsid w:val="00987210"/>
    <w:rsid w:val="00BC2256"/>
    <w:rsid w:val="00DB3BEE"/>
    <w:rsid w:val="00FE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5E08F"/>
  <w15:chartTrackingRefBased/>
  <w15:docId w15:val="{FD4A38C0-169C-4233-A748-6C6DA438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 Char,Titre 1 Car,Heading 1 Char Car,Heading 1: TFLSD,Char"/>
    <w:basedOn w:val="Normal"/>
    <w:next w:val="Normal"/>
    <w:link w:val="Heading1Char"/>
    <w:qFormat/>
    <w:rsid w:val="0053629D"/>
    <w:pPr>
      <w:keepNext/>
      <w:keepLines/>
      <w:numPr>
        <w:numId w:val="1"/>
      </w:numPr>
      <w:spacing w:before="360" w:after="0" w:line="240" w:lineRule="auto"/>
      <w:ind w:left="1009" w:hanging="1009"/>
      <w:outlineLvl w:val="0"/>
    </w:pPr>
    <w:rPr>
      <w:rFonts w:ascii="Arial" w:eastAsia="MS Gothic" w:hAnsi="Arial" w:cs="Arial"/>
      <w:b/>
      <w:sz w:val="28"/>
      <w:szCs w:val="20"/>
      <w:lang w:val="en-US" w:eastAsia="zh-CN"/>
    </w:rPr>
  </w:style>
  <w:style w:type="paragraph" w:styleId="Heading2">
    <w:name w:val="heading 2"/>
    <w:aliases w:val="Heading 2 Char1"/>
    <w:basedOn w:val="Normal"/>
    <w:next w:val="Normal"/>
    <w:link w:val="Heading2Char"/>
    <w:qFormat/>
    <w:rsid w:val="0053629D"/>
    <w:pPr>
      <w:keepNext/>
      <w:keepLines/>
      <w:numPr>
        <w:ilvl w:val="1"/>
        <w:numId w:val="1"/>
      </w:numPr>
      <w:spacing w:before="240" w:after="0" w:line="240" w:lineRule="auto"/>
      <w:ind w:left="1009" w:hanging="1009"/>
      <w:outlineLvl w:val="1"/>
    </w:pPr>
    <w:rPr>
      <w:rFonts w:ascii="Arial" w:eastAsia="MS Gothic" w:hAnsi="Arial" w:cs="Arial"/>
      <w:b/>
      <w:sz w:val="26"/>
      <w:szCs w:val="20"/>
      <w:lang w:val="en-US" w:eastAsia="zh-CN"/>
    </w:rPr>
  </w:style>
  <w:style w:type="paragraph" w:styleId="Heading3">
    <w:name w:val="heading 3"/>
    <w:aliases w:val="Heading 3b, Char1,Titre 31,Char Char,Char1"/>
    <w:basedOn w:val="Normal"/>
    <w:next w:val="Normal"/>
    <w:link w:val="Heading3Char"/>
    <w:qFormat/>
    <w:rsid w:val="0053629D"/>
    <w:pPr>
      <w:keepNext/>
      <w:keepLines/>
      <w:numPr>
        <w:ilvl w:val="2"/>
        <w:numId w:val="1"/>
      </w:numPr>
      <w:spacing w:before="240" w:after="0" w:line="240" w:lineRule="auto"/>
      <w:ind w:left="1009" w:hanging="1009"/>
      <w:outlineLvl w:val="2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4">
    <w:name w:val="heading 4"/>
    <w:aliases w:val="Heading 4 Char1,Heading 4 Char Char,Heading 41,Heading 4 Char Char Char Char,Heading 4 Char2,Heading 4: TFLSD"/>
    <w:basedOn w:val="Normal"/>
    <w:next w:val="Normal"/>
    <w:link w:val="Heading4Char"/>
    <w:qFormat/>
    <w:rsid w:val="0053629D"/>
    <w:pPr>
      <w:keepNext/>
      <w:keepLines/>
      <w:numPr>
        <w:ilvl w:val="3"/>
        <w:numId w:val="1"/>
      </w:numPr>
      <w:spacing w:before="240" w:after="0" w:line="240" w:lineRule="auto"/>
      <w:ind w:left="1009" w:hanging="1009"/>
      <w:outlineLvl w:val="3"/>
    </w:pPr>
    <w:rPr>
      <w:rFonts w:ascii="Arial" w:eastAsia="MS Gothic" w:hAnsi="Arial" w:cs="Arial"/>
      <w:b/>
      <w:sz w:val="24"/>
      <w:szCs w:val="20"/>
      <w:lang w:val="en-US" w:eastAsia="zh-CN"/>
    </w:rPr>
  </w:style>
  <w:style w:type="paragraph" w:styleId="Heading5">
    <w:name w:val="heading 5"/>
    <w:basedOn w:val="Heading4"/>
    <w:next w:val="Normal"/>
    <w:link w:val="Heading5Char"/>
    <w:qFormat/>
    <w:rsid w:val="0053629D"/>
    <w:pPr>
      <w:numPr>
        <w:ilvl w:val="4"/>
      </w:numPr>
      <w:outlineLvl w:val="4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Char Char,Titre 1 Car Char,Heading 1 Char Car Char,Heading 1: TFLSD Char,Char Char1"/>
    <w:basedOn w:val="DefaultParagraphFont"/>
    <w:link w:val="Heading1"/>
    <w:rsid w:val="0053629D"/>
    <w:rPr>
      <w:rFonts w:ascii="Arial" w:eastAsia="MS Gothic" w:hAnsi="Arial" w:cs="Arial"/>
      <w:b/>
      <w:sz w:val="28"/>
      <w:szCs w:val="20"/>
      <w:lang w:val="en-US" w:eastAsia="zh-CN"/>
    </w:rPr>
  </w:style>
  <w:style w:type="character" w:customStyle="1" w:styleId="Heading2Char">
    <w:name w:val="Heading 2 Char"/>
    <w:aliases w:val="Heading 2 Char1 Char"/>
    <w:basedOn w:val="DefaultParagraphFont"/>
    <w:link w:val="Heading2"/>
    <w:rsid w:val="0053629D"/>
    <w:rPr>
      <w:rFonts w:ascii="Arial" w:eastAsia="MS Gothic" w:hAnsi="Arial" w:cs="Arial"/>
      <w:b/>
      <w:sz w:val="26"/>
      <w:szCs w:val="20"/>
      <w:lang w:val="en-US" w:eastAsia="zh-CN"/>
    </w:rPr>
  </w:style>
  <w:style w:type="character" w:customStyle="1" w:styleId="Heading3Char">
    <w:name w:val="Heading 3 Char"/>
    <w:aliases w:val="Heading 3b Char, Char1 Char,Titre 31 Char,Char Char Char,Char1 Char"/>
    <w:basedOn w:val="DefaultParagraphFont"/>
    <w:link w:val="Heading3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4Char">
    <w:name w:val="Heading 4 Char"/>
    <w:aliases w:val="Heading 4 Char1 Char,Heading 4 Char Char Char,Heading 41 Char,Heading 4 Char Char Char Char Char,Heading 4 Char2 Char,Heading 4: TFLSD Char"/>
    <w:basedOn w:val="DefaultParagraphFont"/>
    <w:link w:val="Heading4"/>
    <w:rsid w:val="0053629D"/>
    <w:rPr>
      <w:rFonts w:ascii="Arial" w:eastAsia="MS Gothic" w:hAnsi="Arial" w:cs="Arial"/>
      <w:b/>
      <w:sz w:val="24"/>
      <w:szCs w:val="20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53629D"/>
    <w:rPr>
      <w:rFonts w:ascii="Arial" w:eastAsia="MS Gothic" w:hAnsi="Arial" w:cs="Arial"/>
      <w:sz w:val="24"/>
      <w:szCs w:val="20"/>
      <w:lang w:val="en-US" w:eastAsia="zh-CN"/>
    </w:rPr>
  </w:style>
  <w:style w:type="numbering" w:customStyle="1" w:styleId="NoList1">
    <w:name w:val="No List1"/>
    <w:next w:val="NoList"/>
    <w:uiPriority w:val="99"/>
    <w:semiHidden/>
    <w:unhideWhenUsed/>
    <w:rsid w:val="0053629D"/>
  </w:style>
  <w:style w:type="paragraph" w:styleId="ListParagraph">
    <w:name w:val="List Paragraph"/>
    <w:basedOn w:val="Normal"/>
    <w:uiPriority w:val="34"/>
    <w:qFormat/>
    <w:rsid w:val="0053629D"/>
    <w:pPr>
      <w:spacing w:after="200" w:line="276" w:lineRule="auto"/>
      <w:ind w:left="720"/>
      <w:contextualSpacing/>
    </w:pPr>
    <w:rPr>
      <w:rFonts w:eastAsiaTheme="minorEastAsia"/>
    </w:rPr>
  </w:style>
  <w:style w:type="paragraph" w:customStyle="1" w:styleId="Text">
    <w:name w:val="Text"/>
    <w:aliases w:val="Graphic,Graphic Char Char Char Char Char,Graphic Char Char Char Char Char Char Char C,Graphic Char Char,notic,Text_10394"/>
    <w:basedOn w:val="Normal"/>
    <w:link w:val="TextChar"/>
    <w:qFormat/>
    <w:rsid w:val="0053629D"/>
    <w:pPr>
      <w:spacing w:before="120"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character" w:customStyle="1" w:styleId="TextChar">
    <w:name w:val="Text Char"/>
    <w:link w:val="Text"/>
    <w:rsid w:val="0053629D"/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NormalWeb">
    <w:name w:val="Normal (Web)"/>
    <w:basedOn w:val="Normal"/>
    <w:uiPriority w:val="99"/>
    <w:unhideWhenUsed/>
    <w:rsid w:val="0053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link w:val="TableChar"/>
    <w:qFormat/>
    <w:rsid w:val="0053629D"/>
    <w:pPr>
      <w:keepLines/>
      <w:tabs>
        <w:tab w:val="left" w:pos="284"/>
      </w:tabs>
      <w:spacing w:before="40" w:after="20" w:line="240" w:lineRule="auto"/>
    </w:pPr>
    <w:rPr>
      <w:rFonts w:ascii="Arial" w:eastAsia="MS Mincho" w:hAnsi="Arial" w:cs="Arial"/>
      <w:sz w:val="20"/>
      <w:szCs w:val="24"/>
      <w:lang w:val="en-US" w:eastAsia="zh-CN"/>
    </w:rPr>
  </w:style>
  <w:style w:type="character" w:customStyle="1" w:styleId="TableChar">
    <w:name w:val="Table Char"/>
    <w:link w:val="Table"/>
    <w:rsid w:val="0053629D"/>
    <w:rPr>
      <w:rFonts w:ascii="Arial" w:eastAsia="MS Mincho" w:hAnsi="Arial" w:cs="Arial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3629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3629D"/>
    <w:pPr>
      <w:tabs>
        <w:tab w:val="center" w:pos="4513"/>
        <w:tab w:val="right" w:pos="9026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3629D"/>
    <w:rPr>
      <w:rFonts w:eastAsiaTheme="minorEastAsia"/>
    </w:rPr>
  </w:style>
  <w:style w:type="paragraph" w:customStyle="1" w:styleId="Legend">
    <w:name w:val="Legend"/>
    <w:basedOn w:val="Table"/>
    <w:link w:val="LegendChar"/>
    <w:rsid w:val="0053629D"/>
  </w:style>
  <w:style w:type="character" w:customStyle="1" w:styleId="LegendChar">
    <w:name w:val="Legend Char"/>
    <w:link w:val="Legend"/>
    <w:locked/>
    <w:rsid w:val="0053629D"/>
    <w:rPr>
      <w:rFonts w:ascii="Arial" w:eastAsia="MS Mincho" w:hAnsi="Arial" w:cs="Arial"/>
      <w:sz w:val="20"/>
      <w:szCs w:val="24"/>
      <w:lang w:val="en-US" w:eastAsia="zh-CN"/>
    </w:rPr>
  </w:style>
  <w:style w:type="table" w:styleId="TableGridLight">
    <w:name w:val="Grid Table Light"/>
    <w:basedOn w:val="TableNormal"/>
    <w:uiPriority w:val="40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53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629D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29D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6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629D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9D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9D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53629D"/>
    <w:pPr>
      <w:autoSpaceDE w:val="0"/>
      <w:autoSpaceDN w:val="0"/>
      <w:adjustRightInd w:val="0"/>
      <w:spacing w:after="0" w:line="240" w:lineRule="auto"/>
    </w:pPr>
    <w:rPr>
      <w:rFonts w:ascii="GAJNY P+ Volta Modern Text" w:eastAsia="SimSun" w:hAnsi="GAJNY P+ Volta Modern Text" w:cs="GAJNY P+ Volta Modern Text"/>
      <w:color w:val="000000"/>
      <w:sz w:val="24"/>
      <w:szCs w:val="24"/>
    </w:rPr>
  </w:style>
  <w:style w:type="character" w:customStyle="1" w:styleId="A14">
    <w:name w:val="A14"/>
    <w:uiPriority w:val="99"/>
    <w:rsid w:val="0053629D"/>
    <w:rPr>
      <w:rFonts w:cs="GAJNY P+ Volta Modern Text"/>
      <w:color w:val="000000"/>
      <w:sz w:val="32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53629D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3629D"/>
    <w:pPr>
      <w:spacing w:after="0" w:line="240" w:lineRule="auto"/>
    </w:pPr>
    <w:rPr>
      <w:rFonts w:eastAsiaTheme="minorEastAsia"/>
    </w:rPr>
  </w:style>
  <w:style w:type="paragraph" w:customStyle="1" w:styleId="Authors">
    <w:name w:val="Authors"/>
    <w:basedOn w:val="Normal"/>
    <w:rsid w:val="0053629D"/>
    <w:pPr>
      <w:keepNext/>
      <w:spacing w:before="240" w:after="0" w:line="240" w:lineRule="auto"/>
    </w:pPr>
    <w:rPr>
      <w:rFonts w:ascii="Arial" w:eastAsia="MS Gothic" w:hAnsi="Arial" w:cs="Arial"/>
      <w:sz w:val="24"/>
      <w:szCs w:val="20"/>
      <w:lang w:val="en-US" w:eastAsia="zh-CN"/>
    </w:rPr>
  </w:style>
  <w:style w:type="character" w:customStyle="1" w:styleId="TextChar1">
    <w:name w:val="Text Char1"/>
    <w:rsid w:val="0053629D"/>
    <w:rPr>
      <w:rFonts w:eastAsia="MS Mincho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5362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629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"/>
    <w:link w:val="EndNoteBibliographyTitleChar"/>
    <w:rsid w:val="0053629D"/>
    <w:pPr>
      <w:spacing w:after="0" w:line="276" w:lineRule="auto"/>
      <w:jc w:val="center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3629D"/>
    <w:rPr>
      <w:rFonts w:ascii="Calibri" w:eastAsiaTheme="minorEastAsia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3629D"/>
    <w:pPr>
      <w:spacing w:after="200" w:line="240" w:lineRule="auto"/>
    </w:pPr>
    <w:rPr>
      <w:rFonts w:ascii="Calibri" w:eastAsiaTheme="minorEastAsia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3629D"/>
    <w:rPr>
      <w:rFonts w:ascii="Calibri" w:eastAsiaTheme="minorEastAsia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53629D"/>
    <w:rPr>
      <w:i/>
      <w:iCs/>
    </w:rPr>
  </w:style>
  <w:style w:type="character" w:styleId="Strong">
    <w:name w:val="Strong"/>
    <w:basedOn w:val="DefaultParagraphFont"/>
    <w:uiPriority w:val="22"/>
    <w:qFormat/>
    <w:rsid w:val="0053629D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3629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3629D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3629D"/>
    <w:rPr>
      <w:vertAlign w:val="superscript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53629D"/>
  </w:style>
  <w:style w:type="character" w:customStyle="1" w:styleId="topalign">
    <w:name w:val="topalign"/>
    <w:basedOn w:val="DefaultParagraphFont"/>
    <w:rsid w:val="0053629D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362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Manoshi Nath (AS)</dc:creator>
  <cp:keywords/>
  <dc:description/>
  <cp:lastModifiedBy>Knab, Kate</cp:lastModifiedBy>
  <cp:revision>2</cp:revision>
  <dcterms:created xsi:type="dcterms:W3CDTF">2021-08-18T18:26:00Z</dcterms:created>
  <dcterms:modified xsi:type="dcterms:W3CDTF">2021-08-18T18:26:00Z</dcterms:modified>
</cp:coreProperties>
</file>