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6A" w:rsidRDefault="004C6B6A" w:rsidP="004C6B6A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Supplemental Data.</w:t>
      </w:r>
    </w:p>
    <w:p w:rsidR="004C6B6A" w:rsidRDefault="004C6B6A" w:rsidP="004C6B6A">
      <w:pPr>
        <w:pStyle w:val="Normal1"/>
        <w:rPr>
          <w:rFonts w:ascii="Calibri" w:eastAsia="Calibri" w:hAnsi="Calibri" w:cs="Calibri"/>
        </w:rPr>
      </w:pPr>
    </w:p>
    <w:p w:rsidR="004C6B6A" w:rsidRDefault="004C6B6A" w:rsidP="004C6B6A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 quantitative PCR (</w:t>
      </w:r>
      <w:proofErr w:type="spellStart"/>
      <w:r>
        <w:rPr>
          <w:rFonts w:ascii="Calibri" w:eastAsia="Calibri" w:hAnsi="Calibri" w:cs="Calibri"/>
        </w:rPr>
        <w:t>qPCR</w:t>
      </w:r>
      <w:proofErr w:type="spellEnd"/>
      <w:r>
        <w:rPr>
          <w:rFonts w:ascii="Calibri" w:eastAsia="Calibri" w:hAnsi="Calibri" w:cs="Calibri"/>
        </w:rPr>
        <w:t xml:space="preserve">) probes were used to validate fusion events from DNA and mRNA extracted from formalin-fixed tissue taken at the time of the tissue biopsy in selected cases. The sequence information of the fusion </w:t>
      </w:r>
      <w:proofErr w:type="spellStart"/>
      <w:r>
        <w:rPr>
          <w:rFonts w:ascii="Calibri" w:eastAsia="Calibri" w:hAnsi="Calibri" w:cs="Calibri"/>
        </w:rPr>
        <w:t>contigs</w:t>
      </w:r>
      <w:proofErr w:type="spellEnd"/>
      <w:r>
        <w:rPr>
          <w:rFonts w:ascii="Calibri" w:eastAsia="Calibri" w:hAnsi="Calibri" w:cs="Calibri"/>
        </w:rPr>
        <w:t xml:space="preserve"> generated (Hg19 archival </w:t>
      </w:r>
      <w:proofErr w:type="spellStart"/>
      <w:r>
        <w:rPr>
          <w:rFonts w:ascii="Calibri" w:eastAsia="Calibri" w:hAnsi="Calibri" w:cs="Calibri"/>
        </w:rPr>
        <w:t>Ensembl</w:t>
      </w:r>
      <w:proofErr w:type="spellEnd"/>
      <w:r>
        <w:rPr>
          <w:rFonts w:ascii="Calibri" w:eastAsia="Calibri" w:hAnsi="Calibri" w:cs="Calibri"/>
        </w:rPr>
        <w:t xml:space="preserve"> 75 Feb2014) </w:t>
      </w:r>
      <w:proofErr w:type="gramStart"/>
      <w:r>
        <w:rPr>
          <w:rFonts w:ascii="Calibri" w:eastAsia="Calibri" w:hAnsi="Calibri" w:cs="Calibri"/>
        </w:rPr>
        <w:t>were</w:t>
      </w:r>
      <w:proofErr w:type="gramEnd"/>
      <w:r>
        <w:rPr>
          <w:rFonts w:ascii="Calibri" w:eastAsia="Calibri" w:hAnsi="Calibri" w:cs="Calibri"/>
        </w:rPr>
        <w:t xml:space="preserve"> used to develop probes. The fusion event(s) of </w:t>
      </w:r>
      <w:r>
        <w:rPr>
          <w:rFonts w:ascii="Calibri" w:eastAsia="Calibri" w:hAnsi="Calibri" w:cs="Calibri"/>
          <w:i/>
        </w:rPr>
        <w:t>SLC4A2-</w:t>
      </w:r>
      <w:r w:rsidRPr="005A643A">
        <w:rPr>
          <w:rFonts w:ascii="Calibri" w:eastAsia="Calibri" w:hAnsi="Calibri" w:cs="Calibri"/>
          <w:i/>
        </w:rPr>
        <w:t>AGAP3</w:t>
      </w:r>
      <w:r>
        <w:rPr>
          <w:rFonts w:ascii="Calibri" w:eastAsia="Calibri" w:hAnsi="Calibri" w:cs="Calibri"/>
        </w:rPr>
        <w:t xml:space="preserve"> was confirmed in both DNA and RNA in case 7. DNA fusion of TACC3-FGFR3 in the same tumor was confirmed in the DNA but the </w:t>
      </w:r>
      <w:proofErr w:type="spellStart"/>
      <w:r>
        <w:rPr>
          <w:rFonts w:ascii="Calibri" w:eastAsia="Calibri" w:hAnsi="Calibri" w:cs="Calibri"/>
        </w:rPr>
        <w:t>qPCR</w:t>
      </w:r>
      <w:proofErr w:type="spellEnd"/>
      <w:r>
        <w:rPr>
          <w:rFonts w:ascii="Calibri" w:eastAsia="Calibri" w:hAnsi="Calibri" w:cs="Calibri"/>
        </w:rPr>
        <w:t xml:space="preserve"> signal was </w:t>
      </w:r>
      <w:proofErr w:type="gramStart"/>
      <w:r>
        <w:rPr>
          <w:rFonts w:ascii="Calibri" w:eastAsia="Calibri" w:hAnsi="Calibri" w:cs="Calibri"/>
        </w:rPr>
        <w:t>borderline</w:t>
      </w:r>
      <w:proofErr w:type="gramEnd"/>
      <w:r>
        <w:rPr>
          <w:rFonts w:ascii="Calibri" w:eastAsia="Calibri" w:hAnsi="Calibri" w:cs="Calibri"/>
        </w:rPr>
        <w:t xml:space="preserve"> for RNA. The fusion event of </w:t>
      </w:r>
      <w:r>
        <w:rPr>
          <w:rFonts w:ascii="Calibri" w:eastAsia="Calibri" w:hAnsi="Calibri" w:cs="Calibri"/>
          <w:i/>
        </w:rPr>
        <w:t>TACC3-</w:t>
      </w:r>
      <w:r w:rsidRPr="00111981">
        <w:rPr>
          <w:rFonts w:ascii="Calibri" w:eastAsia="Calibri" w:hAnsi="Calibri" w:cs="Calibri"/>
          <w:i/>
        </w:rPr>
        <w:t>FGFR3</w:t>
      </w:r>
      <w:r>
        <w:rPr>
          <w:rFonts w:ascii="Calibri" w:eastAsia="Calibri" w:hAnsi="Calibri" w:cs="Calibri"/>
        </w:rPr>
        <w:t xml:space="preserve"> from case 8 was unable to be validated in the RNA using </w:t>
      </w:r>
      <w:proofErr w:type="gramStart"/>
      <w:r>
        <w:rPr>
          <w:rFonts w:ascii="Calibri" w:eastAsia="Calibri" w:hAnsi="Calibri" w:cs="Calibri"/>
        </w:rPr>
        <w:t>one iteration</w:t>
      </w:r>
      <w:proofErr w:type="gramEnd"/>
      <w:r>
        <w:rPr>
          <w:rFonts w:ascii="Calibri" w:eastAsia="Calibri" w:hAnsi="Calibri" w:cs="Calibri"/>
        </w:rPr>
        <w:t xml:space="preserve"> of probe design.</w:t>
      </w:r>
    </w:p>
    <w:p w:rsidR="00D00E81" w:rsidRPr="004C6B6A" w:rsidRDefault="00D00E81">
      <w:pPr>
        <w:rPr>
          <w:rFonts w:ascii="Calibri" w:hAnsi="Calibri"/>
        </w:rPr>
      </w:pPr>
      <w:bookmarkStart w:id="0" w:name="_GoBack"/>
      <w:bookmarkEnd w:id="0"/>
    </w:p>
    <w:sectPr w:rsidR="00D00E81" w:rsidRPr="004C6B6A" w:rsidSect="00D30D6B">
      <w:pgSz w:w="12240" w:h="15840"/>
      <w:pgMar w:top="1440" w:right="1440" w:bottom="1440" w:left="1440" w:header="709" w:footer="709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6A"/>
    <w:rsid w:val="004C6B6A"/>
    <w:rsid w:val="00D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84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6B6A"/>
    <w:rPr>
      <w:rFonts w:ascii="Cambria" w:eastAsia="Cambria" w:hAnsi="Cambria" w:cs="Cambria"/>
    </w:rPr>
  </w:style>
  <w:style w:type="character" w:styleId="LineNumber">
    <w:name w:val="line number"/>
    <w:basedOn w:val="DefaultParagraphFont"/>
    <w:uiPriority w:val="99"/>
    <w:semiHidden/>
    <w:unhideWhenUsed/>
    <w:rsid w:val="004C6B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6B6A"/>
    <w:rPr>
      <w:rFonts w:ascii="Cambria" w:eastAsia="Cambria" w:hAnsi="Cambria" w:cs="Cambria"/>
    </w:rPr>
  </w:style>
  <w:style w:type="character" w:styleId="LineNumber">
    <w:name w:val="line number"/>
    <w:basedOn w:val="DefaultParagraphFont"/>
    <w:uiPriority w:val="99"/>
    <w:semiHidden/>
    <w:unhideWhenUsed/>
    <w:rsid w:val="004C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554</Characters>
  <Application>Microsoft Macintosh Word</Application>
  <DocSecurity>0</DocSecurity>
  <Lines>10</Lines>
  <Paragraphs>2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Tsang</dc:creator>
  <cp:keywords/>
  <dc:description/>
  <cp:lastModifiedBy>Erica Tsang</cp:lastModifiedBy>
  <cp:revision>1</cp:revision>
  <dcterms:created xsi:type="dcterms:W3CDTF">2020-10-22T15:48:00Z</dcterms:created>
  <dcterms:modified xsi:type="dcterms:W3CDTF">2020-10-22T15:48:00Z</dcterms:modified>
</cp:coreProperties>
</file>