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6D14" w14:textId="3C2EBCAE" w:rsidR="00BF1221" w:rsidRPr="00D0708C" w:rsidRDefault="00BF1221" w:rsidP="00BF1221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SUPPLEMENTAL </w:t>
      </w:r>
      <w:r w:rsidRPr="00D0708C">
        <w:rPr>
          <w:b/>
        </w:rPr>
        <w:t>MATERIAL AND METHODS</w:t>
      </w:r>
    </w:p>
    <w:p w14:paraId="2E609E17" w14:textId="77777777" w:rsidR="006C1BD4" w:rsidRPr="00FB7979" w:rsidRDefault="006C1BD4" w:rsidP="006C1BD4">
      <w:pPr>
        <w:pStyle w:val="NormalWeb"/>
        <w:spacing w:before="0" w:beforeAutospacing="0" w:after="0" w:afterAutospacing="0" w:line="480" w:lineRule="auto"/>
        <w:jc w:val="both"/>
        <w:rPr>
          <w:b/>
          <w:i/>
        </w:rPr>
      </w:pPr>
      <w:r w:rsidRPr="00FB7979">
        <w:rPr>
          <w:b/>
          <w:i/>
        </w:rPr>
        <w:t>RNA-sequencing</w:t>
      </w:r>
    </w:p>
    <w:p w14:paraId="4B9DA036" w14:textId="77777777" w:rsidR="006C1BD4" w:rsidRPr="00FD11B1" w:rsidRDefault="006C1BD4" w:rsidP="006C1BD4">
      <w:pPr>
        <w:pStyle w:val="NormalWeb"/>
        <w:spacing w:before="0" w:beforeAutospacing="0" w:after="0" w:afterAutospacing="0" w:line="480" w:lineRule="auto"/>
        <w:ind w:firstLine="720"/>
        <w:jc w:val="both"/>
        <w:rPr>
          <w:b/>
        </w:rPr>
      </w:pPr>
      <w:r w:rsidRPr="00FD11B1">
        <w:t xml:space="preserve">We performed whole transcriptome </w:t>
      </w:r>
      <w:proofErr w:type="spellStart"/>
      <w:r w:rsidRPr="00FD11B1">
        <w:t>RNA</w:t>
      </w:r>
      <w:r w:rsidRPr="00FD11B1">
        <w:rPr>
          <w:vertAlign w:val="subscript"/>
        </w:rPr>
        <w:t>seq</w:t>
      </w:r>
      <w:proofErr w:type="spellEnd"/>
      <w:r w:rsidRPr="00FD11B1">
        <w:t xml:space="preserve"> analysis on the patients in cohort 2. Library preparation (</w:t>
      </w:r>
      <w:proofErr w:type="spellStart"/>
      <w:r w:rsidRPr="00FD11B1">
        <w:t>polyA</w:t>
      </w:r>
      <w:proofErr w:type="spellEnd"/>
      <w:r w:rsidRPr="00FD11B1">
        <w:t xml:space="preserve">-selection) and multiplexed sequencing (Illumina </w:t>
      </w:r>
      <w:proofErr w:type="spellStart"/>
      <w:r w:rsidRPr="00FD11B1">
        <w:t>HiSeq</w:t>
      </w:r>
      <w:proofErr w:type="spellEnd"/>
      <w:r w:rsidRPr="00FD11B1">
        <w:t xml:space="preserve"> 3000, 1 X 50 </w:t>
      </w:r>
      <w:proofErr w:type="spellStart"/>
      <w:r w:rsidRPr="00FD11B1">
        <w:t>nt</w:t>
      </w:r>
      <w:proofErr w:type="spellEnd"/>
      <w:r w:rsidRPr="00FD11B1">
        <w:t xml:space="preserve">, ~40 million reads per sample) were performed by the Genome Technology Access Center (GTAC) at Washington University. </w:t>
      </w:r>
    </w:p>
    <w:p w14:paraId="791818DF" w14:textId="77777777" w:rsidR="006C1BD4" w:rsidRPr="00FD11B1" w:rsidRDefault="006C1BD4" w:rsidP="006C1BD4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FD11B1">
        <w:t xml:space="preserve">RNA-seq reads were aligned to the </w:t>
      </w:r>
      <w:r w:rsidRPr="00FD11B1">
        <w:rPr>
          <w:color w:val="000000"/>
          <w:shd w:val="clear" w:color="auto" w:fill="FFFFFF"/>
        </w:rPr>
        <w:t xml:space="preserve">Genome Reference Consortium Human Build 38 (GRCh38) using STAR2 with </w:t>
      </w:r>
      <w:proofErr w:type="spellStart"/>
      <w:r w:rsidRPr="00FD11B1">
        <w:rPr>
          <w:color w:val="000000"/>
          <w:shd w:val="clear" w:color="auto" w:fill="FFFFFF"/>
        </w:rPr>
        <w:t>Ensembl</w:t>
      </w:r>
      <w:proofErr w:type="spellEnd"/>
      <w:r w:rsidRPr="00FD11B1">
        <w:rPr>
          <w:color w:val="000000"/>
          <w:shd w:val="clear" w:color="auto" w:fill="FFFFFF"/>
        </w:rPr>
        <w:t xml:space="preserve"> genes for homo sapiens version 90</w:t>
      </w:r>
      <w:r>
        <w:rPr>
          <w:color w:val="000000"/>
          <w:shd w:val="clear" w:color="auto" w:fill="FFFFFF"/>
        </w:rPr>
        <w:t xml:space="preserve"> </w:t>
      </w:r>
      <w:r w:rsidRPr="00FD11B1"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ADDIN EN.CITE &lt;EndNote&gt;&lt;Cite&gt;&lt;Author&gt;Dobin&lt;/Author&gt;&lt;Year&gt;2015&lt;/Year&gt;&lt;RecNum&gt;588&lt;/RecNum&gt;&lt;IDText&gt;Mapping RNA-seq Reads with STAR&lt;/IDText&gt;&lt;DisplayText&gt;(17)&lt;/DisplayText&gt;&lt;record&gt;&lt;rec-number&gt;588&lt;/rec-number&gt;&lt;foreign-keys&gt;&lt;key app="EN" db-id="t5eetteri9xespetv9jvzwpqr5zz5tr2sepf" timestamp="1565625807" guid="25ad66c7-3e1f-4acf-b1ff-1f31dc1eee83"&gt;588&lt;/key&gt;&lt;/foreign-keys&gt;&lt;ref-type name="Journal Article"&gt;17&lt;/ref-type&gt;&lt;contributors&gt;&lt;authors&gt;&lt;author&gt;Dobin, A.&lt;/author&gt;&lt;author&gt;Gingeras, T. R.&lt;/author&gt;&lt;/authors&gt;&lt;/contributors&gt;&lt;titles&gt;&lt;title&gt;Mapping RNA-seq Reads with STAR&lt;/title&gt;&lt;secondary-title&gt;Curr Protoc Bioinformatics&lt;/secondary-title&gt;&lt;/titles&gt;&lt;periodical&gt;&lt;full-title&gt;Curr Protoc Bioinformatics&lt;/full-title&gt;&lt;/periodical&gt;&lt;pages&gt;11.14.1-19&lt;/pages&gt;&lt;volume&gt;51&lt;/volume&gt;&lt;edition&gt;2015/09/03&lt;/edition&gt;&lt;keywords&gt;&lt;keyword&gt;Algorithms&lt;/keyword&gt;&lt;keyword&gt;Base Sequence&lt;/keyword&gt;&lt;keyword&gt;Chromosome Mapping&lt;/keyword&gt;&lt;keyword&gt;Database Management Systems&lt;/keyword&gt;&lt;keyword&gt;Databases, Genetic&lt;/keyword&gt;&lt;keyword&gt;Molecular Sequence Data&lt;/keyword&gt;&lt;keyword&gt;RNA&lt;/keyword&gt;&lt;keyword&gt;Sequence Alignment&lt;/keyword&gt;&lt;keyword&gt;Sequence Analysis, RNA&lt;/keyword&gt;&lt;keyword&gt;Software&lt;/keyword&gt;&lt;keyword&gt;User-Computer Interface&lt;/keyword&gt;&lt;keyword&gt;RNA-seq&lt;/keyword&gt;&lt;keyword&gt;STAR&lt;/keyword&gt;&lt;keyword&gt;reads mapping&lt;/keyword&gt;&lt;keyword&gt;sequence alignment&lt;/keyword&gt;&lt;keyword&gt;spliced alignment&lt;/keyword&gt;&lt;keyword&gt;transcriptome&lt;/keyword&gt;&lt;/keywords&gt;&lt;dates&gt;&lt;year&gt;2015&lt;/year&gt;&lt;pub-dates&gt;&lt;date&gt;Sep&lt;/date&gt;&lt;/pub-dates&gt;&lt;/dates&gt;&lt;isbn&gt;1934-340X&lt;/isbn&gt;&lt;accession-num&gt;26334920&lt;/accession-num&gt;&lt;urls&gt;&lt;related-urls&gt;&lt;url&gt;https://www.ncbi.nlm.nih.gov/pubmed/26334920&lt;/url&gt;&lt;/related-urls&gt;&lt;/urls&gt;&lt;custom2&gt;PMC4631051&lt;/custom2&gt;&lt;electronic-resource-num&gt;10.1002/0471250953.bi1114s51&lt;/electronic-resource-num&gt;&lt;language&gt;eng&lt;/language&gt;&lt;/record&gt;&lt;/Cite&gt;&lt;/EndNote&gt;</w:instrText>
      </w:r>
      <w:r w:rsidRPr="00FD11B1">
        <w:rPr>
          <w:color w:val="000000"/>
          <w:shd w:val="clear" w:color="auto" w:fill="FFFFFF"/>
        </w:rPr>
        <w:fldChar w:fldCharType="separate"/>
      </w:r>
      <w:r>
        <w:rPr>
          <w:noProof/>
          <w:color w:val="000000"/>
          <w:shd w:val="clear" w:color="auto" w:fill="FFFFFF"/>
        </w:rPr>
        <w:t>(17)</w:t>
      </w:r>
      <w:r w:rsidRPr="00FD11B1">
        <w:rPr>
          <w:color w:val="000000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>.</w:t>
      </w:r>
      <w:r w:rsidRPr="00FD11B1">
        <w:rPr>
          <w:color w:val="000000"/>
          <w:shd w:val="clear" w:color="auto" w:fill="FFFFFF"/>
        </w:rPr>
        <w:t xml:space="preserve"> </w:t>
      </w:r>
      <w:r w:rsidRPr="00FD11B1">
        <w:t xml:space="preserve">Read counts were calculated using </w:t>
      </w:r>
      <w:proofErr w:type="spellStart"/>
      <w:r w:rsidRPr="00FD11B1">
        <w:t>featureCounts</w:t>
      </w:r>
      <w:proofErr w:type="spellEnd"/>
      <w:r w:rsidRPr="00FD11B1">
        <w:t xml:space="preserve"> with default parameters, and gene expression levels were calculated and normalized as reads per kilobase of transcript per million mapped read (FPKM) using Cufflinks with default parameters</w:t>
      </w:r>
      <w:r>
        <w:t xml:space="preserve"> </w:t>
      </w:r>
      <w:r w:rsidRPr="00FD11B1">
        <w:fldChar w:fldCharType="begin">
          <w:fldData xml:space="preserve">PEVuZE5vdGU+PENpdGU+PEF1dGhvcj5MaWFvPC9BdXRob3I+PFllYXI+MjAxNDwvWWVhcj48UmVj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PEVuZE5vdGU+PENpdGU+PEF1dGhvcj5MaWFvPC9BdXRob3I+PFllYXI+MjAxNDwvWWVhcj48UmVj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</w:fldData>
        </w:fldChar>
      </w:r>
      <w:r>
        <w:instrText xml:space="preserve"> ADDIN EN.CITE.DATA </w:instrText>
      </w:r>
      <w:r>
        <w:fldChar w:fldCharType="end"/>
      </w:r>
      <w:r w:rsidRPr="00FD11B1">
        <w:fldChar w:fldCharType="separate"/>
      </w:r>
      <w:r>
        <w:rPr>
          <w:noProof/>
        </w:rPr>
        <w:t>(18, 19)</w:t>
      </w:r>
      <w:r w:rsidRPr="00FD11B1">
        <w:fldChar w:fldCharType="end"/>
      </w:r>
      <w:r>
        <w:t>.</w:t>
      </w:r>
      <w:r w:rsidRPr="00FD11B1">
        <w:t xml:space="preserve"> We excluded genes with consistently low expression levels (i.e., &lt;1 FPKM or</w:t>
      </w:r>
      <w:r>
        <w:t xml:space="preserve"> </w:t>
      </w:r>
      <w:r w:rsidRPr="00FD11B1">
        <w:t xml:space="preserve">&lt;200 reads) in </w:t>
      </w:r>
      <w:r w:rsidRPr="00FD11B1">
        <w:sym w:font="Symbol" w:char="F0B3"/>
      </w:r>
      <w:r w:rsidRPr="00FD11B1">
        <w:t xml:space="preserve"> 95% of samples, as previously described</w:t>
      </w:r>
      <w:r>
        <w:t xml:space="preserve"> </w:t>
      </w:r>
      <w:r w:rsidRPr="00FD11B1">
        <w:fldChar w:fldCharType="begin">
          <w:fldData xml:space="preserve">PEVuZE5vdGU+PENpdGU+PEF1dGhvcj5XaGl0ZTwvQXV0aG9yPjxZZWFyPjIwMTc8L1llYXI+PFJl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PEVuZE5vdGU+PENpdGU+PEF1dGhvcj5XaGl0ZTwvQXV0aG9yPjxZZWFyPjIwMTc8L1llYXI+PFJl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</w:fldData>
        </w:fldChar>
      </w:r>
      <w:r>
        <w:instrText xml:space="preserve"> ADDIN EN.CITE.DATA </w:instrText>
      </w:r>
      <w:r>
        <w:fldChar w:fldCharType="end"/>
      </w:r>
      <w:r w:rsidRPr="00FD11B1">
        <w:fldChar w:fldCharType="separate"/>
      </w:r>
      <w:r>
        <w:rPr>
          <w:noProof/>
        </w:rPr>
        <w:t>(20)</w:t>
      </w:r>
      <w:r w:rsidRPr="00FD11B1">
        <w:fldChar w:fldCharType="end"/>
      </w:r>
      <w:r>
        <w:t>.</w:t>
      </w:r>
      <w:r w:rsidRPr="00FD11B1">
        <w:t xml:space="preserve"> ~17,000 expressed genes were remained for the following differential expression analysis and gene set enrichment analysis.</w:t>
      </w:r>
    </w:p>
    <w:p w14:paraId="59F9C00C" w14:textId="77777777" w:rsidR="00BF1221" w:rsidRPr="00FD11B1" w:rsidRDefault="00BF1221" w:rsidP="00BF1221">
      <w:pPr>
        <w:spacing w:line="480" w:lineRule="auto"/>
        <w:jc w:val="both"/>
      </w:pPr>
      <w:r w:rsidRPr="00FD11B1">
        <w:rPr>
          <w:b/>
          <w:i/>
        </w:rPr>
        <w:t>Prevalence of Immune Cell Populations in Cervical Tumors Using a Tumor Microarray</w:t>
      </w:r>
    </w:p>
    <w:p w14:paraId="7C1A72E1" w14:textId="77777777" w:rsidR="00BF1221" w:rsidRPr="00FD11B1" w:rsidRDefault="00BF1221" w:rsidP="00BF1221">
      <w:pPr>
        <w:spacing w:line="480" w:lineRule="auto"/>
        <w:ind w:firstLine="720"/>
        <w:jc w:val="both"/>
      </w:pPr>
      <w:r w:rsidRPr="00FD11B1">
        <w:t xml:space="preserve">Staining for macrophages was done on a </w:t>
      </w:r>
      <w:proofErr w:type="spellStart"/>
      <w:r w:rsidRPr="00FD11B1">
        <w:t>Ventana</w:t>
      </w:r>
      <w:proofErr w:type="spellEnd"/>
      <w:r w:rsidRPr="00FD11B1">
        <w:t xml:space="preserve"> automated </w:t>
      </w:r>
      <w:proofErr w:type="spellStart"/>
      <w:r w:rsidRPr="00FD11B1">
        <w:t>stainer</w:t>
      </w:r>
      <w:proofErr w:type="spellEnd"/>
      <w:r w:rsidRPr="00FD11B1">
        <w:t xml:space="preserve"> (</w:t>
      </w:r>
      <w:proofErr w:type="spellStart"/>
      <w:r w:rsidRPr="00FD11B1">
        <w:t>Ventana</w:t>
      </w:r>
      <w:proofErr w:type="spellEnd"/>
      <w:r w:rsidRPr="00FD11B1">
        <w:t xml:space="preserve"> Medical Systems). Slides were deparaffinized and rehydrated, and then underwent antigen retrieval using Cell Conditioning 1 EDTA-based buffer (pH 8.0, Ventana) for 64 minutes at 95 </w:t>
      </w:r>
      <w:r w:rsidRPr="00FD11B1">
        <w:sym w:font="Symbol" w:char="F0B0"/>
      </w:r>
      <w:r w:rsidRPr="00FD11B1">
        <w:t xml:space="preserve">C. Primary antibodies were incubated for 20 minutes at 37 </w:t>
      </w:r>
      <w:r w:rsidRPr="00FD11B1">
        <w:sym w:font="Symbol" w:char="F0B0"/>
      </w:r>
      <w:r w:rsidRPr="00FD11B1">
        <w:t xml:space="preserve">C. Staining </w:t>
      </w:r>
      <w:r>
        <w:t>was performed with anti-CD68 (0.4 µ</w:t>
      </w:r>
      <w:r w:rsidRPr="00FD11B1">
        <w:t>g/mL, monoclonal mouse</w:t>
      </w:r>
      <w:r>
        <w:t>, Ventana) and anti-CD163 (0.3 µ</w:t>
      </w:r>
      <w:r w:rsidRPr="00FD11B1">
        <w:t xml:space="preserve">g/mL, monoclonal mouse, Cell Marque). A biotin-free multimer system using direct linkers between peroxidase and secondary antibodies was used for </w:t>
      </w:r>
      <w:r>
        <w:t xml:space="preserve">detection of the </w:t>
      </w:r>
      <w:r w:rsidRPr="00FD11B1">
        <w:t>primary antibody.</w:t>
      </w:r>
    </w:p>
    <w:p w14:paraId="1DB61235" w14:textId="77777777" w:rsidR="00BF1221" w:rsidRPr="00FD11B1" w:rsidRDefault="00BF1221" w:rsidP="00BF1221">
      <w:pPr>
        <w:spacing w:line="480" w:lineRule="auto"/>
        <w:ind w:firstLine="720"/>
        <w:jc w:val="both"/>
      </w:pPr>
      <w:r w:rsidRPr="00FD11B1">
        <w:lastRenderedPageBreak/>
        <w:t xml:space="preserve">Neutrophil staining was </w:t>
      </w:r>
      <w:r>
        <w:t>performed</w:t>
      </w:r>
      <w:r w:rsidRPr="00FD11B1">
        <w:t xml:space="preserve"> manually. Slides stained for neutrophil markers underwent antigen retrieval using a citrate buffer (pH 6.0) for 15 minutes at 100 </w:t>
      </w:r>
      <w:r w:rsidRPr="00FD11B1">
        <w:sym w:font="Symbol" w:char="F0B0"/>
      </w:r>
      <w:r w:rsidRPr="00FD11B1">
        <w:t xml:space="preserve">C in a pressure cooker. Slides </w:t>
      </w:r>
      <w:r w:rsidRPr="00777374">
        <w:t>were co-incubated</w:t>
      </w:r>
      <w:r w:rsidRPr="00FD11B1">
        <w:t xml:space="preserve"> overnight at 4</w:t>
      </w:r>
      <w:r w:rsidRPr="00FD11B1">
        <w:sym w:font="Symbol" w:char="F0B0"/>
      </w:r>
      <w:r w:rsidRPr="00FD11B1">
        <w:t xml:space="preserve"> C with CD66b (1:600, BD Biosciences) and neutrophil elastase (1:200, Novus). Slides were then incubated with the secondary antibodies, 1:50 anti-mouse IgG Kappa biotin conjugated antibody (Santa Cruz Biotech) for neutrophil elastase, and 1:50 anti-mouse IgM alkaline phosphatase conjugated antibody (Sigma) for CD66b. Finally, slides were sequentially incubated with alkaline phosphatase substrate (Vector Labs) and HRP-streptavidin complex (Santa Cruz Biotech). Slides were then counterstained with hematoxylin.</w:t>
      </w:r>
    </w:p>
    <w:p w14:paraId="6131CB76" w14:textId="77777777" w:rsidR="00BF1221" w:rsidRDefault="00BF1221" w:rsidP="00BF1221">
      <w:pPr>
        <w:spacing w:line="480" w:lineRule="auto"/>
        <w:jc w:val="both"/>
        <w:rPr>
          <w:b/>
          <w:i/>
        </w:rPr>
      </w:pPr>
      <w:r w:rsidRPr="00837442">
        <w:rPr>
          <w:b/>
          <w:i/>
          <w:iCs/>
        </w:rPr>
        <w:t>Macrophage Co-Culture and Conditioned Media Experiments</w:t>
      </w:r>
    </w:p>
    <w:p w14:paraId="21A4AB2A" w14:textId="0A745A7E" w:rsidR="001465D2" w:rsidRDefault="00BF1221" w:rsidP="00BF1221">
      <w:pPr>
        <w:spacing w:line="480" w:lineRule="auto"/>
        <w:ind w:firstLine="720"/>
        <w:rPr>
          <w:color w:val="000000"/>
        </w:rPr>
      </w:pPr>
      <w:r w:rsidRPr="00404CB5">
        <w:rPr>
          <w:color w:val="000000"/>
        </w:rPr>
        <w:t>Human monocytic THP-1 cells were</w:t>
      </w:r>
      <w:r>
        <w:rPr>
          <w:color w:val="000000"/>
        </w:rPr>
        <w:t xml:space="preserve"> </w:t>
      </w:r>
      <w:r w:rsidRPr="00404CB5">
        <w:rPr>
          <w:color w:val="000000"/>
        </w:rPr>
        <w:t xml:space="preserve">maintained in Roswell Park Memorial Institute medium (RPMI 1640, Sigma) culture medium containing 10% heat inactivated fetal bovine serum and supplemented with 1% gentamycin. THP-1 monocytes were differentiated into macrophages by using 150 </w:t>
      </w:r>
      <w:proofErr w:type="spellStart"/>
      <w:r w:rsidRPr="00404CB5">
        <w:rPr>
          <w:color w:val="000000"/>
        </w:rPr>
        <w:t>nM</w:t>
      </w:r>
      <w:proofErr w:type="spellEnd"/>
      <w:r w:rsidRPr="00404CB5">
        <w:rPr>
          <w:color w:val="000000"/>
        </w:rPr>
        <w:t xml:space="preserve"> </w:t>
      </w:r>
      <w:proofErr w:type="spellStart"/>
      <w:r w:rsidRPr="00404CB5">
        <w:rPr>
          <w:color w:val="000000"/>
        </w:rPr>
        <w:t>phorbol</w:t>
      </w:r>
      <w:proofErr w:type="spellEnd"/>
      <w:r w:rsidRPr="00404CB5">
        <w:rPr>
          <w:color w:val="000000"/>
        </w:rPr>
        <w:t xml:space="preserve"> 12-myristate 13-acetate (PMA, Sigma) for 24 h. Macrophages were polarized </w:t>
      </w:r>
      <w:r>
        <w:rPr>
          <w:color w:val="000000"/>
        </w:rPr>
        <w:t>to</w:t>
      </w:r>
      <w:r w:rsidRPr="00404CB5">
        <w:rPr>
          <w:color w:val="000000"/>
        </w:rPr>
        <w:t xml:space="preserve"> M1 macrophages by incubation with 20 ng/ml of IFN-γ (R&amp;D system) and 10 </w:t>
      </w:r>
      <w:proofErr w:type="spellStart"/>
      <w:r w:rsidRPr="00404CB5">
        <w:rPr>
          <w:color w:val="000000"/>
        </w:rPr>
        <w:t>pg</w:t>
      </w:r>
      <w:proofErr w:type="spellEnd"/>
      <w:r w:rsidRPr="00404CB5">
        <w:rPr>
          <w:color w:val="000000"/>
        </w:rPr>
        <w:t xml:space="preserve">/ml of LPS (Sigma). Macrophage were also polarized into M2 </w:t>
      </w:r>
      <w:r>
        <w:rPr>
          <w:color w:val="000000"/>
        </w:rPr>
        <w:t>cells</w:t>
      </w:r>
      <w:r w:rsidRPr="00404CB5">
        <w:rPr>
          <w:color w:val="000000"/>
        </w:rPr>
        <w:t xml:space="preserve"> by incubation with 20 ng/ml of IL-4 (R&amp;D Systems) and 20 ng/ml of IL-13 (R&amp;D Systems).</w:t>
      </w:r>
    </w:p>
    <w:p w14:paraId="2CC047ED" w14:textId="679412C1" w:rsidR="00BF1221" w:rsidRDefault="00BF1221" w:rsidP="00BF1221">
      <w:pPr>
        <w:spacing w:line="480" w:lineRule="auto"/>
        <w:ind w:firstLine="720"/>
      </w:pPr>
      <w:r w:rsidRPr="00404CB5">
        <w:rPr>
          <w:color w:val="000000"/>
        </w:rPr>
        <w:t>For collection of c</w:t>
      </w:r>
      <w:r w:rsidRPr="00404CB5">
        <w:t xml:space="preserve">onditioned </w:t>
      </w:r>
      <w:r>
        <w:t>media</w:t>
      </w:r>
      <w:r w:rsidRPr="00404CB5">
        <w:t xml:space="preserve"> </w:t>
      </w:r>
      <w:r w:rsidRPr="0001176A">
        <w:t xml:space="preserve">from </w:t>
      </w:r>
      <w:r w:rsidRPr="0001176A">
        <w:rPr>
          <w:color w:val="000000"/>
        </w:rPr>
        <w:t>differentiated</w:t>
      </w:r>
      <w:r w:rsidRPr="0001176A">
        <w:t xml:space="preserve"> macrophages, cells </w:t>
      </w:r>
      <w:r w:rsidRPr="0001176A">
        <w:rPr>
          <w:color w:val="000000"/>
          <w:shd w:val="clear" w:color="auto" w:fill="FFFFFF"/>
        </w:rPr>
        <w:t xml:space="preserve">were washed twice with PBS to remove the cytokines used, and the medium was replaced with complete culture medium for </w:t>
      </w:r>
      <w:r>
        <w:rPr>
          <w:color w:val="000000"/>
          <w:shd w:val="clear" w:color="auto" w:fill="FFFFFF"/>
        </w:rPr>
        <w:t xml:space="preserve">additional </w:t>
      </w:r>
      <w:r w:rsidRPr="0001176A">
        <w:rPr>
          <w:color w:val="000000"/>
          <w:shd w:val="clear" w:color="auto" w:fill="FFFFFF"/>
        </w:rPr>
        <w:t>24 h</w:t>
      </w:r>
      <w:r>
        <w:rPr>
          <w:color w:val="000000"/>
          <w:shd w:val="clear" w:color="auto" w:fill="FFFFFF"/>
        </w:rPr>
        <w:t>rs</w:t>
      </w:r>
      <w:r w:rsidRPr="0001176A">
        <w:rPr>
          <w:color w:val="000000"/>
          <w:shd w:val="clear" w:color="auto" w:fill="FFFFFF"/>
        </w:rPr>
        <w:t xml:space="preserve">. After 24 hrs, the supernatants were collected and centrifuged </w:t>
      </w:r>
      <w:r>
        <w:rPr>
          <w:color w:val="000000"/>
          <w:shd w:val="clear" w:color="auto" w:fill="FFFFFF"/>
        </w:rPr>
        <w:t>at 1950 g (5000 rpm) for 20 min.</w:t>
      </w:r>
      <w:r w:rsidRPr="0001176A">
        <w:rPr>
          <w:color w:val="000000"/>
          <w:shd w:val="clear" w:color="auto" w:fill="FFFFFF"/>
        </w:rPr>
        <w:t xml:space="preserve"> and then filtered through 0.22</w:t>
      </w:r>
      <w:r w:rsidRPr="0001176A">
        <w:rPr>
          <w:rFonts w:ascii="Cambria Math" w:hAnsi="Cambria Math" w:cs="Cambria Math"/>
          <w:color w:val="000000"/>
          <w:shd w:val="clear" w:color="auto" w:fill="FFFFFF"/>
        </w:rPr>
        <w:t>‐</w:t>
      </w:r>
      <w:r w:rsidRPr="0001176A">
        <w:rPr>
          <w:color w:val="000000"/>
          <w:shd w:val="clear" w:color="auto" w:fill="FFFFFF"/>
        </w:rPr>
        <w:t>μm</w:t>
      </w:r>
      <w:r w:rsidRPr="0001176A">
        <w:rPr>
          <w:rFonts w:ascii="Cambria Math" w:hAnsi="Cambria Math" w:cs="Cambria Math"/>
          <w:color w:val="000000"/>
          <w:shd w:val="clear" w:color="auto" w:fill="FFFFFF"/>
        </w:rPr>
        <w:t>‐</w:t>
      </w:r>
      <w:r w:rsidRPr="0001176A">
        <w:rPr>
          <w:color w:val="000000"/>
          <w:shd w:val="clear" w:color="auto" w:fill="FFFFFF"/>
        </w:rPr>
        <w:t>pore filters to remove cells and debris.</w:t>
      </w:r>
    </w:p>
    <w:sectPr w:rsidR="00BF1221" w:rsidSect="00C0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1"/>
    <w:rsid w:val="00003B01"/>
    <w:rsid w:val="00007EBF"/>
    <w:rsid w:val="00010C22"/>
    <w:rsid w:val="00012291"/>
    <w:rsid w:val="00035672"/>
    <w:rsid w:val="00045463"/>
    <w:rsid w:val="00051A47"/>
    <w:rsid w:val="000556E5"/>
    <w:rsid w:val="00057061"/>
    <w:rsid w:val="00066655"/>
    <w:rsid w:val="00076047"/>
    <w:rsid w:val="000762B7"/>
    <w:rsid w:val="00076AE0"/>
    <w:rsid w:val="00082137"/>
    <w:rsid w:val="00094B6E"/>
    <w:rsid w:val="000A0D02"/>
    <w:rsid w:val="000B5D0A"/>
    <w:rsid w:val="000C4441"/>
    <w:rsid w:val="000C605A"/>
    <w:rsid w:val="000C691C"/>
    <w:rsid w:val="000E3DB9"/>
    <w:rsid w:val="000F4B6A"/>
    <w:rsid w:val="00110447"/>
    <w:rsid w:val="001147C4"/>
    <w:rsid w:val="0012050C"/>
    <w:rsid w:val="00123603"/>
    <w:rsid w:val="001312E0"/>
    <w:rsid w:val="00142497"/>
    <w:rsid w:val="001603EB"/>
    <w:rsid w:val="00160CAB"/>
    <w:rsid w:val="0017523E"/>
    <w:rsid w:val="0019070F"/>
    <w:rsid w:val="00193473"/>
    <w:rsid w:val="00196D75"/>
    <w:rsid w:val="001A0864"/>
    <w:rsid w:val="001A4673"/>
    <w:rsid w:val="001A63D1"/>
    <w:rsid w:val="001B3B55"/>
    <w:rsid w:val="001D480A"/>
    <w:rsid w:val="001E0A58"/>
    <w:rsid w:val="001F6844"/>
    <w:rsid w:val="002017D9"/>
    <w:rsid w:val="00206690"/>
    <w:rsid w:val="002112D5"/>
    <w:rsid w:val="00227B95"/>
    <w:rsid w:val="00232683"/>
    <w:rsid w:val="002368A4"/>
    <w:rsid w:val="002463BB"/>
    <w:rsid w:val="00256C45"/>
    <w:rsid w:val="00257E3A"/>
    <w:rsid w:val="0026339D"/>
    <w:rsid w:val="002972F1"/>
    <w:rsid w:val="002A74D3"/>
    <w:rsid w:val="002B2618"/>
    <w:rsid w:val="002B5769"/>
    <w:rsid w:val="002B5A3B"/>
    <w:rsid w:val="002B651E"/>
    <w:rsid w:val="002C3A29"/>
    <w:rsid w:val="002C5A50"/>
    <w:rsid w:val="002C63C4"/>
    <w:rsid w:val="002C6CBF"/>
    <w:rsid w:val="002D0894"/>
    <w:rsid w:val="002D0B25"/>
    <w:rsid w:val="002D3E34"/>
    <w:rsid w:val="002D50C6"/>
    <w:rsid w:val="002D6A7D"/>
    <w:rsid w:val="002E0AA5"/>
    <w:rsid w:val="002E32A3"/>
    <w:rsid w:val="002E5784"/>
    <w:rsid w:val="002E7BC8"/>
    <w:rsid w:val="00301F11"/>
    <w:rsid w:val="0030716A"/>
    <w:rsid w:val="00310D89"/>
    <w:rsid w:val="00313254"/>
    <w:rsid w:val="00317E8A"/>
    <w:rsid w:val="00324F3E"/>
    <w:rsid w:val="00331711"/>
    <w:rsid w:val="00336449"/>
    <w:rsid w:val="003406B0"/>
    <w:rsid w:val="003468A0"/>
    <w:rsid w:val="00350A27"/>
    <w:rsid w:val="003532E3"/>
    <w:rsid w:val="00360A6D"/>
    <w:rsid w:val="00362B46"/>
    <w:rsid w:val="00377891"/>
    <w:rsid w:val="003843D5"/>
    <w:rsid w:val="003857F0"/>
    <w:rsid w:val="00390A05"/>
    <w:rsid w:val="003A2862"/>
    <w:rsid w:val="003A2B61"/>
    <w:rsid w:val="003A59FA"/>
    <w:rsid w:val="003B016E"/>
    <w:rsid w:val="003D5830"/>
    <w:rsid w:val="003E0B4C"/>
    <w:rsid w:val="003E6239"/>
    <w:rsid w:val="003F0BAC"/>
    <w:rsid w:val="003F4388"/>
    <w:rsid w:val="003F70DD"/>
    <w:rsid w:val="00400A60"/>
    <w:rsid w:val="004174A0"/>
    <w:rsid w:val="0042665B"/>
    <w:rsid w:val="004325E3"/>
    <w:rsid w:val="00435856"/>
    <w:rsid w:val="00435D2D"/>
    <w:rsid w:val="00445F81"/>
    <w:rsid w:val="004544D9"/>
    <w:rsid w:val="00487AC9"/>
    <w:rsid w:val="004A78F7"/>
    <w:rsid w:val="004B175D"/>
    <w:rsid w:val="004B3BE9"/>
    <w:rsid w:val="004B55F1"/>
    <w:rsid w:val="004D2B9D"/>
    <w:rsid w:val="004D4B59"/>
    <w:rsid w:val="004E20DC"/>
    <w:rsid w:val="004E2A7C"/>
    <w:rsid w:val="005059FF"/>
    <w:rsid w:val="00512264"/>
    <w:rsid w:val="00514F7E"/>
    <w:rsid w:val="00542ABB"/>
    <w:rsid w:val="00562811"/>
    <w:rsid w:val="0057169D"/>
    <w:rsid w:val="00572E13"/>
    <w:rsid w:val="005739CB"/>
    <w:rsid w:val="00575F57"/>
    <w:rsid w:val="00577D4E"/>
    <w:rsid w:val="00597F26"/>
    <w:rsid w:val="005A1B3C"/>
    <w:rsid w:val="005A3A23"/>
    <w:rsid w:val="005E0319"/>
    <w:rsid w:val="005F3FF3"/>
    <w:rsid w:val="005F77CF"/>
    <w:rsid w:val="006000F2"/>
    <w:rsid w:val="006030F1"/>
    <w:rsid w:val="00603270"/>
    <w:rsid w:val="00605D84"/>
    <w:rsid w:val="006100F0"/>
    <w:rsid w:val="00610379"/>
    <w:rsid w:val="00621CF4"/>
    <w:rsid w:val="0064022E"/>
    <w:rsid w:val="006430B0"/>
    <w:rsid w:val="00644C3E"/>
    <w:rsid w:val="00651AFD"/>
    <w:rsid w:val="006565B7"/>
    <w:rsid w:val="0066065A"/>
    <w:rsid w:val="00662BF3"/>
    <w:rsid w:val="0066506C"/>
    <w:rsid w:val="00671A0E"/>
    <w:rsid w:val="00673407"/>
    <w:rsid w:val="00674897"/>
    <w:rsid w:val="00686672"/>
    <w:rsid w:val="0069227D"/>
    <w:rsid w:val="00697F32"/>
    <w:rsid w:val="006A0A6B"/>
    <w:rsid w:val="006A6632"/>
    <w:rsid w:val="006B7084"/>
    <w:rsid w:val="006B7658"/>
    <w:rsid w:val="006C1BD4"/>
    <w:rsid w:val="006C38F3"/>
    <w:rsid w:val="006E1CE0"/>
    <w:rsid w:val="006E4FEB"/>
    <w:rsid w:val="0070129B"/>
    <w:rsid w:val="00723653"/>
    <w:rsid w:val="007265B2"/>
    <w:rsid w:val="00730875"/>
    <w:rsid w:val="00734ABE"/>
    <w:rsid w:val="00736DD7"/>
    <w:rsid w:val="007440B1"/>
    <w:rsid w:val="00744D8E"/>
    <w:rsid w:val="007504AC"/>
    <w:rsid w:val="007606B6"/>
    <w:rsid w:val="0076388F"/>
    <w:rsid w:val="0076628B"/>
    <w:rsid w:val="00772E36"/>
    <w:rsid w:val="007B23A3"/>
    <w:rsid w:val="007C6A54"/>
    <w:rsid w:val="007C6C52"/>
    <w:rsid w:val="007D108F"/>
    <w:rsid w:val="007D1FAD"/>
    <w:rsid w:val="007E0B1B"/>
    <w:rsid w:val="007E5D85"/>
    <w:rsid w:val="007F4CB6"/>
    <w:rsid w:val="007F770D"/>
    <w:rsid w:val="008013C1"/>
    <w:rsid w:val="00807B6E"/>
    <w:rsid w:val="00810E01"/>
    <w:rsid w:val="008148F5"/>
    <w:rsid w:val="008150B6"/>
    <w:rsid w:val="00815777"/>
    <w:rsid w:val="00822821"/>
    <w:rsid w:val="00833C53"/>
    <w:rsid w:val="00833FB9"/>
    <w:rsid w:val="00842224"/>
    <w:rsid w:val="008505A0"/>
    <w:rsid w:val="00850B61"/>
    <w:rsid w:val="008546EB"/>
    <w:rsid w:val="008553D1"/>
    <w:rsid w:val="008603D2"/>
    <w:rsid w:val="00864052"/>
    <w:rsid w:val="00870380"/>
    <w:rsid w:val="00875DC9"/>
    <w:rsid w:val="00884895"/>
    <w:rsid w:val="00896634"/>
    <w:rsid w:val="008A243A"/>
    <w:rsid w:val="008A31F0"/>
    <w:rsid w:val="008C3A0C"/>
    <w:rsid w:val="008E1AD0"/>
    <w:rsid w:val="008F346F"/>
    <w:rsid w:val="008F3D43"/>
    <w:rsid w:val="008F6D79"/>
    <w:rsid w:val="00901659"/>
    <w:rsid w:val="00926033"/>
    <w:rsid w:val="00932EED"/>
    <w:rsid w:val="009410ED"/>
    <w:rsid w:val="009465D0"/>
    <w:rsid w:val="009574DD"/>
    <w:rsid w:val="00957A39"/>
    <w:rsid w:val="00957FD7"/>
    <w:rsid w:val="0096632F"/>
    <w:rsid w:val="009667D6"/>
    <w:rsid w:val="0096783C"/>
    <w:rsid w:val="0097500C"/>
    <w:rsid w:val="00982527"/>
    <w:rsid w:val="00984586"/>
    <w:rsid w:val="00985143"/>
    <w:rsid w:val="00993B0E"/>
    <w:rsid w:val="009A0EAD"/>
    <w:rsid w:val="009B36CC"/>
    <w:rsid w:val="009C5F2F"/>
    <w:rsid w:val="009C712C"/>
    <w:rsid w:val="009D060C"/>
    <w:rsid w:val="009E5B71"/>
    <w:rsid w:val="009E76DD"/>
    <w:rsid w:val="009F6310"/>
    <w:rsid w:val="009F6C94"/>
    <w:rsid w:val="00A00CCC"/>
    <w:rsid w:val="00A02B5D"/>
    <w:rsid w:val="00A13585"/>
    <w:rsid w:val="00A26B1A"/>
    <w:rsid w:val="00A35805"/>
    <w:rsid w:val="00A36EC3"/>
    <w:rsid w:val="00A432B2"/>
    <w:rsid w:val="00A43A02"/>
    <w:rsid w:val="00A54DF3"/>
    <w:rsid w:val="00A57B60"/>
    <w:rsid w:val="00A80ADF"/>
    <w:rsid w:val="00A87397"/>
    <w:rsid w:val="00A87C2A"/>
    <w:rsid w:val="00A956D6"/>
    <w:rsid w:val="00AA09A1"/>
    <w:rsid w:val="00AB1FF5"/>
    <w:rsid w:val="00AC054C"/>
    <w:rsid w:val="00AC27CA"/>
    <w:rsid w:val="00AC465D"/>
    <w:rsid w:val="00AC4D37"/>
    <w:rsid w:val="00AD7B3F"/>
    <w:rsid w:val="00AE23F1"/>
    <w:rsid w:val="00AF4702"/>
    <w:rsid w:val="00AF657E"/>
    <w:rsid w:val="00B0469E"/>
    <w:rsid w:val="00B0614C"/>
    <w:rsid w:val="00B202FA"/>
    <w:rsid w:val="00B304C6"/>
    <w:rsid w:val="00B36D14"/>
    <w:rsid w:val="00B434D5"/>
    <w:rsid w:val="00B43A60"/>
    <w:rsid w:val="00B62DF4"/>
    <w:rsid w:val="00B63517"/>
    <w:rsid w:val="00B63F26"/>
    <w:rsid w:val="00B874B2"/>
    <w:rsid w:val="00B952A4"/>
    <w:rsid w:val="00BB7E4E"/>
    <w:rsid w:val="00BC51E9"/>
    <w:rsid w:val="00BD155E"/>
    <w:rsid w:val="00BD69F5"/>
    <w:rsid w:val="00BE563E"/>
    <w:rsid w:val="00BF1221"/>
    <w:rsid w:val="00BF6B03"/>
    <w:rsid w:val="00C04CA6"/>
    <w:rsid w:val="00C123A6"/>
    <w:rsid w:val="00C21324"/>
    <w:rsid w:val="00C2203B"/>
    <w:rsid w:val="00C2596B"/>
    <w:rsid w:val="00C3630A"/>
    <w:rsid w:val="00C37134"/>
    <w:rsid w:val="00C45F19"/>
    <w:rsid w:val="00C471EC"/>
    <w:rsid w:val="00C66098"/>
    <w:rsid w:val="00C66BC8"/>
    <w:rsid w:val="00C82D63"/>
    <w:rsid w:val="00C84DD3"/>
    <w:rsid w:val="00C85668"/>
    <w:rsid w:val="00C85E6E"/>
    <w:rsid w:val="00C93801"/>
    <w:rsid w:val="00C93978"/>
    <w:rsid w:val="00CA6DC6"/>
    <w:rsid w:val="00CB0FE4"/>
    <w:rsid w:val="00CB62AB"/>
    <w:rsid w:val="00CB6F69"/>
    <w:rsid w:val="00CD20A6"/>
    <w:rsid w:val="00CD4BCC"/>
    <w:rsid w:val="00CE7CFD"/>
    <w:rsid w:val="00CF3DAC"/>
    <w:rsid w:val="00CF661E"/>
    <w:rsid w:val="00CF79A0"/>
    <w:rsid w:val="00D0563C"/>
    <w:rsid w:val="00D11CD3"/>
    <w:rsid w:val="00D16F35"/>
    <w:rsid w:val="00D2236B"/>
    <w:rsid w:val="00D26962"/>
    <w:rsid w:val="00D37DF9"/>
    <w:rsid w:val="00D54EDA"/>
    <w:rsid w:val="00D60EA9"/>
    <w:rsid w:val="00D66B3C"/>
    <w:rsid w:val="00D70C3E"/>
    <w:rsid w:val="00D72909"/>
    <w:rsid w:val="00D74403"/>
    <w:rsid w:val="00D809DE"/>
    <w:rsid w:val="00D92E86"/>
    <w:rsid w:val="00DA22F8"/>
    <w:rsid w:val="00DA417B"/>
    <w:rsid w:val="00DA4224"/>
    <w:rsid w:val="00DB08FC"/>
    <w:rsid w:val="00DC0ED4"/>
    <w:rsid w:val="00DC6BFC"/>
    <w:rsid w:val="00DD2F53"/>
    <w:rsid w:val="00DD6DA5"/>
    <w:rsid w:val="00DF1104"/>
    <w:rsid w:val="00E03F78"/>
    <w:rsid w:val="00E05258"/>
    <w:rsid w:val="00E05962"/>
    <w:rsid w:val="00E065BD"/>
    <w:rsid w:val="00E142F6"/>
    <w:rsid w:val="00E1732D"/>
    <w:rsid w:val="00E21DB0"/>
    <w:rsid w:val="00E3217C"/>
    <w:rsid w:val="00E33D5D"/>
    <w:rsid w:val="00E34D9B"/>
    <w:rsid w:val="00E34EE5"/>
    <w:rsid w:val="00E41729"/>
    <w:rsid w:val="00E54B4B"/>
    <w:rsid w:val="00E71FB0"/>
    <w:rsid w:val="00E768A3"/>
    <w:rsid w:val="00E76E3B"/>
    <w:rsid w:val="00E91923"/>
    <w:rsid w:val="00E9287E"/>
    <w:rsid w:val="00E9456A"/>
    <w:rsid w:val="00EB0DE3"/>
    <w:rsid w:val="00EB426C"/>
    <w:rsid w:val="00EB5976"/>
    <w:rsid w:val="00EB5C91"/>
    <w:rsid w:val="00ED0869"/>
    <w:rsid w:val="00ED3C94"/>
    <w:rsid w:val="00EF16F5"/>
    <w:rsid w:val="00EF51DE"/>
    <w:rsid w:val="00EF63BB"/>
    <w:rsid w:val="00F06C37"/>
    <w:rsid w:val="00F11A47"/>
    <w:rsid w:val="00F126B4"/>
    <w:rsid w:val="00F22331"/>
    <w:rsid w:val="00F23255"/>
    <w:rsid w:val="00F23ADE"/>
    <w:rsid w:val="00F24735"/>
    <w:rsid w:val="00F31123"/>
    <w:rsid w:val="00F423F3"/>
    <w:rsid w:val="00F53AE8"/>
    <w:rsid w:val="00F573BF"/>
    <w:rsid w:val="00F63B40"/>
    <w:rsid w:val="00F77822"/>
    <w:rsid w:val="00FA0A07"/>
    <w:rsid w:val="00FA76B0"/>
    <w:rsid w:val="00FA7D15"/>
    <w:rsid w:val="00FB30DA"/>
    <w:rsid w:val="00FC289E"/>
    <w:rsid w:val="00FC3A4C"/>
    <w:rsid w:val="00FC40AC"/>
    <w:rsid w:val="00FC6BDC"/>
    <w:rsid w:val="00FC7A08"/>
    <w:rsid w:val="00FE3160"/>
    <w:rsid w:val="00FF39B0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937F"/>
  <w15:chartTrackingRefBased/>
  <w15:docId w15:val="{CFC7B818-EC86-8040-AC85-375BE60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C1BD4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6C1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Floberg</dc:creator>
  <cp:keywords/>
  <dc:description/>
  <cp:lastModifiedBy>Sullivan, Carol</cp:lastModifiedBy>
  <cp:revision>2</cp:revision>
  <dcterms:created xsi:type="dcterms:W3CDTF">2021-02-08T13:58:00Z</dcterms:created>
  <dcterms:modified xsi:type="dcterms:W3CDTF">2021-02-08T13:58:00Z</dcterms:modified>
</cp:coreProperties>
</file>