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628A" w14:textId="77777777" w:rsidR="00A66811" w:rsidRDefault="00A66811" w:rsidP="00A66811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F73BA8">
        <w:rPr>
          <w:rFonts w:ascii="Arial" w:hAnsi="Arial" w:cs="Arial"/>
          <w:b/>
          <w:bCs/>
          <w:color w:val="000000" w:themeColor="text1"/>
          <w:sz w:val="28"/>
          <w:szCs w:val="28"/>
        </w:rPr>
        <w:t>Supplementary Figure Legend</w:t>
      </w:r>
    </w:p>
    <w:p w14:paraId="218A134A" w14:textId="77777777" w:rsidR="00A66811" w:rsidRDefault="00A66811" w:rsidP="00A66811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4912B87A" w14:textId="476CA2F5" w:rsidR="00A66811" w:rsidRDefault="00A66811" w:rsidP="00A6681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Supplementary Fig.</w:t>
      </w:r>
      <w:r w:rsidRPr="00951A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951A3B">
        <w:rPr>
          <w:rFonts w:ascii="Arial" w:hAnsi="Arial" w:cs="Arial"/>
          <w:b/>
          <w:bCs/>
        </w:rPr>
        <w:t>.</w:t>
      </w:r>
      <w:r w:rsidRPr="00951A3B">
        <w:rPr>
          <w:rFonts w:ascii="Arial" w:hAnsi="Arial" w:cs="Arial"/>
        </w:rPr>
        <w:t xml:space="preserve"> Copy number changes associated with </w:t>
      </w:r>
      <w:r w:rsidRPr="003846C0">
        <w:rPr>
          <w:rFonts w:ascii="Arial" w:hAnsi="Arial" w:cs="Arial"/>
        </w:rPr>
        <w:t xml:space="preserve">newly diagnosed multiple myelomas. </w:t>
      </w:r>
      <w:r>
        <w:rPr>
          <w:rFonts w:ascii="Arial" w:hAnsi="Arial" w:cs="Arial"/>
        </w:rPr>
        <w:t>A)</w:t>
      </w:r>
      <w:r w:rsidRPr="00951A3B">
        <w:rPr>
          <w:rFonts w:ascii="Arial" w:hAnsi="Arial" w:cs="Arial"/>
        </w:rPr>
        <w:t xml:space="preserve"> Displayed by chromosome as gain in red and </w:t>
      </w:r>
      <w:r w:rsidRPr="003846C0">
        <w:rPr>
          <w:rFonts w:ascii="Arial" w:hAnsi="Arial" w:cs="Arial"/>
        </w:rPr>
        <w:t xml:space="preserve">deletion in blue. </w:t>
      </w:r>
      <w:r>
        <w:rPr>
          <w:rFonts w:ascii="Arial" w:hAnsi="Arial" w:cs="Arial"/>
        </w:rPr>
        <w:t>B)</w:t>
      </w:r>
      <w:r w:rsidRPr="003846C0">
        <w:rPr>
          <w:rFonts w:ascii="Arial" w:hAnsi="Arial" w:cs="Arial"/>
        </w:rPr>
        <w:t xml:space="preserve"> Prevalence of</w:t>
      </w:r>
      <w:r w:rsidRPr="00951A3B">
        <w:rPr>
          <w:rFonts w:ascii="Arial" w:hAnsi="Arial" w:cs="Arial"/>
        </w:rPr>
        <w:t xml:space="preserve"> specific translocations (green) and regions of copy number loss (red) and gain (blue</w:t>
      </w:r>
      <w:r w:rsidRPr="003846C0">
        <w:rPr>
          <w:rFonts w:ascii="Arial" w:hAnsi="Arial" w:cs="Arial"/>
        </w:rPr>
        <w:t>) displayed as a bar graph.</w:t>
      </w:r>
      <w:r>
        <w:rPr>
          <w:rFonts w:ascii="Arial" w:hAnsi="Arial" w:cs="Arial"/>
        </w:rPr>
        <w:t xml:space="preserve"> HRD = hyperdiploid.</w:t>
      </w:r>
    </w:p>
    <w:p w14:paraId="2DB4746F" w14:textId="7EE3A195" w:rsidR="00A66811" w:rsidRDefault="00A66811" w:rsidP="00A6681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BADA78" wp14:editId="576BC534">
            <wp:extent cx="5943600" cy="26015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_Figure_1_CC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BFBCE" w14:textId="6D288B15" w:rsidR="00A66811" w:rsidRDefault="00A66811" w:rsidP="00A6681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53F098" w14:textId="77777777" w:rsidR="00A66811" w:rsidRDefault="00A66811" w:rsidP="00A6681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Supplementary Fig.</w:t>
      </w:r>
      <w:r w:rsidRPr="003846C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Pr="003846C0">
        <w:rPr>
          <w:rFonts w:ascii="Arial" w:hAnsi="Arial" w:cs="Arial"/>
          <w:b/>
          <w:bCs/>
        </w:rPr>
        <w:t>.</w:t>
      </w:r>
      <w:r w:rsidRPr="003846C0">
        <w:rPr>
          <w:rFonts w:ascii="Arial" w:hAnsi="Arial" w:cs="Arial"/>
        </w:rPr>
        <w:t xml:space="preserve"> Illustration of the evolutionary trajectories </w:t>
      </w:r>
      <w:r w:rsidRPr="00951A3B">
        <w:rPr>
          <w:rFonts w:ascii="Arial" w:hAnsi="Arial" w:cs="Arial"/>
        </w:rPr>
        <w:t>associated with multiple myeloma progression.</w:t>
      </w:r>
    </w:p>
    <w:p w14:paraId="3D230ADD" w14:textId="2C939F53" w:rsidR="00EF2CFC" w:rsidRDefault="00A66811" w:rsidP="00A66811">
      <w:pPr>
        <w:spacing w:line="480" w:lineRule="auto"/>
        <w:jc w:val="both"/>
      </w:pPr>
      <w:r>
        <w:rPr>
          <w:noProof/>
        </w:rPr>
        <w:drawing>
          <wp:inline distT="0" distB="0" distL="0" distR="0" wp14:anchorId="3B30ABFA" wp14:editId="2851B3D8">
            <wp:extent cx="5479464" cy="609356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_Figure_2_CC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38" cy="60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CFC" w:rsidSect="00AD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11"/>
    <w:rsid w:val="00046C53"/>
    <w:rsid w:val="0006151B"/>
    <w:rsid w:val="0008095D"/>
    <w:rsid w:val="000B57F6"/>
    <w:rsid w:val="000D5878"/>
    <w:rsid w:val="00100050"/>
    <w:rsid w:val="00191E65"/>
    <w:rsid w:val="001D1822"/>
    <w:rsid w:val="0025366A"/>
    <w:rsid w:val="00257F18"/>
    <w:rsid w:val="002A13A8"/>
    <w:rsid w:val="002A32CD"/>
    <w:rsid w:val="002B5993"/>
    <w:rsid w:val="00317501"/>
    <w:rsid w:val="003A4705"/>
    <w:rsid w:val="003B32DB"/>
    <w:rsid w:val="003C1B8C"/>
    <w:rsid w:val="003E2C04"/>
    <w:rsid w:val="003F1944"/>
    <w:rsid w:val="00405D77"/>
    <w:rsid w:val="004D569B"/>
    <w:rsid w:val="0055148D"/>
    <w:rsid w:val="0056367D"/>
    <w:rsid w:val="005741A4"/>
    <w:rsid w:val="00577007"/>
    <w:rsid w:val="005A001F"/>
    <w:rsid w:val="00692F96"/>
    <w:rsid w:val="006B3C3C"/>
    <w:rsid w:val="00717FD8"/>
    <w:rsid w:val="007274BF"/>
    <w:rsid w:val="007E07A7"/>
    <w:rsid w:val="00802A98"/>
    <w:rsid w:val="00847BD6"/>
    <w:rsid w:val="008C1A05"/>
    <w:rsid w:val="008E5851"/>
    <w:rsid w:val="0096742C"/>
    <w:rsid w:val="00A66811"/>
    <w:rsid w:val="00A82861"/>
    <w:rsid w:val="00AC3AA2"/>
    <w:rsid w:val="00AD375A"/>
    <w:rsid w:val="00AE2216"/>
    <w:rsid w:val="00B018FC"/>
    <w:rsid w:val="00B108DD"/>
    <w:rsid w:val="00B20757"/>
    <w:rsid w:val="00B34600"/>
    <w:rsid w:val="00B47134"/>
    <w:rsid w:val="00BF755E"/>
    <w:rsid w:val="00C70D50"/>
    <w:rsid w:val="00CA05D4"/>
    <w:rsid w:val="00CD1961"/>
    <w:rsid w:val="00D15269"/>
    <w:rsid w:val="00D847B7"/>
    <w:rsid w:val="00DC2147"/>
    <w:rsid w:val="00E01D73"/>
    <w:rsid w:val="00E02F41"/>
    <w:rsid w:val="00E145D4"/>
    <w:rsid w:val="00E75A73"/>
    <w:rsid w:val="00E95B78"/>
    <w:rsid w:val="00E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D46C8"/>
  <w15:chartTrackingRefBased/>
  <w15:docId w15:val="{FAB89E69-9AC1-334D-A9DD-4BEF8726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6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2020-07-16T13:38:00Z</dcterms:created>
  <dcterms:modified xsi:type="dcterms:W3CDTF">2020-07-16T13:39:00Z</dcterms:modified>
</cp:coreProperties>
</file>