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21" w:rsidRPr="00297221" w:rsidRDefault="00297221" w:rsidP="00297221">
      <w:pPr>
        <w:spacing w:line="480" w:lineRule="auto"/>
        <w:rPr>
          <w:rFonts w:ascii="Times New Roman" w:hAnsi="Times New Roman" w:cs="Times New Roman"/>
          <w:b/>
          <w:bCs/>
        </w:rPr>
      </w:pPr>
      <w:r w:rsidRPr="00297221">
        <w:rPr>
          <w:rFonts w:ascii="Times New Roman" w:hAnsi="Times New Roman" w:cs="Times New Roman"/>
          <w:b/>
          <w:bCs/>
        </w:rPr>
        <w:t>Supplementary data</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rPr>
        <w:t>Supplementary Table S1. List of multiple myeloma patients</w:t>
      </w:r>
      <w:r>
        <w:rPr>
          <w:rFonts w:ascii="Times New Roman" w:hAnsi="Times New Roman" w:cs="Times New Roman"/>
          <w:b/>
        </w:rPr>
        <w:t>.</w:t>
      </w:r>
    </w:p>
    <w:p w:rsidR="00297221" w:rsidRPr="00297221" w:rsidRDefault="00297221" w:rsidP="00297221">
      <w:pPr>
        <w:spacing w:line="480" w:lineRule="auto"/>
        <w:rPr>
          <w:rFonts w:ascii="Times New Roman" w:hAnsi="Times New Roman" w:cs="Times New Roman"/>
          <w:b/>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rPr>
        <w:t>Supplementary Table S2. List of extranodal marginal zone B-cell lymphoma patients.</w:t>
      </w:r>
    </w:p>
    <w:p w:rsidR="00297221" w:rsidRPr="00297221" w:rsidRDefault="00297221" w:rsidP="00297221">
      <w:pPr>
        <w:spacing w:line="480" w:lineRule="auto"/>
        <w:rPr>
          <w:rFonts w:ascii="Times New Roman" w:hAnsi="Times New Roman" w:cs="Times New Roman"/>
          <w:b/>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rPr>
        <w:t>Supplementary Table S3. List of MGUS/SMM patients.</w:t>
      </w:r>
    </w:p>
    <w:p w:rsidR="00297221" w:rsidRPr="00297221" w:rsidRDefault="00297221" w:rsidP="00297221">
      <w:pPr>
        <w:spacing w:line="480" w:lineRule="auto"/>
        <w:rPr>
          <w:rFonts w:ascii="Times New Roman" w:hAnsi="Times New Roman" w:cs="Times New Roman"/>
          <w:b/>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rPr>
        <w:t>Supplementary Table S4. List of patients with bone marrow involved B-cell lymphoma.</w:t>
      </w:r>
    </w:p>
    <w:p w:rsidR="00297221" w:rsidRPr="00297221" w:rsidRDefault="00297221" w:rsidP="00297221">
      <w:pPr>
        <w:spacing w:line="480" w:lineRule="auto"/>
        <w:rPr>
          <w:rFonts w:ascii="Times New Roman" w:hAnsi="Times New Roman" w:cs="Times New Roman"/>
          <w:b/>
          <w:bCs/>
        </w:rPr>
      </w:pPr>
    </w:p>
    <w:p w:rsidR="00297221" w:rsidRPr="00297221" w:rsidRDefault="00297221" w:rsidP="00297221">
      <w:pPr>
        <w:spacing w:line="480" w:lineRule="auto"/>
        <w:rPr>
          <w:rFonts w:ascii="Times New Roman" w:hAnsi="Times New Roman" w:cs="Times New Roman"/>
          <w:b/>
          <w:bCs/>
        </w:rPr>
      </w:pPr>
      <w:r w:rsidRPr="00297221">
        <w:rPr>
          <w:rFonts w:ascii="Times New Roman" w:hAnsi="Times New Roman" w:cs="Times New Roman"/>
          <w:b/>
          <w:bCs/>
        </w:rPr>
        <w:t>Supplementary Figure S1. Gating strategy for BM CD8</w:t>
      </w:r>
      <w:r w:rsidRPr="00297221">
        <w:rPr>
          <w:rFonts w:ascii="Times New Roman" w:hAnsi="Times New Roman" w:cs="Times New Roman"/>
          <w:b/>
          <w:bCs/>
          <w:vertAlign w:val="superscript"/>
        </w:rPr>
        <w:t>+</w:t>
      </w:r>
      <w:r w:rsidRPr="00297221">
        <w:rPr>
          <w:rFonts w:ascii="Times New Roman" w:hAnsi="Times New Roman" w:cs="Times New Roman"/>
          <w:b/>
          <w:bCs/>
        </w:rPr>
        <w:t>T cells in flow cytometric analysis of BMMCs.</w:t>
      </w:r>
    </w:p>
    <w:p w:rsidR="00297221" w:rsidRPr="00297221" w:rsidRDefault="00297221" w:rsidP="00297221">
      <w:pPr>
        <w:spacing w:line="480" w:lineRule="auto"/>
        <w:rPr>
          <w:rFonts w:ascii="Times New Roman" w:hAnsi="Times New Roman" w:cs="Times New Roman"/>
          <w:b/>
          <w:bCs/>
        </w:rPr>
      </w:pPr>
    </w:p>
    <w:p w:rsidR="00297221" w:rsidRPr="00297221" w:rsidRDefault="00297221" w:rsidP="00297221">
      <w:pPr>
        <w:spacing w:line="480" w:lineRule="auto"/>
        <w:rPr>
          <w:rFonts w:ascii="Times New Roman" w:hAnsi="Times New Roman" w:cs="Times New Roman"/>
          <w:b/>
          <w:bCs/>
        </w:rPr>
      </w:pPr>
      <w:r w:rsidRPr="00297221">
        <w:rPr>
          <w:rFonts w:ascii="Times New Roman" w:hAnsi="Times New Roman" w:cs="Times New Roman"/>
          <w:b/>
          <w:bCs/>
        </w:rPr>
        <w:t>Supplementary Figure S2. Gating strategy for malignant plasma cells and normal plasma cells in flow cytometric analysis of BMMCs from MM patients.</w:t>
      </w:r>
    </w:p>
    <w:p w:rsidR="00297221" w:rsidRPr="00297221" w:rsidRDefault="00297221" w:rsidP="00297221">
      <w:pPr>
        <w:spacing w:line="480" w:lineRule="auto"/>
        <w:rPr>
          <w:rFonts w:ascii="Times New Roman" w:hAnsi="Times New Roman" w:cs="Times New Roman"/>
          <w:b/>
          <w:bCs/>
        </w:rPr>
      </w:pPr>
    </w:p>
    <w:p w:rsidR="00297221" w:rsidRPr="00297221" w:rsidRDefault="00297221" w:rsidP="00297221">
      <w:pPr>
        <w:spacing w:line="480" w:lineRule="auto"/>
        <w:rPr>
          <w:rFonts w:ascii="Times New Roman" w:hAnsi="Times New Roman" w:cs="Times New Roman"/>
          <w:b/>
          <w:bCs/>
        </w:rPr>
      </w:pPr>
      <w:r w:rsidRPr="00297221">
        <w:rPr>
          <w:rFonts w:ascii="Times New Roman" w:hAnsi="Times New Roman" w:cs="Times New Roman"/>
          <w:b/>
          <w:bCs/>
        </w:rPr>
        <w:t>Supplementary Figure S3. Gating strategy for immune cell subsets in flow cytometric analysis of BMMCs.</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S4. Phenotypic characteristics of IM-9 myeloma cells.</w:t>
      </w:r>
      <w:r w:rsidRPr="00297221">
        <w:rPr>
          <w:rFonts w:ascii="Times New Roman" w:hAnsi="Times New Roman" w:cs="Times New Roman"/>
          <w:bCs/>
        </w:rPr>
        <w:t xml:space="preserve"> </w:t>
      </w:r>
      <w:r w:rsidRPr="00297221">
        <w:rPr>
          <w:rFonts w:ascii="Times New Roman" w:hAnsi="Times New Roman" w:cs="Times New Roman"/>
        </w:rPr>
        <w:t>(A-B) Expression of HLA-A2 (A) and PD-L1 (B) in IM-9 cells.</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S5. Establishment of NY-ESO-1</w:t>
      </w:r>
      <w:r w:rsidRPr="00297221">
        <w:rPr>
          <w:rFonts w:ascii="Times New Roman" w:hAnsi="Times New Roman" w:cs="Times New Roman"/>
          <w:b/>
          <w:bCs/>
          <w:vertAlign w:val="subscript"/>
        </w:rPr>
        <w:t>157-165</w:t>
      </w:r>
      <w:r w:rsidRPr="00297221">
        <w:rPr>
          <w:rFonts w:ascii="Times New Roman" w:hAnsi="Times New Roman" w:cs="Times New Roman"/>
          <w:b/>
          <w:bCs/>
        </w:rPr>
        <w:t>-specific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w:t>
      </w:r>
      <w:r w:rsidRPr="00297221">
        <w:rPr>
          <w:rFonts w:ascii="Times New Roman" w:hAnsi="Times New Roman" w:cs="Times New Roman"/>
        </w:rPr>
        <w:t>(A) Purity of an NY-ESO-1</w:t>
      </w:r>
      <w:r w:rsidRPr="00297221">
        <w:rPr>
          <w:rFonts w:ascii="Times New Roman" w:hAnsi="Times New Roman" w:cs="Times New Roman"/>
          <w:vertAlign w:val="subscript"/>
        </w:rPr>
        <w:t>157-165</w:t>
      </w:r>
      <w:r w:rsidRPr="00297221">
        <w:rPr>
          <w:rFonts w:ascii="Times New Roman" w:hAnsi="Times New Roman" w:cs="Times New Roman"/>
        </w:rPr>
        <w:t>-specific CD8</w:t>
      </w:r>
      <w:r w:rsidRPr="00297221">
        <w:rPr>
          <w:rFonts w:ascii="Times New Roman" w:hAnsi="Times New Roman" w:cs="Times New Roman"/>
          <w:vertAlign w:val="superscript"/>
        </w:rPr>
        <w:t>+</w:t>
      </w:r>
      <w:r w:rsidRPr="00297221">
        <w:rPr>
          <w:rFonts w:ascii="Times New Roman" w:hAnsi="Times New Roman" w:cs="Times New Roman"/>
        </w:rPr>
        <w:t xml:space="preserve"> T cell line. (B) Expression of PD-1 in NY-ESO-1</w:t>
      </w:r>
      <w:r w:rsidRPr="00297221">
        <w:rPr>
          <w:rFonts w:ascii="Times New Roman" w:hAnsi="Times New Roman" w:cs="Times New Roman"/>
          <w:vertAlign w:val="subscript"/>
        </w:rPr>
        <w:t>157-165</w:t>
      </w:r>
      <w:r w:rsidRPr="00297221">
        <w:rPr>
          <w:rFonts w:ascii="Times New Roman" w:hAnsi="Times New Roman" w:cs="Times New Roman"/>
        </w:rPr>
        <w:t>-specific CD8</w:t>
      </w:r>
      <w:r w:rsidRPr="00297221">
        <w:rPr>
          <w:rFonts w:ascii="Times New Roman" w:hAnsi="Times New Roman" w:cs="Times New Roman"/>
          <w:vertAlign w:val="superscript"/>
        </w:rPr>
        <w:t>+</w:t>
      </w:r>
      <w:r w:rsidRPr="00297221">
        <w:rPr>
          <w:rFonts w:ascii="Times New Roman" w:hAnsi="Times New Roman" w:cs="Times New Roman"/>
        </w:rPr>
        <w:t xml:space="preserve"> T cells which were cocultured with NY-ESO-1</w:t>
      </w:r>
      <w:r w:rsidRPr="00297221">
        <w:rPr>
          <w:rFonts w:ascii="Times New Roman" w:hAnsi="Times New Roman" w:cs="Times New Roman"/>
          <w:vertAlign w:val="subscript"/>
        </w:rPr>
        <w:t>157-165</w:t>
      </w:r>
      <w:r w:rsidRPr="00297221">
        <w:rPr>
          <w:rFonts w:ascii="Times New Roman" w:hAnsi="Times New Roman" w:cs="Times New Roman"/>
        </w:rPr>
        <w:t xml:space="preserve">–pulsed IM-9 cells </w:t>
      </w:r>
      <w:r w:rsidRPr="00297221">
        <w:rPr>
          <w:rFonts w:ascii="Times New Roman" w:hAnsi="Times New Roman" w:cs="Times New Roman"/>
        </w:rPr>
        <w:lastRenderedPageBreak/>
        <w:t>for 72 hours.</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S6. Frequency of myeloma antigen-specific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BM of EMZL, MGUS, SMM, and MM patients.</w:t>
      </w:r>
      <w:r w:rsidRPr="00297221">
        <w:rPr>
          <w:rFonts w:ascii="Times New Roman" w:hAnsi="Times New Roman" w:cs="Times New Roman"/>
          <w:bCs/>
        </w:rPr>
        <w:t xml:space="preserve"> </w:t>
      </w:r>
      <w:r w:rsidRPr="00297221">
        <w:rPr>
          <w:rFonts w:ascii="Times New Roman" w:hAnsi="Times New Roman" w:cs="Times New Roman"/>
        </w:rPr>
        <w:t>(A-B)</w:t>
      </w:r>
      <w:r w:rsidRPr="00297221">
        <w:rPr>
          <w:rFonts w:ascii="Times New Roman" w:hAnsi="Times New Roman" w:cs="Times New Roman"/>
          <w:bCs/>
        </w:rPr>
        <w:t xml:space="preserve"> </w:t>
      </w:r>
      <w:r w:rsidRPr="00297221">
        <w:rPr>
          <w:rFonts w:ascii="Times New Roman" w:hAnsi="Times New Roman" w:cs="Times New Roman"/>
        </w:rPr>
        <w:t>BMMCs from newly diagnosed EMZL (n=10), MGUS (n=4), SMM (n=2), or MM (n=29 for NY-ESO-1</w:t>
      </w:r>
      <w:r w:rsidRPr="00297221">
        <w:rPr>
          <w:rFonts w:ascii="Times New Roman" w:hAnsi="Times New Roman" w:cs="Times New Roman"/>
          <w:vertAlign w:val="subscript"/>
        </w:rPr>
        <w:t>157-165,</w:t>
      </w:r>
      <w:r w:rsidRPr="00297221">
        <w:rPr>
          <w:rFonts w:ascii="Times New Roman" w:hAnsi="Times New Roman" w:cs="Times New Roman"/>
        </w:rPr>
        <w:t xml:space="preserve"> n=12 for HM1.24</w:t>
      </w:r>
      <w:r w:rsidRPr="00297221">
        <w:rPr>
          <w:rFonts w:ascii="Times New Roman" w:hAnsi="Times New Roman" w:cs="Times New Roman"/>
          <w:vertAlign w:val="subscript"/>
        </w:rPr>
        <w:t>22-30</w:t>
      </w:r>
      <w:r w:rsidRPr="00297221">
        <w:rPr>
          <w:rFonts w:ascii="Times New Roman" w:hAnsi="Times New Roman" w:cs="Times New Roman"/>
        </w:rPr>
        <w:t>) patients with HLA-A2</w:t>
      </w:r>
      <w:r w:rsidRPr="00297221">
        <w:rPr>
          <w:rFonts w:ascii="Times New Roman" w:hAnsi="Times New Roman" w:cs="Times New Roman"/>
          <w:vertAlign w:val="superscript"/>
        </w:rPr>
        <w:t>+</w:t>
      </w:r>
      <w:r w:rsidRPr="00297221">
        <w:rPr>
          <w:rFonts w:ascii="Times New Roman" w:hAnsi="Times New Roman" w:cs="Times New Roman"/>
        </w:rPr>
        <w:t xml:space="preserve"> were stained with HLA-A*0201 NY-ESO-1</w:t>
      </w:r>
      <w:r w:rsidRPr="00297221">
        <w:rPr>
          <w:rFonts w:ascii="Times New Roman" w:hAnsi="Times New Roman" w:cs="Times New Roman"/>
          <w:vertAlign w:val="subscript"/>
        </w:rPr>
        <w:t>157-165</w:t>
      </w:r>
      <w:r w:rsidRPr="00297221">
        <w:rPr>
          <w:rFonts w:ascii="Times New Roman" w:hAnsi="Times New Roman" w:cs="Times New Roman"/>
        </w:rPr>
        <w:t xml:space="preserve"> and HM1.24</w:t>
      </w:r>
      <w:r w:rsidRPr="00297221">
        <w:rPr>
          <w:rFonts w:ascii="Times New Roman" w:hAnsi="Times New Roman" w:cs="Times New Roman"/>
          <w:vertAlign w:val="subscript"/>
        </w:rPr>
        <w:t>22-30</w:t>
      </w:r>
      <w:r w:rsidRPr="00297221">
        <w:rPr>
          <w:rFonts w:ascii="Times New Roman" w:hAnsi="Times New Roman" w:cs="Times New Roman"/>
        </w:rPr>
        <w:t xml:space="preserve"> dextramers and analyzed by flow cytometry. The relative frequency of NY-ESO-1</w:t>
      </w:r>
      <w:r w:rsidRPr="00297221">
        <w:rPr>
          <w:rFonts w:ascii="Times New Roman" w:hAnsi="Times New Roman" w:cs="Times New Roman"/>
          <w:vertAlign w:val="subscript"/>
        </w:rPr>
        <w:t>157-165</w:t>
      </w:r>
      <w:r w:rsidRPr="00297221">
        <w:rPr>
          <w:rFonts w:ascii="Times New Roman" w:hAnsi="Times New Roman" w:cs="Times New Roman"/>
        </w:rPr>
        <w:t>-specific (A) and HM1.24</w:t>
      </w:r>
      <w:r w:rsidRPr="00297221">
        <w:rPr>
          <w:rFonts w:ascii="Times New Roman" w:hAnsi="Times New Roman" w:cs="Times New Roman"/>
          <w:vertAlign w:val="subscript"/>
        </w:rPr>
        <w:t>22-30</w:t>
      </w:r>
      <w:r w:rsidRPr="00297221">
        <w:rPr>
          <w:rFonts w:ascii="Times New Roman" w:hAnsi="Times New Roman" w:cs="Times New Roman"/>
        </w:rPr>
        <w:t>-specific (B) cells among total BM CD8</w:t>
      </w:r>
      <w:r w:rsidRPr="00297221">
        <w:rPr>
          <w:rFonts w:ascii="Times New Roman" w:hAnsi="Times New Roman" w:cs="Times New Roman"/>
          <w:vertAlign w:val="superscript"/>
        </w:rPr>
        <w:t>+</w:t>
      </w:r>
      <w:r w:rsidRPr="00297221">
        <w:rPr>
          <w:rFonts w:ascii="Times New Roman" w:hAnsi="Times New Roman" w:cs="Times New Roman"/>
        </w:rPr>
        <w:t xml:space="preserve"> T cells was compared. Error bars represent SD. Statistical analysis was performed using the Mann-Whitney U-test. *, </w:t>
      </w:r>
      <w:r w:rsidRPr="00297221">
        <w:rPr>
          <w:rFonts w:ascii="Times New Roman" w:hAnsi="Times New Roman" w:cs="Times New Roman"/>
          <w:i/>
          <w:iCs/>
        </w:rPr>
        <w:t>P</w:t>
      </w:r>
      <w:r w:rsidRPr="00297221">
        <w:rPr>
          <w:rFonts w:ascii="Times New Roman" w:hAnsi="Times New Roman" w:cs="Times New Roman"/>
        </w:rPr>
        <w:t xml:space="preserve"> &lt; 0.05; ****, </w:t>
      </w:r>
      <w:r w:rsidRPr="00297221">
        <w:rPr>
          <w:rFonts w:ascii="Times New Roman" w:hAnsi="Times New Roman" w:cs="Times New Roman"/>
          <w:i/>
          <w:iCs/>
        </w:rPr>
        <w:t>P</w:t>
      </w:r>
      <w:r w:rsidRPr="00297221">
        <w:rPr>
          <w:rFonts w:ascii="Times New Roman" w:hAnsi="Times New Roman" w:cs="Times New Roman"/>
        </w:rPr>
        <w:t xml:space="preserve"> &lt; 0.0001.</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S7. Expression of PD-L1 on malignant cells and immune cells from the BM of DLBCL and HL with BM involvement.</w:t>
      </w:r>
      <w:r w:rsidRPr="00297221">
        <w:rPr>
          <w:rFonts w:ascii="Times New Roman" w:hAnsi="Times New Roman" w:cs="Times New Roman"/>
          <w:b/>
        </w:rPr>
        <w:t xml:space="preserve"> </w:t>
      </w:r>
      <w:r w:rsidRPr="00297221">
        <w:rPr>
          <w:rFonts w:ascii="Times New Roman" w:hAnsi="Times New Roman" w:cs="Times New Roman"/>
        </w:rPr>
        <w:t>(A) The relative frequency of PD-L1</w:t>
      </w:r>
      <w:r w:rsidRPr="00297221">
        <w:rPr>
          <w:rFonts w:ascii="Times New Roman" w:hAnsi="Times New Roman" w:cs="Times New Roman"/>
          <w:vertAlign w:val="superscript"/>
        </w:rPr>
        <w:t>+</w:t>
      </w:r>
      <w:r w:rsidRPr="00297221">
        <w:rPr>
          <w:rFonts w:ascii="Times New Roman" w:hAnsi="Times New Roman" w:cs="Times New Roman"/>
        </w:rPr>
        <w:t xml:space="preserve"> cells was analyzed in malignant plasma cells among BMMCs from MM patients (n=38), malignant B cells in DLBCL (n=10, CD45</w:t>
      </w:r>
      <w:r w:rsidRPr="00297221">
        <w:rPr>
          <w:rFonts w:ascii="Times New Roman" w:hAnsi="Times New Roman" w:cs="Times New Roman"/>
          <w:vertAlign w:val="superscript"/>
        </w:rPr>
        <w:t>+</w:t>
      </w:r>
      <w:r w:rsidRPr="00297221">
        <w:rPr>
          <w:rFonts w:ascii="Times New Roman" w:hAnsi="Times New Roman" w:cs="Times New Roman"/>
        </w:rPr>
        <w:t>CD19</w:t>
      </w:r>
      <w:r w:rsidRPr="00297221">
        <w:rPr>
          <w:rFonts w:ascii="Times New Roman" w:hAnsi="Times New Roman" w:cs="Times New Roman"/>
          <w:vertAlign w:val="superscript"/>
        </w:rPr>
        <w:t>+</w:t>
      </w:r>
      <w:r w:rsidRPr="00297221">
        <w:rPr>
          <w:rFonts w:ascii="Times New Roman" w:hAnsi="Times New Roman" w:cs="Times New Roman"/>
        </w:rPr>
        <w:t>CD20</w:t>
      </w:r>
      <w:r w:rsidRPr="00297221">
        <w:rPr>
          <w:rFonts w:ascii="Times New Roman" w:hAnsi="Times New Roman" w:cs="Times New Roman"/>
          <w:vertAlign w:val="superscript"/>
        </w:rPr>
        <w:t>+</w:t>
      </w:r>
      <w:r w:rsidRPr="00297221">
        <w:rPr>
          <w:rFonts w:ascii="Times New Roman" w:hAnsi="Times New Roman" w:cs="Times New Roman"/>
        </w:rPr>
        <w:sym w:font="Symbol" w:char="F06B"/>
      </w:r>
      <w:r w:rsidRPr="00297221">
        <w:rPr>
          <w:rFonts w:ascii="Times New Roman" w:hAnsi="Times New Roman" w:cs="Times New Roman"/>
        </w:rPr>
        <w:t xml:space="preserve"> or </w:t>
      </w:r>
      <w:r w:rsidRPr="00297221">
        <w:rPr>
          <w:rFonts w:ascii="Times New Roman" w:hAnsi="Times New Roman" w:cs="Times New Roman"/>
        </w:rPr>
        <w:sym w:font="Symbol" w:char="F06C"/>
      </w:r>
      <w:r w:rsidRPr="00297221">
        <w:rPr>
          <w:rFonts w:ascii="Times New Roman" w:hAnsi="Times New Roman" w:cs="Times New Roman"/>
        </w:rPr>
        <w:t xml:space="preserve"> LC</w:t>
      </w:r>
      <w:r w:rsidRPr="00297221">
        <w:rPr>
          <w:rFonts w:ascii="Times New Roman" w:hAnsi="Times New Roman" w:cs="Times New Roman"/>
          <w:vertAlign w:val="superscript"/>
        </w:rPr>
        <w:t>+</w:t>
      </w:r>
      <w:r w:rsidRPr="00297221">
        <w:rPr>
          <w:rFonts w:ascii="Times New Roman" w:hAnsi="Times New Roman" w:cs="Times New Roman"/>
        </w:rPr>
        <w:t>), or Reed-Stenberg cells in HL (n=2, CD15</w:t>
      </w:r>
      <w:r w:rsidRPr="00297221">
        <w:rPr>
          <w:rFonts w:ascii="Times New Roman" w:hAnsi="Times New Roman" w:cs="Times New Roman"/>
          <w:vertAlign w:val="superscript"/>
        </w:rPr>
        <w:t>+</w:t>
      </w:r>
      <w:r w:rsidRPr="00297221">
        <w:rPr>
          <w:rFonts w:ascii="Times New Roman" w:hAnsi="Times New Roman" w:cs="Times New Roman"/>
        </w:rPr>
        <w:t>CD30</w:t>
      </w:r>
      <w:r w:rsidRPr="00297221">
        <w:rPr>
          <w:rFonts w:ascii="Times New Roman" w:hAnsi="Times New Roman" w:cs="Times New Roman"/>
          <w:vertAlign w:val="superscript"/>
        </w:rPr>
        <w:t>+</w:t>
      </w:r>
      <w:r w:rsidRPr="00297221">
        <w:rPr>
          <w:rFonts w:ascii="Times New Roman" w:hAnsi="Times New Roman" w:cs="Times New Roman"/>
        </w:rPr>
        <w:t>) with BM involvement. (B) The relative frequency of PD-L1</w:t>
      </w:r>
      <w:r w:rsidRPr="00297221">
        <w:rPr>
          <w:rFonts w:ascii="Times New Roman" w:hAnsi="Times New Roman" w:cs="Times New Roman"/>
          <w:vertAlign w:val="superscript"/>
        </w:rPr>
        <w:t>+</w:t>
      </w:r>
      <w:r w:rsidRPr="00297221">
        <w:rPr>
          <w:rFonts w:ascii="Times New Roman" w:hAnsi="Times New Roman" w:cs="Times New Roman"/>
        </w:rPr>
        <w:t xml:space="preserve"> cells was analyzed in CD11c</w:t>
      </w:r>
      <w:r w:rsidRPr="00297221">
        <w:rPr>
          <w:rFonts w:ascii="Times New Roman" w:hAnsi="Times New Roman" w:cs="Times New Roman"/>
          <w:vertAlign w:val="superscript"/>
        </w:rPr>
        <w:t>+</w:t>
      </w:r>
      <w:r w:rsidRPr="00297221">
        <w:rPr>
          <w:rFonts w:ascii="Times New Roman" w:hAnsi="Times New Roman" w:cs="Times New Roman"/>
        </w:rPr>
        <w:t xml:space="preserve"> dendritic cells (CD45</w:t>
      </w:r>
      <w:r w:rsidRPr="00297221">
        <w:rPr>
          <w:rFonts w:ascii="Times New Roman" w:hAnsi="Times New Roman" w:cs="Times New Roman"/>
          <w:vertAlign w:val="superscript"/>
        </w:rPr>
        <w:t>+</w:t>
      </w:r>
      <w:r w:rsidRPr="00297221">
        <w:rPr>
          <w:rFonts w:ascii="Times New Roman" w:hAnsi="Times New Roman" w:cs="Times New Roman"/>
        </w:rPr>
        <w:t>CD14</w:t>
      </w:r>
      <w:r w:rsidRPr="00297221">
        <w:rPr>
          <w:rFonts w:ascii="Times New Roman" w:hAnsi="Times New Roman" w:cs="Times New Roman"/>
          <w:vertAlign w:val="superscript"/>
        </w:rPr>
        <w:t>-</w:t>
      </w:r>
      <w:r w:rsidRPr="00297221">
        <w:rPr>
          <w:rFonts w:ascii="Times New Roman" w:hAnsi="Times New Roman" w:cs="Times New Roman"/>
        </w:rPr>
        <w:t>CD3</w:t>
      </w:r>
      <w:r w:rsidRPr="00297221">
        <w:rPr>
          <w:rFonts w:ascii="Times New Roman" w:hAnsi="Times New Roman" w:cs="Times New Roman"/>
          <w:vertAlign w:val="superscript"/>
        </w:rPr>
        <w:t>-</w:t>
      </w:r>
      <w:r w:rsidRPr="00297221">
        <w:rPr>
          <w:rFonts w:ascii="Times New Roman" w:hAnsi="Times New Roman" w:cs="Times New Roman"/>
        </w:rPr>
        <w:t>CD11c</w:t>
      </w:r>
      <w:r w:rsidRPr="00297221">
        <w:rPr>
          <w:rFonts w:ascii="Times New Roman" w:hAnsi="Times New Roman" w:cs="Times New Roman"/>
          <w:vertAlign w:val="superscript"/>
        </w:rPr>
        <w:t>+</w:t>
      </w:r>
      <w:r w:rsidRPr="00297221">
        <w:rPr>
          <w:rFonts w:ascii="Times New Roman" w:hAnsi="Times New Roman" w:cs="Times New Roman"/>
        </w:rPr>
        <w:t>HLA-DR</w:t>
      </w:r>
      <w:r w:rsidRPr="00297221">
        <w:rPr>
          <w:rFonts w:ascii="Times New Roman" w:hAnsi="Times New Roman" w:cs="Times New Roman"/>
          <w:vertAlign w:val="superscript"/>
        </w:rPr>
        <w:t>+</w:t>
      </w:r>
      <w:r w:rsidRPr="00297221">
        <w:rPr>
          <w:rFonts w:ascii="Times New Roman" w:hAnsi="Times New Roman" w:cs="Times New Roman"/>
        </w:rPr>
        <w:t>, left), B cells (CD45</w:t>
      </w:r>
      <w:r w:rsidRPr="00297221">
        <w:rPr>
          <w:rFonts w:ascii="Times New Roman" w:hAnsi="Times New Roman" w:cs="Times New Roman"/>
          <w:vertAlign w:val="superscript"/>
        </w:rPr>
        <w:t>+</w:t>
      </w:r>
      <w:r w:rsidRPr="00297221">
        <w:rPr>
          <w:rFonts w:ascii="Times New Roman" w:hAnsi="Times New Roman" w:cs="Times New Roman"/>
        </w:rPr>
        <w:t>CD14</w:t>
      </w:r>
      <w:r w:rsidRPr="00297221">
        <w:rPr>
          <w:rFonts w:ascii="Times New Roman" w:hAnsi="Times New Roman" w:cs="Times New Roman"/>
          <w:vertAlign w:val="superscript"/>
        </w:rPr>
        <w:t>-</w:t>
      </w:r>
      <w:r w:rsidRPr="00297221">
        <w:rPr>
          <w:rFonts w:ascii="Times New Roman" w:hAnsi="Times New Roman" w:cs="Times New Roman"/>
        </w:rPr>
        <w:t>CD3</w:t>
      </w:r>
      <w:r w:rsidRPr="00297221">
        <w:rPr>
          <w:rFonts w:ascii="Times New Roman" w:hAnsi="Times New Roman" w:cs="Times New Roman"/>
          <w:vertAlign w:val="superscript"/>
        </w:rPr>
        <w:t>-</w:t>
      </w:r>
      <w:r w:rsidRPr="00297221">
        <w:rPr>
          <w:rFonts w:ascii="Times New Roman" w:hAnsi="Times New Roman" w:cs="Times New Roman"/>
        </w:rPr>
        <w:t>CD19</w:t>
      </w:r>
      <w:r w:rsidRPr="00297221">
        <w:rPr>
          <w:rFonts w:ascii="Times New Roman" w:hAnsi="Times New Roman" w:cs="Times New Roman"/>
          <w:vertAlign w:val="superscript"/>
        </w:rPr>
        <w:t>+</w:t>
      </w:r>
      <w:r w:rsidRPr="00297221">
        <w:rPr>
          <w:rFonts w:ascii="Times New Roman" w:hAnsi="Times New Roman" w:cs="Times New Roman"/>
        </w:rPr>
        <w:t>HLA-DR</w:t>
      </w:r>
      <w:r w:rsidRPr="00297221">
        <w:rPr>
          <w:rFonts w:ascii="Times New Roman" w:hAnsi="Times New Roman" w:cs="Times New Roman"/>
          <w:vertAlign w:val="superscript"/>
        </w:rPr>
        <w:t>+</w:t>
      </w:r>
      <w:r w:rsidRPr="00297221">
        <w:rPr>
          <w:rFonts w:ascii="Times New Roman" w:hAnsi="Times New Roman" w:cs="Times New Roman"/>
        </w:rPr>
        <w:t>, middle), and monocytes (CD45</w:t>
      </w:r>
      <w:r w:rsidRPr="00297221">
        <w:rPr>
          <w:rFonts w:ascii="Times New Roman" w:hAnsi="Times New Roman" w:cs="Times New Roman"/>
          <w:vertAlign w:val="superscript"/>
        </w:rPr>
        <w:t>+</w:t>
      </w:r>
      <w:r w:rsidRPr="00297221">
        <w:rPr>
          <w:rFonts w:ascii="Times New Roman" w:hAnsi="Times New Roman" w:cs="Times New Roman"/>
        </w:rPr>
        <w:t>CD3</w:t>
      </w:r>
      <w:r w:rsidRPr="00297221">
        <w:rPr>
          <w:rFonts w:ascii="Times New Roman" w:hAnsi="Times New Roman" w:cs="Times New Roman"/>
          <w:vertAlign w:val="superscript"/>
        </w:rPr>
        <w:t>-</w:t>
      </w:r>
      <w:r w:rsidRPr="00297221">
        <w:rPr>
          <w:rFonts w:ascii="Times New Roman" w:hAnsi="Times New Roman" w:cs="Times New Roman"/>
        </w:rPr>
        <w:t>CD14</w:t>
      </w:r>
      <w:r w:rsidRPr="00297221">
        <w:rPr>
          <w:rFonts w:ascii="Times New Roman" w:hAnsi="Times New Roman" w:cs="Times New Roman"/>
          <w:vertAlign w:val="superscript"/>
        </w:rPr>
        <w:t>+</w:t>
      </w:r>
      <w:r w:rsidRPr="00297221">
        <w:rPr>
          <w:rFonts w:ascii="Times New Roman" w:hAnsi="Times New Roman" w:cs="Times New Roman"/>
        </w:rPr>
        <w:t xml:space="preserve">, right) among BMMCs from MM patients (n=38), DLBCL with BM involvement (n=10), and HL with BM involvement (n=2). Error bars represent SD. N.S., not significant. Statistical analysis was performed using the Mann-Whitney U-test. **, </w:t>
      </w:r>
      <w:r w:rsidRPr="00297221">
        <w:rPr>
          <w:rFonts w:ascii="Times New Roman" w:hAnsi="Times New Roman" w:cs="Times New Roman"/>
          <w:i/>
          <w:iCs/>
        </w:rPr>
        <w:t>P</w:t>
      </w:r>
      <w:r w:rsidRPr="00297221">
        <w:rPr>
          <w:rFonts w:ascii="Times New Roman" w:hAnsi="Times New Roman" w:cs="Times New Roman"/>
        </w:rPr>
        <w:t xml:space="preserve"> &lt; 0.01.</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S8. Impaired proliferation of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MM patients.</w:t>
      </w:r>
      <w:r w:rsidRPr="00297221">
        <w:rPr>
          <w:rFonts w:ascii="Times New Roman" w:hAnsi="Times New Roman" w:cs="Times New Roman"/>
          <w:b/>
        </w:rPr>
        <w:t xml:space="preserve"> </w:t>
      </w:r>
      <w:r w:rsidRPr="00297221">
        <w:rPr>
          <w:rFonts w:ascii="Times New Roman" w:hAnsi="Times New Roman" w:cs="Times New Roman"/>
        </w:rPr>
        <w:t xml:space="preserve">(A-C) PBMCs from normal healthy donors (n=10) or MM patients (n=10), or BMMCs from EMZL patients (n=11) were labeled with CTV and stimulated with anti-CD3 (1 ng/mL) for 108 </w:t>
      </w:r>
      <w:r w:rsidRPr="00297221">
        <w:rPr>
          <w:rFonts w:ascii="Times New Roman" w:hAnsi="Times New Roman" w:cs="Times New Roman"/>
        </w:rPr>
        <w:lastRenderedPageBreak/>
        <w:t>hours. The mitotic index of CD8</w:t>
      </w:r>
      <w:r w:rsidRPr="00297221">
        <w:rPr>
          <w:rFonts w:ascii="Times New Roman" w:hAnsi="Times New Roman" w:cs="Times New Roman"/>
          <w:vertAlign w:val="superscript"/>
        </w:rPr>
        <w:t>+</w:t>
      </w:r>
      <w:r w:rsidRPr="00297221">
        <w:rPr>
          <w:rFonts w:ascii="Times New Roman" w:hAnsi="Times New Roman" w:cs="Times New Roman"/>
        </w:rPr>
        <w:t xml:space="preserve"> T cells of PBMCs from normal healthy donors (A) or MM patients (B), or BMMCs from EMZL patients (C) was compared with that of BM CD8</w:t>
      </w:r>
      <w:r w:rsidRPr="00297221">
        <w:rPr>
          <w:rFonts w:ascii="Times New Roman" w:hAnsi="Times New Roman" w:cs="Times New Roman"/>
          <w:vertAlign w:val="superscript"/>
        </w:rPr>
        <w:t>+</w:t>
      </w:r>
      <w:r w:rsidRPr="00297221">
        <w:rPr>
          <w:rFonts w:ascii="Times New Roman" w:hAnsi="Times New Roman" w:cs="Times New Roman"/>
        </w:rPr>
        <w:t xml:space="preserve"> T cells from MM patients (n=22). Error bars represent SD. Statistical analysis was performed using the Mann-Whitney U-test. ****, P &lt; 0.0001.</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S9. Effect of combined blockade of PD-1 and other immune checkpoint receptors on the proliferation of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MM patients. </w:t>
      </w:r>
      <w:r w:rsidRPr="00297221">
        <w:rPr>
          <w:rFonts w:ascii="Times New Roman" w:hAnsi="Times New Roman" w:cs="Times New Roman"/>
        </w:rPr>
        <w:t>(A-B) BMMCs from MM patients (n=14) were labeled with CTV and stimulated with anti-CD3 (1 ng/mL) in the presence of anti-PD-1 and/or other immune checkpoint receptor inhibitors such as anti-Tim-3, anti-Lag-3, and anti-TIGIT blocking antibodies, or isotype control antibody (5 μg/mL for each antibody) for 108 hours. Representative histograms are presented (A). Lines represent the data from each patient. N.S., not significant. Statistical analysis was performed using Wilcoxon matched-pairs signed rank test.</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S10. Effect of PD-1 blockade on the proliferation of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EMZL, MGUS, and SMM patients.</w:t>
      </w:r>
      <w:r w:rsidRPr="00297221">
        <w:rPr>
          <w:rFonts w:ascii="Times New Roman" w:hAnsi="Times New Roman" w:cs="Times New Roman"/>
          <w:b/>
        </w:rPr>
        <w:t xml:space="preserve"> </w:t>
      </w:r>
      <w:r w:rsidRPr="00297221">
        <w:rPr>
          <w:rFonts w:ascii="Times New Roman" w:hAnsi="Times New Roman" w:cs="Times New Roman"/>
        </w:rPr>
        <w:t>(A-D) BMMCs from HLA-A2</w:t>
      </w:r>
      <w:r w:rsidRPr="00297221">
        <w:rPr>
          <w:rFonts w:ascii="Times New Roman" w:hAnsi="Times New Roman" w:cs="Times New Roman"/>
          <w:vertAlign w:val="superscript"/>
        </w:rPr>
        <w:t>+</w:t>
      </w:r>
      <w:r w:rsidRPr="00297221">
        <w:rPr>
          <w:rFonts w:ascii="Times New Roman" w:hAnsi="Times New Roman" w:cs="Times New Roman"/>
        </w:rPr>
        <w:t xml:space="preserve"> EMZL (n=8), MGUS (n=4), or SMM (n=3) patients were labeled with CTV and stimulated with a mix of NY-ESO-1</w:t>
      </w:r>
      <w:r w:rsidRPr="00297221">
        <w:rPr>
          <w:rFonts w:ascii="Times New Roman" w:hAnsi="Times New Roman" w:cs="Times New Roman"/>
          <w:vertAlign w:val="subscript"/>
        </w:rPr>
        <w:t>157-165</w:t>
      </w:r>
      <w:r w:rsidRPr="00297221">
        <w:rPr>
          <w:rFonts w:ascii="Times New Roman" w:hAnsi="Times New Roman" w:cs="Times New Roman"/>
        </w:rPr>
        <w:t xml:space="preserve"> (SLLMWITQC) and HM1.24</w:t>
      </w:r>
      <w:r w:rsidRPr="00297221">
        <w:rPr>
          <w:rFonts w:ascii="Times New Roman" w:hAnsi="Times New Roman" w:cs="Times New Roman"/>
          <w:vertAlign w:val="subscript"/>
        </w:rPr>
        <w:t>22-30</w:t>
      </w:r>
      <w:r w:rsidRPr="00297221">
        <w:rPr>
          <w:rFonts w:ascii="Times New Roman" w:hAnsi="Times New Roman" w:cs="Times New Roman"/>
        </w:rPr>
        <w:t xml:space="preserve"> (LLLGIGILV) peptides in the presence of anti-PD-1 or isotype control antibody for 144 hours. CD8</w:t>
      </w:r>
      <w:r w:rsidRPr="00297221">
        <w:rPr>
          <w:rFonts w:ascii="Times New Roman" w:hAnsi="Times New Roman" w:cs="Times New Roman"/>
          <w:vertAlign w:val="superscript"/>
        </w:rPr>
        <w:t>+</w:t>
      </w:r>
      <w:r w:rsidRPr="00297221">
        <w:rPr>
          <w:rFonts w:ascii="Times New Roman" w:hAnsi="Times New Roman" w:cs="Times New Roman"/>
        </w:rPr>
        <w:t xml:space="preserve"> T cell proliferation was compared between isotype control antibody- and anti-PD-1 antibody-treated BMMCs from EMZL patients (A and B) or MGUS/SMM patients (C and D). Representative figures are presented (B and D). Lines represent the data from each patient. N.S., not significant. Statistical analysis was performed using Wilcoxon matched-pairs signed rank test.</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S11. Effect of TGF</w:t>
      </w:r>
      <w:r w:rsidRPr="00297221">
        <w:rPr>
          <w:rFonts w:ascii="Times New Roman" w:hAnsi="Times New Roman" w:cs="Times New Roman"/>
          <w:b/>
          <w:bCs/>
        </w:rPr>
        <w:sym w:font="Symbol" w:char="F062"/>
      </w:r>
      <w:r w:rsidRPr="00297221">
        <w:rPr>
          <w:rFonts w:ascii="Times New Roman" w:hAnsi="Times New Roman" w:cs="Times New Roman"/>
          <w:b/>
          <w:bCs/>
        </w:rPr>
        <w:t xml:space="preserve"> on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w:t>
      </w:r>
      <w:r w:rsidRPr="00297221">
        <w:rPr>
          <w:rFonts w:ascii="Times New Roman" w:hAnsi="Times New Roman" w:cs="Times New Roman"/>
          <w:bCs/>
        </w:rPr>
        <w:t xml:space="preserve"> </w:t>
      </w:r>
      <w:r w:rsidRPr="00297221">
        <w:rPr>
          <w:rFonts w:ascii="Times New Roman" w:hAnsi="Times New Roman" w:cs="Times New Roman"/>
        </w:rPr>
        <w:t>(A-B) BM CD8</w:t>
      </w:r>
      <w:r w:rsidRPr="00297221">
        <w:rPr>
          <w:rFonts w:ascii="Times New Roman" w:hAnsi="Times New Roman" w:cs="Times New Roman"/>
          <w:vertAlign w:val="superscript"/>
        </w:rPr>
        <w:t>+</w:t>
      </w:r>
      <w:r w:rsidRPr="00297221">
        <w:rPr>
          <w:rFonts w:ascii="Times New Roman" w:hAnsi="Times New Roman" w:cs="Times New Roman"/>
        </w:rPr>
        <w:t xml:space="preserve"> T cells </w:t>
      </w:r>
      <w:r w:rsidRPr="00297221">
        <w:rPr>
          <w:rFonts w:ascii="Times New Roman" w:hAnsi="Times New Roman" w:cs="Times New Roman"/>
        </w:rPr>
        <w:lastRenderedPageBreak/>
        <w:t>from MM patients (n=6) were purified and stimulated with plate-bound anti-CD3 (1 μg/mL), anti-CD28 (1 μg/mL), and PD-L1 (10 μg/mL) in the presence or absence of TGF</w:t>
      </w:r>
      <w:r w:rsidRPr="00297221">
        <w:rPr>
          <w:rFonts w:ascii="Times New Roman" w:hAnsi="Times New Roman" w:cs="Times New Roman"/>
        </w:rPr>
        <w:sym w:font="Symbol" w:char="F062"/>
      </w:r>
      <w:r w:rsidRPr="00297221">
        <w:rPr>
          <w:rFonts w:ascii="Times New Roman" w:hAnsi="Times New Roman" w:cs="Times New Roman"/>
        </w:rPr>
        <w:t xml:space="preserve">1 (50 ng/mL) for 30 hours to measure the expression of PD-1 (A) and T-bet (B). Lines represent the data from each patient. Statistical analysis was performed using Wilcoxon matched-pairs signed rank test. *, </w:t>
      </w:r>
      <w:r w:rsidRPr="00297221">
        <w:rPr>
          <w:rFonts w:ascii="Times New Roman" w:hAnsi="Times New Roman" w:cs="Times New Roman"/>
          <w:i/>
          <w:iCs/>
        </w:rPr>
        <w:t>P</w:t>
      </w:r>
      <w:r w:rsidRPr="00297221">
        <w:rPr>
          <w:rFonts w:ascii="Times New Roman" w:hAnsi="Times New Roman" w:cs="Times New Roman"/>
        </w:rPr>
        <w:t xml:space="preserve"> &lt; 0.05; **, </w:t>
      </w:r>
      <w:r w:rsidRPr="00297221">
        <w:rPr>
          <w:rFonts w:ascii="Times New Roman" w:hAnsi="Times New Roman" w:cs="Times New Roman"/>
          <w:i/>
          <w:iCs/>
        </w:rPr>
        <w:t>P</w:t>
      </w:r>
      <w:r w:rsidRPr="00297221">
        <w:rPr>
          <w:rFonts w:ascii="Times New Roman" w:hAnsi="Times New Roman" w:cs="Times New Roman"/>
        </w:rPr>
        <w:t xml:space="preserve"> &lt; 0.01.</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S12. Proliferation capacity of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MM patients treated with anti-PD-1 and TGF</w:t>
      </w:r>
      <w:r w:rsidRPr="00297221">
        <w:rPr>
          <w:rFonts w:ascii="Times New Roman" w:hAnsi="Times New Roman" w:cs="Times New Roman"/>
          <w:b/>
          <w:bCs/>
        </w:rPr>
        <w:sym w:font="Symbol" w:char="F062"/>
      </w:r>
      <w:r w:rsidRPr="00297221">
        <w:rPr>
          <w:rFonts w:ascii="Times New Roman" w:hAnsi="Times New Roman" w:cs="Times New Roman"/>
          <w:b/>
          <w:bCs/>
        </w:rPr>
        <w:t xml:space="preserve"> inhibitors. </w:t>
      </w:r>
      <w:r w:rsidRPr="00297221">
        <w:rPr>
          <w:rFonts w:ascii="Times New Roman" w:hAnsi="Times New Roman" w:cs="Times New Roman"/>
        </w:rPr>
        <w:t>(A-D)</w:t>
      </w:r>
      <w:r w:rsidRPr="00297221">
        <w:rPr>
          <w:rFonts w:ascii="Times New Roman" w:hAnsi="Times New Roman" w:cs="Times New Roman"/>
          <w:bCs/>
        </w:rPr>
        <w:t xml:space="preserve"> </w:t>
      </w:r>
      <w:r w:rsidRPr="00297221">
        <w:rPr>
          <w:rFonts w:ascii="Times New Roman" w:hAnsi="Times New Roman" w:cs="Times New Roman"/>
        </w:rPr>
        <w:t>BMMCs from MM patients (n=9) were labeled with CTV and stimulated with anti-CD3 (1 ng/mL) in the presence of anti-PD-1 and TGF</w:t>
      </w:r>
      <w:r w:rsidRPr="00297221">
        <w:rPr>
          <w:rFonts w:ascii="Times New Roman" w:hAnsi="Times New Roman" w:cs="Times New Roman"/>
        </w:rPr>
        <w:sym w:font="Symbol" w:char="F062"/>
      </w:r>
      <w:r w:rsidRPr="00297221">
        <w:rPr>
          <w:rFonts w:ascii="Times New Roman" w:hAnsi="Times New Roman" w:cs="Times New Roman"/>
        </w:rPr>
        <w:t xml:space="preserve"> inhibitors for 108 hours such as anti-TGFβ1 neutralizing antibody or galunisertib. PBMCs from normal healthy donors (A; n=10) or MM patients (B; n=10), or BMMCs from EMZL patients (C; n=11) or MGUS/SMM patients (D; n=5) were labeled with CTV and stimulated with anti-CD3 (1 ng/mL) for 108 hours. Error bars represent SD. Statistical analysis was performed using the Mann-Whitney U-test. *, </w:t>
      </w:r>
      <w:r w:rsidRPr="00297221">
        <w:rPr>
          <w:rFonts w:ascii="Times New Roman" w:hAnsi="Times New Roman" w:cs="Times New Roman"/>
          <w:i/>
          <w:iCs/>
        </w:rPr>
        <w:t>P</w:t>
      </w:r>
      <w:r w:rsidRPr="00297221">
        <w:rPr>
          <w:rFonts w:ascii="Times New Roman" w:hAnsi="Times New Roman" w:cs="Times New Roman"/>
        </w:rPr>
        <w:t xml:space="preserve"> &lt; 0.05; **, </w:t>
      </w:r>
      <w:r w:rsidRPr="00297221">
        <w:rPr>
          <w:rFonts w:ascii="Times New Roman" w:hAnsi="Times New Roman" w:cs="Times New Roman"/>
          <w:i/>
          <w:iCs/>
        </w:rPr>
        <w:t>P</w:t>
      </w:r>
      <w:r w:rsidRPr="00297221">
        <w:rPr>
          <w:rFonts w:ascii="Times New Roman" w:hAnsi="Times New Roman" w:cs="Times New Roman"/>
        </w:rPr>
        <w:t xml:space="preserve"> &lt; 0.01; ***, </w:t>
      </w:r>
      <w:r w:rsidRPr="00297221">
        <w:rPr>
          <w:rFonts w:ascii="Times New Roman" w:hAnsi="Times New Roman" w:cs="Times New Roman"/>
          <w:i/>
          <w:iCs/>
        </w:rPr>
        <w:t>P</w:t>
      </w:r>
      <w:r w:rsidRPr="00297221">
        <w:rPr>
          <w:rFonts w:ascii="Times New Roman" w:hAnsi="Times New Roman" w:cs="Times New Roman"/>
        </w:rPr>
        <w:t xml:space="preserve"> &lt; 0.001.</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S13. Effect of combined blockade of PD-1 and TGF</w:t>
      </w:r>
      <w:r w:rsidRPr="00297221">
        <w:rPr>
          <w:rFonts w:ascii="Times New Roman" w:hAnsi="Times New Roman" w:cs="Times New Roman"/>
          <w:b/>
          <w:bCs/>
        </w:rPr>
        <w:sym w:font="Symbol" w:char="F062"/>
      </w:r>
      <w:r w:rsidRPr="00297221">
        <w:rPr>
          <w:rFonts w:ascii="Times New Roman" w:hAnsi="Times New Roman" w:cs="Times New Roman"/>
          <w:b/>
          <w:bCs/>
        </w:rPr>
        <w:t xml:space="preserve"> on the proliferation of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EMZL, MGUS, and SMM patients and PB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normal heathy donors and MM patients.</w:t>
      </w:r>
      <w:r w:rsidRPr="00297221">
        <w:rPr>
          <w:rFonts w:ascii="Times New Roman" w:hAnsi="Times New Roman" w:cs="Times New Roman"/>
          <w:bCs/>
        </w:rPr>
        <w:t xml:space="preserve"> </w:t>
      </w:r>
      <w:r w:rsidRPr="00297221">
        <w:rPr>
          <w:rFonts w:ascii="Times New Roman" w:hAnsi="Times New Roman" w:cs="Times New Roman"/>
        </w:rPr>
        <w:t>(A-H)</w:t>
      </w:r>
      <w:r w:rsidRPr="00297221">
        <w:rPr>
          <w:rFonts w:ascii="Times New Roman" w:hAnsi="Times New Roman" w:cs="Times New Roman"/>
          <w:bCs/>
        </w:rPr>
        <w:t xml:space="preserve"> </w:t>
      </w:r>
      <w:r w:rsidRPr="00297221">
        <w:rPr>
          <w:rFonts w:ascii="Times New Roman" w:hAnsi="Times New Roman" w:cs="Times New Roman"/>
        </w:rPr>
        <w:t>BMMCs from EMZL (A-B; n=11) or MGUS/SMM patients (C-D; n=6) and PBMCs from normal healthy donors (E-F; n=10) or MM patients (G-H; n=10) were labeled with CTV and stimulated with anti-CD3 (1 ng/mL) in the presence of anti-PD-1, TGF</w:t>
      </w:r>
      <w:r w:rsidRPr="00297221">
        <w:rPr>
          <w:rFonts w:ascii="Times New Roman" w:hAnsi="Times New Roman" w:cs="Times New Roman"/>
        </w:rPr>
        <w:sym w:font="Symbol" w:char="F062"/>
      </w:r>
      <w:r w:rsidRPr="00297221">
        <w:rPr>
          <w:rFonts w:ascii="Times New Roman" w:hAnsi="Times New Roman" w:cs="Times New Roman"/>
        </w:rPr>
        <w:t xml:space="preserve"> inhibitors such as anti-TGFβ1 neutralizing antibody or galunisertib, or isotype control antibody for 108 hours. Lines represent the data from each patient. N.S., not significant. Statistical analysis was performed using Wilcoxon matched-pairs signed rank test.</w:t>
      </w:r>
    </w:p>
    <w:p w:rsidR="00297221" w:rsidRPr="00297221" w:rsidRDefault="00297221" w:rsidP="00297221">
      <w:pPr>
        <w:spacing w:line="480" w:lineRule="auto"/>
        <w:rPr>
          <w:rFonts w:ascii="Times New Roman" w:hAnsi="Times New Roman" w:cs="Times New Roman"/>
          <w:b/>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S14. Effect of combined blockade of PD-1 and TGF</w:t>
      </w:r>
      <w:r w:rsidRPr="00297221">
        <w:rPr>
          <w:rFonts w:ascii="Times New Roman" w:hAnsi="Times New Roman" w:cs="Times New Roman"/>
          <w:b/>
          <w:bCs/>
        </w:rPr>
        <w:sym w:font="Symbol" w:char="F062"/>
      </w:r>
      <w:r w:rsidRPr="00297221">
        <w:rPr>
          <w:rFonts w:ascii="Times New Roman" w:hAnsi="Times New Roman" w:cs="Times New Roman"/>
          <w:b/>
          <w:bCs/>
        </w:rPr>
        <w:t xml:space="preserve"> on the production of effector cytokine production in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MM patients.</w:t>
      </w:r>
      <w:r w:rsidRPr="00297221">
        <w:rPr>
          <w:rFonts w:ascii="Times New Roman" w:hAnsi="Times New Roman" w:cs="Times New Roman"/>
          <w:b/>
        </w:rPr>
        <w:t xml:space="preserve"> </w:t>
      </w:r>
      <w:r w:rsidRPr="00297221">
        <w:rPr>
          <w:rFonts w:ascii="Times New Roman" w:hAnsi="Times New Roman" w:cs="Times New Roman"/>
        </w:rPr>
        <w:t>(A-B) BMMCs from MM patients (n=7) were stimulated with anti-CD3 (1 ng/mL) in the presence of anti-PD-1, TGF</w:t>
      </w:r>
      <w:r w:rsidRPr="00297221">
        <w:rPr>
          <w:rFonts w:ascii="Times New Roman" w:hAnsi="Times New Roman" w:cs="Times New Roman"/>
        </w:rPr>
        <w:sym w:font="Symbol" w:char="F062"/>
      </w:r>
      <w:r w:rsidRPr="00297221">
        <w:rPr>
          <w:rFonts w:ascii="Times New Roman" w:hAnsi="Times New Roman" w:cs="Times New Roman"/>
        </w:rPr>
        <w:t xml:space="preserve"> inhibitors such as anti-TGFβ1 neutralizing antibody or galunisertib, or isotype control antibody for 36 hours. Then Brefeldin A and monensin were added 24 hours after incubation to measure effector cytokine production. The ratio of IFNγ</w:t>
      </w:r>
      <w:r w:rsidRPr="00297221">
        <w:rPr>
          <w:rFonts w:ascii="Times New Roman" w:hAnsi="Times New Roman" w:cs="Times New Roman"/>
          <w:vertAlign w:val="superscript"/>
        </w:rPr>
        <w:t>+</w:t>
      </w:r>
      <w:r w:rsidRPr="00297221">
        <w:rPr>
          <w:rFonts w:ascii="Times New Roman" w:hAnsi="Times New Roman" w:cs="Times New Roman"/>
        </w:rPr>
        <w:t>TNF</w:t>
      </w:r>
      <w:r w:rsidRPr="00297221">
        <w:rPr>
          <w:rFonts w:ascii="Times New Roman" w:hAnsi="Times New Roman" w:cs="Times New Roman"/>
          <w:vertAlign w:val="superscript"/>
        </w:rPr>
        <w:t>+</w:t>
      </w:r>
      <w:r w:rsidRPr="00297221">
        <w:rPr>
          <w:rFonts w:ascii="Times New Roman" w:hAnsi="Times New Roman" w:cs="Times New Roman"/>
        </w:rPr>
        <w:t xml:space="preserve"> cells with and without anti-PD-1 and TGF</w:t>
      </w:r>
      <w:r w:rsidRPr="00297221">
        <w:rPr>
          <w:rFonts w:ascii="Times New Roman" w:hAnsi="Times New Roman" w:cs="Times New Roman"/>
        </w:rPr>
        <w:sym w:font="Symbol" w:char="F062"/>
      </w:r>
      <w:r w:rsidRPr="00297221">
        <w:rPr>
          <w:rFonts w:ascii="Times New Roman" w:hAnsi="Times New Roman" w:cs="Times New Roman"/>
        </w:rPr>
        <w:t xml:space="preserve"> inhibitors was calculated as follows: (IFNγ</w:t>
      </w:r>
      <w:r w:rsidRPr="00297221">
        <w:rPr>
          <w:rFonts w:ascii="Times New Roman" w:hAnsi="Times New Roman" w:cs="Times New Roman"/>
          <w:vertAlign w:val="superscript"/>
        </w:rPr>
        <w:t>+</w:t>
      </w:r>
      <w:r w:rsidRPr="00297221">
        <w:rPr>
          <w:rFonts w:ascii="Times New Roman" w:hAnsi="Times New Roman" w:cs="Times New Roman"/>
        </w:rPr>
        <w:t>TNF</w:t>
      </w:r>
      <w:r w:rsidRPr="00297221">
        <w:rPr>
          <w:rFonts w:ascii="Times New Roman" w:hAnsi="Times New Roman" w:cs="Times New Roman"/>
          <w:vertAlign w:val="superscript"/>
        </w:rPr>
        <w:t>+</w:t>
      </w:r>
      <w:r w:rsidRPr="00297221">
        <w:rPr>
          <w:rFonts w:ascii="Times New Roman" w:hAnsi="Times New Roman" w:cs="Times New Roman"/>
        </w:rPr>
        <w:t xml:space="preserve"> cells in anti-PD-1 and TGF</w:t>
      </w:r>
      <w:r w:rsidRPr="00297221">
        <w:rPr>
          <w:rFonts w:ascii="Times New Roman" w:hAnsi="Times New Roman" w:cs="Times New Roman"/>
        </w:rPr>
        <w:sym w:font="Symbol" w:char="F062"/>
      </w:r>
      <w:r w:rsidRPr="00297221">
        <w:rPr>
          <w:rFonts w:ascii="Times New Roman" w:hAnsi="Times New Roman" w:cs="Times New Roman"/>
        </w:rPr>
        <w:t xml:space="preserve"> inhibitors-treated BM CD8</w:t>
      </w:r>
      <w:r w:rsidRPr="00297221">
        <w:rPr>
          <w:rFonts w:ascii="Times New Roman" w:hAnsi="Times New Roman" w:cs="Times New Roman"/>
          <w:vertAlign w:val="superscript"/>
        </w:rPr>
        <w:t>+</w:t>
      </w:r>
      <w:r w:rsidRPr="00297221">
        <w:rPr>
          <w:rFonts w:ascii="Times New Roman" w:hAnsi="Times New Roman" w:cs="Times New Roman"/>
        </w:rPr>
        <w:t xml:space="preserve"> T cells) / (IFNγ</w:t>
      </w:r>
      <w:r w:rsidRPr="00297221">
        <w:rPr>
          <w:rFonts w:ascii="Times New Roman" w:hAnsi="Times New Roman" w:cs="Times New Roman"/>
          <w:vertAlign w:val="superscript"/>
        </w:rPr>
        <w:t>+</w:t>
      </w:r>
      <w:r w:rsidRPr="00297221">
        <w:rPr>
          <w:rFonts w:ascii="Times New Roman" w:hAnsi="Times New Roman" w:cs="Times New Roman"/>
        </w:rPr>
        <w:t>TNF</w:t>
      </w:r>
      <w:r w:rsidRPr="00297221">
        <w:rPr>
          <w:rFonts w:ascii="Times New Roman" w:hAnsi="Times New Roman" w:cs="Times New Roman"/>
          <w:vertAlign w:val="superscript"/>
        </w:rPr>
        <w:t>+</w:t>
      </w:r>
      <w:r w:rsidRPr="00297221">
        <w:rPr>
          <w:rFonts w:ascii="Times New Roman" w:hAnsi="Times New Roman" w:cs="Times New Roman"/>
        </w:rPr>
        <w:t xml:space="preserve"> cells in control BM CD8</w:t>
      </w:r>
      <w:r w:rsidRPr="00297221">
        <w:rPr>
          <w:rFonts w:ascii="Times New Roman" w:hAnsi="Times New Roman" w:cs="Times New Roman"/>
          <w:vertAlign w:val="superscript"/>
        </w:rPr>
        <w:t>+</w:t>
      </w:r>
      <w:r w:rsidRPr="00297221">
        <w:rPr>
          <w:rFonts w:ascii="Times New Roman" w:hAnsi="Times New Roman" w:cs="Times New Roman"/>
        </w:rPr>
        <w:t xml:space="preserve"> T cells). Representative figures are presented (A). Lines represent the data from each patient. N.S., not significant. Statistical analysis was performed using Wilcoxon matched-pairs signed rank test. *, </w:t>
      </w:r>
      <w:r w:rsidRPr="00297221">
        <w:rPr>
          <w:rFonts w:ascii="Times New Roman" w:hAnsi="Times New Roman" w:cs="Times New Roman"/>
          <w:i/>
          <w:iCs/>
        </w:rPr>
        <w:t>P</w:t>
      </w:r>
      <w:r w:rsidRPr="00297221">
        <w:rPr>
          <w:rFonts w:ascii="Times New Roman" w:hAnsi="Times New Roman" w:cs="Times New Roman"/>
        </w:rPr>
        <w:t xml:space="preserve"> &lt; 0.05.</w:t>
      </w:r>
    </w:p>
    <w:p w:rsidR="00297221" w:rsidRPr="00297221" w:rsidRDefault="00297221" w:rsidP="00297221">
      <w:pPr>
        <w:spacing w:line="480" w:lineRule="auto"/>
        <w:rPr>
          <w:rFonts w:ascii="Times New Roman" w:hAnsi="Times New Roman" w:cs="Times New Roman"/>
          <w:bCs/>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S15. Effect of anti-PD-1 antibody and/or TGF</w:t>
      </w:r>
      <w:r w:rsidRPr="00297221">
        <w:rPr>
          <w:rFonts w:ascii="Times New Roman" w:hAnsi="Times New Roman" w:cs="Times New Roman"/>
          <w:b/>
          <w:bCs/>
        </w:rPr>
        <w:sym w:font="Symbol" w:char="F062"/>
      </w:r>
      <w:r w:rsidRPr="00297221">
        <w:rPr>
          <w:rFonts w:ascii="Times New Roman" w:hAnsi="Times New Roman" w:cs="Times New Roman"/>
          <w:b/>
          <w:bCs/>
        </w:rPr>
        <w:t xml:space="preserve"> inhibitors on the proliferation of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MM patients without antigen stimulation. </w:t>
      </w:r>
      <w:r w:rsidRPr="00297221">
        <w:rPr>
          <w:rFonts w:ascii="Times New Roman" w:hAnsi="Times New Roman" w:cs="Times New Roman"/>
        </w:rPr>
        <w:t>(A-B) BMMCs from HLA-A2</w:t>
      </w:r>
      <w:r w:rsidRPr="00297221">
        <w:rPr>
          <w:rFonts w:ascii="Times New Roman" w:hAnsi="Times New Roman" w:cs="Times New Roman"/>
          <w:vertAlign w:val="superscript"/>
        </w:rPr>
        <w:t>+</w:t>
      </w:r>
      <w:r w:rsidRPr="00297221">
        <w:rPr>
          <w:rFonts w:ascii="Times New Roman" w:hAnsi="Times New Roman" w:cs="Times New Roman"/>
        </w:rPr>
        <w:t xml:space="preserve"> MM patients (n=5) were labeled with CTV and incubated in the presence of anti-PD-1, TGF</w:t>
      </w:r>
      <w:r w:rsidRPr="00297221">
        <w:rPr>
          <w:rFonts w:ascii="Times New Roman" w:hAnsi="Times New Roman" w:cs="Times New Roman"/>
        </w:rPr>
        <w:sym w:font="Symbol" w:char="F062"/>
      </w:r>
      <w:r w:rsidRPr="00297221">
        <w:rPr>
          <w:rFonts w:ascii="Times New Roman" w:hAnsi="Times New Roman" w:cs="Times New Roman"/>
        </w:rPr>
        <w:t xml:space="preserve"> inhibitors such as anti-TGFβ1 neutralizing antibody (A) or galunisertib (B), or isotype control antibody for 144 hours. Lines represent the data from each patient. N.S., not significant. Statistical analysis was performed using Wilcoxon matched-pairs signed rank test.</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S16. Effect of anti-PD-1 antibody and/or TGF</w:t>
      </w:r>
      <w:r w:rsidRPr="00297221">
        <w:rPr>
          <w:rFonts w:ascii="Times New Roman" w:hAnsi="Times New Roman" w:cs="Times New Roman"/>
          <w:b/>
          <w:bCs/>
        </w:rPr>
        <w:sym w:font="Symbol" w:char="F062"/>
      </w:r>
      <w:r w:rsidRPr="00297221">
        <w:rPr>
          <w:rFonts w:ascii="Times New Roman" w:hAnsi="Times New Roman" w:cs="Times New Roman"/>
          <w:b/>
          <w:bCs/>
        </w:rPr>
        <w:t xml:space="preserve"> inhibitors on the proliferation of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EMZL, MGUS, and SMM patients. </w:t>
      </w:r>
      <w:r w:rsidRPr="00297221">
        <w:rPr>
          <w:rFonts w:ascii="Times New Roman" w:hAnsi="Times New Roman" w:cs="Times New Roman"/>
        </w:rPr>
        <w:t>(A-D) BMMCs from HLA-A2</w:t>
      </w:r>
      <w:r w:rsidRPr="00297221">
        <w:rPr>
          <w:rFonts w:ascii="Times New Roman" w:hAnsi="Times New Roman" w:cs="Times New Roman"/>
          <w:vertAlign w:val="superscript"/>
        </w:rPr>
        <w:t>+</w:t>
      </w:r>
      <w:r w:rsidRPr="00297221">
        <w:rPr>
          <w:rFonts w:ascii="Times New Roman" w:hAnsi="Times New Roman" w:cs="Times New Roman"/>
        </w:rPr>
        <w:t xml:space="preserve"> EMZL patients (A-B; n=8) or HLA-A2</w:t>
      </w:r>
      <w:r w:rsidRPr="00297221">
        <w:rPr>
          <w:rFonts w:ascii="Times New Roman" w:hAnsi="Times New Roman" w:cs="Times New Roman"/>
          <w:vertAlign w:val="superscript"/>
        </w:rPr>
        <w:t>+</w:t>
      </w:r>
      <w:r w:rsidRPr="00297221">
        <w:rPr>
          <w:rFonts w:ascii="Times New Roman" w:hAnsi="Times New Roman" w:cs="Times New Roman"/>
        </w:rPr>
        <w:t xml:space="preserve"> MGUS/SMM patients (C-D; n=7) </w:t>
      </w:r>
      <w:r w:rsidRPr="00297221">
        <w:rPr>
          <w:rFonts w:ascii="Times New Roman" w:hAnsi="Times New Roman" w:cs="Times New Roman"/>
        </w:rPr>
        <w:lastRenderedPageBreak/>
        <w:t>were labeled with CTV and stimulated with a mixture of NY-ESO-1</w:t>
      </w:r>
      <w:r w:rsidRPr="00297221">
        <w:rPr>
          <w:rFonts w:ascii="Times New Roman" w:hAnsi="Times New Roman" w:cs="Times New Roman"/>
          <w:vertAlign w:val="subscript"/>
        </w:rPr>
        <w:t>157-165</w:t>
      </w:r>
      <w:r w:rsidRPr="00297221">
        <w:rPr>
          <w:rFonts w:ascii="Times New Roman" w:hAnsi="Times New Roman" w:cs="Times New Roman"/>
        </w:rPr>
        <w:t xml:space="preserve"> (SLLMWITQC) and HM1.24</w:t>
      </w:r>
      <w:r w:rsidRPr="00297221">
        <w:rPr>
          <w:rFonts w:ascii="Times New Roman" w:hAnsi="Times New Roman" w:cs="Times New Roman"/>
          <w:vertAlign w:val="subscript"/>
        </w:rPr>
        <w:t>22-30</w:t>
      </w:r>
      <w:r w:rsidRPr="00297221">
        <w:rPr>
          <w:rFonts w:ascii="Times New Roman" w:hAnsi="Times New Roman" w:cs="Times New Roman"/>
        </w:rPr>
        <w:t xml:space="preserve"> (LLLGIGILV) peptides in the presence of anti-PD-1, TGF</w:t>
      </w:r>
      <w:r w:rsidRPr="00297221">
        <w:rPr>
          <w:rFonts w:ascii="Times New Roman" w:hAnsi="Times New Roman" w:cs="Times New Roman"/>
        </w:rPr>
        <w:sym w:font="Symbol" w:char="F062"/>
      </w:r>
      <w:r w:rsidRPr="00297221">
        <w:rPr>
          <w:rFonts w:ascii="Times New Roman" w:hAnsi="Times New Roman" w:cs="Times New Roman"/>
        </w:rPr>
        <w:t xml:space="preserve"> inhibitors or isotype control antibody for 144 hours. Lines represent the data from each patient. N.S., not significant. Statistical analysis was performed using Wilcoxon matched-pairs signed rank test.</w:t>
      </w:r>
    </w:p>
    <w:p w:rsidR="00297221" w:rsidRPr="00297221" w:rsidRDefault="00297221" w:rsidP="00297221">
      <w:pPr>
        <w:spacing w:line="480" w:lineRule="auto"/>
        <w:rPr>
          <w:rFonts w:ascii="Times New Roman" w:hAnsi="Times New Roman" w:cs="Times New Roman"/>
          <w:bCs/>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S17. Proliferation of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from MM patient without KRAS G12D mutation upon stimulation with KRAS peptides. </w:t>
      </w:r>
      <w:r w:rsidRPr="00297221">
        <w:rPr>
          <w:rFonts w:ascii="Times New Roman" w:hAnsi="Times New Roman" w:cs="Times New Roman"/>
        </w:rPr>
        <w:t>(A-E) BMMCs from MM patients (n=7) without KRAS G12D mutation were labeled with CTV and stimulated with a mixture of 9 overlapping peptides (9-mer) spanning KRAS codon 12 of wild-type (YKLVVVGA</w:t>
      </w:r>
      <w:r w:rsidRPr="00297221">
        <w:rPr>
          <w:rFonts w:ascii="Times New Roman" w:hAnsi="Times New Roman" w:cs="Times New Roman"/>
          <w:u w:val="single"/>
        </w:rPr>
        <w:t>G</w:t>
      </w:r>
      <w:r w:rsidRPr="00297221">
        <w:rPr>
          <w:rFonts w:ascii="Times New Roman" w:hAnsi="Times New Roman" w:cs="Times New Roman"/>
        </w:rPr>
        <w:t>GVGKSALT; B and C) or G12D mutant-type (YKLVVVGA</w:t>
      </w:r>
      <w:r w:rsidRPr="00297221">
        <w:rPr>
          <w:rFonts w:ascii="Times New Roman" w:hAnsi="Times New Roman" w:cs="Times New Roman"/>
          <w:u w:val="single"/>
        </w:rPr>
        <w:t>D</w:t>
      </w:r>
      <w:r w:rsidRPr="00297221">
        <w:rPr>
          <w:rFonts w:ascii="Times New Roman" w:hAnsi="Times New Roman" w:cs="Times New Roman"/>
        </w:rPr>
        <w:t>GVGKSALT; D and E) in the presence of anti-PD-1, TGF</w:t>
      </w:r>
      <w:r w:rsidRPr="00297221">
        <w:rPr>
          <w:rFonts w:ascii="Times New Roman" w:hAnsi="Times New Roman" w:cs="Times New Roman"/>
        </w:rPr>
        <w:sym w:font="Symbol" w:char="F062"/>
      </w:r>
      <w:r w:rsidRPr="00297221">
        <w:rPr>
          <w:rFonts w:ascii="Times New Roman" w:hAnsi="Times New Roman" w:cs="Times New Roman"/>
        </w:rPr>
        <w:t xml:space="preserve"> inhibitors such as anti-TGF</w:t>
      </w:r>
      <w:r w:rsidRPr="00297221">
        <w:rPr>
          <w:rFonts w:ascii="Times New Roman" w:hAnsi="Times New Roman" w:cs="Times New Roman"/>
        </w:rPr>
        <w:sym w:font="Symbol" w:char="F062"/>
      </w:r>
      <w:r w:rsidRPr="00297221">
        <w:rPr>
          <w:rFonts w:ascii="Times New Roman" w:hAnsi="Times New Roman" w:cs="Times New Roman"/>
        </w:rPr>
        <w:t>1 neutralizing antibody or galunisertib, or isotype control for 144 hours. Lines represent the data from each patient. N.S., not significant. Statistical analysis was performed using Wilcoxon matched-pairs signed rank test.</w:t>
      </w:r>
      <w:r w:rsidRPr="00297221">
        <w:rPr>
          <w:rFonts w:ascii="Times New Roman" w:hAnsi="Times New Roman" w:cs="Times New Roman"/>
          <w:b/>
        </w:rPr>
        <w:t xml:space="preserve"> </w:t>
      </w:r>
    </w:p>
    <w:p w:rsidR="00297221" w:rsidRPr="00297221" w:rsidRDefault="00297221" w:rsidP="00297221">
      <w:pPr>
        <w:spacing w:line="480" w:lineRule="auto"/>
        <w:rPr>
          <w:rFonts w:ascii="Times New Roman" w:hAnsi="Times New Roman" w:cs="Times New Roman"/>
          <w:bCs/>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S18. Expansion of myeloma antigen- or viral antigen-specific BM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w:t>
      </w:r>
      <w:r w:rsidRPr="00297221">
        <w:rPr>
          <w:rFonts w:ascii="Times New Roman" w:hAnsi="Times New Roman" w:cs="Times New Roman"/>
          <w:bCs/>
        </w:rPr>
        <w:t xml:space="preserve"> (A-I) </w:t>
      </w:r>
      <w:r w:rsidRPr="00297221">
        <w:rPr>
          <w:rFonts w:ascii="Times New Roman" w:hAnsi="Times New Roman" w:cs="Times New Roman"/>
        </w:rPr>
        <w:t>BMMCs from HLA-A2</w:t>
      </w:r>
      <w:r w:rsidRPr="00297221">
        <w:rPr>
          <w:rFonts w:ascii="Times New Roman" w:hAnsi="Times New Roman" w:cs="Times New Roman"/>
          <w:vertAlign w:val="superscript"/>
        </w:rPr>
        <w:t>+</w:t>
      </w:r>
      <w:r w:rsidRPr="00297221">
        <w:rPr>
          <w:rFonts w:ascii="Times New Roman" w:hAnsi="Times New Roman" w:cs="Times New Roman"/>
        </w:rPr>
        <w:t xml:space="preserve"> MM patients were stimulated with NY-ESO-1</w:t>
      </w:r>
      <w:r w:rsidRPr="00297221">
        <w:rPr>
          <w:rFonts w:ascii="Times New Roman" w:hAnsi="Times New Roman" w:cs="Times New Roman"/>
          <w:vertAlign w:val="subscript"/>
        </w:rPr>
        <w:t>157-165</w:t>
      </w:r>
      <w:r w:rsidRPr="00297221">
        <w:rPr>
          <w:rFonts w:ascii="Times New Roman" w:hAnsi="Times New Roman" w:cs="Times New Roman"/>
        </w:rPr>
        <w:t xml:space="preserve"> (SLLMWITQC) (A-C; n=13), HM1.24</w:t>
      </w:r>
      <w:r w:rsidRPr="00297221">
        <w:rPr>
          <w:rFonts w:ascii="Times New Roman" w:hAnsi="Times New Roman" w:cs="Times New Roman"/>
          <w:vertAlign w:val="subscript"/>
        </w:rPr>
        <w:t>22-30</w:t>
      </w:r>
      <w:r w:rsidRPr="00297221">
        <w:rPr>
          <w:rFonts w:ascii="Times New Roman" w:hAnsi="Times New Roman" w:cs="Times New Roman"/>
        </w:rPr>
        <w:t xml:space="preserve"> (LLLGIGILV) (D-F; n=10), or HCMV pp65</w:t>
      </w:r>
      <w:r w:rsidRPr="00297221">
        <w:rPr>
          <w:rFonts w:ascii="Times New Roman" w:hAnsi="Times New Roman" w:cs="Times New Roman"/>
          <w:vertAlign w:val="subscript"/>
        </w:rPr>
        <w:t>495-503</w:t>
      </w:r>
      <w:r w:rsidRPr="00297221">
        <w:rPr>
          <w:rFonts w:ascii="Times New Roman" w:hAnsi="Times New Roman" w:cs="Times New Roman"/>
        </w:rPr>
        <w:t xml:space="preserve"> (NLVPMVATV) (G-I; n=14) in the presence of anti-PD-1, TGF</w:t>
      </w:r>
      <w:r w:rsidRPr="00297221">
        <w:rPr>
          <w:rFonts w:ascii="Times New Roman" w:hAnsi="Times New Roman" w:cs="Times New Roman"/>
        </w:rPr>
        <w:sym w:font="Symbol" w:char="F062"/>
      </w:r>
      <w:r w:rsidRPr="00297221">
        <w:rPr>
          <w:rFonts w:ascii="Times New Roman" w:hAnsi="Times New Roman" w:cs="Times New Roman"/>
        </w:rPr>
        <w:t xml:space="preserve"> inhibitors such as anti-TGF</w:t>
      </w:r>
      <w:r w:rsidRPr="00297221">
        <w:rPr>
          <w:rFonts w:ascii="Times New Roman" w:hAnsi="Times New Roman" w:cs="Times New Roman"/>
        </w:rPr>
        <w:sym w:font="Symbol" w:char="F062"/>
      </w:r>
      <w:r w:rsidRPr="00297221">
        <w:rPr>
          <w:rFonts w:ascii="Times New Roman" w:hAnsi="Times New Roman" w:cs="Times New Roman"/>
        </w:rPr>
        <w:t>1 neutralizing antibody or galunisertib, or isotype control for 21 days to evaluate the expansion of antigen-specific CD8</w:t>
      </w:r>
      <w:r w:rsidRPr="00297221">
        <w:rPr>
          <w:rFonts w:ascii="Times New Roman" w:hAnsi="Times New Roman" w:cs="Times New Roman"/>
          <w:vertAlign w:val="superscript"/>
        </w:rPr>
        <w:t>+</w:t>
      </w:r>
      <w:r w:rsidRPr="00297221">
        <w:rPr>
          <w:rFonts w:ascii="Times New Roman" w:hAnsi="Times New Roman" w:cs="Times New Roman"/>
        </w:rPr>
        <w:t xml:space="preserve"> T cells. The frequency of peptide-specific cells among total CD8</w:t>
      </w:r>
      <w:r w:rsidRPr="00297221">
        <w:rPr>
          <w:rFonts w:ascii="Times New Roman" w:hAnsi="Times New Roman" w:cs="Times New Roman"/>
          <w:vertAlign w:val="superscript"/>
        </w:rPr>
        <w:t>+</w:t>
      </w:r>
      <w:r w:rsidRPr="00297221">
        <w:rPr>
          <w:rFonts w:ascii="Times New Roman" w:hAnsi="Times New Roman" w:cs="Times New Roman"/>
        </w:rPr>
        <w:t xml:space="preserve"> T cells was determined by MHC-I dextramer staining. Representative figures are presented (A, D, and G). Lines represent the data from each patient. Error bars represent SD. N.S., not significant. Statistical analysis was performed using Wilcoxon matched-pairs signed rank test. **, </w:t>
      </w:r>
      <w:r w:rsidRPr="00297221">
        <w:rPr>
          <w:rFonts w:ascii="Times New Roman" w:hAnsi="Times New Roman" w:cs="Times New Roman"/>
          <w:i/>
          <w:iCs/>
        </w:rPr>
        <w:t>P</w:t>
      </w:r>
      <w:r w:rsidRPr="00297221">
        <w:rPr>
          <w:rFonts w:ascii="Times New Roman" w:hAnsi="Times New Roman" w:cs="Times New Roman"/>
        </w:rPr>
        <w:t xml:space="preserve"> &lt; 0.01; ***, </w:t>
      </w:r>
      <w:r w:rsidRPr="00297221">
        <w:rPr>
          <w:rFonts w:ascii="Times New Roman" w:hAnsi="Times New Roman" w:cs="Times New Roman"/>
          <w:i/>
          <w:iCs/>
        </w:rPr>
        <w:t>P</w:t>
      </w:r>
      <w:r w:rsidRPr="00297221">
        <w:rPr>
          <w:rFonts w:ascii="Times New Roman" w:hAnsi="Times New Roman" w:cs="Times New Roman"/>
        </w:rPr>
        <w:t xml:space="preserve"> &lt; 0.001.</w:t>
      </w:r>
    </w:p>
    <w:p w:rsidR="00297221" w:rsidRPr="00297221" w:rsidRDefault="00297221" w:rsidP="00297221">
      <w:pPr>
        <w:spacing w:line="480" w:lineRule="auto"/>
        <w:rPr>
          <w:rFonts w:ascii="Times New Roman" w:hAnsi="Times New Roman" w:cs="Times New Roman"/>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S19. Coculture assays with NY-ESO-1</w:t>
      </w:r>
      <w:r w:rsidRPr="00297221">
        <w:rPr>
          <w:rFonts w:ascii="Times New Roman" w:hAnsi="Times New Roman" w:cs="Times New Roman"/>
          <w:b/>
          <w:bCs/>
          <w:vertAlign w:val="subscript"/>
        </w:rPr>
        <w:t>157-165</w:t>
      </w:r>
      <w:r w:rsidRPr="00297221">
        <w:rPr>
          <w:rFonts w:ascii="Times New Roman" w:hAnsi="Times New Roman" w:cs="Times New Roman"/>
          <w:b/>
          <w:bCs/>
        </w:rPr>
        <w:t>-specific PD-1</w:t>
      </w:r>
      <w:r w:rsidRPr="00297221">
        <w:rPr>
          <w:rFonts w:ascii="Times New Roman" w:hAnsi="Times New Roman" w:cs="Times New Roman"/>
          <w:b/>
          <w:bCs/>
          <w:vertAlign w:val="superscript"/>
        </w:rPr>
        <w:t>+</w:t>
      </w:r>
      <w:r w:rsidRPr="00297221">
        <w:rPr>
          <w:rFonts w:ascii="Times New Roman" w:hAnsi="Times New Roman" w:cs="Times New Roman"/>
          <w:b/>
          <w:bCs/>
        </w:rPr>
        <w:t>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cells and IM-9 target cells. </w:t>
      </w:r>
      <w:r w:rsidRPr="00297221">
        <w:rPr>
          <w:rFonts w:ascii="Times New Roman" w:hAnsi="Times New Roman" w:cs="Times New Roman"/>
        </w:rPr>
        <w:t>(A-F) Cytotoxic activity (A-C) and effector cytokine production (D-F) of NY-ESO-1</w:t>
      </w:r>
      <w:r w:rsidRPr="00297221">
        <w:rPr>
          <w:rFonts w:ascii="Times New Roman" w:hAnsi="Times New Roman" w:cs="Times New Roman"/>
          <w:vertAlign w:val="subscript"/>
        </w:rPr>
        <w:t>157-165</w:t>
      </w:r>
      <w:r w:rsidRPr="00297221">
        <w:rPr>
          <w:rFonts w:ascii="Times New Roman" w:hAnsi="Times New Roman" w:cs="Times New Roman"/>
        </w:rPr>
        <w:t>-specific PD-1</w:t>
      </w:r>
      <w:r w:rsidRPr="00297221">
        <w:rPr>
          <w:rFonts w:ascii="Times New Roman" w:hAnsi="Times New Roman" w:cs="Times New Roman"/>
          <w:vertAlign w:val="superscript"/>
        </w:rPr>
        <w:t>+</w:t>
      </w:r>
      <w:r w:rsidRPr="00297221">
        <w:rPr>
          <w:rFonts w:ascii="Times New Roman" w:hAnsi="Times New Roman" w:cs="Times New Roman"/>
        </w:rPr>
        <w:t>CD8</w:t>
      </w:r>
      <w:r w:rsidRPr="00297221">
        <w:rPr>
          <w:rFonts w:ascii="Times New Roman" w:hAnsi="Times New Roman" w:cs="Times New Roman"/>
          <w:vertAlign w:val="superscript"/>
        </w:rPr>
        <w:t>+</w:t>
      </w:r>
      <w:r w:rsidRPr="00297221">
        <w:rPr>
          <w:rFonts w:ascii="Times New Roman" w:hAnsi="Times New Roman" w:cs="Times New Roman"/>
        </w:rPr>
        <w:t xml:space="preserve"> T cells against IM-9 cells pulsed with NY-ESO-1</w:t>
      </w:r>
      <w:r w:rsidRPr="00297221">
        <w:rPr>
          <w:rFonts w:ascii="Times New Roman" w:hAnsi="Times New Roman" w:cs="Times New Roman"/>
          <w:vertAlign w:val="subscript"/>
        </w:rPr>
        <w:t>157-165</w:t>
      </w:r>
      <w:r w:rsidRPr="00297221">
        <w:rPr>
          <w:rFonts w:ascii="Times New Roman" w:hAnsi="Times New Roman" w:cs="Times New Roman"/>
        </w:rPr>
        <w:t xml:space="preserve"> peptide in the presence of anti-PD-1, TGF</w:t>
      </w:r>
      <w:r w:rsidRPr="00297221">
        <w:rPr>
          <w:rFonts w:ascii="Times New Roman" w:hAnsi="Times New Roman" w:cs="Times New Roman"/>
        </w:rPr>
        <w:sym w:font="Symbol" w:char="F062"/>
      </w:r>
      <w:r w:rsidRPr="00297221">
        <w:rPr>
          <w:rFonts w:ascii="Times New Roman" w:hAnsi="Times New Roman" w:cs="Times New Roman"/>
        </w:rPr>
        <w:t xml:space="preserve"> inhibitors such as anti-TGF</w:t>
      </w:r>
      <w:r w:rsidRPr="00297221">
        <w:rPr>
          <w:rFonts w:ascii="Times New Roman" w:hAnsi="Times New Roman" w:cs="Times New Roman"/>
        </w:rPr>
        <w:sym w:font="Symbol" w:char="F062"/>
      </w:r>
      <w:r w:rsidRPr="00297221">
        <w:rPr>
          <w:rFonts w:ascii="Times New Roman" w:hAnsi="Times New Roman" w:cs="Times New Roman"/>
        </w:rPr>
        <w:t xml:space="preserve">1 neutralizing antibody (B and E) or galunisertib (C and F), or isotype control during 6 hours. Representative figures are presented (A and D). Error bars represent SD. Statistical analysis was performed using Wilcoxon matched-pairs signed rank test. **, </w:t>
      </w:r>
      <w:r w:rsidRPr="00297221">
        <w:rPr>
          <w:rFonts w:ascii="Times New Roman" w:hAnsi="Times New Roman" w:cs="Times New Roman"/>
          <w:i/>
          <w:iCs/>
        </w:rPr>
        <w:t>P</w:t>
      </w:r>
      <w:r w:rsidRPr="00297221">
        <w:rPr>
          <w:rFonts w:ascii="Times New Roman" w:hAnsi="Times New Roman" w:cs="Times New Roman"/>
        </w:rPr>
        <w:t xml:space="preserve"> &lt; 0.01.</w:t>
      </w:r>
    </w:p>
    <w:p w:rsidR="00297221" w:rsidRPr="00297221" w:rsidRDefault="00297221" w:rsidP="00297221">
      <w:pPr>
        <w:spacing w:line="480" w:lineRule="auto"/>
        <w:rPr>
          <w:rFonts w:ascii="Times New Roman" w:hAnsi="Times New Roman" w:cs="Times New Roman"/>
          <w:bCs/>
        </w:rPr>
      </w:pPr>
    </w:p>
    <w:p w:rsidR="00297221" w:rsidRPr="00297221" w:rsidRDefault="00297221" w:rsidP="00297221">
      <w:pPr>
        <w:spacing w:line="480" w:lineRule="auto"/>
        <w:rPr>
          <w:rFonts w:ascii="Times New Roman" w:hAnsi="Times New Roman" w:cs="Times New Roman"/>
          <w:b/>
        </w:rPr>
      </w:pPr>
      <w:r w:rsidRPr="00297221">
        <w:rPr>
          <w:rFonts w:ascii="Times New Roman" w:hAnsi="Times New Roman" w:cs="Times New Roman"/>
          <w:b/>
          <w:bCs/>
        </w:rPr>
        <w:t>Supplementary Figure S20. Another set of experiments for a mouse model of MOPC315.BM plasmacytoma.</w:t>
      </w:r>
      <w:r w:rsidRPr="00297221">
        <w:rPr>
          <w:rFonts w:ascii="Times New Roman" w:hAnsi="Times New Roman" w:cs="Times New Roman"/>
        </w:rPr>
        <w:t xml:space="preserve"> (A) In addition to the experiment presented in Fig. 6L, independent set of experiments for a mouse model of MOPC315.BM plasmacytoma was performed. MOPC315.BM myeloma cells were  subcutaneously injected into Balb/c mice (n=4 for each group), and isotype control antibodies, anti-PD-1 antibodies, anti-TGF</w:t>
      </w:r>
      <w:r w:rsidRPr="00297221">
        <w:rPr>
          <w:rFonts w:ascii="Times New Roman" w:hAnsi="Times New Roman" w:cs="Times New Roman"/>
        </w:rPr>
        <w:sym w:font="Symbol" w:char="F062"/>
      </w:r>
      <w:r w:rsidRPr="00297221">
        <w:rPr>
          <w:rFonts w:ascii="Times New Roman" w:hAnsi="Times New Roman" w:cs="Times New Roman"/>
        </w:rPr>
        <w:t xml:space="preserve"> antibodies, or a combination of anti-PD-1 with anti-TGF</w:t>
      </w:r>
      <w:r w:rsidRPr="00297221">
        <w:rPr>
          <w:rFonts w:ascii="Times New Roman" w:hAnsi="Times New Roman" w:cs="Times New Roman"/>
        </w:rPr>
        <w:sym w:font="Symbol" w:char="F062"/>
      </w:r>
      <w:r w:rsidRPr="00297221">
        <w:rPr>
          <w:rFonts w:ascii="Times New Roman" w:hAnsi="Times New Roman" w:cs="Times New Roman"/>
        </w:rPr>
        <w:t xml:space="preserve"> antibodies were administered every three days from 11 days after tumor injection. Tumor volume was measured 20 days after tumor injection. Error bars represent SD. Statistical analysis was performed using the Mann-Whitney U-test. P-values were indicated. *, </w:t>
      </w:r>
      <w:r w:rsidRPr="00297221">
        <w:rPr>
          <w:rFonts w:ascii="Times New Roman" w:hAnsi="Times New Roman" w:cs="Times New Roman"/>
          <w:i/>
          <w:iCs/>
        </w:rPr>
        <w:t>P</w:t>
      </w:r>
      <w:r w:rsidRPr="00297221">
        <w:rPr>
          <w:rFonts w:ascii="Times New Roman" w:hAnsi="Times New Roman" w:cs="Times New Roman"/>
        </w:rPr>
        <w:t xml:space="preserve"> &lt; 0.05.</w:t>
      </w:r>
    </w:p>
    <w:p w:rsidR="00297221" w:rsidRPr="00297221" w:rsidRDefault="00297221" w:rsidP="00297221">
      <w:pPr>
        <w:spacing w:line="480" w:lineRule="auto"/>
        <w:rPr>
          <w:rFonts w:ascii="Times New Roman" w:hAnsi="Times New Roman" w:cs="Times New Roman"/>
        </w:rPr>
      </w:pPr>
    </w:p>
    <w:p w:rsidR="00286B95" w:rsidRPr="00297221" w:rsidRDefault="00297221" w:rsidP="00297221">
      <w:pPr>
        <w:spacing w:line="480" w:lineRule="auto"/>
        <w:rPr>
          <w:rFonts w:ascii="Times New Roman" w:hAnsi="Times New Roman" w:cs="Times New Roman"/>
        </w:rPr>
      </w:pPr>
      <w:r w:rsidRPr="00297221">
        <w:rPr>
          <w:rFonts w:ascii="Times New Roman" w:hAnsi="Times New Roman" w:cs="Times New Roman"/>
          <w:b/>
          <w:bCs/>
        </w:rPr>
        <w:t>Supplementary Figure S21. CD8</w:t>
      </w:r>
      <w:r w:rsidRPr="00297221">
        <w:rPr>
          <w:rFonts w:ascii="Times New Roman" w:hAnsi="Times New Roman" w:cs="Times New Roman"/>
          <w:b/>
          <w:bCs/>
          <w:vertAlign w:val="superscript"/>
        </w:rPr>
        <w:t>+</w:t>
      </w:r>
      <w:r w:rsidRPr="00297221">
        <w:rPr>
          <w:rFonts w:ascii="Times New Roman" w:hAnsi="Times New Roman" w:cs="Times New Roman"/>
          <w:b/>
          <w:bCs/>
        </w:rPr>
        <w:t xml:space="preserve"> T cell proliferation in the presence of myeloma antigen peptides in BMMC cultures.</w:t>
      </w:r>
      <w:r w:rsidRPr="00297221">
        <w:rPr>
          <w:rFonts w:ascii="Times New Roman" w:hAnsi="Times New Roman" w:cs="Times New Roman"/>
          <w:b/>
        </w:rPr>
        <w:t xml:space="preserve"> </w:t>
      </w:r>
      <w:r w:rsidRPr="00297221">
        <w:rPr>
          <w:rFonts w:ascii="Times New Roman" w:hAnsi="Times New Roman" w:cs="Times New Roman"/>
        </w:rPr>
        <w:t>(A-B)</w:t>
      </w:r>
      <w:r>
        <w:rPr>
          <w:rFonts w:ascii="Times New Roman" w:hAnsi="Times New Roman" w:cs="Times New Roman"/>
          <w:b/>
        </w:rPr>
        <w:t xml:space="preserve"> </w:t>
      </w:r>
      <w:r w:rsidRPr="00297221">
        <w:rPr>
          <w:rFonts w:ascii="Times New Roman" w:hAnsi="Times New Roman" w:cs="Times New Roman"/>
        </w:rPr>
        <w:t>BMMCs from HLA-A2</w:t>
      </w:r>
      <w:r w:rsidRPr="00297221">
        <w:rPr>
          <w:rFonts w:ascii="Times New Roman" w:hAnsi="Times New Roman" w:cs="Times New Roman"/>
          <w:vertAlign w:val="superscript"/>
        </w:rPr>
        <w:t>+</w:t>
      </w:r>
      <w:r w:rsidRPr="00297221">
        <w:rPr>
          <w:rFonts w:ascii="Times New Roman" w:hAnsi="Times New Roman" w:cs="Times New Roman"/>
        </w:rPr>
        <w:t xml:space="preserve"> EMZL (n=8), MGUS (n=4), or SMM (n=3) patients were labeled with CTV and stimulated with a mixture of NY-ESO-1</w:t>
      </w:r>
      <w:r w:rsidRPr="00297221">
        <w:rPr>
          <w:rFonts w:ascii="Times New Roman" w:hAnsi="Times New Roman" w:cs="Times New Roman"/>
          <w:vertAlign w:val="subscript"/>
        </w:rPr>
        <w:t>157-165</w:t>
      </w:r>
      <w:r w:rsidRPr="00297221">
        <w:rPr>
          <w:rFonts w:ascii="Times New Roman" w:hAnsi="Times New Roman" w:cs="Times New Roman"/>
        </w:rPr>
        <w:t xml:space="preserve"> (SLLMWITQC) and HM1.24</w:t>
      </w:r>
      <w:r w:rsidRPr="00297221">
        <w:rPr>
          <w:rFonts w:ascii="Times New Roman" w:hAnsi="Times New Roman" w:cs="Times New Roman"/>
          <w:vertAlign w:val="subscript"/>
        </w:rPr>
        <w:t>22-30</w:t>
      </w:r>
      <w:r w:rsidRPr="00297221">
        <w:rPr>
          <w:rFonts w:ascii="Times New Roman" w:hAnsi="Times New Roman" w:cs="Times New Roman"/>
        </w:rPr>
        <w:t xml:space="preserve"> (LLLGIGILV) peptides for 144 hours. CD8</w:t>
      </w:r>
      <w:r w:rsidRPr="00297221">
        <w:rPr>
          <w:rFonts w:ascii="Times New Roman" w:hAnsi="Times New Roman" w:cs="Times New Roman"/>
          <w:vertAlign w:val="superscript"/>
        </w:rPr>
        <w:t>+</w:t>
      </w:r>
      <w:r w:rsidRPr="00297221">
        <w:rPr>
          <w:rFonts w:ascii="Times New Roman" w:hAnsi="Times New Roman" w:cs="Times New Roman"/>
        </w:rPr>
        <w:t xml:space="preserve"> T cell proliferation was calculated by subtracting the frequency of CTV</w:t>
      </w:r>
      <w:r w:rsidRPr="00297221">
        <w:rPr>
          <w:rFonts w:ascii="Times New Roman" w:hAnsi="Times New Roman" w:cs="Times New Roman"/>
          <w:vertAlign w:val="superscript"/>
        </w:rPr>
        <w:t xml:space="preserve">- </w:t>
      </w:r>
      <w:r w:rsidRPr="00297221">
        <w:rPr>
          <w:rFonts w:ascii="Times New Roman" w:hAnsi="Times New Roman" w:cs="Times New Roman"/>
        </w:rPr>
        <w:t>cells in unstimulated BMMCs from that in peptide-stimulated BMMCs among CD8</w:t>
      </w:r>
      <w:r w:rsidRPr="00297221">
        <w:rPr>
          <w:rFonts w:ascii="Times New Roman" w:hAnsi="Times New Roman" w:cs="Times New Roman"/>
          <w:vertAlign w:val="superscript"/>
        </w:rPr>
        <w:t xml:space="preserve">+ </w:t>
      </w:r>
      <w:r w:rsidRPr="00297221">
        <w:rPr>
          <w:rFonts w:ascii="Times New Roman" w:hAnsi="Times New Roman" w:cs="Times New Roman"/>
        </w:rPr>
        <w:t xml:space="preserve">T cells and compared between </w:t>
      </w:r>
      <w:r w:rsidRPr="00297221">
        <w:rPr>
          <w:rFonts w:ascii="Times New Roman" w:hAnsi="Times New Roman" w:cs="Times New Roman"/>
        </w:rPr>
        <w:lastRenderedPageBreak/>
        <w:t xml:space="preserve">EMZL and MM patients (A) or between MGUS/SMM and MM patients (B). Error bars represent SD. Statistical analysis was performed using the Mann-Whitney U-test. *, </w:t>
      </w:r>
      <w:r w:rsidRPr="00297221">
        <w:rPr>
          <w:rFonts w:ascii="Times New Roman" w:hAnsi="Times New Roman" w:cs="Times New Roman"/>
          <w:i/>
          <w:iCs/>
        </w:rPr>
        <w:t>P</w:t>
      </w:r>
      <w:r w:rsidRPr="00297221">
        <w:rPr>
          <w:rFonts w:ascii="Times New Roman" w:hAnsi="Times New Roman" w:cs="Times New Roman"/>
        </w:rPr>
        <w:t xml:space="preserve"> &lt; 0.05; ***, </w:t>
      </w:r>
      <w:r w:rsidRPr="00297221">
        <w:rPr>
          <w:rFonts w:ascii="Times New Roman" w:hAnsi="Times New Roman" w:cs="Times New Roman"/>
          <w:i/>
          <w:iCs/>
        </w:rPr>
        <w:t>P</w:t>
      </w:r>
      <w:r w:rsidRPr="00297221">
        <w:rPr>
          <w:rFonts w:ascii="Times New Roman" w:hAnsi="Times New Roman" w:cs="Times New Roman"/>
        </w:rPr>
        <w:t xml:space="preserve"> &lt; 0.001.</w:t>
      </w:r>
      <w:bookmarkStart w:id="0" w:name="_GoBack"/>
      <w:bookmarkEnd w:id="0"/>
    </w:p>
    <w:sectPr w:rsidR="00286B95" w:rsidRPr="002972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1"/>
    <w:rsid w:val="00286B95"/>
    <w:rsid w:val="00297221"/>
    <w:rsid w:val="00561A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D702"/>
  <w15:chartTrackingRefBased/>
  <w15:docId w15:val="{78F1DDA8-DB43-4040-AB64-0202BC0C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21"/>
    <w:pPr>
      <w:widowControl w:val="0"/>
      <w:spacing w:after="0" w:line="240"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1793</Words>
  <Characters>10222</Characters>
  <Application>Microsoft Office Word</Application>
  <DocSecurity>0</DocSecurity>
  <Lines>85</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dc:description/>
  <cp:lastModifiedBy>Lab user</cp:lastModifiedBy>
  <cp:revision>2</cp:revision>
  <dcterms:created xsi:type="dcterms:W3CDTF">2020-01-15T03:49:00Z</dcterms:created>
  <dcterms:modified xsi:type="dcterms:W3CDTF">2020-01-15T03:59:00Z</dcterms:modified>
</cp:coreProperties>
</file>