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250B" w14:textId="78257F3A" w:rsidR="00A546E4" w:rsidRPr="005D1A24" w:rsidRDefault="00024596" w:rsidP="00A546E4">
      <w:pPr>
        <w:pStyle w:val="Heading1"/>
        <w:rPr>
          <w:rFonts w:cs="Times New Roman"/>
          <w:szCs w:val="24"/>
        </w:rPr>
      </w:pPr>
      <w:r>
        <w:rPr>
          <w:rFonts w:cs="Times New Roman"/>
          <w:szCs w:val="24"/>
        </w:rPr>
        <w:t>S</w:t>
      </w:r>
      <w:r w:rsidR="00A546E4" w:rsidRPr="005D1A24">
        <w:rPr>
          <w:rFonts w:cs="Times New Roman"/>
          <w:szCs w:val="24"/>
        </w:rPr>
        <w:t>upplementary Methods</w:t>
      </w:r>
    </w:p>
    <w:p w14:paraId="4AC0C9B9" w14:textId="77777777" w:rsidR="00A546E4" w:rsidRDefault="00A546E4" w:rsidP="00A546E4">
      <w:pPr>
        <w:pStyle w:val="Heading2"/>
      </w:pPr>
      <w:bookmarkStart w:id="0" w:name="_Hlk533174519"/>
    </w:p>
    <w:p w14:paraId="610796EC" w14:textId="77777777" w:rsidR="00A546E4" w:rsidRPr="00C41235" w:rsidRDefault="00A546E4" w:rsidP="00A546E4">
      <w:pPr>
        <w:pStyle w:val="Heading2"/>
      </w:pPr>
      <w:r w:rsidRPr="00C41235">
        <w:t>mRNA synthesis and LNP formulation</w:t>
      </w:r>
    </w:p>
    <w:p w14:paraId="7B35CEF9" w14:textId="77777777" w:rsidR="00A546E4" w:rsidRPr="00C41235" w:rsidRDefault="00A546E4" w:rsidP="00A546E4">
      <w:pPr>
        <w:spacing w:after="0"/>
        <w:ind w:firstLine="720"/>
        <w:rPr>
          <w:rFonts w:cs="Times New Roman"/>
          <w:sz w:val="24"/>
          <w:szCs w:val="24"/>
        </w:rPr>
      </w:pPr>
      <w:r w:rsidRPr="00C41235">
        <w:rPr>
          <w:rFonts w:cs="Times New Roman"/>
          <w:sz w:val="24"/>
          <w:szCs w:val="24"/>
        </w:rPr>
        <w:t xml:space="preserve">mRNA was synthesised in vitro by T7 RNA polymerase-mediated transcription where the UTP was substituted with N1-methylpseudoUTP, from a linearized DNA template, which incorporates the 5′ and 3′ untranslated regions (UTRs) and a poly-A tail as described </w:t>
      </w:r>
      <w:r w:rsidRPr="00C41235">
        <w:rPr>
          <w:rFonts w:cs="Times New Roman"/>
          <w:sz w:val="24"/>
          <w:szCs w:val="24"/>
        </w:rPr>
        <w:fldChar w:fldCharType="begin">
          <w:fldData xml:space="preserve">PEVuZE5vdGU+PENpdGU+PEF1dGhvcj5SaWNobmVyPC9BdXRob3I+PFllYXI+MjAxNzwvWWVhcj48
UmVjTnVtPjE0NzQ8L1JlY051bT48RGlzcGxheVRleHQ+KDI0KTwvRGlzcGxheVRleHQ+PHJlY29y
ZD48cmVjLW51bWJlcj4xNDc0PC9yZWMtbnVtYmVyPjxmb3JlaWduLWtleXM+PGtleSBhcHA9IkVO
IiBkYi1pZD0iZTJ4eHhmeHdqcGZ2ZDVlMmQwb3Bwc3Zldnd6cnJ3ejUwZnhwIiB0aW1lc3RhbXA9
IjE1MjM0Nzk4MzYiPjE0NzQ8L2tleT48L2ZvcmVpZ24ta2V5cz48cmVmLXR5cGUgbmFtZT0iSm91
cm5hbCBBcnRpY2xlIj4xNzwvcmVmLXR5cGU+PGNvbnRyaWJ1dG9ycz48YXV0aG9ycz48YXV0aG9y
PlJpY2huZXIsIEouIE0uPC9hdXRob3I+PGF1dGhvcj5IaW1hbnN1LCBTLjwvYXV0aG9yPjxhdXRo
b3I+RG93ZCwgSy4gQS48L2F1dGhvcj48YXV0aG9yPkJ1dGxlciwgUy4gTC48L2F1dGhvcj48YXV0
aG9yPlNhbGF6YXIsIFYuPC9hdXRob3I+PGF1dGhvcj5Gb3gsIEouIE0uPC9hdXRob3I+PGF1dGhv
cj5KdWxhbmRlciwgSi4gRy48L2F1dGhvcj48YXV0aG9yPlRhbmcsIFcuIFcuPC9hdXRob3I+PGF1
dGhvcj5TaHJlc3RhLCBTLjwvYXV0aG9yPjxhdXRob3I+UGllcnNvbiwgVC4gQy48L2F1dGhvcj48
YXV0aG9yPkNpYXJhbWVsbGEsIEcuPC9hdXRob3I+PGF1dGhvcj5EaWFtb25kLCBNLiBTLjwvYXV0
aG9yPjwvYXV0aG9ycz48L2NvbnRyaWJ1dG9ycz48YXV0aC1hZGRyZXNzPkRlcGFydG1lbnQgb2Yg
TWVkaWNpbmUsIFdhc2hpbmd0b24gVW5pdmVyc2l0eSBTY2hvb2wgb2YgTWVkaWNpbmUsIFN0LiBM
b3VpcywgTU8gNjMxMTAsIFVTQS4mI3hEO1ZhbGVyYSBMTEMsIGEgTW9kZXJuYSBWZW50dXJlLCA1
MDAgVGVjaG5vbG9neSBTcXVhcmUsIENhbWJyaWRnZSwgTUEsIDAyMTM5LCBVU0EuJiN4RDtWaXJh
bCBQYXRob2dlbmVzaXMgU2VjdGlvbiwgTmF0aW9uYWwgSW5zdGl0dXRlcyBvZiBIZWFsdGgsIEJl
dGhlc2RhLCBNRCAyMDg5MiBVU0EuJiN4RDtJbnN0aXR1dGUgZm9yIEFudGl2aXJhbCBSZXNlYXJj
aCwgVXRhaCBTdGF0ZSBVbml2ZXJzaXR5LCBMb2dhbiwgVVQsIDg0MzM1IFVTQS4mI3hEO0Rpdmlz
aW9uIG9mIEluZmxhbW1hdGlvbiBCaW9sb2d5LCBMYSBKb2xsYSBJbnN0aXR1dGUgZm9yIEFsbGVy
Z3kgYW5kIEltbXVub2xvZ3ksIExhIEpvbGxhLCBDQSA5MjAzNywgVVNBLiYjeEQ7VmFsZXJhIExM
QywgYSBNb2Rlcm5hIFZlbnR1cmUsIDUwMCBUZWNobm9sb2d5IFNxdWFyZSwgQ2FtYnJpZGdlLCBN
QSwgMDIxMzksIFVTQS4gRWxlY3Ryb25pYyBhZGRyZXNzOiBHaXVzZXBwZS5DaWFyYW1lbGxhQFZh
bGVyYXR4LmNvbS4mI3hEO0RlcGFydG1lbnQgb2YgTWVkaWNpbmUsIFdhc2hpbmd0b24gVW5pdmVy
c2l0eSBTY2hvb2wgb2YgTWVkaWNpbmUsIFN0LiBMb3VpcywgTU8gNjMxMTAsIFVTQTsgRGVwYXJ0
bWVudCBvZiBQYXRob2xvZ3kgYW5kIEltbXVub2xvZ3ksIFdhc2hpbmd0b24gVW5pdmVyc2l0eSBT
Y2hvb2wgb2YgTWVkaWNpbmUsIFN0LiBMb3VpcywgTU8gNjMxMTAsIFVTQTsgRGVwYXJ0bWVudCBv
ZiBNb2xlY3VsYXIgTWljcm9iaW9sb2d5LCBXYXNoaW5ndG9uIFVuaXZlcnNpdHkgU2Nob29sIG9m
IE1lZGljaW5lLCBTdC4gTG91aXMsIE1PIDYzMTEwLCBVU0E7IFRoZSBBbmRyZXcgTS4gYW5kIEph
bmUgTS4gQnVyc2t5IENlbnRlciBmb3IgSHVtYW4gSW1tdW5vbG9neSBhbmQgSW1tdW5vdGhlcmFw
eSBQcm9ncmFtcywgV2FzaGluZ3RvbiBVbml2ZXJzaXR5IFNjaG9vbCBvZiBNZWRpY2luZSwgU3Qu
IExvdWlzLCBNTyA2MzExMCwgVVNBLiBFbGVjdHJvbmljIGFkZHJlc3M6IGRpYW1vbmRAd3VzbS53
dXN0bC5lZHUuPC9hdXRoLWFkZHJlc3M+PHRpdGxlcz48dGl0bGU+TW9kaWZpZWQgbVJOQSBWYWNj
aW5lcyBQcm90ZWN0IGFnYWluc3QgWmlrYSBWaXJ1cyBJbmZlY3Rpb248L3RpdGxlPjxzZWNvbmRh
cnktdGl0bGU+Q2VsbDwvc2Vjb25kYXJ5LXRpdGxlPjwvdGl0bGVzPjxwZXJpb2RpY2FsPjxmdWxs
LXRpdGxlPkNlbGw8L2Z1bGwtdGl0bGU+PGFiYnItMT5DZWxsPC9hYmJyLTE+PC9wZXJpb2RpY2Fs
PjxwYWdlcz4xMTE0LTExMjUgZTEwPC9wYWdlcz48dm9sdW1lPjE2ODwvdm9sdW1lPjxudW1iZXI+
NjwvbnVtYmVyPjxrZXl3b3Jkcz48a2V5d29yZD5BbmltYWxzPC9rZXl3b3JkPjxrZXl3b3JkPkVw
aXRvcGVzL2ltbXVub2xvZ3k8L2tleXdvcmQ+PGtleXdvcmQ+RmVtYWxlPC9rZXl3b3JkPjxrZXl3
b3JkPkxpcGlkcy9jaGVtaXN0cnk8L2tleXdvcmQ+PGtleXdvcmQ+TWljZTwva2V5d29yZD48a2V5
d29yZD5NaWNlLCAxMjkgU3RyYWluPC9rZXl3b3JkPjxrZXl3b3JkPk1pY2UsIEluYnJlZCBCQUxC
IEM8L2tleXdvcmQ+PGtleXdvcmQ+TWljZSwgSW5icmVkIEM1N0JMPC9rZXl3b3JkPjxrZXl3b3Jk
Pk5hbm9wYXJ0aWNsZXMvY2hlbWlzdHJ5PC9rZXl3b3JkPjxrZXl3b3JkPlJOQSwgTWVzc2VuZ2Vy
LyphZG1pbmlzdHJhdGlvbiAmYW1wOyBkb3NhZ2UvZ2VuZXRpY3MvaW1tdW5vbG9neTwva2V5d29y
ZD48a2V5d29yZD5WaXJhbCBWYWNjaW5lcy9hZG1pbmlzdHJhdGlvbiAmYW1wOyBkb3NhZ2UvKmlt
bXVub2xvZ3k8L2tleXdvcmQ+PGtleXdvcmQ+WmlrYSBWaXJ1cy9pbW11bm9sb2d5PC9rZXl3b3Jk
PjxrZXl3b3JkPlppa2EgVmlydXMgSW5mZWN0aW9uLyppbW11bm9sb2d5LypwcmV2ZW50aW9uICZh
bXA7IGNvbnRyb2w8L2tleXdvcmQ+PGtleXdvcmQ+RGVuZ3VlIHZpcnVzPC9rZXl3b3JkPjxrZXl3
b3JkPlJOQSB2YWNjaW5lPC9rZXl3b3JkPjxrZXl3b3JkPlppa2EgdmlydXM8L2tleXdvcmQ+PGtl
eXdvcmQ+YW50aWJvZHkgbmV1dHJhbGl6YXRpb248L2tleXdvcmQ+PGtleXdvcmQ+Zmxhdml2aXJ1
czwva2V5d29yZD48a2V5d29yZD5pbW11bml0eTwva2V5d29yZD48a2V5d29yZD5wYXRob2dlbmVz
aXM8L2tleXdvcmQ+PGtleXdvcmQ+cHJvdGVjdGlvbjwva2V5d29yZD48L2tleXdvcmRzPjxkYXRl
cz48eWVhcj4yMDE3PC95ZWFyPjxwdWItZGF0ZXM+PGRhdGU+TWFyIDk8L2RhdGU+PC9wdWItZGF0
ZXM+PC9kYXRlcz48aXNibj4xMDk3LTQxNzIgKEVsZWN0cm9uaWMpJiN4RDswMDkyLTg2NzQgKExp
bmtpbmcpPC9pc2JuPjxhY2Nlc3Npb24tbnVtPjI4MjIyOTAzPC9hY2Nlc3Npb24tbnVtPjx1cmxz
PjxyZWxhdGVkLXVybHM+PHVybD5odHRwczovL3d3dy5uY2JpLm5sbS5uaWguZ292L3B1Ym1lZC8y
ODIyMjkwMzwvdXJsPjx1cmw+aHR0cDovL3d3dy5jZWxsLmNvbS9jZWxsL3BkZi9TMDA5Mi04Njc0
KDE3KTMwMTk1LTIucGRmPC91cmw+PC9yZWxhdGVkLXVybHM+PC91cmxzPjxjdXN0b20yPlBNQzUz
ODg0NDE8L2N1c3RvbTI+PGVsZWN0cm9uaWMtcmVzb3VyY2UtbnVtPjEwLjEwMTYvai5jZWxsLjIw
MTcuMDIuMDE3PC9lbGVjdHJvbmljLXJlc291cmNlLW51bT48L3JlY29yZD48L0NpdGU+PC9FbmRO
b3RlPn==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PEVuZE5vdGU+PENpdGU+PEF1dGhvcj5SaWNobmVyPC9BdXRob3I+PFllYXI+MjAxNzwvWWVhcj48
UmVjTnVtPjE0NzQ8L1JlY051bT48RGlzcGxheVRleHQ+KDI0KTwvRGlzcGxheVRleHQ+PHJlY29y
ZD48cmVjLW51bWJlcj4xNDc0PC9yZWMtbnVtYmVyPjxmb3JlaWduLWtleXM+PGtleSBhcHA9IkVO
IiBkYi1pZD0iZTJ4eHhmeHdqcGZ2ZDVlMmQwb3Bwc3Zldnd6cnJ3ejUwZnhwIiB0aW1lc3RhbXA9
IjE1MjM0Nzk4MzYiPjE0NzQ8L2tleT48L2ZvcmVpZ24ta2V5cz48cmVmLXR5cGUgbmFtZT0iSm91
cm5hbCBBcnRpY2xlIj4xNzwvcmVmLXR5cGU+PGNvbnRyaWJ1dG9ycz48YXV0aG9ycz48YXV0aG9y
PlJpY2huZXIsIEouIE0uPC9hdXRob3I+PGF1dGhvcj5IaW1hbnN1LCBTLjwvYXV0aG9yPjxhdXRo
b3I+RG93ZCwgSy4gQS48L2F1dGhvcj48YXV0aG9yPkJ1dGxlciwgUy4gTC48L2F1dGhvcj48YXV0
aG9yPlNhbGF6YXIsIFYuPC9hdXRob3I+PGF1dGhvcj5Gb3gsIEouIE0uPC9hdXRob3I+PGF1dGhv
cj5KdWxhbmRlciwgSi4gRy48L2F1dGhvcj48YXV0aG9yPlRhbmcsIFcuIFcuPC9hdXRob3I+PGF1
dGhvcj5TaHJlc3RhLCBTLjwvYXV0aG9yPjxhdXRob3I+UGllcnNvbiwgVC4gQy48L2F1dGhvcj48
YXV0aG9yPkNpYXJhbWVsbGEsIEcuPC9hdXRob3I+PGF1dGhvcj5EaWFtb25kLCBNLiBTLjwvYXV0
aG9yPjwvYXV0aG9ycz48L2NvbnRyaWJ1dG9ycz48YXV0aC1hZGRyZXNzPkRlcGFydG1lbnQgb2Yg
TWVkaWNpbmUsIFdhc2hpbmd0b24gVW5pdmVyc2l0eSBTY2hvb2wgb2YgTWVkaWNpbmUsIFN0LiBM
b3VpcywgTU8gNjMxMTAsIFVTQS4mI3hEO1ZhbGVyYSBMTEMsIGEgTW9kZXJuYSBWZW50dXJlLCA1
MDAgVGVjaG5vbG9neSBTcXVhcmUsIENhbWJyaWRnZSwgTUEsIDAyMTM5LCBVU0EuJiN4RDtWaXJh
bCBQYXRob2dlbmVzaXMgU2VjdGlvbiwgTmF0aW9uYWwgSW5zdGl0dXRlcyBvZiBIZWFsdGgsIEJl
dGhlc2RhLCBNRCAyMDg5MiBVU0EuJiN4RDtJbnN0aXR1dGUgZm9yIEFudGl2aXJhbCBSZXNlYXJj
aCwgVXRhaCBTdGF0ZSBVbml2ZXJzaXR5LCBMb2dhbiwgVVQsIDg0MzM1IFVTQS4mI3hEO0Rpdmlz
aW9uIG9mIEluZmxhbW1hdGlvbiBCaW9sb2d5LCBMYSBKb2xsYSBJbnN0aXR1dGUgZm9yIEFsbGVy
Z3kgYW5kIEltbXVub2xvZ3ksIExhIEpvbGxhLCBDQSA5MjAzNywgVVNBLiYjeEQ7VmFsZXJhIExM
QywgYSBNb2Rlcm5hIFZlbnR1cmUsIDUwMCBUZWNobm9sb2d5IFNxdWFyZSwgQ2FtYnJpZGdlLCBN
QSwgMDIxMzksIFVTQS4gRWxlY3Ryb25pYyBhZGRyZXNzOiBHaXVzZXBwZS5DaWFyYW1lbGxhQFZh
bGVyYXR4LmNvbS4mI3hEO0RlcGFydG1lbnQgb2YgTWVkaWNpbmUsIFdhc2hpbmd0b24gVW5pdmVy
c2l0eSBTY2hvb2wgb2YgTWVkaWNpbmUsIFN0LiBMb3VpcywgTU8gNjMxMTAsIFVTQTsgRGVwYXJ0
bWVudCBvZiBQYXRob2xvZ3kgYW5kIEltbXVub2xvZ3ksIFdhc2hpbmd0b24gVW5pdmVyc2l0eSBT
Y2hvb2wgb2YgTWVkaWNpbmUsIFN0LiBMb3VpcywgTU8gNjMxMTAsIFVTQTsgRGVwYXJ0bWVudCBv
ZiBNb2xlY3VsYXIgTWljcm9iaW9sb2d5LCBXYXNoaW5ndG9uIFVuaXZlcnNpdHkgU2Nob29sIG9m
IE1lZGljaW5lLCBTdC4gTG91aXMsIE1PIDYzMTEwLCBVU0E7IFRoZSBBbmRyZXcgTS4gYW5kIEph
bmUgTS4gQnVyc2t5IENlbnRlciBmb3IgSHVtYW4gSW1tdW5vbG9neSBhbmQgSW1tdW5vdGhlcmFw
eSBQcm9ncmFtcywgV2FzaGluZ3RvbiBVbml2ZXJzaXR5IFNjaG9vbCBvZiBNZWRpY2luZSwgU3Qu
IExvdWlzLCBNTyA2MzExMCwgVVNBLiBFbGVjdHJvbmljIGFkZHJlc3M6IGRpYW1vbmRAd3VzbS53
dXN0bC5lZHUuPC9hdXRoLWFkZHJlc3M+PHRpdGxlcz48dGl0bGU+TW9kaWZpZWQgbVJOQSBWYWNj
aW5lcyBQcm90ZWN0IGFnYWluc3QgWmlrYSBWaXJ1cyBJbmZlY3Rpb248L3RpdGxlPjxzZWNvbmRh
cnktdGl0bGU+Q2VsbDwvc2Vjb25kYXJ5LXRpdGxlPjwvdGl0bGVzPjxwZXJpb2RpY2FsPjxmdWxs
LXRpdGxlPkNlbGw8L2Z1bGwtdGl0bGU+PGFiYnItMT5DZWxsPC9hYmJyLTE+PC9wZXJpb2RpY2Fs
PjxwYWdlcz4xMTE0LTExMjUgZTEwPC9wYWdlcz48dm9sdW1lPjE2ODwvdm9sdW1lPjxudW1iZXI+
NjwvbnVtYmVyPjxrZXl3b3Jkcz48a2V5d29yZD5BbmltYWxzPC9rZXl3b3JkPjxrZXl3b3JkPkVw
aXRvcGVzL2ltbXVub2xvZ3k8L2tleXdvcmQ+PGtleXdvcmQ+RmVtYWxlPC9rZXl3b3JkPjxrZXl3
b3JkPkxpcGlkcy9jaGVtaXN0cnk8L2tleXdvcmQ+PGtleXdvcmQ+TWljZTwva2V5d29yZD48a2V5
d29yZD5NaWNlLCAxMjkgU3RyYWluPC9rZXl3b3JkPjxrZXl3b3JkPk1pY2UsIEluYnJlZCBCQUxC
IEM8L2tleXdvcmQ+PGtleXdvcmQ+TWljZSwgSW5icmVkIEM1N0JMPC9rZXl3b3JkPjxrZXl3b3Jk
Pk5hbm9wYXJ0aWNsZXMvY2hlbWlzdHJ5PC9rZXl3b3JkPjxrZXl3b3JkPlJOQSwgTWVzc2VuZ2Vy
LyphZG1pbmlzdHJhdGlvbiAmYW1wOyBkb3NhZ2UvZ2VuZXRpY3MvaW1tdW5vbG9neTwva2V5d29y
ZD48a2V5d29yZD5WaXJhbCBWYWNjaW5lcy9hZG1pbmlzdHJhdGlvbiAmYW1wOyBkb3NhZ2UvKmlt
bXVub2xvZ3k8L2tleXdvcmQ+PGtleXdvcmQ+WmlrYSBWaXJ1cy9pbW11bm9sb2d5PC9rZXl3b3Jk
PjxrZXl3b3JkPlppa2EgVmlydXMgSW5mZWN0aW9uLyppbW11bm9sb2d5LypwcmV2ZW50aW9uICZh
bXA7IGNvbnRyb2w8L2tleXdvcmQ+PGtleXdvcmQ+RGVuZ3VlIHZpcnVzPC9rZXl3b3JkPjxrZXl3
b3JkPlJOQSB2YWNjaW5lPC9rZXl3b3JkPjxrZXl3b3JkPlppa2EgdmlydXM8L2tleXdvcmQ+PGtl
eXdvcmQ+YW50aWJvZHkgbmV1dHJhbGl6YXRpb248L2tleXdvcmQ+PGtleXdvcmQ+Zmxhdml2aXJ1
czwva2V5d29yZD48a2V5d29yZD5pbW11bml0eTwva2V5d29yZD48a2V5d29yZD5wYXRob2dlbmVz
aXM8L2tleXdvcmQ+PGtleXdvcmQ+cHJvdGVjdGlvbjwva2V5d29yZD48L2tleXdvcmRzPjxkYXRl
cz48eWVhcj4yMDE3PC95ZWFyPjxwdWItZGF0ZXM+PGRhdGU+TWFyIDk8L2RhdGU+PC9wdWItZGF0
ZXM+PC9kYXRlcz48aXNibj4xMDk3LTQxNzIgKEVsZWN0cm9uaWMpJiN4RDswMDkyLTg2NzQgKExp
bmtpbmcpPC9pc2JuPjxhY2Nlc3Npb24tbnVtPjI4MjIyOTAzPC9hY2Nlc3Npb24tbnVtPjx1cmxz
PjxyZWxhdGVkLXVybHM+PHVybD5odHRwczovL3d3dy5uY2JpLm5sbS5uaWguZ292L3B1Ym1lZC8y
ODIyMjkwMzwvdXJsPjx1cmw+aHR0cDovL3d3dy5jZWxsLmNvbS9jZWxsL3BkZi9TMDA5Mi04Njc0
KDE3KTMwMTk1LTIucGRmPC91cmw+PC9yZWxhdGVkLXVybHM+PC91cmxzPjxjdXN0b20yPlBNQzUz
ODg0NDE8L2N1c3RvbTI+PGVsZWN0cm9uaWMtcmVzb3VyY2UtbnVtPjEwLjEwMTYvai5jZWxsLjIw
MTcuMDIuMDE3PC9lbGVjdHJvbmljLXJlc291cmNlLW51bT48L3JlY29yZD48L0NpdGU+PC9FbmRO
b3RlPn==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C41235">
        <w:rPr>
          <w:rFonts w:cs="Times New Roman"/>
          <w:sz w:val="24"/>
          <w:szCs w:val="24"/>
        </w:rPr>
      </w:r>
      <w:r w:rsidRPr="00C41235">
        <w:rPr>
          <w:rFonts w:cs="Times New Roman"/>
          <w:sz w:val="24"/>
          <w:szCs w:val="24"/>
        </w:rPr>
        <w:fldChar w:fldCharType="separate"/>
      </w:r>
      <w:r>
        <w:rPr>
          <w:rFonts w:cs="Times New Roman"/>
          <w:noProof/>
          <w:sz w:val="24"/>
          <w:szCs w:val="24"/>
        </w:rPr>
        <w:t>(24)</w:t>
      </w:r>
      <w:r w:rsidRPr="00C41235">
        <w:rPr>
          <w:rFonts w:cs="Times New Roman"/>
          <w:sz w:val="24"/>
          <w:szCs w:val="24"/>
        </w:rPr>
        <w:fldChar w:fldCharType="end"/>
      </w:r>
      <w:r w:rsidRPr="00C41235">
        <w:rPr>
          <w:rFonts w:cs="Times New Roman"/>
          <w:sz w:val="24"/>
          <w:szCs w:val="24"/>
        </w:rPr>
        <w:t xml:space="preserve">. The final mRNA utilizes Cap1 to increase mRNA translation efficiency. </w:t>
      </w:r>
    </w:p>
    <w:p w14:paraId="5A520E3B" w14:textId="4FEF7463" w:rsidR="00A546E4" w:rsidRPr="00C41235" w:rsidRDefault="00A546E4" w:rsidP="00A546E4">
      <w:pPr>
        <w:ind w:firstLine="720"/>
        <w:rPr>
          <w:rFonts w:cs="Times New Roman"/>
          <w:sz w:val="24"/>
          <w:szCs w:val="24"/>
        </w:rPr>
      </w:pPr>
      <w:r w:rsidRPr="00C41235">
        <w:rPr>
          <w:rFonts w:cs="Times New Roman"/>
          <w:sz w:val="24"/>
          <w:szCs w:val="24"/>
        </w:rPr>
        <w:t xml:space="preserve">LNP formulations were prepared using a modified method previously described </w:t>
      </w:r>
      <w:r w:rsidRPr="00C41235">
        <w:rPr>
          <w:rFonts w:cs="Times New Roman"/>
          <w:sz w:val="24"/>
          <w:szCs w:val="24"/>
        </w:rPr>
        <w:fldChar w:fldCharType="begin">
          <w:fldData xml:space="preserve">PEVuZE5vdGU+PENpdGU+PEF1dGhvcj5CYWhsPC9BdXRob3I+PFllYXI+MjAxNzwvWWVhcj48UmVj
TnVtPjE0Nzk8L1JlY051bT48RGlzcGxheVRleHQ+KDI2KTwvRGlzcGxheVRleHQ+PHJlY29yZD48
cmVjLW51bWJlcj4xNDc5PC9yZWMtbnVtYmVyPjxmb3JlaWduLWtleXM+PGtleSBhcHA9IkVOIiBk
Yi1pZD0iZTJ4eHhmeHdqcGZ2ZDVlMmQwb3Bwc3Zldnd6cnJ3ejUwZnhwIiB0aW1lc3RhbXA9IjE1
MjM5OTI0NTEiPjE0Nzk8L2tleT48L2ZvcmVpZ24ta2V5cz48cmVmLXR5cGUgbmFtZT0iSm91cm5h
bCBBcnRpY2xlIj4xNzwvcmVmLXR5cGU+PGNvbnRyaWJ1dG9ycz48YXV0aG9ycz48YXV0aG9yPkJh
aGwsIEsuPC9hdXRob3I+PGF1dGhvcj5TZW5uLCBKLiBKLjwvYXV0aG9yPjxhdXRob3I+WXV6aGFr
b3YsIE8uPC9hdXRob3I+PGF1dGhvcj5CdWx5Y2hldiwgQS48L2F1dGhvcj48YXV0aG9yPkJyaXRv
LCBMLiBBLjwvYXV0aG9yPjxhdXRob3I+SGFzc2V0dCwgSy4gSi48L2F1dGhvcj48YXV0aG9yPkxh
c2thLCBNLiBFLjwvYXV0aG9yPjxhdXRob3I+U21pdGgsIE0uPC9hdXRob3I+PGF1dGhvcj5BbG1h
cnNzb24sIE8uPC9hdXRob3I+PGF1dGhvcj5UaG9tcHNvbiwgSi48L2F1dGhvcj48YXV0aG9yPlJp
YmVpcm8sIEEuIE0uPC9hdXRob3I+PGF1dGhvcj5XYXRzb24sIE0uPC9hdXRob3I+PGF1dGhvcj5a
YWtzLCBULjwvYXV0aG9yPjxhdXRob3I+Q2lhcmFtZWxsYSwgRy48L2F1dGhvcj48L2F1dGhvcnM+
PC9jb250cmlidXRvcnM+PGF1dGgtYWRkcmVzcz5WYWxlcmEsIEEgTW9kZXJuYSBWZW50dXJlLCA1
MDAgVGVjaG5vbG9neSBTcXVhcmUsIENhbWJyaWRnZSwgTUEgMDIxMzksIFVTQS4mI3hEO01vZGVy
bmEgVGhlcmFwZXV0aWNzLCAyMDAgVGVjaG5vbG9neSBTcXVhcmUsIENhbWJyaWRnZSwgTUEgMDIx
MzksIFVTQS4mI3hEO1ZhbGVyYSwgQSBNb2Rlcm5hIFZlbnR1cmUsIDUwMCBUZWNobm9sb2d5IFNx
dWFyZSwgQ2FtYnJpZGdlLCBNQSAwMjEzOSwgVVNBLiBFbGVjdHJvbmljIGFkZHJlc3M6IGdpdXNl
cHBlLmNpYXJhbWVsbGFAdmFsZXJhdHguY29tLjwvYXV0aC1hZGRyZXNzPjx0aXRsZXM+PHRpdGxl
PlByZWNsaW5pY2FsIGFuZCBDbGluaWNhbCBEZW1vbnN0cmF0aW9uIG9mIEltbXVub2dlbmljaXR5
IGJ5IG1STkEgVmFjY2luZXMgYWdhaW5zdCBIMTBOOCBhbmQgSDdOOSBJbmZsdWVuemEgVmlydXNl
czwvdGl0bGU+PHNlY29uZGFyeS10aXRsZT5Nb2wgVGhlcjwvc2Vjb25kYXJ5LXRpdGxlPjwvdGl0
bGVzPjxwZXJpb2RpY2FsPjxmdWxsLXRpdGxlPk1vbCBUaGVyPC9mdWxsLXRpdGxlPjxhYmJyLTE+
TW9sZWN1bGFyIHRoZXJhcHkgOiB0aGUgam91cm5hbCBvZiB0aGUgQW1lcmljYW4gU29jaWV0eSBv
ZiBHZW5lIFRoZXJhcHk8L2FiYnItMT48L3BlcmlvZGljYWw+PHBhZ2VzPjEzMTYtMTMyNzwvcGFn
ZXM+PHZvbHVtZT4yNTwvdm9sdW1lPjxudW1iZXI+NjwvbnVtYmVyPjxrZXl3b3Jkcz48a2V5d29y
ZD5BbmltYWxzPC9rZXl3b3JkPjxrZXl3b3JkPkFudGlib2RpZXMsIFZpcmFsL2Jsb29kL2ltbXVu
b2xvZ3k8L2tleXdvcmQ+PGtleXdvcmQ+Q2VsbCBMaW5lPC9rZXl3b3JkPjxrZXl3b3JkPkRpc2Vh
c2UgTW9kZWxzLCBBbmltYWw8L2tleXdvcmQ+PGtleXdvcmQ+RmVtYWxlPC9rZXl3b3JkPjxrZXl3
b3JkPkZlcnJldHM8L2tleXdvcmQ+PGtleXdvcmQ+R2VuZSBFeHByZXNzaW9uPC9rZXl3b3JkPjxr
ZXl3b3JkPkh1bWFuczwva2V5d29yZD48a2V5d29yZD5JbW11bml6YXRpb248L2tleXdvcmQ+PGtl
eXdvcmQ+SW1tdW5pemF0aW9uIFNjaGVkdWxlPC9rZXl3b3JkPjxrZXl3b3JkPkluZmx1ZW56YSBB
IFZpcnVzLCBIMTBOOCBTdWJ0eXBlLypnZW5ldGljcy8qaW1tdW5vbG9neTwva2V5d29yZD48a2V5
d29yZD5JbmZsdWVuemEgQSBWaXJ1cywgSDdOOSBTdWJ0eXBlLypnZW5ldGljcy8qaW1tdW5vbG9n
eTwva2V5d29yZD48a2V5d29yZD5JbmZsdWVuemEgVmFjY2luZXMvYWRtaW5pc3RyYXRpb24gJmFt
cDsgZG9zYWdlL2FkdmVyc2UgZWZmZWN0cy8qaW1tdW5vbG9neTwva2V5d29yZD48a2V5d29yZD5N
YWNhY2EgZmFzY2ljdWxhcmlzPC9rZXl3b3JkPjxrZXl3b3JkPk1hbGU8L2tleXdvcmQ+PGtleXdv
cmQ+TWljZTwva2V5d29yZD48a2V5d29yZD5PcnRob215eG92aXJpZGFlIEluZmVjdGlvbnMvKnBy
ZXZlbnRpb24gJmFtcDsgY29udHJvbDwva2V5d29yZD48a2V5d29yZD5Qcm90YW1pbmVzPC9rZXl3
b3JkPjxrZXl3b3JkPlJOQSwgTWVzc2VuZ2VyL2FkbWluaXN0cmF0aW9uICZhbXA7IGRvc2FnZS8q
Z2VuZXRpY3MvcGhhcm1hY29raW5ldGljczwva2V5d29yZD48a2V5d29yZD5STkEsIFZpcmFsPC9r
ZXl3b3JkPjxrZXl3b3JkPlRpc3N1ZSBEaXN0cmlidXRpb248L2tleXdvcmQ+PGtleXdvcmQ+SDEw
bjg8L2tleXdvcmQ+PGtleXdvcmQ+SDduOTwva2V5d29yZD48a2V5d29yZD5pbW11bm9nZW5pY2l0
eTwva2V5d29yZD48a2V5d29yZD5pbmZsdWVuemE8L2tleXdvcmQ+PGtleXdvcmQ+bVJOQTwva2V5
d29yZD48a2V5d29yZD5tUk5BIHZhY2NpbmVzPC9rZXl3b3JkPjxrZXl3b3JkPnBhbmRlbWljPC9r
ZXl3b3JkPjxrZXl3b3JkPnZhY2NpbmVzPC9rZXl3b3JkPjwva2V5d29yZHM+PGRhdGVzPjx5ZWFy
PjIwMTc8L3llYXI+PHB1Yi1kYXRlcz48ZGF0ZT5KdW4gNzwvZGF0ZT48L3B1Yi1kYXRlcz48L2Rh
dGVzPjxpc2JuPjE1MjUtMDAyNCAoRWxlY3Ryb25pYykmI3hEOzE1MjUtMDAxNiAoTGlua2luZyk8
L2lzYm4+PGFjY2Vzc2lvbi1udW0+Mjg0NTc2NjU8L2FjY2Vzc2lvbi1udW0+PHVybHM+PHJlbGF0
ZWQtdXJscz48dXJsPmh0dHBzOi8vd3d3Lm5jYmkubmxtLm5paC5nb3YvcHVibWVkLzI4NDU3NjY1
PC91cmw+PC9yZWxhdGVkLXVybHM+PC91cmxzPjxjdXN0b20yPlBNQzU0NzUyNDk8L2N1c3RvbTI+
PGVsZWN0cm9uaWMtcmVzb3VyY2UtbnVtPjEwLjEwMTYvai55bXRoZS4yMDE3LjAzLjAzNTwvZWxl
Y3Ryb25pYy1yZXNvdXJjZS1udW0+PC9yZWNvcmQ+PC9DaXRlPjwvRW5kTm90ZT4A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PEVuZE5vdGU+PENpdGU+PEF1dGhvcj5CYWhsPC9BdXRob3I+PFllYXI+MjAxNzwvWWVhcj48UmVj
TnVtPjE0Nzk8L1JlY051bT48RGlzcGxheVRleHQ+KDI2KTwvRGlzcGxheVRleHQ+PHJlY29yZD48
cmVjLW51bWJlcj4xNDc5PC9yZWMtbnVtYmVyPjxmb3JlaWduLWtleXM+PGtleSBhcHA9IkVOIiBk
Yi1pZD0iZTJ4eHhmeHdqcGZ2ZDVlMmQwb3Bwc3Zldnd6cnJ3ejUwZnhwIiB0aW1lc3RhbXA9IjE1
MjM5OTI0NTEiPjE0Nzk8L2tleT48L2ZvcmVpZ24ta2V5cz48cmVmLXR5cGUgbmFtZT0iSm91cm5h
bCBBcnRpY2xlIj4xNzwvcmVmLXR5cGU+PGNvbnRyaWJ1dG9ycz48YXV0aG9ycz48YXV0aG9yPkJh
aGwsIEsuPC9hdXRob3I+PGF1dGhvcj5TZW5uLCBKLiBKLjwvYXV0aG9yPjxhdXRob3I+WXV6aGFr
b3YsIE8uPC9hdXRob3I+PGF1dGhvcj5CdWx5Y2hldiwgQS48L2F1dGhvcj48YXV0aG9yPkJyaXRv
LCBMLiBBLjwvYXV0aG9yPjxhdXRob3I+SGFzc2V0dCwgSy4gSi48L2F1dGhvcj48YXV0aG9yPkxh
c2thLCBNLiBFLjwvYXV0aG9yPjxhdXRob3I+U21pdGgsIE0uPC9hdXRob3I+PGF1dGhvcj5BbG1h
cnNzb24sIE8uPC9hdXRob3I+PGF1dGhvcj5UaG9tcHNvbiwgSi48L2F1dGhvcj48YXV0aG9yPlJp
YmVpcm8sIEEuIE0uPC9hdXRob3I+PGF1dGhvcj5XYXRzb24sIE0uPC9hdXRob3I+PGF1dGhvcj5a
YWtzLCBULjwvYXV0aG9yPjxhdXRob3I+Q2lhcmFtZWxsYSwgRy48L2F1dGhvcj48L2F1dGhvcnM+
PC9jb250cmlidXRvcnM+PGF1dGgtYWRkcmVzcz5WYWxlcmEsIEEgTW9kZXJuYSBWZW50dXJlLCA1
MDAgVGVjaG5vbG9neSBTcXVhcmUsIENhbWJyaWRnZSwgTUEgMDIxMzksIFVTQS4mI3hEO01vZGVy
bmEgVGhlcmFwZXV0aWNzLCAyMDAgVGVjaG5vbG9neSBTcXVhcmUsIENhbWJyaWRnZSwgTUEgMDIx
MzksIFVTQS4mI3hEO1ZhbGVyYSwgQSBNb2Rlcm5hIFZlbnR1cmUsIDUwMCBUZWNobm9sb2d5IFNx
dWFyZSwgQ2FtYnJpZGdlLCBNQSAwMjEzOSwgVVNBLiBFbGVjdHJvbmljIGFkZHJlc3M6IGdpdXNl
cHBlLmNpYXJhbWVsbGFAdmFsZXJhdHguY29tLjwvYXV0aC1hZGRyZXNzPjx0aXRsZXM+PHRpdGxl
PlByZWNsaW5pY2FsIGFuZCBDbGluaWNhbCBEZW1vbnN0cmF0aW9uIG9mIEltbXVub2dlbmljaXR5
IGJ5IG1STkEgVmFjY2luZXMgYWdhaW5zdCBIMTBOOCBhbmQgSDdOOSBJbmZsdWVuemEgVmlydXNl
czwvdGl0bGU+PHNlY29uZGFyeS10aXRsZT5Nb2wgVGhlcjwvc2Vjb25kYXJ5LXRpdGxlPjwvdGl0
bGVzPjxwZXJpb2RpY2FsPjxmdWxsLXRpdGxlPk1vbCBUaGVyPC9mdWxsLXRpdGxlPjxhYmJyLTE+
TW9sZWN1bGFyIHRoZXJhcHkgOiB0aGUgam91cm5hbCBvZiB0aGUgQW1lcmljYW4gU29jaWV0eSBv
ZiBHZW5lIFRoZXJhcHk8L2FiYnItMT48L3BlcmlvZGljYWw+PHBhZ2VzPjEzMTYtMTMyNzwvcGFn
ZXM+PHZvbHVtZT4yNTwvdm9sdW1lPjxudW1iZXI+NjwvbnVtYmVyPjxrZXl3b3Jkcz48a2V5d29y
ZD5BbmltYWxzPC9rZXl3b3JkPjxrZXl3b3JkPkFudGlib2RpZXMsIFZpcmFsL2Jsb29kL2ltbXVu
b2xvZ3k8L2tleXdvcmQ+PGtleXdvcmQ+Q2VsbCBMaW5lPC9rZXl3b3JkPjxrZXl3b3JkPkRpc2Vh
c2UgTW9kZWxzLCBBbmltYWw8L2tleXdvcmQ+PGtleXdvcmQ+RmVtYWxlPC9rZXl3b3JkPjxrZXl3
b3JkPkZlcnJldHM8L2tleXdvcmQ+PGtleXdvcmQ+R2VuZSBFeHByZXNzaW9uPC9rZXl3b3JkPjxr
ZXl3b3JkPkh1bWFuczwva2V5d29yZD48a2V5d29yZD5JbW11bml6YXRpb248L2tleXdvcmQ+PGtl
eXdvcmQ+SW1tdW5pemF0aW9uIFNjaGVkdWxlPC9rZXl3b3JkPjxrZXl3b3JkPkluZmx1ZW56YSBB
IFZpcnVzLCBIMTBOOCBTdWJ0eXBlLypnZW5ldGljcy8qaW1tdW5vbG9neTwva2V5d29yZD48a2V5
d29yZD5JbmZsdWVuemEgQSBWaXJ1cywgSDdOOSBTdWJ0eXBlLypnZW5ldGljcy8qaW1tdW5vbG9n
eTwva2V5d29yZD48a2V5d29yZD5JbmZsdWVuemEgVmFjY2luZXMvYWRtaW5pc3RyYXRpb24gJmFt
cDsgZG9zYWdlL2FkdmVyc2UgZWZmZWN0cy8qaW1tdW5vbG9neTwva2V5d29yZD48a2V5d29yZD5N
YWNhY2EgZmFzY2ljdWxhcmlzPC9rZXl3b3JkPjxrZXl3b3JkPk1hbGU8L2tleXdvcmQ+PGtleXdv
cmQ+TWljZTwva2V5d29yZD48a2V5d29yZD5PcnRob215eG92aXJpZGFlIEluZmVjdGlvbnMvKnBy
ZXZlbnRpb24gJmFtcDsgY29udHJvbDwva2V5d29yZD48a2V5d29yZD5Qcm90YW1pbmVzPC9rZXl3
b3JkPjxrZXl3b3JkPlJOQSwgTWVzc2VuZ2VyL2FkbWluaXN0cmF0aW9uICZhbXA7IGRvc2FnZS8q
Z2VuZXRpY3MvcGhhcm1hY29raW5ldGljczwva2V5d29yZD48a2V5d29yZD5STkEsIFZpcmFsPC9r
ZXl3b3JkPjxrZXl3b3JkPlRpc3N1ZSBEaXN0cmlidXRpb248L2tleXdvcmQ+PGtleXdvcmQ+SDEw
bjg8L2tleXdvcmQ+PGtleXdvcmQ+SDduOTwva2V5d29yZD48a2V5d29yZD5pbW11bm9nZW5pY2l0
eTwva2V5d29yZD48a2V5d29yZD5pbmZsdWVuemE8L2tleXdvcmQ+PGtleXdvcmQ+bVJOQTwva2V5
d29yZD48a2V5d29yZD5tUk5BIHZhY2NpbmVzPC9rZXl3b3JkPjxrZXl3b3JkPnBhbmRlbWljPC9r
ZXl3b3JkPjxrZXl3b3JkPnZhY2NpbmVzPC9rZXl3b3JkPjwva2V5d29yZHM+PGRhdGVzPjx5ZWFy
PjIwMTc8L3llYXI+PHB1Yi1kYXRlcz48ZGF0ZT5KdW4gNzwvZGF0ZT48L3B1Yi1kYXRlcz48L2Rh
dGVzPjxpc2JuPjE1MjUtMDAyNCAoRWxlY3Ryb25pYykmI3hEOzE1MjUtMDAxNiAoTGlua2luZyk8
L2lzYm4+PGFjY2Vzc2lvbi1udW0+Mjg0NTc2NjU8L2FjY2Vzc2lvbi1udW0+PHVybHM+PHJlbGF0
ZWQtdXJscz48dXJsPmh0dHBzOi8vd3d3Lm5jYmkubmxtLm5paC5nb3YvcHVibWVkLzI4NDU3NjY1
PC91cmw+PC9yZWxhdGVkLXVybHM+PC91cmxzPjxjdXN0b20yPlBNQzU0NzUyNDk8L2N1c3RvbTI+
PGVsZWN0cm9uaWMtcmVzb3VyY2UtbnVtPjEwLjEwMTYvai55bXRoZS4yMDE3LjAzLjAzNTwvZWxl
Y3Ryb25pYy1yZXNvdXJjZS1udW0+PC9yZWNvcmQ+PC9DaXRlPjwvRW5kTm90ZT4A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C41235">
        <w:rPr>
          <w:rFonts w:cs="Times New Roman"/>
          <w:sz w:val="24"/>
          <w:szCs w:val="24"/>
        </w:rPr>
      </w:r>
      <w:r w:rsidRPr="00C41235">
        <w:rPr>
          <w:rFonts w:cs="Times New Roman"/>
          <w:sz w:val="24"/>
          <w:szCs w:val="24"/>
        </w:rPr>
        <w:fldChar w:fldCharType="separate"/>
      </w:r>
      <w:r>
        <w:rPr>
          <w:rFonts w:cs="Times New Roman"/>
          <w:noProof/>
          <w:sz w:val="24"/>
          <w:szCs w:val="24"/>
        </w:rPr>
        <w:t>(26)</w:t>
      </w:r>
      <w:r w:rsidRPr="00C41235">
        <w:rPr>
          <w:rFonts w:cs="Times New Roman"/>
          <w:sz w:val="24"/>
          <w:szCs w:val="24"/>
        </w:rPr>
        <w:fldChar w:fldCharType="end"/>
      </w:r>
      <w:r w:rsidRPr="00C41235">
        <w:rPr>
          <w:rFonts w:cs="Times New Roman"/>
          <w:sz w:val="24"/>
          <w:szCs w:val="24"/>
        </w:rPr>
        <w:t xml:space="preserve"> with the structure and composition of the LNP as described </w:t>
      </w:r>
      <w:r w:rsidRPr="00C41235">
        <w:rPr>
          <w:rFonts w:cs="Times New Roman"/>
          <w:sz w:val="24"/>
          <w:szCs w:val="24"/>
        </w:rPr>
        <w:fldChar w:fldCharType="begin"/>
      </w:r>
      <w:r>
        <w:rPr>
          <w:rFonts w:cs="Times New Roman"/>
          <w:sz w:val="24"/>
          <w:szCs w:val="24"/>
        </w:rPr>
        <w:instrText xml:space="preserve"> ADDIN EN.CITE &lt;EndNote&gt;&lt;Cite&gt;&lt;Author&gt;Sabnis&lt;/Author&gt;&lt;Year&gt;2018&lt;/Year&gt;&lt;RecNum&gt;25&lt;/RecNum&gt;&lt;DisplayText&gt;(25)&lt;/DisplayText&gt;&lt;record&gt;&lt;rec-number&gt;25&lt;/rec-number&gt;&lt;foreign-keys&gt;&lt;key app="EN" db-id="sx2pt55p2f22wnexae9xda9qtwr550awzs5e" timestamp="1527157406"&gt;25&lt;/key&gt;&lt;/foreign-keys&gt;&lt;ref-type name="Journal Article"&gt;17&lt;/ref-type&gt;&lt;contributors&gt;&lt;authors&gt;&lt;author&gt;Sabnis, S.&lt;/author&gt;&lt;author&gt;Kumarasinghe, E. S.&lt;/author&gt;&lt;author&gt;Salerno, T.&lt;/author&gt;&lt;author&gt;Mihai, C.&lt;/author&gt;&lt;author&gt;Ketova, T.&lt;/author&gt;&lt;author&gt;Senn, J. J.&lt;/author&gt;&lt;author&gt;Lynn, A.&lt;/author&gt;&lt;author&gt;Bulychev, A.&lt;/author&gt;&lt;author&gt;McFadyen, I.&lt;/author&gt;&lt;author&gt;Chan, J.&lt;/author&gt;&lt;author&gt;Almarsson, O.&lt;/author&gt;&lt;author&gt;Stanton, M. G.&lt;/author&gt;&lt;author&gt;Benenato, K. E.&lt;/author&gt;&lt;/authors&gt;&lt;/contributors&gt;&lt;auth-address&gt;Moderna Therapeutics, 200 Technology Square, Cambridge, MA 02139, USA.&amp;#xD;Moderna Therapeutics, 200 Technology Square, Cambridge, MA 02139, USA. Electronic address: kerry.benenato@modernatx.com.&lt;/auth-address&gt;&lt;titles&gt;&lt;title&gt;A novel amino lipid series for mRNA delivery: improved endosomal escape and sustained pharmacology and safety in non-human primates&lt;/title&gt;&lt;secondary-title&gt;Mol Ther&lt;/secondary-title&gt;&lt;/titles&gt;&lt;periodical&gt;&lt;full-title&gt;Mol Ther&lt;/full-title&gt;&lt;/periodical&gt;&lt;edition&gt;2018/04/15&lt;/edition&gt;&lt;keywords&gt;&lt;keyword&gt;delivery&lt;/keyword&gt;&lt;keyword&gt;lipid nanoparticle&lt;/keyword&gt;&lt;keyword&gt;mRNA&lt;/keyword&gt;&lt;keyword&gt;mRNA therapeutics&lt;/keyword&gt;&lt;keyword&gt;safe chronic dosing&lt;/keyword&gt;&lt;keyword&gt;tolerability&lt;/keyword&gt;&lt;/keywords&gt;&lt;dates&gt;&lt;year&gt;2018&lt;/year&gt;&lt;pub-dates&gt;&lt;date&gt;Mar 14&lt;/date&gt;&lt;/pub-dates&gt;&lt;/dates&gt;&lt;isbn&gt;1525-0024 (Electronic)&amp;#xD;1525-0016 (Linking)&lt;/isbn&gt;&lt;accession-num&gt;29653760&lt;/accession-num&gt;&lt;urls&gt;&lt;related-urls&gt;&lt;url&gt;https://www.ncbi.nlm.nih.gov/pubmed/29653760&lt;/url&gt;&lt;/related-urls&gt;&lt;/urls&gt;&lt;electronic-resource-num&gt;10.1016/j.ymthe.2018.03.010&lt;/electronic-resource-num&gt;&lt;/record&gt;&lt;/Cite&gt;&lt;/EndNote&gt;</w:instrText>
      </w:r>
      <w:r w:rsidRPr="00C41235">
        <w:rPr>
          <w:rFonts w:cs="Times New Roman"/>
          <w:sz w:val="24"/>
          <w:szCs w:val="24"/>
        </w:rPr>
        <w:fldChar w:fldCharType="separate"/>
      </w:r>
      <w:r>
        <w:rPr>
          <w:rFonts w:cs="Times New Roman"/>
          <w:noProof/>
          <w:sz w:val="24"/>
          <w:szCs w:val="24"/>
        </w:rPr>
        <w:t>(25)</w:t>
      </w:r>
      <w:r w:rsidRPr="00C41235">
        <w:rPr>
          <w:rFonts w:cs="Times New Roman"/>
          <w:sz w:val="24"/>
          <w:szCs w:val="24"/>
        </w:rPr>
        <w:fldChar w:fldCharType="end"/>
      </w:r>
      <w:r w:rsidRPr="00C41235">
        <w:rPr>
          <w:rFonts w:cs="Times New Roman"/>
          <w:sz w:val="24"/>
          <w:szCs w:val="24"/>
        </w:rPr>
        <w:t xml:space="preserve">. </w:t>
      </w:r>
      <w:bookmarkStart w:id="1" w:name="_Hlk39738220"/>
      <w:r w:rsidRPr="00C41235">
        <w:rPr>
          <w:rFonts w:cs="Times New Roman"/>
          <w:sz w:val="24"/>
          <w:szCs w:val="24"/>
        </w:rPr>
        <w:t xml:space="preserve">Briefly, </w:t>
      </w:r>
      <w:r w:rsidRPr="00AC1A3C">
        <w:rPr>
          <w:rFonts w:cs="Times New Roman"/>
          <w:sz w:val="24"/>
          <w:szCs w:val="24"/>
          <w:lang w:val="en-US"/>
        </w:rPr>
        <w:t>the ion</w:t>
      </w:r>
      <w:r>
        <w:rPr>
          <w:rFonts w:cs="Times New Roman"/>
          <w:sz w:val="24"/>
          <w:szCs w:val="24"/>
          <w:lang w:val="en-US"/>
        </w:rPr>
        <w:t>i</w:t>
      </w:r>
      <w:r w:rsidRPr="00AC1A3C">
        <w:rPr>
          <w:rFonts w:cs="Times New Roman"/>
          <w:sz w:val="24"/>
          <w:szCs w:val="24"/>
          <w:lang w:val="en-US"/>
        </w:rPr>
        <w:t>zable lipid heptadecan-9-yl 8-((2-</w:t>
      </w:r>
      <w:proofErr w:type="gramStart"/>
      <w:r w:rsidRPr="00AC1A3C">
        <w:rPr>
          <w:rFonts w:cs="Times New Roman"/>
          <w:sz w:val="24"/>
          <w:szCs w:val="24"/>
          <w:lang w:val="en-US"/>
        </w:rPr>
        <w:t>hydroxyethyl)(</w:t>
      </w:r>
      <w:proofErr w:type="gramEnd"/>
      <w:r w:rsidRPr="00AC1A3C">
        <w:rPr>
          <w:rFonts w:cs="Times New Roman"/>
          <w:sz w:val="24"/>
          <w:szCs w:val="24"/>
          <w:lang w:val="en-US"/>
        </w:rPr>
        <w:t>8-(</w:t>
      </w:r>
      <w:proofErr w:type="spellStart"/>
      <w:r w:rsidRPr="00AC1A3C">
        <w:rPr>
          <w:rFonts w:cs="Times New Roman"/>
          <w:sz w:val="24"/>
          <w:szCs w:val="24"/>
          <w:lang w:val="en-US"/>
        </w:rPr>
        <w:t>nonyloxy</w:t>
      </w:r>
      <w:proofErr w:type="spellEnd"/>
      <w:r w:rsidRPr="00AC1A3C">
        <w:rPr>
          <w:rFonts w:cs="Times New Roman"/>
          <w:sz w:val="24"/>
          <w:szCs w:val="24"/>
          <w:lang w:val="en-US"/>
        </w:rPr>
        <w:t xml:space="preserve">)-8- </w:t>
      </w:r>
      <w:proofErr w:type="spellStart"/>
      <w:r w:rsidRPr="00AC1A3C">
        <w:rPr>
          <w:rFonts w:cs="Times New Roman"/>
          <w:sz w:val="24"/>
          <w:szCs w:val="24"/>
          <w:lang w:val="en-US"/>
        </w:rPr>
        <w:t>oxooctyl</w:t>
      </w:r>
      <w:proofErr w:type="spellEnd"/>
      <w:r w:rsidRPr="00AC1A3C">
        <w:rPr>
          <w:rFonts w:cs="Times New Roman"/>
          <w:sz w:val="24"/>
          <w:szCs w:val="24"/>
          <w:lang w:val="en-US"/>
        </w:rPr>
        <w:t>)amino)octanoate and other lipid components</w:t>
      </w:r>
      <w:r w:rsidRPr="00AC1A3C">
        <w:rPr>
          <w:rFonts w:cs="Times New Roman"/>
          <w:sz w:val="24"/>
          <w:szCs w:val="24"/>
        </w:rPr>
        <w:t xml:space="preserve"> </w:t>
      </w:r>
      <w:r w:rsidRPr="00C41235">
        <w:rPr>
          <w:rFonts w:cs="Times New Roman"/>
          <w:sz w:val="24"/>
          <w:szCs w:val="24"/>
        </w:rPr>
        <w:t>were dissolved in ethanol at molar ratios of 50:10:38.5:1.5 (</w:t>
      </w:r>
      <w:r w:rsidRPr="00C61D36">
        <w:rPr>
          <w:rFonts w:cs="Times New Roman"/>
          <w:sz w:val="24"/>
          <w:szCs w:val="24"/>
        </w:rPr>
        <w:t>ionizable:DSPC:Cholesterol:DMG-PEG2k</w:t>
      </w:r>
      <w:r w:rsidRPr="00C41235">
        <w:rPr>
          <w:rFonts w:cs="Times New Roman"/>
          <w:sz w:val="24"/>
          <w:szCs w:val="24"/>
        </w:rPr>
        <w:t xml:space="preserve">). The lipid mixture was combined with an acidification buffer of 50 mM citrate buffer (pH 4.0) containing mRNA at a ratio of 2:1 (aqueous: ethanol) using synchronized syringe pumps (Harvard Apparatus). Formulations were </w:t>
      </w:r>
      <w:proofErr w:type="spellStart"/>
      <w:r w:rsidRPr="00C41235">
        <w:rPr>
          <w:rFonts w:cs="Times New Roman"/>
          <w:sz w:val="24"/>
          <w:szCs w:val="24"/>
        </w:rPr>
        <w:t>diafiltered</w:t>
      </w:r>
      <w:proofErr w:type="spellEnd"/>
      <w:r w:rsidRPr="00C41235">
        <w:rPr>
          <w:rFonts w:cs="Times New Roman"/>
          <w:sz w:val="24"/>
          <w:szCs w:val="24"/>
        </w:rPr>
        <w:t xml:space="preserve"> and concentrated against 20 mM Tris (pH 7.4) with 8% sucrose using </w:t>
      </w:r>
      <w:proofErr w:type="spellStart"/>
      <w:r w:rsidRPr="00C41235">
        <w:rPr>
          <w:rFonts w:cs="Times New Roman"/>
          <w:sz w:val="24"/>
          <w:szCs w:val="24"/>
        </w:rPr>
        <w:t>Pellicon</w:t>
      </w:r>
      <w:proofErr w:type="spellEnd"/>
      <w:r w:rsidRPr="00C41235">
        <w:rPr>
          <w:rFonts w:cs="Times New Roman"/>
          <w:sz w:val="24"/>
          <w:szCs w:val="24"/>
        </w:rPr>
        <w:t xml:space="preserve"> XL 100 </w:t>
      </w:r>
      <w:proofErr w:type="spellStart"/>
      <w:r w:rsidRPr="00C41235">
        <w:rPr>
          <w:rFonts w:cs="Times New Roman"/>
          <w:sz w:val="24"/>
          <w:szCs w:val="24"/>
        </w:rPr>
        <w:t>kDa</w:t>
      </w:r>
      <w:proofErr w:type="spellEnd"/>
      <w:r w:rsidRPr="00C41235">
        <w:rPr>
          <w:rFonts w:cs="Times New Roman"/>
          <w:sz w:val="24"/>
          <w:szCs w:val="24"/>
        </w:rPr>
        <w:t xml:space="preserve"> tangential flow membranes (EMD Millipore) then passed through a 0.22 µm filter. The formulated mRNA is then diluted in buffer to the desired concentration and stored at </w:t>
      </w:r>
      <w:r w:rsidRPr="00C41235">
        <w:rPr>
          <w:rFonts w:cs="Times New Roman"/>
          <w:sz w:val="24"/>
          <w:szCs w:val="24"/>
          <w:vertAlign w:val="superscript"/>
        </w:rPr>
        <w:t>–</w:t>
      </w:r>
      <w:r w:rsidRPr="00C41235">
        <w:rPr>
          <w:rFonts w:cs="Times New Roman"/>
          <w:sz w:val="24"/>
          <w:szCs w:val="24"/>
        </w:rPr>
        <w:t>20˚C until use. Formulations were tested for particle size, RNA encapsulation, and endotoxin. All were found to be between 80 to 1</w:t>
      </w:r>
      <w:r>
        <w:rPr>
          <w:rFonts w:cs="Times New Roman"/>
          <w:sz w:val="24"/>
          <w:szCs w:val="24"/>
        </w:rPr>
        <w:t>2</w:t>
      </w:r>
      <w:r w:rsidRPr="00C41235">
        <w:rPr>
          <w:rFonts w:cs="Times New Roman"/>
          <w:sz w:val="24"/>
          <w:szCs w:val="24"/>
        </w:rPr>
        <w:t xml:space="preserve">0 nm in size by dynamic light scattering and with </w:t>
      </w:r>
      <w:r>
        <w:rPr>
          <w:rFonts w:ascii="Arial" w:hAnsi="Arial" w:cs="Arial"/>
          <w:sz w:val="24"/>
          <w:szCs w:val="24"/>
        </w:rPr>
        <w:t>≥</w:t>
      </w:r>
      <w:r>
        <w:rPr>
          <w:rFonts w:cs="Times New Roman"/>
          <w:sz w:val="24"/>
          <w:szCs w:val="24"/>
        </w:rPr>
        <w:t>8</w:t>
      </w:r>
      <w:r w:rsidRPr="00C41235">
        <w:rPr>
          <w:rFonts w:cs="Times New Roman"/>
          <w:sz w:val="24"/>
          <w:szCs w:val="24"/>
        </w:rPr>
        <w:t>0% encapsulation and &lt;10 EU/ml endotoxin.</w:t>
      </w:r>
      <w:bookmarkEnd w:id="1"/>
    </w:p>
    <w:p w14:paraId="18F8DD4E" w14:textId="77777777" w:rsidR="00A546E4" w:rsidRPr="00C41235" w:rsidRDefault="00A546E4" w:rsidP="00A546E4">
      <w:pPr>
        <w:pStyle w:val="Heading2"/>
      </w:pPr>
      <w:r w:rsidRPr="00C41235">
        <w:t xml:space="preserve">Mouse and human </w:t>
      </w:r>
      <w:proofErr w:type="spellStart"/>
      <w:r w:rsidRPr="00C41235">
        <w:t>tumor</w:t>
      </w:r>
      <w:proofErr w:type="spellEnd"/>
      <w:r w:rsidRPr="00C41235">
        <w:t xml:space="preserve"> cells</w:t>
      </w:r>
    </w:p>
    <w:p w14:paraId="1E4EB415" w14:textId="77777777" w:rsidR="00A546E4" w:rsidRPr="00C41235" w:rsidRDefault="00A546E4" w:rsidP="00A546E4">
      <w:pPr>
        <w:ind w:firstLine="720"/>
        <w:rPr>
          <w:rFonts w:cs="Times New Roman"/>
          <w:sz w:val="24"/>
          <w:szCs w:val="24"/>
        </w:rPr>
      </w:pPr>
      <w:r w:rsidRPr="00C41235">
        <w:rPr>
          <w:rFonts w:cs="Times New Roman"/>
          <w:sz w:val="24"/>
          <w:szCs w:val="24"/>
        </w:rPr>
        <w:t>HeLa, A20</w:t>
      </w:r>
      <w:r>
        <w:rPr>
          <w:rFonts w:cs="Times New Roman"/>
          <w:sz w:val="24"/>
          <w:szCs w:val="24"/>
        </w:rPr>
        <w:t>,</w:t>
      </w:r>
      <w:r w:rsidRPr="00C41235">
        <w:rPr>
          <w:rFonts w:cs="Times New Roman"/>
          <w:sz w:val="24"/>
          <w:szCs w:val="24"/>
        </w:rPr>
        <w:t xml:space="preserve"> A431, BT-20, BT-549, HCC1806, Hs 578&amp;, SH-4, SK-MEL-3, A375, CAL 27, HCC38 and RPMI-7951 cells were all from the American Type Culture Collection. PE/CA-PJ34, PE/CA-PJ41 and PE/CA-PJ49 cells were from the European Collection of Authenticated Cell Cultures. KYSE-30 cells were from the German Collection of Microorganisms and Cell Cultures. </w:t>
      </w:r>
      <w:r w:rsidRPr="00E22144">
        <w:rPr>
          <w:rFonts w:cs="Times New Roman"/>
          <w:sz w:val="24"/>
          <w:szCs w:val="24"/>
        </w:rPr>
        <w:t>Mouse colon adenocarcinoma model MC38 materials were obtained</w:t>
      </w:r>
      <w:r>
        <w:rPr>
          <w:rFonts w:cs="Times New Roman"/>
          <w:sz w:val="24"/>
          <w:szCs w:val="24"/>
        </w:rPr>
        <w:t xml:space="preserve"> under MTA </w:t>
      </w:r>
      <w:r w:rsidRPr="00E22144">
        <w:rPr>
          <w:rFonts w:cs="Times New Roman"/>
          <w:sz w:val="24"/>
          <w:szCs w:val="24"/>
        </w:rPr>
        <w:t>from the Biological Testing Branch, Developmental Therapeutics</w:t>
      </w:r>
      <w:r>
        <w:rPr>
          <w:rFonts w:cs="Times New Roman"/>
          <w:sz w:val="24"/>
          <w:szCs w:val="24"/>
        </w:rPr>
        <w:t xml:space="preserve"> </w:t>
      </w:r>
      <w:r w:rsidRPr="00E22144">
        <w:rPr>
          <w:rFonts w:cs="Times New Roman"/>
          <w:sz w:val="24"/>
          <w:szCs w:val="24"/>
        </w:rPr>
        <w:t>Program, Division of Cancer Treatment and Diagnosis</w:t>
      </w:r>
      <w:r>
        <w:rPr>
          <w:rFonts w:cs="Times New Roman"/>
          <w:sz w:val="24"/>
          <w:szCs w:val="24"/>
        </w:rPr>
        <w:t xml:space="preserve"> </w:t>
      </w:r>
      <w:r w:rsidRPr="00E22144">
        <w:rPr>
          <w:rFonts w:cs="Times New Roman"/>
          <w:sz w:val="24"/>
          <w:szCs w:val="24"/>
        </w:rPr>
        <w:t>[National Cancer Institute (NCI)]</w:t>
      </w:r>
      <w:r>
        <w:rPr>
          <w:rFonts w:cs="Times New Roman"/>
          <w:sz w:val="24"/>
          <w:szCs w:val="24"/>
        </w:rPr>
        <w:t>.</w:t>
      </w:r>
      <w:r w:rsidRPr="00E22144" w:rsidDel="00E22144">
        <w:rPr>
          <w:rFonts w:cs="Times New Roman"/>
          <w:sz w:val="24"/>
          <w:szCs w:val="24"/>
        </w:rPr>
        <w:t xml:space="preserve"> </w:t>
      </w:r>
      <w:r w:rsidRPr="00C41235">
        <w:rPr>
          <w:rFonts w:cs="Times New Roman"/>
          <w:sz w:val="24"/>
          <w:szCs w:val="24"/>
        </w:rPr>
        <w:t xml:space="preserve">MDA-MB-231 cells were from the National Cancer Institute. The two variants of the MC38 cell line MC38-S and MC38-R used in this study have been described previously </w:t>
      </w:r>
      <w:r w:rsidRPr="00C41235">
        <w:rPr>
          <w:rFonts w:cs="Times New Roman"/>
          <w:sz w:val="24"/>
          <w:szCs w:val="24"/>
          <w:lang w:val="en-US"/>
        </w:rPr>
        <w:fldChar w:fldCharType="begin"/>
      </w:r>
      <w:r w:rsidRPr="00C41235">
        <w:rPr>
          <w:rFonts w:cs="Times New Roman"/>
          <w:sz w:val="24"/>
          <w:szCs w:val="24"/>
          <w:lang w:val="en-US"/>
        </w:rPr>
        <w:instrText xml:space="preserve"> ADDIN EN.CITE &lt;EndNote&gt;&lt;Cite&gt;&lt;Author&gt;Hewitt&lt;/Author&gt;&lt;Year&gt;2019&lt;/Year&gt;&lt;RecNum&gt;57&lt;/RecNum&gt;&lt;DisplayText&gt;(23)&lt;/DisplayText&gt;&lt;record&gt;&lt;rec-number&gt;57&lt;/rec-number&gt;&lt;foreign-keys&gt;&lt;key app="EN" db-id="sx2pt55p2f22wnexae9xda9qtwr550awzs5e" timestamp="1548935474"&gt;57&lt;/key&gt;&lt;/foreign-keys&gt;&lt;ref-type name="Journal Article"&gt;17&lt;/ref-type&gt;&lt;contributors&gt;&lt;authors&gt;&lt;author&gt;Hewitt, Susannah L.&lt;/author&gt;&lt;author&gt;Bai, Ailin&lt;/author&gt;&lt;author&gt;Bailey, Dyane&lt;/author&gt;&lt;author&gt;Ichikawa, Kana&lt;/author&gt;&lt;author&gt;Zielinski, John&lt;/author&gt;&lt;author&gt;Karp, Russell&lt;/author&gt;&lt;author&gt;Apte, Ameya&lt;/author&gt;&lt;author&gt;Arnold, Kristen&lt;/author&gt;&lt;author&gt;Zacharek, Sima J.&lt;/author&gt;&lt;author&gt;Iliou, Maria S.&lt;/author&gt;&lt;author&gt;Bhatt, Khushbu&lt;/author&gt;&lt;author&gt;Garnaas, Maija&lt;/author&gt;&lt;author&gt;Musenge, Faith&lt;/author&gt;&lt;author&gt;Davis, Ashley&lt;/author&gt;&lt;author&gt;Khatwani, Nikhil&lt;/author&gt;&lt;author&gt;Su, Stephen V.&lt;/author&gt;&lt;author&gt;MacLean, Graham&lt;/author&gt;&lt;author&gt;Farlow, Samuel J.&lt;/author&gt;&lt;author&gt;Burke, Kristine&lt;/author&gt;&lt;author&gt;Frederick, Joshua P.&lt;/author&gt;&lt;/authors&gt;&lt;/contributors&gt;&lt;titles&gt;&lt;title&gt;Durable anticancer immunity from intratumoral administration of IL-23, IL-36γ, and OX40L mRNAs&lt;/title&gt;&lt;secondary-title&gt;Science Translational Medicine&lt;/secondary-title&gt;&lt;/titles&gt;&lt;periodical&gt;&lt;full-title&gt;Science Translational Medicine&lt;/full-title&gt;&lt;/periodical&gt;&lt;volume&gt;11&lt;/volume&gt;&lt;dates&gt;&lt;year&gt;2019&lt;/year&gt;&lt;pub-dates&gt;&lt;date&gt;2019-01-30 00:00:00&lt;/date&gt;&lt;/pub-dates&gt;&lt;/dates&gt;&lt;urls&gt;&lt;/urls&gt;&lt;/record&gt;&lt;/Cite&gt;&lt;/EndNote&gt;</w:instrText>
      </w:r>
      <w:r w:rsidRPr="00C41235">
        <w:rPr>
          <w:rFonts w:cs="Times New Roman"/>
          <w:sz w:val="24"/>
          <w:szCs w:val="24"/>
          <w:lang w:val="en-US"/>
        </w:rPr>
        <w:fldChar w:fldCharType="separate"/>
      </w:r>
      <w:r w:rsidRPr="00C41235">
        <w:rPr>
          <w:rFonts w:cs="Times New Roman"/>
          <w:noProof/>
          <w:sz w:val="24"/>
          <w:szCs w:val="24"/>
          <w:lang w:val="en-US"/>
        </w:rPr>
        <w:t>(23)</w:t>
      </w:r>
      <w:r w:rsidRPr="00C41235">
        <w:rPr>
          <w:rFonts w:cs="Times New Roman"/>
          <w:sz w:val="24"/>
          <w:szCs w:val="24"/>
          <w:lang w:val="en-US"/>
        </w:rPr>
        <w:fldChar w:fldCharType="end"/>
      </w:r>
      <w:r w:rsidRPr="00C41235">
        <w:rPr>
          <w:rFonts w:cs="Times New Roman"/>
          <w:sz w:val="24"/>
          <w:szCs w:val="24"/>
        </w:rPr>
        <w:t xml:space="preserve">. B16F10-AP3 cells are a B16F10 subline derived by </w:t>
      </w:r>
      <w:r w:rsidRPr="00C41235">
        <w:rPr>
          <w:rFonts w:cs="Times New Roman"/>
          <w:i/>
          <w:sz w:val="24"/>
          <w:szCs w:val="24"/>
        </w:rPr>
        <w:t>in vivo</w:t>
      </w:r>
      <w:r w:rsidRPr="00C41235">
        <w:rPr>
          <w:rFonts w:cs="Times New Roman"/>
          <w:sz w:val="24"/>
          <w:szCs w:val="24"/>
        </w:rPr>
        <w:t xml:space="preserve"> </w:t>
      </w:r>
      <w:proofErr w:type="gramStart"/>
      <w:r w:rsidRPr="00C41235">
        <w:rPr>
          <w:rFonts w:cs="Times New Roman"/>
          <w:sz w:val="24"/>
          <w:szCs w:val="24"/>
        </w:rPr>
        <w:t>passage, and</w:t>
      </w:r>
      <w:proofErr w:type="gramEnd"/>
      <w:r w:rsidRPr="00C41235">
        <w:rPr>
          <w:rFonts w:cs="Times New Roman"/>
          <w:sz w:val="24"/>
          <w:szCs w:val="24"/>
        </w:rPr>
        <w:t xml:space="preserve"> were from </w:t>
      </w:r>
      <w:r w:rsidRPr="00C41235">
        <w:rPr>
          <w:rFonts w:cs="Times New Roman"/>
          <w:sz w:val="24"/>
          <w:szCs w:val="24"/>
        </w:rPr>
        <w:lastRenderedPageBreak/>
        <w:t xml:space="preserve">AstraZeneca </w:t>
      </w:r>
      <w:r w:rsidRPr="00C41235">
        <w:rPr>
          <w:rFonts w:cs="Times New Roman"/>
          <w:sz w:val="24"/>
          <w:szCs w:val="24"/>
        </w:rPr>
        <w:fldChar w:fldCharType="begin">
          <w:fldData xml:space="preserve">PEVuZE5vdGU+PENpdGU+PEF1dGhvcj5Nb3NlbHk8L0F1dGhvcj48WWVhcj4yMDE3PC9ZZWFyPjxS
ZWNOdW0+Mjg8L1JlY051bT48RGlzcGxheVRleHQ+KDM2KTwvRGlzcGxheVRleHQ+PHJlY29yZD48
cmVjLW51bWJlcj4yODwvcmVjLW51bWJlcj48Zm9yZWlnbi1rZXlzPjxrZXkgYXBwPSJFTiIgZGIt
aWQ9InN4MnB0NTVwMmYyMnduZXhhZTl4ZGE5cXR3cjU1MGF3enM1ZSIgdGltZXN0YW1wPSIxNTMw
OTc3OTM5Ij4yODwva2V5PjwvZm9yZWlnbi1rZXlzPjxyZWYtdHlwZSBuYW1lPSJKb3VybmFsIEFy
dGljbGUiPjE3PC9yZWYtdHlwZT48Y29udHJpYnV0b3JzPjxhdXRob3JzPjxhdXRob3I+TW9zZWx5
LCBTLiBJLjwvYXV0aG9yPjxhdXRob3I+UHJpbWUsIEouIEUuPC9hdXRob3I+PGF1dGhvcj5TYWlu
c29uLCBSLiBDLjwvYXV0aG9yPjxhdXRob3I+S29vcG1hbm4sIEouIE8uPC9hdXRob3I+PGF1dGhv
cj5XYW5nLCBELiBZLjwvYXV0aG9yPjxhdXRob3I+R3JlZW5hd2FsdCwgRC4gTS48L2F1dGhvcj48
YXV0aG9yPkFoZGVzbWFraSwgTS4gSi48L2F1dGhvcj48YXV0aG9yPkxleWxhbmQsIFIuPC9hdXRo
b3I+PGF1dGhvcj5NdWxsaW5zLCBTLjwvYXV0aG9yPjxhdXRob3I+UGFjZWxsaSwgTC48L2F1dGhv
cj48YXV0aG9yPk1hcmN1cywgRC48L2F1dGhvcj48YXV0aG9yPkFuZGVydG9uLCBKLjwvYXV0aG9y
PjxhdXRob3I+V2F0a2lucywgQS48L2F1dGhvcj48YXV0aG9yPkNvYXRlcyBVbHJpY2hzZW4sIEou
PC9hdXRob3I+PGF1dGhvcj5Ccm9oYXduLCBQLjwvYXV0aG9yPjxhdXRob3I+SGlnZ3MsIEIuIFcu
PC9hdXRob3I+PGF1dGhvcj5NY0NvdXJ0LCBNLjwvYXV0aG9yPjxhdXRob3I+Sm9uZXMsIEguPC9h
dXRob3I+PGF1dGhvcj5IYXJwZXIsIEouIEEuPC9hdXRob3I+PGF1dGhvcj5Nb3Jyb3csIE0uPC9h
dXRob3I+PGF1dGhvcj5WYWxnZS1BcmNoZXIsIFYuPC9hdXRob3I+PGF1dGhvcj5TdGV3YXJ0LCBS
LjwvYXV0aG9yPjxhdXRob3I+RG92ZWRpLCBTLiBKLjwvYXV0aG9yPjxhdXRob3I+V2lsa2luc29u
LCBSLiBXLjwvYXV0aG9yPjwvYXV0aG9ycz48L2NvbnRyaWJ1dG9ycz48YXV0aC1hZGRyZXNzPk1l
ZEltbXVuZSBMdGQsIENhbWJyaWRnZSwgVW5pdGVkIEtpbmdkb20uIG1vc2VseXNAbWVkaW1tdW5l
LmNvbS4mI3hEO01lZEltbXVuZSBMdGQsIENhbWJyaWRnZSwgVW5pdGVkIEtpbmdkb20uJiN4RDtB
c3RyYVplbmVjYSBMdGQsIENhbWJyaWRnZSwgVW5pdGVkIEtpbmdkb20uJiN4RDtBc3RyYVplbmVj
YSBMdGQsIFdhbHRoYW0sIE1hc3NhY2h1c2V0dHMuJiN4RDtNZWRJbW11bmUgTExDLCBHYWl0aGVy
c2J1cmcsIE1hcnlsYW5kLjwvYXV0aC1hZGRyZXNzPjx0aXRsZXM+PHRpdGxlPlJhdGlvbmFsIHNl
bGVjdGlvbiBvZiBzeW5nZW5laWMgcHJlY2xpbmljYWwgdHVtb3IgbW9kZWxzIGZvciBpbW11bm90
aGVyYXBldXRpYyBkcnVnIGRpc2NvdmVyeTwvdGl0bGU+PHNlY29uZGFyeS10aXRsZT5DYW5jZXIg
SW1tdW5vbCBSZXM8L3NlY29uZGFyeS10aXRsZT48L3RpdGxlcz48cGVyaW9kaWNhbD48ZnVsbC10
aXRsZT5DYW5jZXIgSW1tdW5vbCBSZXM8L2Z1bGwtdGl0bGU+PC9wZXJpb2RpY2FsPjxwYWdlcz4y
OS00MTwvcGFnZXM+PHZvbHVtZT41PC92b2x1bWU+PG51bWJlcj4xPC9udW1iZXI+PGVkaXRpb24+
MjAxNi8xMi8wODwvZWRpdGlvbj48a2V5d29yZHM+PGtleXdvcmQ+QW5pbWFsczwva2V5d29yZD48
a2V5d29yZD5BbnRpbmVvcGxhc3RpYyBBZ2VudHMsIEltbXVub2xvZ2ljYWwvKnBoYXJtYWNvbG9n
eTwva2V5d29yZD48a2V5d29yZD5CNy1IMSBBbnRpZ2VuL2FudGFnb25pc3RzICZhbXA7IGluaGli
aXRvcnM8L2tleXdvcmQ+PGtleXdvcmQ+Q1RMQS00IEFudGlnZW4vYW50YWdvbmlzdHMgJmFtcDsg
aW5oaWJpdG9yczwva2V5d29yZD48a2V5d29yZD5Db21wYXJhdGl2ZSBHZW5vbWljIEh5YnJpZGl6
YXRpb248L2tleXdvcmQ+PGtleXdvcmQ+RE5BIENvcHkgTnVtYmVyIFZhcmlhdGlvbnM8L2tleXdv
cmQ+PGtleXdvcmQ+RGlzZWFzZSBNb2RlbHMsIEFuaW1hbDwva2V5d29yZD48a2V5d29yZD4qRHJ1
ZyBEaXNjb3Zlcnk8L2tleXdvcmQ+PGtleXdvcmQ+KkRydWcgRXZhbHVhdGlvbiwgUHJlY2xpbmlj
YWw8L2tleXdvcmQ+PGtleXdvcmQ+RHJ1ZyBTeW5lcmdpc208L2tleXdvcmQ+PGtleXdvcmQ+RXhv
bWU8L2tleXdvcmQ+PGtleXdvcmQ+R2VuZSBFeHByZXNzaW9uIFJlZ3VsYXRpb24sIE5lb3BsYXN0
aWMvZHJ1ZyBlZmZlY3RzPC9rZXl3b3JkPjxrZXl3b3JkPkdlbm9taWNzL21ldGhvZHM8L2tleXdv
cmQ+PGtleXdvcmQ+SGlnaC1UaHJvdWdocHV0IE51Y2xlb3RpZGUgU2VxdWVuY2luZzwva2V5d29y
ZD48a2V5d29yZD5JbW11bm9tb2R1bGF0aW9uL2RydWcgZWZmZWN0cy9nZW5ldGljczwva2V5d29y
ZD48a2V5d29yZD5NaWNlPC9rZXl3b3JkPjxrZXl3b3JkPk1vbGVjdWxhciBUYXJnZXRlZCBUaGVy
YXB5PC9rZXl3b3JkPjxrZXl3b3JkPk11dGF0aW9uPC9rZXl3b3JkPjxrZXl3b3JkPk5lb3BsYXNt
cy9kcnVnIHRoZXJhcHkvZ2VuZXRpY3MvaW1tdW5vbG9neS9tZXRhYm9saXNtPC9rZXl3b3JkPjxr
ZXl3b3JkPlNpZ25hbCBUcmFuc2R1Y3Rpb24vZHJ1ZyBlZmZlY3RzPC9rZXl3b3JkPjxrZXl3b3Jk
PlRyYW5zY3JpcHRvbWU8L2tleXdvcmQ+PGtleXdvcmQ+VHVtb3IgTWljcm9lbnZpcm9ubWVudC9k
cnVnIGVmZmVjdHMvZ2VuZXRpY3MvaW1tdW5vbG9neTwva2V5d29yZD48L2tleXdvcmRzPjxkYXRl
cz48eWVhcj4yMDE3PC95ZWFyPjxwdWItZGF0ZXM+PGRhdGU+SmFuPC9kYXRlPjwvcHViLWRhdGVz
PjwvZGF0ZXM+PGlzYm4+MjMyNi02MDc0IChFbGVjdHJvbmljKSYjeEQ7MjMyNi02MDY2IChMaW5r
aW5nKTwvaXNibj48YWNjZXNzaW9uLW51bT4yNzkyMzgyNTwvYWNjZXNzaW9uLW51bT48dXJscz48
cmVsYXRlZC11cmxzPjx1cmw+aHR0cHM6Ly93d3cubmNiaS5ubG0ubmloLmdvdi9wdWJtZWQvMjc5
MjM4MjU8L3VybD48L3JlbGF0ZWQtdXJscz48L3VybHM+PGVsZWN0cm9uaWMtcmVzb3VyY2UtbnVt
PjEwLjExNTgvMjMyNi02MDY2LkNJUi0xNi0wMTE0PC9lbGVjdHJvbmljLXJlc291cmNlLW51bT48
L3JlY29yZD48L0NpdGU+PC9FbmROb3RlPgB=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PEVuZE5vdGU+PENpdGU+PEF1dGhvcj5Nb3NlbHk8L0F1dGhvcj48WWVhcj4yMDE3PC9ZZWFyPjxS
ZWNOdW0+Mjg8L1JlY051bT48RGlzcGxheVRleHQ+KDM2KTwvRGlzcGxheVRleHQ+PHJlY29yZD48
cmVjLW51bWJlcj4yODwvcmVjLW51bWJlcj48Zm9yZWlnbi1rZXlzPjxrZXkgYXBwPSJFTiIgZGIt
aWQ9InN4MnB0NTVwMmYyMnduZXhhZTl4ZGE5cXR3cjU1MGF3enM1ZSIgdGltZXN0YW1wPSIxNTMw
OTc3OTM5Ij4yODwva2V5PjwvZm9yZWlnbi1rZXlzPjxyZWYtdHlwZSBuYW1lPSJKb3VybmFsIEFy
dGljbGUiPjE3PC9yZWYtdHlwZT48Y29udHJpYnV0b3JzPjxhdXRob3JzPjxhdXRob3I+TW9zZWx5
LCBTLiBJLjwvYXV0aG9yPjxhdXRob3I+UHJpbWUsIEouIEUuPC9hdXRob3I+PGF1dGhvcj5TYWlu
c29uLCBSLiBDLjwvYXV0aG9yPjxhdXRob3I+S29vcG1hbm4sIEouIE8uPC9hdXRob3I+PGF1dGhv
cj5XYW5nLCBELiBZLjwvYXV0aG9yPjxhdXRob3I+R3JlZW5hd2FsdCwgRC4gTS48L2F1dGhvcj48
YXV0aG9yPkFoZGVzbWFraSwgTS4gSi48L2F1dGhvcj48YXV0aG9yPkxleWxhbmQsIFIuPC9hdXRo
b3I+PGF1dGhvcj5NdWxsaW5zLCBTLjwvYXV0aG9yPjxhdXRob3I+UGFjZWxsaSwgTC48L2F1dGhv
cj48YXV0aG9yPk1hcmN1cywgRC48L2F1dGhvcj48YXV0aG9yPkFuZGVydG9uLCBKLjwvYXV0aG9y
PjxhdXRob3I+V2F0a2lucywgQS48L2F1dGhvcj48YXV0aG9yPkNvYXRlcyBVbHJpY2hzZW4sIEou
PC9hdXRob3I+PGF1dGhvcj5Ccm9oYXduLCBQLjwvYXV0aG9yPjxhdXRob3I+SGlnZ3MsIEIuIFcu
PC9hdXRob3I+PGF1dGhvcj5NY0NvdXJ0LCBNLjwvYXV0aG9yPjxhdXRob3I+Sm9uZXMsIEguPC9h
dXRob3I+PGF1dGhvcj5IYXJwZXIsIEouIEEuPC9hdXRob3I+PGF1dGhvcj5Nb3Jyb3csIE0uPC9h
dXRob3I+PGF1dGhvcj5WYWxnZS1BcmNoZXIsIFYuPC9hdXRob3I+PGF1dGhvcj5TdGV3YXJ0LCBS
LjwvYXV0aG9yPjxhdXRob3I+RG92ZWRpLCBTLiBKLjwvYXV0aG9yPjxhdXRob3I+V2lsa2luc29u
LCBSLiBXLjwvYXV0aG9yPjwvYXV0aG9ycz48L2NvbnRyaWJ1dG9ycz48YXV0aC1hZGRyZXNzPk1l
ZEltbXVuZSBMdGQsIENhbWJyaWRnZSwgVW5pdGVkIEtpbmdkb20uIG1vc2VseXNAbWVkaW1tdW5l
LmNvbS4mI3hEO01lZEltbXVuZSBMdGQsIENhbWJyaWRnZSwgVW5pdGVkIEtpbmdkb20uJiN4RDtB
c3RyYVplbmVjYSBMdGQsIENhbWJyaWRnZSwgVW5pdGVkIEtpbmdkb20uJiN4RDtBc3RyYVplbmVj
YSBMdGQsIFdhbHRoYW0sIE1hc3NhY2h1c2V0dHMuJiN4RDtNZWRJbW11bmUgTExDLCBHYWl0aGVy
c2J1cmcsIE1hcnlsYW5kLjwvYXV0aC1hZGRyZXNzPjx0aXRsZXM+PHRpdGxlPlJhdGlvbmFsIHNl
bGVjdGlvbiBvZiBzeW5nZW5laWMgcHJlY2xpbmljYWwgdHVtb3IgbW9kZWxzIGZvciBpbW11bm90
aGVyYXBldXRpYyBkcnVnIGRpc2NvdmVyeTwvdGl0bGU+PHNlY29uZGFyeS10aXRsZT5DYW5jZXIg
SW1tdW5vbCBSZXM8L3NlY29uZGFyeS10aXRsZT48L3RpdGxlcz48cGVyaW9kaWNhbD48ZnVsbC10
aXRsZT5DYW5jZXIgSW1tdW5vbCBSZXM8L2Z1bGwtdGl0bGU+PC9wZXJpb2RpY2FsPjxwYWdlcz4y
OS00MTwvcGFnZXM+PHZvbHVtZT41PC92b2x1bWU+PG51bWJlcj4xPC9udW1iZXI+PGVkaXRpb24+
MjAxNi8xMi8wODwvZWRpdGlvbj48a2V5d29yZHM+PGtleXdvcmQ+QW5pbWFsczwva2V5d29yZD48
a2V5d29yZD5BbnRpbmVvcGxhc3RpYyBBZ2VudHMsIEltbXVub2xvZ2ljYWwvKnBoYXJtYWNvbG9n
eTwva2V5d29yZD48a2V5d29yZD5CNy1IMSBBbnRpZ2VuL2FudGFnb25pc3RzICZhbXA7IGluaGli
aXRvcnM8L2tleXdvcmQ+PGtleXdvcmQ+Q1RMQS00IEFudGlnZW4vYW50YWdvbmlzdHMgJmFtcDsg
aW5oaWJpdG9yczwva2V5d29yZD48a2V5d29yZD5Db21wYXJhdGl2ZSBHZW5vbWljIEh5YnJpZGl6
YXRpb248L2tleXdvcmQ+PGtleXdvcmQ+RE5BIENvcHkgTnVtYmVyIFZhcmlhdGlvbnM8L2tleXdv
cmQ+PGtleXdvcmQ+RGlzZWFzZSBNb2RlbHMsIEFuaW1hbDwva2V5d29yZD48a2V5d29yZD4qRHJ1
ZyBEaXNjb3Zlcnk8L2tleXdvcmQ+PGtleXdvcmQ+KkRydWcgRXZhbHVhdGlvbiwgUHJlY2xpbmlj
YWw8L2tleXdvcmQ+PGtleXdvcmQ+RHJ1ZyBTeW5lcmdpc208L2tleXdvcmQ+PGtleXdvcmQ+RXhv
bWU8L2tleXdvcmQ+PGtleXdvcmQ+R2VuZSBFeHByZXNzaW9uIFJlZ3VsYXRpb24sIE5lb3BsYXN0
aWMvZHJ1ZyBlZmZlY3RzPC9rZXl3b3JkPjxrZXl3b3JkPkdlbm9taWNzL21ldGhvZHM8L2tleXdv
cmQ+PGtleXdvcmQ+SGlnaC1UaHJvdWdocHV0IE51Y2xlb3RpZGUgU2VxdWVuY2luZzwva2V5d29y
ZD48a2V5d29yZD5JbW11bm9tb2R1bGF0aW9uL2RydWcgZWZmZWN0cy9nZW5ldGljczwva2V5d29y
ZD48a2V5d29yZD5NaWNlPC9rZXl3b3JkPjxrZXl3b3JkPk1vbGVjdWxhciBUYXJnZXRlZCBUaGVy
YXB5PC9rZXl3b3JkPjxrZXl3b3JkPk11dGF0aW9uPC9rZXl3b3JkPjxrZXl3b3JkPk5lb3BsYXNt
cy9kcnVnIHRoZXJhcHkvZ2VuZXRpY3MvaW1tdW5vbG9neS9tZXRhYm9saXNtPC9rZXl3b3JkPjxr
ZXl3b3JkPlNpZ25hbCBUcmFuc2R1Y3Rpb24vZHJ1ZyBlZmZlY3RzPC9rZXl3b3JkPjxrZXl3b3Jk
PlRyYW5zY3JpcHRvbWU8L2tleXdvcmQ+PGtleXdvcmQ+VHVtb3IgTWljcm9lbnZpcm9ubWVudC9k
cnVnIGVmZmVjdHMvZ2VuZXRpY3MvaW1tdW5vbG9neTwva2V5d29yZD48L2tleXdvcmRzPjxkYXRl
cz48eWVhcj4yMDE3PC95ZWFyPjxwdWItZGF0ZXM+PGRhdGU+SmFuPC9kYXRlPjwvcHViLWRhdGVz
PjwvZGF0ZXM+PGlzYm4+MjMyNi02MDc0IChFbGVjdHJvbmljKSYjeEQ7MjMyNi02MDY2IChMaW5r
aW5nKTwvaXNibj48YWNjZXNzaW9uLW51bT4yNzkyMzgyNTwvYWNjZXNzaW9uLW51bT48dXJscz48
cmVsYXRlZC11cmxzPjx1cmw+aHR0cHM6Ly93d3cubmNiaS5ubG0ubmloLmdvdi9wdWJtZWQvMjc5
MjM4MjU8L3VybD48L3JlbGF0ZWQtdXJscz48L3VybHM+PGVsZWN0cm9uaWMtcmVzb3VyY2UtbnVt
PjEwLjExNTgvMjMyNi02MDY2LkNJUi0xNi0wMTE0PC9lbGVjdHJvbmljLXJlc291cmNlLW51bT48
L3JlY29yZD48L0NpdGU+PC9FbmROb3RlPgB=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C41235">
        <w:rPr>
          <w:rFonts w:cs="Times New Roman"/>
          <w:sz w:val="24"/>
          <w:szCs w:val="24"/>
        </w:rPr>
      </w:r>
      <w:r w:rsidRPr="00C41235">
        <w:rPr>
          <w:rFonts w:cs="Times New Roman"/>
          <w:sz w:val="24"/>
          <w:szCs w:val="24"/>
        </w:rPr>
        <w:fldChar w:fldCharType="separate"/>
      </w:r>
      <w:r>
        <w:rPr>
          <w:rFonts w:cs="Times New Roman"/>
          <w:noProof/>
          <w:sz w:val="24"/>
          <w:szCs w:val="24"/>
        </w:rPr>
        <w:t>(36)</w:t>
      </w:r>
      <w:r w:rsidRPr="00C41235">
        <w:rPr>
          <w:rFonts w:cs="Times New Roman"/>
          <w:sz w:val="24"/>
          <w:szCs w:val="24"/>
        </w:rPr>
        <w:fldChar w:fldCharType="end"/>
      </w:r>
      <w:r w:rsidRPr="00C41235">
        <w:rPr>
          <w:rFonts w:cs="Times New Roman"/>
          <w:sz w:val="24"/>
          <w:szCs w:val="24"/>
        </w:rPr>
        <w:t xml:space="preserve">. For in vitro culture, </w:t>
      </w:r>
      <w:proofErr w:type="spellStart"/>
      <w:r w:rsidRPr="00C41235">
        <w:rPr>
          <w:rFonts w:cs="Times New Roman"/>
          <w:sz w:val="24"/>
          <w:szCs w:val="24"/>
        </w:rPr>
        <w:t>tumor</w:t>
      </w:r>
      <w:proofErr w:type="spellEnd"/>
      <w:r w:rsidRPr="00C41235">
        <w:rPr>
          <w:rFonts w:cs="Times New Roman"/>
          <w:sz w:val="24"/>
          <w:szCs w:val="24"/>
        </w:rPr>
        <w:t xml:space="preserve"> cell lines were maintained in their individual culture media (</w:t>
      </w:r>
      <w:r w:rsidRPr="00C41235">
        <w:rPr>
          <w:rFonts w:cs="Times New Roman"/>
          <w:color w:val="0070C0"/>
          <w:sz w:val="24"/>
          <w:szCs w:val="24"/>
        </w:rPr>
        <w:t>Supp</w:t>
      </w:r>
      <w:r>
        <w:rPr>
          <w:rFonts w:cs="Times New Roman"/>
          <w:color w:val="0070C0"/>
          <w:sz w:val="24"/>
          <w:szCs w:val="24"/>
        </w:rPr>
        <w:t>lementary</w:t>
      </w:r>
      <w:r w:rsidRPr="00C41235">
        <w:rPr>
          <w:rFonts w:cs="Times New Roman"/>
          <w:color w:val="0070C0"/>
          <w:sz w:val="24"/>
          <w:szCs w:val="24"/>
        </w:rPr>
        <w:t xml:space="preserve"> Table 5</w:t>
      </w:r>
      <w:r w:rsidRPr="00C41235">
        <w:rPr>
          <w:rFonts w:cs="Times New Roman"/>
          <w:sz w:val="24"/>
          <w:szCs w:val="24"/>
        </w:rPr>
        <w:t xml:space="preserve">). </w:t>
      </w:r>
    </w:p>
    <w:p w14:paraId="4C5F4CB0" w14:textId="77777777" w:rsidR="00A546E4" w:rsidRPr="00C41235" w:rsidRDefault="00A546E4" w:rsidP="00A546E4">
      <w:pPr>
        <w:pStyle w:val="Heading2"/>
      </w:pPr>
      <w:r w:rsidRPr="00C41235">
        <w:t xml:space="preserve">In vitro IL-12p70 expression assays </w:t>
      </w:r>
    </w:p>
    <w:p w14:paraId="7F0DEB94" w14:textId="77777777" w:rsidR="00A546E4" w:rsidRPr="00C41235" w:rsidRDefault="00A546E4" w:rsidP="00A546E4">
      <w:pPr>
        <w:ind w:firstLine="720"/>
        <w:rPr>
          <w:rFonts w:cs="Times New Roman"/>
          <w:sz w:val="24"/>
          <w:szCs w:val="24"/>
        </w:rPr>
      </w:pPr>
      <w:r w:rsidRPr="00C41235">
        <w:rPr>
          <w:rFonts w:cs="Times New Roman"/>
          <w:sz w:val="24"/>
          <w:szCs w:val="24"/>
        </w:rPr>
        <w:t xml:space="preserve">HeLa cells or human primary hepatocytes (Female Human Plateable Cryopreserved Hepatocytes, </w:t>
      </w:r>
      <w:proofErr w:type="spellStart"/>
      <w:r w:rsidRPr="00C41235">
        <w:rPr>
          <w:rFonts w:cs="Times New Roman"/>
          <w:sz w:val="24"/>
          <w:szCs w:val="24"/>
        </w:rPr>
        <w:t>Bioreclamation</w:t>
      </w:r>
      <w:proofErr w:type="spellEnd"/>
      <w:r w:rsidRPr="00C41235">
        <w:rPr>
          <w:rFonts w:cs="Times New Roman"/>
          <w:sz w:val="24"/>
          <w:szCs w:val="24"/>
        </w:rPr>
        <w:t xml:space="preserve"> IVT) in 6 well plates were transfected with 2.97 </w:t>
      </w:r>
      <w:proofErr w:type="spellStart"/>
      <w:r w:rsidRPr="00C41235">
        <w:rPr>
          <w:rFonts w:cs="Times New Roman"/>
          <w:sz w:val="24"/>
          <w:szCs w:val="24"/>
        </w:rPr>
        <w:t>μg</w:t>
      </w:r>
      <w:proofErr w:type="spellEnd"/>
      <w:r w:rsidRPr="00C41235">
        <w:rPr>
          <w:rFonts w:cs="Times New Roman"/>
          <w:sz w:val="24"/>
          <w:szCs w:val="24"/>
        </w:rPr>
        <w:t xml:space="preserve"> of mIL-12 mRNA ± miR122 binding site using Lipofectamine 2000 (L2K, Thermo Fisher) for 24h prior to supernatant collection. HeLa cells were transfected with 3 µg of secreted IL-12 or tethered IL-12 mRNA per well of a 6-well plate with L2000 (Thermo Fisher</w:t>
      </w:r>
      <w:proofErr w:type="gramStart"/>
      <w:r w:rsidRPr="00C41235">
        <w:rPr>
          <w:rFonts w:cs="Times New Roman"/>
          <w:sz w:val="24"/>
          <w:szCs w:val="24"/>
        </w:rPr>
        <w:t>), or</w:t>
      </w:r>
      <w:proofErr w:type="gramEnd"/>
      <w:r w:rsidRPr="00C41235">
        <w:rPr>
          <w:rFonts w:cs="Times New Roman"/>
          <w:sz w:val="24"/>
          <w:szCs w:val="24"/>
        </w:rPr>
        <w:t xml:space="preserve"> were mock transfected with L2000 alone. Supernatants were collected 24 hours after transfection and cells were lysed in RIPA Buffer with EDTA (Boston Bioproducts) with 1X Halt Protease and Phosphatase Inhibitor Cocktail (Thermo Fisher). Human monocyte-derived macrophages (</w:t>
      </w:r>
      <w:proofErr w:type="spellStart"/>
      <w:r w:rsidRPr="00C41235">
        <w:rPr>
          <w:rFonts w:cs="Times New Roman"/>
          <w:sz w:val="24"/>
          <w:szCs w:val="24"/>
        </w:rPr>
        <w:t>MoDM</w:t>
      </w:r>
      <w:proofErr w:type="spellEnd"/>
      <w:r w:rsidRPr="00C41235">
        <w:rPr>
          <w:rFonts w:cs="Times New Roman"/>
          <w:sz w:val="24"/>
          <w:szCs w:val="24"/>
        </w:rPr>
        <w:t xml:space="preserve">) were prepared from healthy donor blood leukocyte cones (NHSBT). PBMC were isolated by </w:t>
      </w:r>
      <w:proofErr w:type="spellStart"/>
      <w:r w:rsidRPr="00C41235">
        <w:rPr>
          <w:rFonts w:cs="Times New Roman"/>
          <w:sz w:val="24"/>
          <w:szCs w:val="24"/>
        </w:rPr>
        <w:t>Ficoll</w:t>
      </w:r>
      <w:proofErr w:type="spellEnd"/>
      <w:r w:rsidRPr="00C41235">
        <w:rPr>
          <w:rFonts w:cs="Times New Roman"/>
          <w:sz w:val="24"/>
          <w:szCs w:val="24"/>
        </w:rPr>
        <w:t xml:space="preserve"> gradient centrifugation. CD14</w:t>
      </w:r>
      <w:r w:rsidRPr="00C41235">
        <w:rPr>
          <w:rFonts w:cs="Times New Roman"/>
          <w:sz w:val="24"/>
          <w:szCs w:val="24"/>
          <w:vertAlign w:val="superscript"/>
        </w:rPr>
        <w:t>+</w:t>
      </w:r>
      <w:r w:rsidRPr="00C41235">
        <w:rPr>
          <w:rFonts w:cs="Times New Roman"/>
          <w:sz w:val="24"/>
          <w:szCs w:val="24"/>
        </w:rPr>
        <w:t xml:space="preserve"> monocytes were enriched from PBMC by negative selection (</w:t>
      </w:r>
      <w:proofErr w:type="spellStart"/>
      <w:r w:rsidRPr="00C41235">
        <w:rPr>
          <w:rFonts w:cs="Times New Roman"/>
          <w:sz w:val="24"/>
          <w:szCs w:val="24"/>
        </w:rPr>
        <w:t>StemCell</w:t>
      </w:r>
      <w:proofErr w:type="spellEnd"/>
      <w:r w:rsidRPr="00C41235">
        <w:rPr>
          <w:rFonts w:cs="Times New Roman"/>
          <w:sz w:val="24"/>
          <w:szCs w:val="24"/>
        </w:rPr>
        <w:t xml:space="preserve"> Technologies) and differentiated for 6 days in RPMI with 10% FBS, 1% Penicillin / Streptomycin and 100ng/ml human M-CSF (</w:t>
      </w:r>
      <w:proofErr w:type="spellStart"/>
      <w:r w:rsidRPr="00C41235">
        <w:rPr>
          <w:rFonts w:cs="Times New Roman"/>
          <w:sz w:val="24"/>
          <w:szCs w:val="24"/>
        </w:rPr>
        <w:t>Peprotech</w:t>
      </w:r>
      <w:proofErr w:type="spellEnd"/>
      <w:r w:rsidRPr="00C41235">
        <w:rPr>
          <w:rFonts w:cs="Times New Roman"/>
          <w:sz w:val="24"/>
          <w:szCs w:val="24"/>
        </w:rPr>
        <w:t xml:space="preserve">). </w:t>
      </w:r>
      <w:proofErr w:type="spellStart"/>
      <w:r w:rsidRPr="00C41235">
        <w:rPr>
          <w:rFonts w:cs="Times New Roman"/>
          <w:sz w:val="24"/>
          <w:szCs w:val="24"/>
        </w:rPr>
        <w:t>MoDM</w:t>
      </w:r>
      <w:proofErr w:type="spellEnd"/>
      <w:r w:rsidRPr="00C41235">
        <w:rPr>
          <w:rFonts w:cs="Times New Roman"/>
          <w:sz w:val="24"/>
          <w:szCs w:val="24"/>
        </w:rPr>
        <w:t xml:space="preserve"> were harvested, seeded in 96-well plates, rested overnight, and treated with MEDI1191 for 24h prior to supernatant collection. Human </w:t>
      </w:r>
      <w:proofErr w:type="spellStart"/>
      <w:r w:rsidRPr="00C41235">
        <w:rPr>
          <w:rFonts w:cs="Times New Roman"/>
          <w:sz w:val="24"/>
          <w:szCs w:val="24"/>
        </w:rPr>
        <w:t>tumor</w:t>
      </w:r>
      <w:proofErr w:type="spellEnd"/>
      <w:r w:rsidRPr="00C41235">
        <w:rPr>
          <w:rFonts w:cs="Times New Roman"/>
          <w:sz w:val="24"/>
          <w:szCs w:val="24"/>
        </w:rPr>
        <w:t xml:space="preserve"> cell lines were seeded in 96 well plates, rested overnight, incubated for 4h with LNP-formulated MEDI1191 mRNA, and then incubated for another 18h in fresh media prior to supernatant collection and analysis.</w:t>
      </w:r>
    </w:p>
    <w:p w14:paraId="54137F55" w14:textId="77777777" w:rsidR="00A546E4" w:rsidRPr="00C41235" w:rsidRDefault="00A546E4" w:rsidP="00A546E4">
      <w:pPr>
        <w:spacing w:after="0"/>
        <w:rPr>
          <w:rFonts w:cs="Times New Roman"/>
          <w:b/>
          <w:sz w:val="24"/>
          <w:szCs w:val="24"/>
        </w:rPr>
      </w:pPr>
      <w:r w:rsidRPr="00C41235">
        <w:rPr>
          <w:rFonts w:cs="Times New Roman"/>
          <w:b/>
          <w:sz w:val="24"/>
          <w:szCs w:val="24"/>
        </w:rPr>
        <w:t>In vitro mRNA-derived IL-12p70 bioactivity</w:t>
      </w:r>
    </w:p>
    <w:p w14:paraId="0B08AF62" w14:textId="77777777" w:rsidR="00A546E4" w:rsidRPr="00C41235" w:rsidRDefault="00A546E4" w:rsidP="00A546E4">
      <w:pPr>
        <w:spacing w:after="0"/>
        <w:ind w:firstLine="720"/>
        <w:rPr>
          <w:rFonts w:cs="Times New Roman"/>
          <w:sz w:val="24"/>
          <w:szCs w:val="24"/>
        </w:rPr>
      </w:pPr>
      <w:r w:rsidRPr="00C41235">
        <w:rPr>
          <w:rFonts w:cs="Times New Roman"/>
          <w:sz w:val="24"/>
          <w:szCs w:val="24"/>
        </w:rPr>
        <w:t>mIL-12 mRNA derived mIL-12p70 was generated by transfecting HeLa cells as described. Mouse CD8</w:t>
      </w:r>
      <w:r w:rsidRPr="00C41235">
        <w:rPr>
          <w:rFonts w:cs="Times New Roman"/>
          <w:sz w:val="24"/>
          <w:szCs w:val="24"/>
          <w:vertAlign w:val="superscript"/>
        </w:rPr>
        <w:t>+</w:t>
      </w:r>
      <w:r w:rsidRPr="00C41235">
        <w:rPr>
          <w:rFonts w:cs="Times New Roman"/>
          <w:sz w:val="24"/>
          <w:szCs w:val="24"/>
        </w:rPr>
        <w:t xml:space="preserve"> T cells were enriched from C57Bl/6 splenocytes by immunomagnetic negative selection (</w:t>
      </w:r>
      <w:proofErr w:type="spellStart"/>
      <w:r w:rsidRPr="00C41235">
        <w:rPr>
          <w:rFonts w:cs="Times New Roman"/>
          <w:sz w:val="24"/>
          <w:szCs w:val="24"/>
        </w:rPr>
        <w:t>EasySep</w:t>
      </w:r>
      <w:proofErr w:type="spellEnd"/>
      <w:r w:rsidRPr="00C41235">
        <w:rPr>
          <w:rFonts w:cs="Times New Roman"/>
          <w:sz w:val="24"/>
          <w:szCs w:val="24"/>
        </w:rPr>
        <w:t xml:space="preserve">™ Mouse CD8+ T Cell Isolation Kit, STEMCELL Technologies). T cells were then stimulated for 48h with mouse T-Activator CD3/CD28 </w:t>
      </w:r>
      <w:proofErr w:type="spellStart"/>
      <w:r w:rsidRPr="00C41235">
        <w:rPr>
          <w:rFonts w:cs="Times New Roman"/>
          <w:sz w:val="24"/>
          <w:szCs w:val="24"/>
        </w:rPr>
        <w:t>Dynabeads</w:t>
      </w:r>
      <w:r w:rsidRPr="00C41235">
        <w:rPr>
          <w:rFonts w:cs="Times New Roman"/>
          <w:sz w:val="24"/>
          <w:szCs w:val="24"/>
          <w:vertAlign w:val="superscript"/>
        </w:rPr>
        <w:t>TM</w:t>
      </w:r>
      <w:proofErr w:type="spellEnd"/>
      <w:r w:rsidRPr="00C41235">
        <w:rPr>
          <w:rFonts w:cs="Times New Roman"/>
          <w:sz w:val="24"/>
          <w:szCs w:val="24"/>
        </w:rPr>
        <w:t xml:space="preserve"> (</w:t>
      </w:r>
      <w:proofErr w:type="spellStart"/>
      <w:r w:rsidRPr="00C41235">
        <w:rPr>
          <w:rFonts w:cs="Times New Roman"/>
          <w:sz w:val="24"/>
          <w:szCs w:val="24"/>
        </w:rPr>
        <w:t>ThermoFisher</w:t>
      </w:r>
      <w:proofErr w:type="spellEnd"/>
      <w:r w:rsidRPr="00C41235">
        <w:rPr>
          <w:rFonts w:cs="Times New Roman"/>
          <w:sz w:val="24"/>
          <w:szCs w:val="24"/>
        </w:rPr>
        <w:t>, 1:3 bead to cell ratio) in the presence of HeLa supernatant containing mIL-12 mRNA-derived mIL-12p70 or recombinant mIL-12p70 (R&amp;D Systems). IFN-γ was measured in CD8</w:t>
      </w:r>
      <w:r w:rsidRPr="00C41235">
        <w:rPr>
          <w:rFonts w:cs="Times New Roman"/>
          <w:sz w:val="24"/>
          <w:szCs w:val="24"/>
          <w:vertAlign w:val="superscript"/>
        </w:rPr>
        <w:t xml:space="preserve">+ </w:t>
      </w:r>
      <w:r w:rsidRPr="00C41235">
        <w:rPr>
          <w:rFonts w:cs="Times New Roman"/>
          <w:sz w:val="24"/>
          <w:szCs w:val="24"/>
        </w:rPr>
        <w:t>T cell</w:t>
      </w:r>
      <w:r w:rsidRPr="00C41235">
        <w:rPr>
          <w:rFonts w:cs="Times New Roman"/>
          <w:sz w:val="24"/>
          <w:szCs w:val="24"/>
          <w:vertAlign w:val="superscript"/>
        </w:rPr>
        <w:t xml:space="preserve"> </w:t>
      </w:r>
      <w:r w:rsidRPr="00C41235">
        <w:rPr>
          <w:rFonts w:cs="Times New Roman"/>
          <w:sz w:val="24"/>
          <w:szCs w:val="24"/>
        </w:rPr>
        <w:t xml:space="preserve">culture supernatants by </w:t>
      </w:r>
      <w:proofErr w:type="spellStart"/>
      <w:r w:rsidRPr="00C41235">
        <w:rPr>
          <w:rFonts w:cs="Times New Roman"/>
          <w:sz w:val="24"/>
          <w:szCs w:val="24"/>
        </w:rPr>
        <w:t>DuoSet</w:t>
      </w:r>
      <w:proofErr w:type="spellEnd"/>
      <w:r w:rsidRPr="00C41235">
        <w:rPr>
          <w:rFonts w:cs="Times New Roman"/>
          <w:sz w:val="24"/>
          <w:szCs w:val="24"/>
        </w:rPr>
        <w:t xml:space="preserve"> ELISA (R&amp;D Systems).  </w:t>
      </w:r>
    </w:p>
    <w:p w14:paraId="673CEB5C" w14:textId="77777777" w:rsidR="00A546E4" w:rsidRPr="00C41235" w:rsidRDefault="00A546E4" w:rsidP="00A546E4">
      <w:pPr>
        <w:spacing w:after="0"/>
        <w:ind w:firstLine="720"/>
        <w:rPr>
          <w:rFonts w:cs="Times New Roman"/>
          <w:sz w:val="24"/>
          <w:szCs w:val="24"/>
        </w:rPr>
      </w:pPr>
      <w:r w:rsidRPr="00C41235">
        <w:rPr>
          <w:rFonts w:cs="Times New Roman"/>
          <w:sz w:val="24"/>
          <w:szCs w:val="24"/>
        </w:rPr>
        <w:t>HeLa cells transfected with tethered mIL-12 mRNA were growth arrested by 50 µg/mL Mitomycin C (Abcam) for 20 minutes at 37ºC, washed 4 times with PBS, and harvested. Transfected HeLa cells were seeded in 96 well plates at a range of cell densities (0.5 – 10,000 cells / well) and co-cultured with 50,000 mouse CD8</w:t>
      </w:r>
      <w:r w:rsidRPr="00C41235">
        <w:rPr>
          <w:rFonts w:cs="Times New Roman"/>
          <w:sz w:val="24"/>
          <w:szCs w:val="24"/>
          <w:vertAlign w:val="superscript"/>
        </w:rPr>
        <w:t>+</w:t>
      </w:r>
      <w:r w:rsidRPr="00C41235">
        <w:rPr>
          <w:rFonts w:cs="Times New Roman"/>
          <w:sz w:val="24"/>
          <w:szCs w:val="24"/>
        </w:rPr>
        <w:t xml:space="preserve"> T cells / well in the </w:t>
      </w:r>
      <w:r w:rsidRPr="00C41235">
        <w:rPr>
          <w:rFonts w:cs="Times New Roman"/>
          <w:sz w:val="24"/>
          <w:szCs w:val="24"/>
        </w:rPr>
        <w:lastRenderedPageBreak/>
        <w:t xml:space="preserve">presence of mouse T-Activator CD3/CD28 </w:t>
      </w:r>
      <w:proofErr w:type="spellStart"/>
      <w:r w:rsidRPr="00C41235">
        <w:rPr>
          <w:rFonts w:cs="Times New Roman"/>
          <w:sz w:val="24"/>
          <w:szCs w:val="24"/>
        </w:rPr>
        <w:t>Dynabeads</w:t>
      </w:r>
      <w:r w:rsidRPr="00C41235">
        <w:rPr>
          <w:rFonts w:cs="Times New Roman"/>
          <w:sz w:val="24"/>
          <w:szCs w:val="24"/>
          <w:vertAlign w:val="superscript"/>
        </w:rPr>
        <w:t>TM</w:t>
      </w:r>
      <w:proofErr w:type="spellEnd"/>
      <w:r w:rsidRPr="00C41235">
        <w:rPr>
          <w:rFonts w:cs="Times New Roman"/>
          <w:sz w:val="24"/>
          <w:szCs w:val="24"/>
        </w:rPr>
        <w:t xml:space="preserve"> (1:2 bead to cell ratio). Following 72 hours of co-culture, </w:t>
      </w:r>
      <w:proofErr w:type="spellStart"/>
      <w:r w:rsidRPr="00C41235">
        <w:rPr>
          <w:rFonts w:cs="Times New Roman"/>
          <w:sz w:val="24"/>
          <w:szCs w:val="24"/>
        </w:rPr>
        <w:t>IFNγ</w:t>
      </w:r>
      <w:proofErr w:type="spellEnd"/>
      <w:r w:rsidRPr="00C41235">
        <w:rPr>
          <w:rFonts w:cs="Times New Roman"/>
          <w:sz w:val="24"/>
          <w:szCs w:val="24"/>
        </w:rPr>
        <w:t xml:space="preserve"> levels were measured by </w:t>
      </w:r>
      <w:proofErr w:type="spellStart"/>
      <w:r w:rsidRPr="00C41235">
        <w:rPr>
          <w:rFonts w:cs="Times New Roman"/>
          <w:sz w:val="24"/>
          <w:szCs w:val="24"/>
        </w:rPr>
        <w:t>DuoSet</w:t>
      </w:r>
      <w:proofErr w:type="spellEnd"/>
      <w:r w:rsidRPr="00C41235">
        <w:rPr>
          <w:rFonts w:cs="Times New Roman"/>
          <w:sz w:val="24"/>
          <w:szCs w:val="24"/>
        </w:rPr>
        <w:t xml:space="preserve"> ELISA (R&amp;D Systems).</w:t>
      </w:r>
    </w:p>
    <w:p w14:paraId="271E216F" w14:textId="77777777" w:rsidR="00A546E4" w:rsidRPr="00C41235" w:rsidRDefault="00A546E4" w:rsidP="00A546E4">
      <w:pPr>
        <w:ind w:firstLine="720"/>
        <w:rPr>
          <w:rFonts w:cs="Times New Roman"/>
          <w:sz w:val="24"/>
          <w:szCs w:val="24"/>
        </w:rPr>
      </w:pPr>
      <w:r w:rsidRPr="00C41235">
        <w:rPr>
          <w:rFonts w:cs="Times New Roman"/>
          <w:sz w:val="24"/>
          <w:szCs w:val="24"/>
        </w:rPr>
        <w:t xml:space="preserve">MEDI1191-derived hIL-12p70 was generated by transfecting HeLa cells with 3.3 </w:t>
      </w:r>
      <w:proofErr w:type="spellStart"/>
      <w:r w:rsidRPr="00C41235">
        <w:rPr>
          <w:rFonts w:cs="Times New Roman"/>
          <w:sz w:val="24"/>
          <w:szCs w:val="24"/>
        </w:rPr>
        <w:t>μg</w:t>
      </w:r>
      <w:proofErr w:type="spellEnd"/>
      <w:r w:rsidRPr="00C41235">
        <w:rPr>
          <w:rFonts w:cs="Times New Roman"/>
          <w:sz w:val="24"/>
          <w:szCs w:val="24"/>
        </w:rPr>
        <w:t xml:space="preserve"> hIL-12 mRNA per well of a 6-well plate using </w:t>
      </w:r>
      <w:proofErr w:type="spellStart"/>
      <w:r w:rsidRPr="00C41235">
        <w:rPr>
          <w:rFonts w:cs="Times New Roman"/>
          <w:sz w:val="24"/>
          <w:szCs w:val="24"/>
        </w:rPr>
        <w:t>FuGENE</w:t>
      </w:r>
      <w:proofErr w:type="spellEnd"/>
      <w:r w:rsidRPr="00C41235">
        <w:rPr>
          <w:rFonts w:cs="Times New Roman"/>
          <w:sz w:val="24"/>
          <w:szCs w:val="24"/>
        </w:rPr>
        <w:t xml:space="preserve"> HD transfection reagent (Promega) for 72 hours. Human CD8</w:t>
      </w:r>
      <w:r w:rsidRPr="00C41235">
        <w:rPr>
          <w:rFonts w:cs="Times New Roman"/>
          <w:sz w:val="24"/>
          <w:szCs w:val="24"/>
          <w:vertAlign w:val="superscript"/>
        </w:rPr>
        <w:t>+</w:t>
      </w:r>
      <w:r w:rsidRPr="00C41235">
        <w:rPr>
          <w:rFonts w:cs="Times New Roman"/>
          <w:sz w:val="24"/>
          <w:szCs w:val="24"/>
        </w:rPr>
        <w:t xml:space="preserve"> T cells were enriched from human PBMCs by negative selection (CD8</w:t>
      </w:r>
      <w:r w:rsidRPr="00C41235">
        <w:rPr>
          <w:rFonts w:cs="Times New Roman"/>
          <w:sz w:val="24"/>
          <w:szCs w:val="24"/>
          <w:vertAlign w:val="superscript"/>
        </w:rPr>
        <w:t>+</w:t>
      </w:r>
      <w:r w:rsidRPr="00C41235">
        <w:rPr>
          <w:rFonts w:cs="Times New Roman"/>
          <w:sz w:val="24"/>
          <w:szCs w:val="24"/>
        </w:rPr>
        <w:t xml:space="preserve"> T Cell Isolation Kit, </w:t>
      </w:r>
      <w:proofErr w:type="spellStart"/>
      <w:r w:rsidRPr="00C41235">
        <w:rPr>
          <w:rFonts w:cs="Times New Roman"/>
          <w:sz w:val="24"/>
          <w:szCs w:val="24"/>
        </w:rPr>
        <w:t>Miltenyi</w:t>
      </w:r>
      <w:proofErr w:type="spellEnd"/>
      <w:r w:rsidRPr="00C41235">
        <w:rPr>
          <w:rFonts w:cs="Times New Roman"/>
          <w:sz w:val="24"/>
          <w:szCs w:val="24"/>
        </w:rPr>
        <w:t xml:space="preserve"> </w:t>
      </w:r>
      <w:proofErr w:type="spellStart"/>
      <w:r w:rsidRPr="00C41235">
        <w:rPr>
          <w:rFonts w:cs="Times New Roman"/>
          <w:sz w:val="24"/>
          <w:szCs w:val="24"/>
        </w:rPr>
        <w:t>Biotec</w:t>
      </w:r>
      <w:proofErr w:type="spellEnd"/>
      <w:r w:rsidRPr="00C41235">
        <w:rPr>
          <w:rFonts w:cs="Times New Roman"/>
          <w:sz w:val="24"/>
          <w:szCs w:val="24"/>
        </w:rPr>
        <w:t xml:space="preserve">). T cells were then stimulated for 72 hours with </w:t>
      </w:r>
      <w:proofErr w:type="spellStart"/>
      <w:r w:rsidRPr="00C41235">
        <w:rPr>
          <w:rFonts w:cs="Times New Roman"/>
          <w:sz w:val="24"/>
          <w:szCs w:val="24"/>
        </w:rPr>
        <w:t>Dynabeads</w:t>
      </w:r>
      <w:proofErr w:type="spellEnd"/>
      <w:r w:rsidRPr="00C41235">
        <w:rPr>
          <w:rFonts w:cs="Times New Roman"/>
          <w:sz w:val="24"/>
          <w:szCs w:val="24"/>
        </w:rPr>
        <w:t>™ Human T-Activator CD3/CD28 cocktail (</w:t>
      </w:r>
      <w:proofErr w:type="spellStart"/>
      <w:r w:rsidRPr="00C41235">
        <w:rPr>
          <w:rFonts w:cs="Times New Roman"/>
          <w:sz w:val="24"/>
          <w:szCs w:val="24"/>
        </w:rPr>
        <w:t>Thermofisher</w:t>
      </w:r>
      <w:proofErr w:type="spellEnd"/>
      <w:r w:rsidRPr="00C41235">
        <w:rPr>
          <w:rFonts w:cs="Times New Roman"/>
          <w:sz w:val="24"/>
          <w:szCs w:val="24"/>
        </w:rPr>
        <w:t>, 0.3-fold manufacturer recommended amount) in the presence of HeLa supernatant containing MEDI1191-derived hIL-12p70 or recombinant hIL-12p70 (R&amp;D Systems). IFN-γ was measured in CD8</w:t>
      </w:r>
      <w:r w:rsidRPr="00C41235">
        <w:rPr>
          <w:rFonts w:cs="Times New Roman"/>
          <w:sz w:val="24"/>
          <w:szCs w:val="24"/>
          <w:vertAlign w:val="superscript"/>
        </w:rPr>
        <w:t xml:space="preserve">+ </w:t>
      </w:r>
      <w:r w:rsidRPr="00C41235">
        <w:rPr>
          <w:rFonts w:cs="Times New Roman"/>
          <w:sz w:val="24"/>
          <w:szCs w:val="24"/>
        </w:rPr>
        <w:t>T cell</w:t>
      </w:r>
      <w:r w:rsidRPr="00C41235">
        <w:rPr>
          <w:rFonts w:cs="Times New Roman"/>
          <w:sz w:val="24"/>
          <w:szCs w:val="24"/>
          <w:vertAlign w:val="superscript"/>
        </w:rPr>
        <w:t xml:space="preserve"> </w:t>
      </w:r>
      <w:r w:rsidRPr="00C41235">
        <w:rPr>
          <w:rFonts w:cs="Times New Roman"/>
          <w:sz w:val="24"/>
          <w:szCs w:val="24"/>
        </w:rPr>
        <w:t xml:space="preserve">culture supernatants by </w:t>
      </w:r>
      <w:proofErr w:type="spellStart"/>
      <w:r w:rsidRPr="00C41235">
        <w:rPr>
          <w:rFonts w:cs="Times New Roman"/>
          <w:sz w:val="24"/>
          <w:szCs w:val="24"/>
        </w:rPr>
        <w:t>DuoSet</w:t>
      </w:r>
      <w:proofErr w:type="spellEnd"/>
      <w:r w:rsidRPr="00C41235">
        <w:rPr>
          <w:rFonts w:cs="Times New Roman"/>
          <w:sz w:val="24"/>
          <w:szCs w:val="24"/>
        </w:rPr>
        <w:t xml:space="preserve"> ELISA (R&amp;D Systems).   </w:t>
      </w:r>
    </w:p>
    <w:p w14:paraId="49F56036" w14:textId="77777777" w:rsidR="00A546E4" w:rsidRPr="00C41235" w:rsidRDefault="00A546E4" w:rsidP="00A546E4">
      <w:pPr>
        <w:pStyle w:val="Heading2"/>
      </w:pPr>
      <w:bookmarkStart w:id="2" w:name="_Hlk3541002"/>
      <w:r w:rsidRPr="00C41235">
        <w:t xml:space="preserve">Animal studies </w:t>
      </w:r>
    </w:p>
    <w:p w14:paraId="6578DCFE" w14:textId="77777777" w:rsidR="00A546E4" w:rsidRDefault="00A546E4" w:rsidP="00A546E4">
      <w:pPr>
        <w:pStyle w:val="ListParagraph"/>
        <w:spacing w:line="360" w:lineRule="auto"/>
        <w:ind w:left="0" w:firstLine="720"/>
      </w:pPr>
      <w:r w:rsidRPr="00C41235">
        <w:t xml:space="preserve">All </w:t>
      </w:r>
      <w:r w:rsidRPr="00C41235">
        <w:rPr>
          <w:i/>
          <w:iCs/>
        </w:rPr>
        <w:t xml:space="preserve">in vivo </w:t>
      </w:r>
      <w:r w:rsidRPr="00C41235">
        <w:t xml:space="preserve">experiments carried out at </w:t>
      </w:r>
      <w:r>
        <w:t>AstraZeneca</w:t>
      </w:r>
      <w:r w:rsidRPr="00C41235">
        <w:t xml:space="preserve"> </w:t>
      </w:r>
      <w:r>
        <w:t xml:space="preserve">(UK) </w:t>
      </w:r>
      <w:r w:rsidRPr="00C41235">
        <w:t xml:space="preserve">were performed in accordance with the UK Animal (Scientific Procedures) Act 1986 and the EU Directive 2010/63/EU, under a UK Home Office Project License and approved by the </w:t>
      </w:r>
      <w:proofErr w:type="spellStart"/>
      <w:r w:rsidRPr="00C41235">
        <w:t>Babraham</w:t>
      </w:r>
      <w:proofErr w:type="spellEnd"/>
      <w:r w:rsidRPr="00C41235">
        <w:t xml:space="preserve"> Institute Animal Welfare and Ethical Review Body. </w:t>
      </w:r>
      <w:r w:rsidRPr="00BB5DE1">
        <w:t xml:space="preserve">All </w:t>
      </w:r>
      <w:r w:rsidRPr="00BB5DE1">
        <w:rPr>
          <w:i/>
          <w:iCs/>
        </w:rPr>
        <w:t>in vivo</w:t>
      </w:r>
      <w:r w:rsidRPr="00BB5DE1">
        <w:t xml:space="preserve"> experiments carried out by AstraZeneca (US), an AAALAC-accredited facility, were performed in compliance with the laws, regulations, and guidelines of the National Institutes of Health (NIH), Office of Laboratory Animal Welfare (OLAW), and were approved by the AstraZeneca (US) Institutional Animal Care and Use Committee (IACUC). </w:t>
      </w:r>
      <w:r w:rsidRPr="00C41235">
        <w:t xml:space="preserve">All animal procedures and experiments carried out at Moderna Inc. </w:t>
      </w:r>
      <w:r w:rsidRPr="00415D7E">
        <w:t>were conducted in compliance with all the laws, regulations, and</w:t>
      </w:r>
      <w:r>
        <w:t xml:space="preserve"> </w:t>
      </w:r>
      <w:r w:rsidRPr="00415D7E">
        <w:t>guidelines of the National Institutes of Health (NIH) and with the approval of the Moderna Therapeutics Institutional Animal Care and Use Committee (IACUC)</w:t>
      </w:r>
      <w:r w:rsidRPr="00C41235">
        <w:t xml:space="preserve">. All animal procedures carried out at Molecular Imaging (MI) Bioresearch were conducted in compliance with all the laws, regulations and guidelines of the National Institutes of Health (NIH) and with the approval of MI Bioresearch’s Animal Care and Use Committee. MI Bioresearch is an AAALAC accredited facility. All PDX studies at Crown Bioscience San Diego were performed in compliance with all the laws, regulations, and guidelines of the National Institutes of Health (NIH) as applicable and in accordance with IACUC-approved Animal Protocol No. EB17-030. </w:t>
      </w:r>
      <w:r>
        <w:t xml:space="preserve">All animals </w:t>
      </w:r>
      <w:r w:rsidRPr="008D2B42">
        <w:t xml:space="preserve">were </w:t>
      </w:r>
      <w:r w:rsidRPr="00C41235">
        <w:t>6–10 weeks of age and &gt; 18g and housed under specific pathogen-free conditions</w:t>
      </w:r>
      <w:r>
        <w:t xml:space="preserve"> with </w:t>
      </w:r>
      <w:r w:rsidRPr="008D2B42">
        <w:t>a 12-hour light/12-hour dark cycle</w:t>
      </w:r>
      <w:r>
        <w:t xml:space="preserve">. </w:t>
      </w:r>
    </w:p>
    <w:p w14:paraId="68C2F342" w14:textId="77777777" w:rsidR="00A546E4" w:rsidRDefault="00A546E4" w:rsidP="00A546E4">
      <w:pPr>
        <w:spacing w:after="0"/>
        <w:ind w:firstLine="720"/>
        <w:contextualSpacing/>
        <w:rPr>
          <w:rFonts w:cs="Times New Roman"/>
          <w:sz w:val="24"/>
          <w:szCs w:val="24"/>
        </w:rPr>
      </w:pPr>
      <w:r w:rsidRPr="008D2B42">
        <w:rPr>
          <w:rFonts w:cs="Times New Roman"/>
          <w:sz w:val="24"/>
          <w:szCs w:val="24"/>
        </w:rPr>
        <w:t xml:space="preserve">Animals </w:t>
      </w:r>
      <w:r>
        <w:rPr>
          <w:rFonts w:cs="Times New Roman"/>
          <w:sz w:val="24"/>
          <w:szCs w:val="24"/>
        </w:rPr>
        <w:t xml:space="preserve">for Moderna studies </w:t>
      </w:r>
      <w:r w:rsidRPr="008D2B42">
        <w:rPr>
          <w:rFonts w:cs="Times New Roman"/>
          <w:sz w:val="24"/>
          <w:szCs w:val="24"/>
        </w:rPr>
        <w:t>were</w:t>
      </w:r>
      <w:r>
        <w:rPr>
          <w:rFonts w:cs="Times New Roman"/>
          <w:sz w:val="24"/>
          <w:szCs w:val="24"/>
        </w:rPr>
        <w:t xml:space="preserve"> </w:t>
      </w:r>
      <w:r w:rsidRPr="008D2B42">
        <w:rPr>
          <w:rFonts w:cs="Times New Roman"/>
          <w:sz w:val="24"/>
          <w:szCs w:val="24"/>
        </w:rPr>
        <w:t>provided water (</w:t>
      </w:r>
      <w:proofErr w:type="spellStart"/>
      <w:r w:rsidRPr="008D2B42">
        <w:rPr>
          <w:rFonts w:cs="Times New Roman"/>
          <w:sz w:val="24"/>
          <w:szCs w:val="24"/>
        </w:rPr>
        <w:t>Innovive</w:t>
      </w:r>
      <w:proofErr w:type="spellEnd"/>
      <w:r w:rsidRPr="008D2B42">
        <w:rPr>
          <w:rFonts w:cs="Times New Roman"/>
          <w:sz w:val="24"/>
          <w:szCs w:val="24"/>
        </w:rPr>
        <w:t xml:space="preserve">® </w:t>
      </w:r>
      <w:proofErr w:type="spellStart"/>
      <w:r w:rsidRPr="008D2B42">
        <w:rPr>
          <w:rFonts w:cs="Times New Roman"/>
          <w:sz w:val="24"/>
          <w:szCs w:val="24"/>
        </w:rPr>
        <w:t>Aquavive</w:t>
      </w:r>
      <w:proofErr w:type="spellEnd"/>
      <w:r w:rsidRPr="008D2B42">
        <w:rPr>
          <w:rFonts w:cs="Times New Roman"/>
          <w:sz w:val="24"/>
          <w:szCs w:val="24"/>
        </w:rPr>
        <w:t xml:space="preserve">® prefilled, purified, laboratory-grade acidified water) and food (irradiated </w:t>
      </w:r>
      <w:proofErr w:type="spellStart"/>
      <w:r w:rsidRPr="008D2B42">
        <w:rPr>
          <w:rFonts w:cs="Times New Roman"/>
          <w:sz w:val="24"/>
          <w:szCs w:val="24"/>
        </w:rPr>
        <w:t>ProLab</w:t>
      </w:r>
      <w:proofErr w:type="spellEnd"/>
      <w:r w:rsidRPr="008D2B42">
        <w:rPr>
          <w:rFonts w:cs="Times New Roman"/>
          <w:sz w:val="24"/>
          <w:szCs w:val="24"/>
        </w:rPr>
        <w:t xml:space="preserve">® </w:t>
      </w:r>
      <w:proofErr w:type="spellStart"/>
      <w:r w:rsidRPr="008D2B42">
        <w:rPr>
          <w:rFonts w:cs="Times New Roman"/>
          <w:sz w:val="24"/>
          <w:szCs w:val="24"/>
        </w:rPr>
        <w:t>Isopro</w:t>
      </w:r>
      <w:proofErr w:type="spellEnd"/>
      <w:r w:rsidRPr="008D2B42">
        <w:rPr>
          <w:rFonts w:cs="Times New Roman"/>
          <w:sz w:val="24"/>
          <w:szCs w:val="24"/>
        </w:rPr>
        <w:t xml:space="preserve">® RMH 3000 Diet, consisting of 22.0% crude protein, 5.0% crude fat, and 5.0% crude </w:t>
      </w:r>
      <w:proofErr w:type="spellStart"/>
      <w:r w:rsidRPr="008D2B42">
        <w:rPr>
          <w:rFonts w:cs="Times New Roman"/>
          <w:sz w:val="24"/>
          <w:szCs w:val="24"/>
        </w:rPr>
        <w:t>fiber</w:t>
      </w:r>
      <w:proofErr w:type="spellEnd"/>
      <w:r w:rsidRPr="008D2B42">
        <w:rPr>
          <w:rFonts w:cs="Times New Roman"/>
          <w:sz w:val="24"/>
          <w:szCs w:val="24"/>
        </w:rPr>
        <w:t xml:space="preserve">) ad libitum. </w:t>
      </w:r>
      <w:r w:rsidRPr="008D2B42">
        <w:rPr>
          <w:rFonts w:cs="Times New Roman"/>
          <w:sz w:val="24"/>
          <w:szCs w:val="24"/>
        </w:rPr>
        <w:lastRenderedPageBreak/>
        <w:t>The mice were housed on irradiated Enrich-</w:t>
      </w:r>
      <w:proofErr w:type="spellStart"/>
      <w:r w:rsidRPr="008D2B42">
        <w:rPr>
          <w:rFonts w:cs="Times New Roman"/>
          <w:sz w:val="24"/>
          <w:szCs w:val="24"/>
        </w:rPr>
        <w:t>o’cobs</w:t>
      </w:r>
      <w:proofErr w:type="spellEnd"/>
      <w:r w:rsidRPr="008D2B42">
        <w:rPr>
          <w:rFonts w:cs="Times New Roman"/>
          <w:sz w:val="24"/>
          <w:szCs w:val="24"/>
        </w:rPr>
        <w:t>™</w:t>
      </w:r>
      <w:r>
        <w:rPr>
          <w:rFonts w:cs="Times New Roman"/>
          <w:sz w:val="24"/>
          <w:szCs w:val="24"/>
        </w:rPr>
        <w:t xml:space="preserve"> </w:t>
      </w:r>
      <w:r w:rsidRPr="008D2B42">
        <w:rPr>
          <w:rFonts w:cs="Times New Roman"/>
          <w:sz w:val="24"/>
          <w:szCs w:val="24"/>
        </w:rPr>
        <w:t xml:space="preserve">enrichment bedding in </w:t>
      </w:r>
      <w:proofErr w:type="spellStart"/>
      <w:r w:rsidRPr="008D2B42">
        <w:rPr>
          <w:rFonts w:cs="Times New Roman"/>
          <w:sz w:val="24"/>
          <w:szCs w:val="24"/>
        </w:rPr>
        <w:t>Innovive</w:t>
      </w:r>
      <w:proofErr w:type="spellEnd"/>
      <w:r w:rsidRPr="008D2B42">
        <w:rPr>
          <w:rFonts w:cs="Times New Roman"/>
          <w:sz w:val="24"/>
          <w:szCs w:val="24"/>
        </w:rPr>
        <w:t xml:space="preserve">® Disposable IVC </w:t>
      </w:r>
      <w:proofErr w:type="spellStart"/>
      <w:r w:rsidRPr="008D2B42">
        <w:rPr>
          <w:rFonts w:cs="Times New Roman"/>
          <w:sz w:val="24"/>
          <w:szCs w:val="24"/>
        </w:rPr>
        <w:t>Innocage®caging</w:t>
      </w:r>
      <w:proofErr w:type="spellEnd"/>
      <w:r w:rsidRPr="008D2B42">
        <w:rPr>
          <w:rFonts w:cs="Times New Roman"/>
          <w:sz w:val="24"/>
          <w:szCs w:val="24"/>
        </w:rPr>
        <w:t xml:space="preserve"> system. Dose groups were housed in separate cages. Animal rooms were set to 20°C</w:t>
      </w:r>
      <w:r>
        <w:rPr>
          <w:rFonts w:cs="Times New Roman"/>
          <w:sz w:val="24"/>
          <w:szCs w:val="24"/>
        </w:rPr>
        <w:t>–</w:t>
      </w:r>
      <w:r w:rsidRPr="008D2B42">
        <w:rPr>
          <w:rFonts w:cs="Times New Roman"/>
          <w:sz w:val="24"/>
          <w:szCs w:val="24"/>
        </w:rPr>
        <w:t>22°C and 40%-60% humidity, with a programmed 15 complete room air exchanges per hour</w:t>
      </w:r>
      <w:r>
        <w:rPr>
          <w:rFonts w:cs="Times New Roman"/>
          <w:sz w:val="24"/>
          <w:szCs w:val="24"/>
        </w:rPr>
        <w:t xml:space="preserve">. </w:t>
      </w:r>
    </w:p>
    <w:p w14:paraId="19FB15E7" w14:textId="77777777" w:rsidR="00A546E4" w:rsidRPr="00C41235" w:rsidRDefault="00A546E4" w:rsidP="00A546E4">
      <w:pPr>
        <w:spacing w:after="0"/>
        <w:ind w:firstLine="720"/>
        <w:contextualSpacing/>
        <w:rPr>
          <w:rFonts w:cs="Times New Roman"/>
          <w:sz w:val="24"/>
          <w:szCs w:val="24"/>
        </w:rPr>
      </w:pPr>
      <w:r>
        <w:rPr>
          <w:rFonts w:cs="Times New Roman"/>
          <w:sz w:val="24"/>
          <w:szCs w:val="24"/>
        </w:rPr>
        <w:t xml:space="preserve">Animals for </w:t>
      </w:r>
      <w:r>
        <w:t>AstraZeneca</w:t>
      </w:r>
      <w:r>
        <w:rPr>
          <w:rFonts w:cs="Times New Roman"/>
          <w:sz w:val="24"/>
          <w:szCs w:val="24"/>
        </w:rPr>
        <w:t xml:space="preserve"> studies were housed </w:t>
      </w:r>
      <w:r w:rsidRPr="00C41235">
        <w:rPr>
          <w:rFonts w:cs="Times New Roman"/>
          <w:sz w:val="24"/>
          <w:szCs w:val="24"/>
        </w:rPr>
        <w:t xml:space="preserve">in </w:t>
      </w:r>
      <w:proofErr w:type="spellStart"/>
      <w:r w:rsidRPr="00C41235">
        <w:rPr>
          <w:rFonts w:cs="Times New Roman"/>
          <w:sz w:val="24"/>
          <w:szCs w:val="24"/>
        </w:rPr>
        <w:t>Tecniplast</w:t>
      </w:r>
      <w:proofErr w:type="spellEnd"/>
      <w:r w:rsidRPr="00C41235">
        <w:rPr>
          <w:rFonts w:cs="Times New Roman"/>
          <w:sz w:val="24"/>
          <w:szCs w:val="24"/>
        </w:rPr>
        <w:t xml:space="preserve"> IVC cages holding a maximum of 6 animals with irradiated aspen chip bedding, Nestlets nesting material, a cardboard tunnel and wooden chew </w:t>
      </w:r>
      <w:proofErr w:type="spellStart"/>
      <w:proofErr w:type="gramStart"/>
      <w:r w:rsidRPr="00C41235">
        <w:rPr>
          <w:rFonts w:cs="Times New Roman"/>
          <w:sz w:val="24"/>
          <w:szCs w:val="24"/>
        </w:rPr>
        <w:t>blocks</w:t>
      </w:r>
      <w:r>
        <w:rPr>
          <w:rFonts w:cs="Times New Roman"/>
          <w:sz w:val="24"/>
          <w:szCs w:val="24"/>
        </w:rPr>
        <w:t>,</w:t>
      </w:r>
      <w:r w:rsidRPr="00C41235">
        <w:rPr>
          <w:rFonts w:cs="Times New Roman"/>
          <w:sz w:val="24"/>
          <w:szCs w:val="24"/>
        </w:rPr>
        <w:t>with</w:t>
      </w:r>
      <w:proofErr w:type="spellEnd"/>
      <w:proofErr w:type="gramEnd"/>
      <w:r w:rsidRPr="00C41235">
        <w:rPr>
          <w:rFonts w:cs="Times New Roman"/>
          <w:sz w:val="24"/>
          <w:szCs w:val="24"/>
        </w:rPr>
        <w:t xml:space="preserve"> </w:t>
      </w:r>
      <w:r w:rsidRPr="00C41235">
        <w:rPr>
          <w:rFonts w:cs="Times New Roman"/>
          <w:i/>
          <w:iCs/>
          <w:sz w:val="24"/>
          <w:szCs w:val="24"/>
        </w:rPr>
        <w:t xml:space="preserve">ad libitum </w:t>
      </w:r>
      <w:r w:rsidRPr="00C41235">
        <w:rPr>
          <w:rFonts w:cs="Times New Roman"/>
          <w:sz w:val="24"/>
          <w:szCs w:val="24"/>
        </w:rPr>
        <w:t xml:space="preserve">UV-treated </w:t>
      </w:r>
      <w:r>
        <w:rPr>
          <w:rFonts w:cs="Times New Roman"/>
          <w:sz w:val="24"/>
          <w:szCs w:val="24"/>
        </w:rPr>
        <w:t xml:space="preserve">or filtered </w:t>
      </w:r>
      <w:r w:rsidRPr="00C41235">
        <w:rPr>
          <w:rFonts w:cs="Times New Roman"/>
          <w:sz w:val="24"/>
          <w:szCs w:val="24"/>
        </w:rPr>
        <w:t xml:space="preserve">water and RM1 rodent diet. </w:t>
      </w:r>
    </w:p>
    <w:p w14:paraId="5083FA1C" w14:textId="77777777" w:rsidR="00A546E4" w:rsidRDefault="00A546E4" w:rsidP="00A546E4">
      <w:pPr>
        <w:spacing w:after="0"/>
        <w:ind w:firstLine="720"/>
        <w:contextualSpacing/>
        <w:rPr>
          <w:rFonts w:cs="Times New Roman"/>
          <w:sz w:val="24"/>
          <w:szCs w:val="24"/>
        </w:rPr>
      </w:pPr>
      <w:r>
        <w:rPr>
          <w:rFonts w:cs="Times New Roman"/>
          <w:sz w:val="24"/>
          <w:szCs w:val="24"/>
        </w:rPr>
        <w:t xml:space="preserve">Animals for PDX studies carried out at Crown Bioscience </w:t>
      </w:r>
      <w:r w:rsidRPr="00415D7E">
        <w:rPr>
          <w:rFonts w:cs="Times New Roman"/>
          <w:sz w:val="24"/>
          <w:szCs w:val="24"/>
        </w:rPr>
        <w:t>were housed in individual HEPA-ventilated cages (</w:t>
      </w:r>
      <w:proofErr w:type="spellStart"/>
      <w:r w:rsidRPr="00415D7E">
        <w:rPr>
          <w:rFonts w:cs="Times New Roman"/>
          <w:sz w:val="24"/>
          <w:szCs w:val="24"/>
        </w:rPr>
        <w:t>Innovive</w:t>
      </w:r>
      <w:proofErr w:type="spellEnd"/>
      <w:r w:rsidRPr="00415D7E">
        <w:rPr>
          <w:rFonts w:cs="Times New Roman"/>
          <w:sz w:val="24"/>
          <w:szCs w:val="24"/>
        </w:rPr>
        <w:t xml:space="preserve">® IVC </w:t>
      </w:r>
      <w:proofErr w:type="spellStart"/>
      <w:r w:rsidRPr="00415D7E">
        <w:rPr>
          <w:rFonts w:cs="Times New Roman"/>
          <w:sz w:val="24"/>
          <w:szCs w:val="24"/>
        </w:rPr>
        <w:t>Innocage®caging</w:t>
      </w:r>
      <w:proofErr w:type="spellEnd"/>
      <w:r w:rsidRPr="00415D7E">
        <w:rPr>
          <w:rFonts w:cs="Times New Roman"/>
          <w:sz w:val="24"/>
          <w:szCs w:val="24"/>
        </w:rPr>
        <w:t xml:space="preserve"> system [</w:t>
      </w:r>
      <w:proofErr w:type="spellStart"/>
      <w:r w:rsidRPr="00415D7E">
        <w:rPr>
          <w:rFonts w:cs="Times New Roman"/>
          <w:sz w:val="24"/>
          <w:szCs w:val="24"/>
        </w:rPr>
        <w:t>Innovive</w:t>
      </w:r>
      <w:proofErr w:type="spellEnd"/>
      <w:r w:rsidRPr="00415D7E">
        <w:rPr>
          <w:rFonts w:cs="Times New Roman"/>
          <w:sz w:val="24"/>
          <w:szCs w:val="24"/>
        </w:rPr>
        <w:t xml:space="preserve"> (San Diego, CA)]); dose groups were housed in separate cages. Temperature and humidity were monitored and recorded daily and maintained to the maximum extent possible between 20°C–23°C and 30%–70% humidity, respectively. Animals were provided 18% soy irradiated rodent feed (</w:t>
      </w:r>
      <w:proofErr w:type="spellStart"/>
      <w:r w:rsidRPr="00415D7E">
        <w:rPr>
          <w:rFonts w:cs="Times New Roman"/>
          <w:sz w:val="24"/>
          <w:szCs w:val="24"/>
        </w:rPr>
        <w:t>Teklad</w:t>
      </w:r>
      <w:proofErr w:type="spellEnd"/>
      <w:r w:rsidRPr="00415D7E">
        <w:rPr>
          <w:rFonts w:cs="Times New Roman"/>
          <w:sz w:val="24"/>
          <w:szCs w:val="24"/>
        </w:rPr>
        <w:t>, 2920X.10) and autoclaved acidified water (pH 2.5–3) ad libitum.</w:t>
      </w:r>
      <w:r>
        <w:rPr>
          <w:rFonts w:cs="Times New Roman"/>
          <w:sz w:val="24"/>
          <w:szCs w:val="24"/>
        </w:rPr>
        <w:t xml:space="preserve"> </w:t>
      </w:r>
    </w:p>
    <w:p w14:paraId="721EF10A" w14:textId="77777777" w:rsidR="00A546E4" w:rsidRDefault="00A546E4" w:rsidP="00A546E4">
      <w:pPr>
        <w:spacing w:after="0"/>
        <w:ind w:firstLine="720"/>
        <w:contextualSpacing/>
        <w:rPr>
          <w:rFonts w:cs="Times New Roman"/>
          <w:sz w:val="24"/>
          <w:szCs w:val="24"/>
        </w:rPr>
      </w:pPr>
      <w:r>
        <w:rPr>
          <w:rFonts w:cs="Times New Roman"/>
          <w:sz w:val="24"/>
          <w:szCs w:val="24"/>
        </w:rPr>
        <w:t xml:space="preserve">Animals for studies carried out at </w:t>
      </w:r>
      <w:r w:rsidRPr="006D5204">
        <w:rPr>
          <w:rFonts w:cs="Times New Roman"/>
          <w:sz w:val="24"/>
          <w:szCs w:val="24"/>
        </w:rPr>
        <w:t xml:space="preserve">MI Bioresearch </w:t>
      </w:r>
      <w:r w:rsidRPr="00415D7E">
        <w:rPr>
          <w:rFonts w:cs="Times New Roman"/>
          <w:sz w:val="24"/>
          <w:szCs w:val="24"/>
        </w:rPr>
        <w:t>were fed irradiated</w:t>
      </w:r>
      <w:r>
        <w:rPr>
          <w:rFonts w:cs="Times New Roman"/>
          <w:sz w:val="24"/>
          <w:szCs w:val="24"/>
        </w:rPr>
        <w:t xml:space="preserve"> </w:t>
      </w:r>
      <w:proofErr w:type="spellStart"/>
      <w:r w:rsidRPr="00415D7E">
        <w:rPr>
          <w:rFonts w:cs="Times New Roman"/>
          <w:sz w:val="24"/>
          <w:szCs w:val="24"/>
        </w:rPr>
        <w:t>Teklad</w:t>
      </w:r>
      <w:proofErr w:type="spellEnd"/>
      <w:r w:rsidRPr="00415D7E">
        <w:rPr>
          <w:rFonts w:cs="Times New Roman"/>
          <w:sz w:val="24"/>
          <w:szCs w:val="24"/>
        </w:rPr>
        <w:t xml:space="preserve"> 2918.15 Rodent Diet</w:t>
      </w:r>
      <w:r>
        <w:rPr>
          <w:rFonts w:cs="Times New Roman"/>
          <w:sz w:val="24"/>
          <w:szCs w:val="24"/>
        </w:rPr>
        <w:t xml:space="preserve"> </w:t>
      </w:r>
      <w:r w:rsidRPr="00415D7E">
        <w:rPr>
          <w:rFonts w:cs="Times New Roman"/>
          <w:sz w:val="24"/>
          <w:szCs w:val="24"/>
        </w:rPr>
        <w:t>and water ad libitum.</w:t>
      </w:r>
      <w:r>
        <w:rPr>
          <w:rFonts w:cs="Times New Roman"/>
          <w:sz w:val="24"/>
          <w:szCs w:val="24"/>
        </w:rPr>
        <w:t xml:space="preserve"> </w:t>
      </w:r>
      <w:r w:rsidRPr="00415D7E">
        <w:rPr>
          <w:rFonts w:cs="Times New Roman"/>
          <w:sz w:val="24"/>
          <w:szCs w:val="24"/>
        </w:rPr>
        <w:t xml:space="preserve">Animals were housed </w:t>
      </w:r>
      <w:r>
        <w:rPr>
          <w:rFonts w:cs="Times New Roman"/>
          <w:sz w:val="24"/>
          <w:szCs w:val="24"/>
        </w:rPr>
        <w:t>i</w:t>
      </w:r>
      <w:r w:rsidRPr="00415D7E">
        <w:rPr>
          <w:rFonts w:cs="Times New Roman"/>
          <w:sz w:val="24"/>
          <w:szCs w:val="24"/>
        </w:rPr>
        <w:t xml:space="preserve">n </w:t>
      </w:r>
      <w:proofErr w:type="spellStart"/>
      <w:r w:rsidRPr="00415D7E">
        <w:rPr>
          <w:rFonts w:cs="Times New Roman"/>
          <w:sz w:val="24"/>
          <w:szCs w:val="24"/>
        </w:rPr>
        <w:t>Innovive</w:t>
      </w:r>
      <w:proofErr w:type="spellEnd"/>
      <w:r w:rsidRPr="00415D7E">
        <w:rPr>
          <w:rFonts w:cs="Times New Roman"/>
          <w:sz w:val="24"/>
          <w:szCs w:val="24"/>
        </w:rPr>
        <w:t>® disposable ventilated caging with corn cob bedding</w:t>
      </w:r>
      <w:r>
        <w:rPr>
          <w:rFonts w:cs="Times New Roman"/>
          <w:sz w:val="24"/>
          <w:szCs w:val="24"/>
        </w:rPr>
        <w:t xml:space="preserve"> </w:t>
      </w:r>
      <w:r w:rsidRPr="00415D7E">
        <w:rPr>
          <w:rFonts w:cs="Times New Roman"/>
          <w:sz w:val="24"/>
          <w:szCs w:val="24"/>
        </w:rPr>
        <w:t xml:space="preserve">inside </w:t>
      </w:r>
      <w:proofErr w:type="spellStart"/>
      <w:r w:rsidRPr="00415D7E">
        <w:rPr>
          <w:rFonts w:cs="Times New Roman"/>
          <w:sz w:val="24"/>
          <w:szCs w:val="24"/>
        </w:rPr>
        <w:t>Biobubble</w:t>
      </w:r>
      <w:proofErr w:type="spellEnd"/>
      <w:r w:rsidRPr="00415D7E">
        <w:rPr>
          <w:rFonts w:cs="Times New Roman"/>
          <w:sz w:val="24"/>
          <w:szCs w:val="24"/>
        </w:rPr>
        <w:t>® Clean Rooms that provide H.E.P.A filtered air into the bubble environment at 100 complete air changes per hour.</w:t>
      </w:r>
      <w:r>
        <w:rPr>
          <w:rFonts w:cs="Times New Roman"/>
          <w:sz w:val="24"/>
          <w:szCs w:val="24"/>
        </w:rPr>
        <w:t xml:space="preserve"> </w:t>
      </w:r>
      <w:r w:rsidRPr="00415D7E">
        <w:rPr>
          <w:rFonts w:cs="Times New Roman"/>
          <w:sz w:val="24"/>
          <w:szCs w:val="24"/>
        </w:rPr>
        <w:t>All treatments, body</w:t>
      </w:r>
      <w:r>
        <w:rPr>
          <w:rFonts w:cs="Times New Roman"/>
          <w:sz w:val="24"/>
          <w:szCs w:val="24"/>
        </w:rPr>
        <w:t xml:space="preserve"> </w:t>
      </w:r>
      <w:r w:rsidRPr="00415D7E">
        <w:rPr>
          <w:rFonts w:cs="Times New Roman"/>
          <w:sz w:val="24"/>
          <w:szCs w:val="24"/>
        </w:rPr>
        <w:t xml:space="preserve">weight determinations, and </w:t>
      </w:r>
      <w:proofErr w:type="spellStart"/>
      <w:r w:rsidRPr="00415D7E">
        <w:rPr>
          <w:rFonts w:cs="Times New Roman"/>
          <w:sz w:val="24"/>
          <w:szCs w:val="24"/>
        </w:rPr>
        <w:t>tumor</w:t>
      </w:r>
      <w:proofErr w:type="spellEnd"/>
      <w:r w:rsidRPr="00415D7E">
        <w:rPr>
          <w:rFonts w:cs="Times New Roman"/>
          <w:sz w:val="24"/>
          <w:szCs w:val="24"/>
        </w:rPr>
        <w:t xml:space="preserve"> measurements were carried out in the bubble environment.</w:t>
      </w:r>
      <w:r>
        <w:rPr>
          <w:rFonts w:cs="Times New Roman"/>
          <w:sz w:val="24"/>
          <w:szCs w:val="24"/>
        </w:rPr>
        <w:t xml:space="preserve"> </w:t>
      </w:r>
      <w:r w:rsidRPr="00415D7E">
        <w:rPr>
          <w:rFonts w:cs="Times New Roman"/>
          <w:sz w:val="24"/>
          <w:szCs w:val="24"/>
        </w:rPr>
        <w:t>The environment was controlled to a temperature range of 70°±2°F and a humidity range of 30-70%.</w:t>
      </w:r>
    </w:p>
    <w:bookmarkEnd w:id="2"/>
    <w:p w14:paraId="281209EA" w14:textId="77777777" w:rsidR="00A546E4" w:rsidRPr="00C41235" w:rsidRDefault="00A546E4" w:rsidP="00A546E4">
      <w:pPr>
        <w:spacing w:after="0"/>
        <w:ind w:firstLine="720"/>
        <w:contextualSpacing/>
        <w:rPr>
          <w:rFonts w:cs="Times New Roman"/>
          <w:sz w:val="24"/>
          <w:szCs w:val="24"/>
        </w:rPr>
      </w:pPr>
      <w:r w:rsidRPr="00C41235">
        <w:rPr>
          <w:rFonts w:cs="Times New Roman"/>
          <w:sz w:val="24"/>
          <w:szCs w:val="24"/>
        </w:rPr>
        <w:t xml:space="preserve">For single flank subcutaneous </w:t>
      </w:r>
      <w:proofErr w:type="spellStart"/>
      <w:r w:rsidRPr="00C41235">
        <w:rPr>
          <w:rFonts w:cs="Times New Roman"/>
          <w:sz w:val="24"/>
          <w:szCs w:val="24"/>
        </w:rPr>
        <w:t>tumor</w:t>
      </w:r>
      <w:proofErr w:type="spellEnd"/>
      <w:r w:rsidRPr="00C41235">
        <w:rPr>
          <w:rFonts w:cs="Times New Roman"/>
          <w:sz w:val="24"/>
          <w:szCs w:val="24"/>
        </w:rPr>
        <w:t xml:space="preserve"> models, 5 x 10</w:t>
      </w:r>
      <w:r w:rsidRPr="00C41235">
        <w:rPr>
          <w:rFonts w:cs="Times New Roman"/>
          <w:sz w:val="24"/>
          <w:szCs w:val="24"/>
          <w:vertAlign w:val="superscript"/>
        </w:rPr>
        <w:t>5</w:t>
      </w:r>
      <w:r w:rsidRPr="00C41235">
        <w:rPr>
          <w:rFonts w:cs="Times New Roman"/>
          <w:sz w:val="24"/>
          <w:szCs w:val="24"/>
        </w:rPr>
        <w:t xml:space="preserve"> MC38-S, MC38-R and A20 or 5 x 10</w:t>
      </w:r>
      <w:r w:rsidRPr="00C41235">
        <w:rPr>
          <w:rFonts w:cs="Times New Roman"/>
          <w:sz w:val="24"/>
          <w:szCs w:val="24"/>
          <w:vertAlign w:val="superscript"/>
        </w:rPr>
        <w:t>3</w:t>
      </w:r>
      <w:r w:rsidRPr="00C41235">
        <w:rPr>
          <w:rFonts w:cs="Times New Roman"/>
          <w:sz w:val="24"/>
          <w:szCs w:val="24"/>
        </w:rPr>
        <w:t xml:space="preserve"> for B16F10-AP3 cells in 100-200 </w:t>
      </w:r>
      <w:r w:rsidRPr="00C41235">
        <w:rPr>
          <w:rFonts w:cs="Times New Roman"/>
          <w:sz w:val="24"/>
          <w:szCs w:val="24"/>
        </w:rPr>
        <w:sym w:font="Symbol" w:char="F06D"/>
      </w:r>
      <w:r w:rsidRPr="00C41235">
        <w:rPr>
          <w:rFonts w:cs="Times New Roman"/>
          <w:sz w:val="24"/>
          <w:szCs w:val="24"/>
        </w:rPr>
        <w:t xml:space="preserve">l </w:t>
      </w:r>
      <w:proofErr w:type="gramStart"/>
      <w:r w:rsidRPr="00C41235">
        <w:rPr>
          <w:rFonts w:cs="Times New Roman"/>
          <w:sz w:val="24"/>
          <w:szCs w:val="24"/>
        </w:rPr>
        <w:t>were</w:t>
      </w:r>
      <w:proofErr w:type="gramEnd"/>
      <w:r w:rsidRPr="00C41235">
        <w:rPr>
          <w:rFonts w:cs="Times New Roman"/>
          <w:sz w:val="24"/>
          <w:szCs w:val="24"/>
        </w:rPr>
        <w:t xml:space="preserve"> injected in the right flank. For </w:t>
      </w:r>
      <w:proofErr w:type="spellStart"/>
      <w:r w:rsidRPr="00C41235">
        <w:rPr>
          <w:rFonts w:cs="Times New Roman"/>
          <w:sz w:val="24"/>
          <w:szCs w:val="24"/>
        </w:rPr>
        <w:t>rechallenge</w:t>
      </w:r>
      <w:proofErr w:type="spellEnd"/>
      <w:r w:rsidRPr="00C41235">
        <w:rPr>
          <w:rFonts w:cs="Times New Roman"/>
          <w:sz w:val="24"/>
          <w:szCs w:val="24"/>
        </w:rPr>
        <w:t xml:space="preserve"> of animals with a complete response to therapy, the same number of </w:t>
      </w:r>
      <w:proofErr w:type="spellStart"/>
      <w:r w:rsidRPr="00C41235">
        <w:rPr>
          <w:rFonts w:cs="Times New Roman"/>
          <w:sz w:val="24"/>
          <w:szCs w:val="24"/>
        </w:rPr>
        <w:t>tumor</w:t>
      </w:r>
      <w:proofErr w:type="spellEnd"/>
      <w:r w:rsidRPr="00C41235">
        <w:rPr>
          <w:rFonts w:cs="Times New Roman"/>
          <w:sz w:val="24"/>
          <w:szCs w:val="24"/>
        </w:rPr>
        <w:t xml:space="preserve"> cells was implanted subcutaneously in the contralateral flank of the animal. For the bilateral MC38-S </w:t>
      </w:r>
      <w:proofErr w:type="spellStart"/>
      <w:r w:rsidRPr="00C41235">
        <w:rPr>
          <w:rFonts w:cs="Times New Roman"/>
          <w:sz w:val="24"/>
          <w:szCs w:val="24"/>
        </w:rPr>
        <w:t>tumor</w:t>
      </w:r>
      <w:proofErr w:type="spellEnd"/>
      <w:r w:rsidRPr="00C41235">
        <w:rPr>
          <w:rFonts w:cs="Times New Roman"/>
          <w:sz w:val="24"/>
          <w:szCs w:val="24"/>
        </w:rPr>
        <w:t xml:space="preserve"> model, 5 x 10</w:t>
      </w:r>
      <w:r w:rsidRPr="00C41235">
        <w:rPr>
          <w:rFonts w:cs="Times New Roman"/>
          <w:sz w:val="24"/>
          <w:szCs w:val="24"/>
          <w:vertAlign w:val="superscript"/>
        </w:rPr>
        <w:t>5</w:t>
      </w:r>
      <w:r w:rsidRPr="00C41235">
        <w:rPr>
          <w:rFonts w:cs="Times New Roman"/>
          <w:sz w:val="24"/>
          <w:szCs w:val="24"/>
        </w:rPr>
        <w:t xml:space="preserve"> MC38S cells were implanted in both flanks on the same day. </w:t>
      </w:r>
    </w:p>
    <w:p w14:paraId="57132475" w14:textId="77777777" w:rsidR="00A546E4" w:rsidRPr="00C41235" w:rsidRDefault="00A546E4" w:rsidP="00A546E4">
      <w:pPr>
        <w:ind w:firstLine="720"/>
        <w:rPr>
          <w:rFonts w:cs="Times New Roman"/>
          <w:sz w:val="24"/>
          <w:szCs w:val="24"/>
        </w:rPr>
      </w:pPr>
      <w:r w:rsidRPr="00C41235">
        <w:rPr>
          <w:rFonts w:cs="Times New Roman"/>
          <w:sz w:val="24"/>
          <w:szCs w:val="24"/>
        </w:rPr>
        <w:t xml:space="preserve">Body weight and </w:t>
      </w:r>
      <w:proofErr w:type="spellStart"/>
      <w:r w:rsidRPr="00C41235">
        <w:rPr>
          <w:rFonts w:cs="Times New Roman"/>
          <w:sz w:val="24"/>
          <w:szCs w:val="24"/>
        </w:rPr>
        <w:t>tumor</w:t>
      </w:r>
      <w:proofErr w:type="spellEnd"/>
      <w:r w:rsidRPr="00C41235">
        <w:rPr>
          <w:rFonts w:cs="Times New Roman"/>
          <w:sz w:val="24"/>
          <w:szCs w:val="24"/>
        </w:rPr>
        <w:t xml:space="preserve"> size were measured two or three times weekly. Mice were randomized </w:t>
      </w:r>
      <w:proofErr w:type="gramStart"/>
      <w:r w:rsidRPr="00C41235">
        <w:rPr>
          <w:rFonts w:cs="Times New Roman"/>
          <w:sz w:val="24"/>
          <w:szCs w:val="24"/>
        </w:rPr>
        <w:t>on the basis of</w:t>
      </w:r>
      <w:proofErr w:type="gramEnd"/>
      <w:r w:rsidRPr="00C41235">
        <w:rPr>
          <w:rFonts w:cs="Times New Roman"/>
          <w:sz w:val="24"/>
          <w:szCs w:val="24"/>
        </w:rPr>
        <w:t xml:space="preserve"> </w:t>
      </w:r>
      <w:proofErr w:type="spellStart"/>
      <w:r w:rsidRPr="00C41235">
        <w:rPr>
          <w:rFonts w:cs="Times New Roman"/>
          <w:sz w:val="24"/>
          <w:szCs w:val="24"/>
        </w:rPr>
        <w:t>tumor</w:t>
      </w:r>
      <w:proofErr w:type="spellEnd"/>
      <w:r w:rsidRPr="00C41235">
        <w:rPr>
          <w:rFonts w:cs="Times New Roman"/>
          <w:sz w:val="24"/>
          <w:szCs w:val="24"/>
        </w:rPr>
        <w:t xml:space="preserve"> volume prior to treatment. mRNA was administered IT using insulin syringes with Ultra-Fine™ 6mm x 31G needles (BD Biosciences) as a bolus injection (25 </w:t>
      </w:r>
      <w:r w:rsidRPr="00C41235">
        <w:rPr>
          <w:rFonts w:cs="Times New Roman"/>
          <w:sz w:val="24"/>
          <w:szCs w:val="24"/>
        </w:rPr>
        <w:sym w:font="Symbol" w:char="F06D"/>
      </w:r>
      <w:r w:rsidRPr="00C41235">
        <w:rPr>
          <w:rFonts w:cs="Times New Roman"/>
          <w:sz w:val="24"/>
          <w:szCs w:val="24"/>
        </w:rPr>
        <w:t xml:space="preserve">l fixed volume). For the bilateral </w:t>
      </w:r>
      <w:proofErr w:type="spellStart"/>
      <w:r w:rsidRPr="00C41235">
        <w:rPr>
          <w:rFonts w:cs="Times New Roman"/>
          <w:sz w:val="24"/>
          <w:szCs w:val="24"/>
        </w:rPr>
        <w:t>tumor</w:t>
      </w:r>
      <w:proofErr w:type="spellEnd"/>
      <w:r w:rsidRPr="00C41235">
        <w:rPr>
          <w:rFonts w:cs="Times New Roman"/>
          <w:sz w:val="24"/>
          <w:szCs w:val="24"/>
        </w:rPr>
        <w:t xml:space="preserve"> model, only right flank </w:t>
      </w:r>
      <w:proofErr w:type="spellStart"/>
      <w:r w:rsidRPr="00C41235">
        <w:rPr>
          <w:rFonts w:cs="Times New Roman"/>
          <w:sz w:val="24"/>
          <w:szCs w:val="24"/>
        </w:rPr>
        <w:t>tumors</w:t>
      </w:r>
      <w:proofErr w:type="spellEnd"/>
      <w:r w:rsidRPr="00C41235">
        <w:rPr>
          <w:rFonts w:cs="Times New Roman"/>
          <w:sz w:val="24"/>
          <w:szCs w:val="24"/>
        </w:rPr>
        <w:t xml:space="preserve"> received IT injection. </w:t>
      </w:r>
    </w:p>
    <w:p w14:paraId="146A7D2A" w14:textId="77777777" w:rsidR="00A546E4" w:rsidRPr="00C41235" w:rsidRDefault="00A546E4" w:rsidP="00A546E4">
      <w:pPr>
        <w:spacing w:after="0"/>
        <w:rPr>
          <w:rFonts w:cs="Times New Roman"/>
          <w:b/>
          <w:sz w:val="24"/>
          <w:szCs w:val="24"/>
        </w:rPr>
      </w:pPr>
      <w:proofErr w:type="spellStart"/>
      <w:r w:rsidRPr="00C41235">
        <w:rPr>
          <w:rFonts w:cs="Times New Roman"/>
          <w:b/>
          <w:sz w:val="24"/>
          <w:szCs w:val="24"/>
        </w:rPr>
        <w:t>Tumor</w:t>
      </w:r>
      <w:proofErr w:type="spellEnd"/>
      <w:r w:rsidRPr="00C41235">
        <w:rPr>
          <w:rFonts w:cs="Times New Roman"/>
          <w:b/>
          <w:sz w:val="24"/>
          <w:szCs w:val="24"/>
        </w:rPr>
        <w:t xml:space="preserve"> and plasma mIL-12p70 and </w:t>
      </w:r>
      <w:proofErr w:type="spellStart"/>
      <w:r w:rsidRPr="00C41235">
        <w:rPr>
          <w:rFonts w:cs="Times New Roman"/>
          <w:b/>
          <w:sz w:val="24"/>
          <w:szCs w:val="24"/>
        </w:rPr>
        <w:t>mIFN</w:t>
      </w:r>
      <w:proofErr w:type="spellEnd"/>
      <w:r w:rsidRPr="00C41235">
        <w:rPr>
          <w:rFonts w:cs="Times New Roman"/>
          <w:b/>
          <w:sz w:val="24"/>
          <w:szCs w:val="24"/>
        </w:rPr>
        <w:sym w:font="Symbol" w:char="F067"/>
      </w:r>
      <w:r w:rsidRPr="00C41235">
        <w:rPr>
          <w:rFonts w:cs="Times New Roman"/>
          <w:b/>
          <w:sz w:val="24"/>
          <w:szCs w:val="24"/>
        </w:rPr>
        <w:t xml:space="preserve"> quantification</w:t>
      </w:r>
    </w:p>
    <w:p w14:paraId="545073DF" w14:textId="77777777" w:rsidR="00A546E4" w:rsidRPr="00C41235" w:rsidRDefault="00A546E4" w:rsidP="00A546E4">
      <w:pPr>
        <w:ind w:firstLine="720"/>
        <w:rPr>
          <w:rFonts w:cs="Times New Roman"/>
          <w:sz w:val="24"/>
          <w:szCs w:val="24"/>
        </w:rPr>
      </w:pPr>
      <w:r w:rsidRPr="00C41235">
        <w:rPr>
          <w:rFonts w:cs="Times New Roman"/>
          <w:sz w:val="24"/>
          <w:szCs w:val="24"/>
        </w:rPr>
        <w:lastRenderedPageBreak/>
        <w:t xml:space="preserve">Plasma was collected from in-life and terminal bleeds and </w:t>
      </w:r>
      <w:proofErr w:type="spellStart"/>
      <w:r w:rsidRPr="00C41235">
        <w:rPr>
          <w:rFonts w:cs="Times New Roman"/>
          <w:sz w:val="24"/>
          <w:szCs w:val="24"/>
        </w:rPr>
        <w:t>tumors</w:t>
      </w:r>
      <w:proofErr w:type="spellEnd"/>
      <w:r w:rsidRPr="00C41235">
        <w:rPr>
          <w:rFonts w:cs="Times New Roman"/>
          <w:sz w:val="24"/>
          <w:szCs w:val="24"/>
        </w:rPr>
        <w:t xml:space="preserve"> were collected and snap frozen at various protocol-specified endpoint times after mIL-12 mRNA administration. Snap frozen </w:t>
      </w:r>
      <w:proofErr w:type="spellStart"/>
      <w:r w:rsidRPr="00C41235">
        <w:rPr>
          <w:rFonts w:cs="Times New Roman"/>
          <w:sz w:val="24"/>
          <w:szCs w:val="24"/>
        </w:rPr>
        <w:t>tumors</w:t>
      </w:r>
      <w:proofErr w:type="spellEnd"/>
      <w:r w:rsidRPr="00C41235">
        <w:rPr>
          <w:rFonts w:cs="Times New Roman"/>
          <w:sz w:val="24"/>
          <w:szCs w:val="24"/>
        </w:rPr>
        <w:t xml:space="preserve"> were pulverized, extracted at 100 mg/ml in RIPA buffer with protease inhibitors and clarified by centrifugation. mIL-12p70 and </w:t>
      </w:r>
      <w:proofErr w:type="spellStart"/>
      <w:r w:rsidRPr="00C41235">
        <w:rPr>
          <w:rFonts w:cs="Times New Roman"/>
          <w:sz w:val="24"/>
          <w:szCs w:val="24"/>
        </w:rPr>
        <w:t>mIFN</w:t>
      </w:r>
      <w:proofErr w:type="spellEnd"/>
      <w:r w:rsidRPr="00C41235">
        <w:rPr>
          <w:rFonts w:cs="Times New Roman"/>
          <w:sz w:val="24"/>
          <w:szCs w:val="24"/>
        </w:rPr>
        <w:sym w:font="Symbol" w:char="F067"/>
      </w:r>
      <w:r w:rsidRPr="00C41235">
        <w:rPr>
          <w:rFonts w:cs="Times New Roman"/>
          <w:sz w:val="24"/>
          <w:szCs w:val="24"/>
        </w:rPr>
        <w:t xml:space="preserve"> levels in syngeneic mouse </w:t>
      </w:r>
      <w:proofErr w:type="spellStart"/>
      <w:r w:rsidRPr="00C41235">
        <w:rPr>
          <w:rFonts w:cs="Times New Roman"/>
          <w:sz w:val="24"/>
          <w:szCs w:val="24"/>
        </w:rPr>
        <w:t>tumor</w:t>
      </w:r>
      <w:proofErr w:type="spellEnd"/>
      <w:r w:rsidRPr="00C41235">
        <w:rPr>
          <w:rFonts w:cs="Times New Roman"/>
          <w:sz w:val="24"/>
          <w:szCs w:val="24"/>
        </w:rPr>
        <w:t xml:space="preserve"> lysates and plasma were quantified with the </w:t>
      </w:r>
      <w:proofErr w:type="spellStart"/>
      <w:r w:rsidRPr="00C41235">
        <w:rPr>
          <w:rFonts w:cs="Times New Roman"/>
          <w:sz w:val="24"/>
          <w:szCs w:val="24"/>
        </w:rPr>
        <w:t>ProcartaPlex</w:t>
      </w:r>
      <w:proofErr w:type="spellEnd"/>
      <w:r w:rsidRPr="00C41235">
        <w:rPr>
          <w:rFonts w:cs="Times New Roman"/>
          <w:sz w:val="24"/>
          <w:szCs w:val="24"/>
        </w:rPr>
        <w:t xml:space="preserve"> </w:t>
      </w:r>
      <w:proofErr w:type="spellStart"/>
      <w:r w:rsidRPr="00C41235">
        <w:rPr>
          <w:rFonts w:cs="Times New Roman"/>
          <w:sz w:val="24"/>
          <w:szCs w:val="24"/>
        </w:rPr>
        <w:t>Mix&amp;Match</w:t>
      </w:r>
      <w:proofErr w:type="spellEnd"/>
      <w:r w:rsidRPr="00C41235">
        <w:rPr>
          <w:rFonts w:cs="Times New Roman"/>
          <w:sz w:val="24"/>
          <w:szCs w:val="24"/>
        </w:rPr>
        <w:t xml:space="preserve"> Mouse 5-plex</w:t>
      </w:r>
      <w:r>
        <w:rPr>
          <w:rFonts w:cs="Times New Roman"/>
          <w:sz w:val="24"/>
          <w:szCs w:val="24"/>
        </w:rPr>
        <w:t>,</w:t>
      </w:r>
      <w:r w:rsidRPr="00C41235">
        <w:rPr>
          <w:rFonts w:cs="Times New Roman"/>
          <w:sz w:val="24"/>
          <w:szCs w:val="24"/>
        </w:rPr>
        <w:t xml:space="preserve"> the Cytokine and Chemokine 36-Plex Mouse </w:t>
      </w:r>
      <w:proofErr w:type="spellStart"/>
      <w:r w:rsidRPr="00C41235">
        <w:rPr>
          <w:rFonts w:cs="Times New Roman"/>
          <w:sz w:val="24"/>
          <w:szCs w:val="24"/>
        </w:rPr>
        <w:t>ProcartaPlex</w:t>
      </w:r>
      <w:proofErr w:type="spellEnd"/>
      <w:r w:rsidRPr="00C41235">
        <w:rPr>
          <w:rFonts w:cs="Times New Roman"/>
          <w:sz w:val="24"/>
          <w:szCs w:val="24"/>
        </w:rPr>
        <w:t xml:space="preserve"> Panel 1A (Thermo Fisher), </w:t>
      </w:r>
      <w:r>
        <w:rPr>
          <w:rFonts w:cs="Times New Roman"/>
          <w:sz w:val="24"/>
          <w:szCs w:val="24"/>
        </w:rPr>
        <w:t xml:space="preserve">or for NK PD by </w:t>
      </w:r>
      <w:proofErr w:type="spellStart"/>
      <w:r>
        <w:rPr>
          <w:rFonts w:cs="Times New Roman"/>
          <w:sz w:val="24"/>
          <w:szCs w:val="24"/>
        </w:rPr>
        <w:t>electrochemiluminescent</w:t>
      </w:r>
      <w:proofErr w:type="spellEnd"/>
      <w:r>
        <w:rPr>
          <w:rFonts w:cs="Times New Roman"/>
          <w:sz w:val="24"/>
          <w:szCs w:val="24"/>
        </w:rPr>
        <w:t xml:space="preserve"> V-plex (</w:t>
      </w:r>
      <w:proofErr w:type="spellStart"/>
      <w:r>
        <w:rPr>
          <w:rFonts w:cs="Times New Roman"/>
          <w:sz w:val="24"/>
          <w:szCs w:val="24"/>
        </w:rPr>
        <w:t>MesoScaleDiscovery</w:t>
      </w:r>
      <w:proofErr w:type="spellEnd"/>
      <w:r>
        <w:rPr>
          <w:rFonts w:cs="Times New Roman"/>
          <w:sz w:val="24"/>
          <w:szCs w:val="24"/>
        </w:rPr>
        <w:t xml:space="preserve">), </w:t>
      </w:r>
      <w:r w:rsidRPr="00C41235">
        <w:rPr>
          <w:rFonts w:cs="Times New Roman"/>
          <w:sz w:val="24"/>
          <w:szCs w:val="24"/>
        </w:rPr>
        <w:t xml:space="preserve">according to manufacturer’s instructions with minor modifications. MEDI1191-derived hIL-12p70 was quantified in </w:t>
      </w:r>
      <w:proofErr w:type="spellStart"/>
      <w:r w:rsidRPr="00C41235">
        <w:rPr>
          <w:rFonts w:cs="Times New Roman"/>
          <w:sz w:val="24"/>
          <w:szCs w:val="24"/>
        </w:rPr>
        <w:t>tumor</w:t>
      </w:r>
      <w:proofErr w:type="spellEnd"/>
      <w:r w:rsidRPr="00C41235">
        <w:rPr>
          <w:rFonts w:cs="Times New Roman"/>
          <w:sz w:val="24"/>
          <w:szCs w:val="24"/>
        </w:rPr>
        <w:t xml:space="preserve"> lysates and plasma by </w:t>
      </w:r>
      <w:proofErr w:type="spellStart"/>
      <w:r w:rsidRPr="00C41235">
        <w:rPr>
          <w:rFonts w:cs="Times New Roman"/>
          <w:sz w:val="24"/>
          <w:szCs w:val="24"/>
        </w:rPr>
        <w:t>DuoSet</w:t>
      </w:r>
      <w:proofErr w:type="spellEnd"/>
      <w:r w:rsidRPr="00C41235">
        <w:rPr>
          <w:rFonts w:cs="Times New Roman"/>
          <w:sz w:val="24"/>
          <w:szCs w:val="24"/>
        </w:rPr>
        <w:t xml:space="preserve"> ELISA (R&amp;D Systems) according to the manufacturer’s instructions. Protein was normalized to either </w:t>
      </w:r>
      <w:proofErr w:type="spellStart"/>
      <w:r w:rsidRPr="00C41235">
        <w:rPr>
          <w:rFonts w:cs="Times New Roman"/>
          <w:sz w:val="24"/>
          <w:szCs w:val="24"/>
        </w:rPr>
        <w:t>tumor</w:t>
      </w:r>
      <w:proofErr w:type="spellEnd"/>
      <w:r w:rsidRPr="00C41235">
        <w:rPr>
          <w:rFonts w:cs="Times New Roman"/>
          <w:sz w:val="24"/>
          <w:szCs w:val="24"/>
        </w:rPr>
        <w:t xml:space="preserve"> weight (ng protein per gram of </w:t>
      </w:r>
      <w:proofErr w:type="spellStart"/>
      <w:r w:rsidRPr="00C41235">
        <w:rPr>
          <w:rFonts w:cs="Times New Roman"/>
          <w:sz w:val="24"/>
          <w:szCs w:val="24"/>
        </w:rPr>
        <w:t>tumor</w:t>
      </w:r>
      <w:proofErr w:type="spellEnd"/>
      <w:r w:rsidRPr="00C41235">
        <w:rPr>
          <w:rFonts w:cs="Times New Roman"/>
          <w:sz w:val="24"/>
          <w:szCs w:val="24"/>
        </w:rPr>
        <w:t xml:space="preserve"> tissue) or to plasma volume (ng protein per ml of plasma).</w:t>
      </w:r>
    </w:p>
    <w:p w14:paraId="2D7A1405" w14:textId="77777777" w:rsidR="00A546E4" w:rsidRPr="00C41235" w:rsidRDefault="00A546E4" w:rsidP="00A546E4">
      <w:pPr>
        <w:spacing w:after="0"/>
        <w:rPr>
          <w:rFonts w:cs="Times New Roman"/>
          <w:b/>
          <w:sz w:val="24"/>
          <w:szCs w:val="24"/>
        </w:rPr>
      </w:pPr>
      <w:r w:rsidRPr="00C41235">
        <w:rPr>
          <w:rFonts w:cs="Times New Roman"/>
          <w:b/>
          <w:sz w:val="24"/>
          <w:szCs w:val="24"/>
        </w:rPr>
        <w:t>Sample processing for flow cytometry</w:t>
      </w:r>
    </w:p>
    <w:p w14:paraId="3F5ECDC5" w14:textId="77777777" w:rsidR="00A546E4" w:rsidRPr="00C41235" w:rsidRDefault="00A546E4" w:rsidP="00A546E4">
      <w:pPr>
        <w:ind w:firstLine="720"/>
        <w:rPr>
          <w:rFonts w:cs="Times New Roman"/>
          <w:sz w:val="24"/>
          <w:szCs w:val="24"/>
        </w:rPr>
      </w:pPr>
      <w:proofErr w:type="spellStart"/>
      <w:r w:rsidRPr="00C41235">
        <w:rPr>
          <w:rFonts w:cs="Times New Roman"/>
          <w:sz w:val="24"/>
          <w:szCs w:val="24"/>
        </w:rPr>
        <w:t>Tumors</w:t>
      </w:r>
      <w:proofErr w:type="spellEnd"/>
      <w:r w:rsidRPr="00C41235">
        <w:rPr>
          <w:rFonts w:cs="Times New Roman"/>
          <w:sz w:val="24"/>
          <w:szCs w:val="24"/>
        </w:rPr>
        <w:t xml:space="preserve"> were weighed, dissociated with a </w:t>
      </w:r>
      <w:proofErr w:type="spellStart"/>
      <w:r w:rsidRPr="00C41235">
        <w:rPr>
          <w:rFonts w:cs="Times New Roman"/>
          <w:sz w:val="24"/>
          <w:szCs w:val="24"/>
        </w:rPr>
        <w:t>GentleMacs</w:t>
      </w:r>
      <w:proofErr w:type="spellEnd"/>
      <w:r w:rsidRPr="00C41235">
        <w:rPr>
          <w:rFonts w:cs="Times New Roman"/>
          <w:sz w:val="24"/>
          <w:szCs w:val="24"/>
        </w:rPr>
        <w:t xml:space="preserve"> mouse </w:t>
      </w:r>
      <w:proofErr w:type="spellStart"/>
      <w:r w:rsidRPr="00C41235">
        <w:rPr>
          <w:rFonts w:cs="Times New Roman"/>
          <w:sz w:val="24"/>
          <w:szCs w:val="24"/>
        </w:rPr>
        <w:t>Tumor</w:t>
      </w:r>
      <w:proofErr w:type="spellEnd"/>
      <w:r w:rsidRPr="00C41235">
        <w:rPr>
          <w:rFonts w:cs="Times New Roman"/>
          <w:sz w:val="24"/>
          <w:szCs w:val="24"/>
        </w:rPr>
        <w:t xml:space="preserve"> Dissociation Kit (</w:t>
      </w:r>
      <w:proofErr w:type="spellStart"/>
      <w:r w:rsidRPr="00C41235">
        <w:rPr>
          <w:rFonts w:cs="Times New Roman"/>
          <w:sz w:val="24"/>
          <w:szCs w:val="24"/>
        </w:rPr>
        <w:t>Miltenyi</w:t>
      </w:r>
      <w:proofErr w:type="spellEnd"/>
      <w:r w:rsidRPr="00C41235">
        <w:rPr>
          <w:rFonts w:cs="Times New Roman"/>
          <w:sz w:val="24"/>
          <w:szCs w:val="24"/>
        </w:rPr>
        <w:t xml:space="preserve">) and cells resuspended in staining buffer (PBS/2% FBS). Spleens were processed by passing tissues through a 70 µm cell strainer and resuspending cells in staining buffer. Peripheral blood was lysed with ACK lysis buffer (Thermo Fisher). Intracellular staining was carried out with Foxp3 / Transcription Factor Staining Buffer Set (Thermo Fisher). Samples were otherwise fixed with Intracellular Fixation buffer (Thermo Fisher). </w:t>
      </w:r>
    </w:p>
    <w:p w14:paraId="3308E31F" w14:textId="77777777" w:rsidR="00A546E4" w:rsidRPr="00D14AAD" w:rsidRDefault="00A546E4" w:rsidP="00A546E4">
      <w:pPr>
        <w:pStyle w:val="Heading2"/>
      </w:pPr>
      <w:r w:rsidRPr="00D14AAD">
        <w:t xml:space="preserve">Flow cytometry gating </w:t>
      </w:r>
    </w:p>
    <w:p w14:paraId="76FDECF5" w14:textId="77777777" w:rsidR="00A546E4" w:rsidRPr="00C41235" w:rsidRDefault="00A546E4" w:rsidP="00A546E4">
      <w:pPr>
        <w:ind w:firstLine="720"/>
        <w:rPr>
          <w:rFonts w:cs="Times New Roman"/>
          <w:sz w:val="24"/>
          <w:szCs w:val="24"/>
        </w:rPr>
      </w:pPr>
      <w:r w:rsidRPr="00C41235">
        <w:rPr>
          <w:rFonts w:cs="Times New Roman"/>
          <w:sz w:val="24"/>
          <w:szCs w:val="24"/>
        </w:rPr>
        <w:t>All gating strategies included doublet cell exclusion gates (FSC-W/FSC-H and SSC-W/SSC-H) and a dead cell exclusion gate (</w:t>
      </w:r>
      <w:proofErr w:type="spellStart"/>
      <w:r w:rsidRPr="00C41235">
        <w:rPr>
          <w:rFonts w:cs="Times New Roman"/>
          <w:sz w:val="24"/>
          <w:szCs w:val="24"/>
        </w:rPr>
        <w:t>eFluor</w:t>
      </w:r>
      <w:proofErr w:type="spellEnd"/>
      <w:r w:rsidRPr="00C41235">
        <w:rPr>
          <w:rFonts w:cs="Times New Roman"/>
          <w:sz w:val="24"/>
          <w:szCs w:val="24"/>
        </w:rPr>
        <w:t xml:space="preserve"> 506 low or negative with Fixable Viability Dye). </w:t>
      </w:r>
    </w:p>
    <w:p w14:paraId="067864E6" w14:textId="77777777" w:rsidR="00A546E4" w:rsidRPr="00C41235" w:rsidRDefault="00A546E4" w:rsidP="00A546E4">
      <w:pPr>
        <w:rPr>
          <w:rFonts w:cs="Times New Roman"/>
          <w:sz w:val="24"/>
          <w:szCs w:val="24"/>
        </w:rPr>
      </w:pPr>
      <w:r w:rsidRPr="00C41235">
        <w:rPr>
          <w:rFonts w:cs="Times New Roman"/>
          <w:sz w:val="24"/>
          <w:szCs w:val="24"/>
        </w:rPr>
        <w:t xml:space="preserve">Gating strategy for lymphocytes: </w:t>
      </w:r>
      <w:r w:rsidRPr="00C41235">
        <w:rPr>
          <w:rFonts w:cs="Times New Roman"/>
          <w:sz w:val="24"/>
          <w:szCs w:val="24"/>
        </w:rPr>
        <w:br/>
        <w:t>CD8</w:t>
      </w:r>
      <w:r w:rsidRPr="00C41235">
        <w:rPr>
          <w:rFonts w:cs="Times New Roman"/>
          <w:sz w:val="24"/>
          <w:szCs w:val="24"/>
          <w:vertAlign w:val="superscript"/>
        </w:rPr>
        <w:t>+</w:t>
      </w:r>
      <w:r w:rsidRPr="00C41235">
        <w:rPr>
          <w:rFonts w:cs="Times New Roman"/>
          <w:sz w:val="24"/>
          <w:szCs w:val="24"/>
        </w:rPr>
        <w:t xml:space="preserve"> T cells:  CD45+, </w:t>
      </w:r>
      <w:proofErr w:type="spellStart"/>
      <w:r w:rsidRPr="00C41235">
        <w:rPr>
          <w:rFonts w:cs="Times New Roman"/>
          <w:sz w:val="24"/>
          <w:szCs w:val="24"/>
        </w:rPr>
        <w:t>SSClow</w:t>
      </w:r>
      <w:proofErr w:type="spellEnd"/>
      <w:r w:rsidRPr="00C41235">
        <w:rPr>
          <w:rFonts w:cs="Times New Roman"/>
          <w:sz w:val="24"/>
          <w:szCs w:val="24"/>
        </w:rPr>
        <w:t>, CD3e+, CD8a+</w:t>
      </w:r>
      <w:r w:rsidRPr="00C41235">
        <w:rPr>
          <w:rFonts w:cs="Times New Roman"/>
          <w:sz w:val="24"/>
          <w:szCs w:val="24"/>
        </w:rPr>
        <w:br/>
        <w:t>CD4</w:t>
      </w:r>
      <w:r w:rsidRPr="00C41235">
        <w:rPr>
          <w:rFonts w:cs="Times New Roman"/>
          <w:sz w:val="24"/>
          <w:szCs w:val="24"/>
          <w:vertAlign w:val="superscript"/>
        </w:rPr>
        <w:t>+</w:t>
      </w:r>
      <w:r w:rsidRPr="00C41235">
        <w:rPr>
          <w:rFonts w:cs="Times New Roman"/>
          <w:sz w:val="24"/>
          <w:szCs w:val="24"/>
        </w:rPr>
        <w:t xml:space="preserve"> T cells:  CD45+, </w:t>
      </w:r>
      <w:proofErr w:type="spellStart"/>
      <w:r w:rsidRPr="00C41235">
        <w:rPr>
          <w:rFonts w:cs="Times New Roman"/>
          <w:sz w:val="24"/>
          <w:szCs w:val="24"/>
        </w:rPr>
        <w:t>SSClow</w:t>
      </w:r>
      <w:proofErr w:type="spellEnd"/>
      <w:r w:rsidRPr="00C41235">
        <w:rPr>
          <w:rFonts w:cs="Times New Roman"/>
          <w:sz w:val="24"/>
          <w:szCs w:val="24"/>
        </w:rPr>
        <w:t>, CD3e+, CD4+, FoxP3–</w:t>
      </w:r>
      <w:r w:rsidRPr="00C41235">
        <w:rPr>
          <w:rFonts w:cs="Times New Roman"/>
          <w:sz w:val="24"/>
          <w:szCs w:val="24"/>
        </w:rPr>
        <w:br/>
      </w:r>
      <w:proofErr w:type="spellStart"/>
      <w:r w:rsidRPr="00C41235">
        <w:rPr>
          <w:rFonts w:cs="Times New Roman"/>
          <w:sz w:val="24"/>
          <w:szCs w:val="24"/>
        </w:rPr>
        <w:t>Tregs</w:t>
      </w:r>
      <w:proofErr w:type="spellEnd"/>
      <w:r w:rsidRPr="00C41235">
        <w:rPr>
          <w:rFonts w:cs="Times New Roman"/>
          <w:sz w:val="24"/>
          <w:szCs w:val="24"/>
        </w:rPr>
        <w:t xml:space="preserve">:  CD45+, </w:t>
      </w:r>
      <w:proofErr w:type="spellStart"/>
      <w:r w:rsidRPr="00C41235">
        <w:rPr>
          <w:rFonts w:cs="Times New Roman"/>
          <w:sz w:val="24"/>
          <w:szCs w:val="24"/>
        </w:rPr>
        <w:t>SSClow</w:t>
      </w:r>
      <w:proofErr w:type="spellEnd"/>
      <w:r w:rsidRPr="00C41235">
        <w:rPr>
          <w:rFonts w:cs="Times New Roman"/>
          <w:sz w:val="24"/>
          <w:szCs w:val="24"/>
        </w:rPr>
        <w:t>, CD3e+, CD4+, FoxP3+</w:t>
      </w:r>
      <w:r w:rsidRPr="00C41235">
        <w:rPr>
          <w:rFonts w:cs="Times New Roman"/>
          <w:sz w:val="24"/>
          <w:szCs w:val="24"/>
        </w:rPr>
        <w:br/>
        <w:t xml:space="preserve">NK cells:  CD45+, </w:t>
      </w:r>
      <w:proofErr w:type="spellStart"/>
      <w:r w:rsidRPr="00C41235">
        <w:rPr>
          <w:rFonts w:cs="Times New Roman"/>
          <w:sz w:val="24"/>
          <w:szCs w:val="24"/>
        </w:rPr>
        <w:t>SSClow</w:t>
      </w:r>
      <w:proofErr w:type="spellEnd"/>
      <w:r w:rsidRPr="00C41235">
        <w:rPr>
          <w:rFonts w:cs="Times New Roman"/>
          <w:sz w:val="24"/>
          <w:szCs w:val="24"/>
        </w:rPr>
        <w:t>, CD3e–, CD49b+</w:t>
      </w:r>
    </w:p>
    <w:p w14:paraId="53C382A0" w14:textId="77777777" w:rsidR="00A546E4" w:rsidRDefault="00A546E4" w:rsidP="00A546E4">
      <w:pPr>
        <w:contextualSpacing/>
        <w:rPr>
          <w:rFonts w:cs="Times New Roman"/>
          <w:sz w:val="24"/>
          <w:szCs w:val="24"/>
        </w:rPr>
      </w:pPr>
      <w:r>
        <w:rPr>
          <w:rFonts w:cs="Times New Roman"/>
          <w:sz w:val="24"/>
          <w:szCs w:val="24"/>
        </w:rPr>
        <w:t>NK cells (blood and spleen, in NK PD): live CD45+, CD19–, CD11b–, CD3– NKp46+</w:t>
      </w:r>
    </w:p>
    <w:p w14:paraId="0E772160" w14:textId="77777777" w:rsidR="00A546E4" w:rsidRDefault="00A546E4" w:rsidP="00A546E4">
      <w:pPr>
        <w:rPr>
          <w:rFonts w:cs="Times New Roman"/>
          <w:sz w:val="24"/>
          <w:szCs w:val="24"/>
        </w:rPr>
      </w:pPr>
      <w:r>
        <w:rPr>
          <w:rFonts w:cs="Times New Roman"/>
          <w:sz w:val="24"/>
          <w:szCs w:val="24"/>
        </w:rPr>
        <w:t>NK cells (</w:t>
      </w:r>
      <w:proofErr w:type="spellStart"/>
      <w:r>
        <w:rPr>
          <w:rFonts w:cs="Times New Roman"/>
          <w:sz w:val="24"/>
          <w:szCs w:val="24"/>
        </w:rPr>
        <w:t>tumor</w:t>
      </w:r>
      <w:proofErr w:type="spellEnd"/>
      <w:r>
        <w:rPr>
          <w:rFonts w:cs="Times New Roman"/>
          <w:sz w:val="24"/>
          <w:szCs w:val="24"/>
        </w:rPr>
        <w:t>, in NK PD): live CD45+, CD19–, CD3–, NKp46+</w:t>
      </w:r>
    </w:p>
    <w:p w14:paraId="0B480CE9" w14:textId="77777777" w:rsidR="00A546E4" w:rsidRPr="00C41235" w:rsidRDefault="00A546E4" w:rsidP="00A546E4">
      <w:pPr>
        <w:rPr>
          <w:rFonts w:cs="Times New Roman"/>
          <w:sz w:val="24"/>
          <w:szCs w:val="24"/>
        </w:rPr>
      </w:pPr>
      <w:r w:rsidRPr="00C41235">
        <w:rPr>
          <w:rFonts w:cs="Times New Roman"/>
          <w:sz w:val="24"/>
          <w:szCs w:val="24"/>
        </w:rPr>
        <w:t xml:space="preserve">Gating strategy for monocytic cell types: </w:t>
      </w:r>
      <w:r w:rsidRPr="00C41235">
        <w:rPr>
          <w:rFonts w:cs="Times New Roman"/>
          <w:sz w:val="24"/>
          <w:szCs w:val="24"/>
        </w:rPr>
        <w:br/>
        <w:t>CD11b</w:t>
      </w:r>
      <w:r w:rsidRPr="00C41235">
        <w:rPr>
          <w:rFonts w:cs="Times New Roman"/>
          <w:sz w:val="24"/>
          <w:szCs w:val="24"/>
          <w:vertAlign w:val="superscript"/>
        </w:rPr>
        <w:t>+</w:t>
      </w:r>
      <w:r w:rsidRPr="00C41235">
        <w:rPr>
          <w:rFonts w:cs="Times New Roman"/>
          <w:sz w:val="24"/>
          <w:szCs w:val="24"/>
        </w:rPr>
        <w:t xml:space="preserve"> myeloid cells:  CD45+, CD11b+</w:t>
      </w:r>
      <w:r w:rsidRPr="00C41235">
        <w:rPr>
          <w:rFonts w:cs="Times New Roman"/>
          <w:sz w:val="24"/>
          <w:szCs w:val="24"/>
        </w:rPr>
        <w:br/>
        <w:t xml:space="preserve">Monocytes:  CD45+, CD11b+, Ly6G–, Ly6Chigh </w:t>
      </w:r>
    </w:p>
    <w:p w14:paraId="6624007D" w14:textId="77777777" w:rsidR="00A546E4" w:rsidRPr="00C41235" w:rsidRDefault="00A546E4" w:rsidP="00A546E4">
      <w:pPr>
        <w:rPr>
          <w:rFonts w:cs="Times New Roman"/>
          <w:sz w:val="24"/>
          <w:szCs w:val="24"/>
        </w:rPr>
      </w:pPr>
      <w:r w:rsidRPr="00C41235">
        <w:rPr>
          <w:rFonts w:cs="Times New Roman"/>
          <w:sz w:val="24"/>
          <w:szCs w:val="24"/>
        </w:rPr>
        <w:lastRenderedPageBreak/>
        <w:t xml:space="preserve">Gating strategy for dendritic cell populations: </w:t>
      </w:r>
      <w:r w:rsidRPr="00C41235">
        <w:rPr>
          <w:rFonts w:cs="Times New Roman"/>
          <w:sz w:val="24"/>
          <w:szCs w:val="24"/>
        </w:rPr>
        <w:br/>
        <w:t xml:space="preserve">CD103 </w:t>
      </w:r>
      <w:proofErr w:type="spellStart"/>
      <w:r w:rsidRPr="00C41235">
        <w:rPr>
          <w:rFonts w:cs="Times New Roman"/>
          <w:sz w:val="24"/>
          <w:szCs w:val="24"/>
        </w:rPr>
        <w:t>cDCs</w:t>
      </w:r>
      <w:proofErr w:type="spellEnd"/>
      <w:r w:rsidRPr="00C41235">
        <w:rPr>
          <w:rFonts w:cs="Times New Roman"/>
          <w:sz w:val="24"/>
          <w:szCs w:val="24"/>
        </w:rPr>
        <w:t xml:space="preserve">:  CD45+, CD11c+, MHCII+, B220–, CD103+ </w:t>
      </w:r>
      <w:r w:rsidRPr="00C41235">
        <w:rPr>
          <w:rFonts w:cs="Times New Roman"/>
          <w:sz w:val="24"/>
          <w:szCs w:val="24"/>
        </w:rPr>
        <w:br/>
        <w:t xml:space="preserve">CD8 </w:t>
      </w:r>
      <w:proofErr w:type="spellStart"/>
      <w:r w:rsidRPr="00C41235">
        <w:rPr>
          <w:rFonts w:cs="Times New Roman"/>
          <w:sz w:val="24"/>
          <w:szCs w:val="24"/>
        </w:rPr>
        <w:t>cDCs</w:t>
      </w:r>
      <w:proofErr w:type="spellEnd"/>
      <w:r w:rsidRPr="00C41235">
        <w:rPr>
          <w:rFonts w:cs="Times New Roman"/>
          <w:sz w:val="24"/>
          <w:szCs w:val="24"/>
        </w:rPr>
        <w:t>:  CD45+, CD11c+, MHCII+, B220–, CD8a+</w:t>
      </w:r>
      <w:r w:rsidRPr="00C41235">
        <w:rPr>
          <w:rFonts w:cs="Times New Roman"/>
          <w:sz w:val="24"/>
          <w:szCs w:val="24"/>
        </w:rPr>
        <w:br/>
        <w:t xml:space="preserve">CD11b+ </w:t>
      </w:r>
      <w:proofErr w:type="spellStart"/>
      <w:r w:rsidRPr="00C41235">
        <w:rPr>
          <w:rFonts w:cs="Times New Roman"/>
          <w:sz w:val="24"/>
          <w:szCs w:val="24"/>
        </w:rPr>
        <w:t>cDCs</w:t>
      </w:r>
      <w:proofErr w:type="spellEnd"/>
      <w:r w:rsidRPr="00C41235">
        <w:rPr>
          <w:rFonts w:cs="Times New Roman"/>
          <w:sz w:val="24"/>
          <w:szCs w:val="24"/>
        </w:rPr>
        <w:t xml:space="preserve">:  CD45+, CD11c+, MHCII+, B220–, CD11b+, </w:t>
      </w:r>
      <w:proofErr w:type="spellStart"/>
      <w:r w:rsidRPr="00C41235">
        <w:rPr>
          <w:rFonts w:cs="Times New Roman"/>
          <w:sz w:val="24"/>
          <w:szCs w:val="24"/>
        </w:rPr>
        <w:t>SiRPa</w:t>
      </w:r>
      <w:proofErr w:type="spellEnd"/>
      <w:r w:rsidRPr="00C41235">
        <w:rPr>
          <w:rFonts w:cs="Times New Roman"/>
          <w:sz w:val="24"/>
          <w:szCs w:val="24"/>
        </w:rPr>
        <w:t xml:space="preserve">+ </w:t>
      </w:r>
    </w:p>
    <w:p w14:paraId="0E339DF2" w14:textId="77777777" w:rsidR="00A546E4" w:rsidRPr="00C41235" w:rsidRDefault="00A546E4" w:rsidP="00A546E4">
      <w:pPr>
        <w:rPr>
          <w:rFonts w:cs="Times New Roman"/>
          <w:sz w:val="24"/>
          <w:szCs w:val="24"/>
        </w:rPr>
      </w:pPr>
      <w:r w:rsidRPr="00C41235">
        <w:rPr>
          <w:rFonts w:cs="Times New Roman"/>
          <w:sz w:val="24"/>
          <w:szCs w:val="24"/>
        </w:rPr>
        <w:t xml:space="preserve">Gating strategy for MC38-R and B16F10 </w:t>
      </w:r>
      <w:proofErr w:type="spellStart"/>
      <w:r w:rsidRPr="00C41235">
        <w:rPr>
          <w:rFonts w:cs="Times New Roman"/>
          <w:sz w:val="24"/>
          <w:szCs w:val="24"/>
        </w:rPr>
        <w:t>tumor</w:t>
      </w:r>
      <w:proofErr w:type="spellEnd"/>
      <w:r w:rsidRPr="00C41235">
        <w:rPr>
          <w:rFonts w:cs="Times New Roman"/>
          <w:sz w:val="24"/>
          <w:szCs w:val="24"/>
        </w:rPr>
        <w:t xml:space="preserve"> cells:</w:t>
      </w:r>
      <w:r w:rsidRPr="00C41235">
        <w:rPr>
          <w:rFonts w:cs="Times New Roman"/>
          <w:sz w:val="24"/>
          <w:szCs w:val="24"/>
        </w:rPr>
        <w:br/>
      </w:r>
      <w:proofErr w:type="spellStart"/>
      <w:r w:rsidRPr="00C41235">
        <w:rPr>
          <w:rFonts w:cs="Times New Roman"/>
          <w:sz w:val="24"/>
          <w:szCs w:val="24"/>
        </w:rPr>
        <w:t>Tumor</w:t>
      </w:r>
      <w:proofErr w:type="spellEnd"/>
      <w:r w:rsidRPr="00C41235">
        <w:rPr>
          <w:rFonts w:cs="Times New Roman"/>
          <w:sz w:val="24"/>
          <w:szCs w:val="24"/>
        </w:rPr>
        <w:t>:  CD45–, FSC hi</w:t>
      </w:r>
    </w:p>
    <w:p w14:paraId="6D3EFAEB" w14:textId="77777777" w:rsidR="00A546E4" w:rsidRPr="00C41235" w:rsidRDefault="00A546E4" w:rsidP="00A546E4">
      <w:pPr>
        <w:rPr>
          <w:rFonts w:cs="Times New Roman"/>
          <w:sz w:val="24"/>
          <w:szCs w:val="24"/>
        </w:rPr>
      </w:pPr>
      <w:r w:rsidRPr="00C41235">
        <w:rPr>
          <w:rFonts w:cs="Times New Roman"/>
          <w:sz w:val="24"/>
          <w:szCs w:val="24"/>
        </w:rPr>
        <w:t>Gating strategy for peripheral blood samples:</w:t>
      </w:r>
      <w:r w:rsidRPr="00C41235">
        <w:rPr>
          <w:rFonts w:cs="Times New Roman"/>
          <w:sz w:val="24"/>
          <w:szCs w:val="24"/>
        </w:rPr>
        <w:br/>
        <w:t>CD8</w:t>
      </w:r>
      <w:r w:rsidRPr="00C41235">
        <w:rPr>
          <w:rFonts w:cs="Times New Roman"/>
          <w:sz w:val="24"/>
          <w:szCs w:val="24"/>
          <w:vertAlign w:val="superscript"/>
        </w:rPr>
        <w:t>+</w:t>
      </w:r>
      <w:r w:rsidRPr="00C41235">
        <w:rPr>
          <w:rFonts w:cs="Times New Roman"/>
          <w:sz w:val="24"/>
          <w:szCs w:val="24"/>
        </w:rPr>
        <w:t xml:space="preserve"> T cells:  CD45+, </w:t>
      </w:r>
      <w:proofErr w:type="spellStart"/>
      <w:r w:rsidRPr="00C41235">
        <w:rPr>
          <w:rFonts w:cs="Times New Roman"/>
          <w:sz w:val="24"/>
          <w:szCs w:val="24"/>
        </w:rPr>
        <w:t>SSClow</w:t>
      </w:r>
      <w:proofErr w:type="spellEnd"/>
      <w:r w:rsidRPr="00C41235">
        <w:rPr>
          <w:rFonts w:cs="Times New Roman"/>
          <w:sz w:val="24"/>
          <w:szCs w:val="24"/>
        </w:rPr>
        <w:t xml:space="preserve">, CD3e+, Ly6G–, CD8a+ </w:t>
      </w:r>
      <w:r w:rsidRPr="00C41235">
        <w:rPr>
          <w:rFonts w:cs="Times New Roman"/>
          <w:sz w:val="24"/>
          <w:szCs w:val="24"/>
        </w:rPr>
        <w:br/>
        <w:t>CD4</w:t>
      </w:r>
      <w:r w:rsidRPr="00C41235">
        <w:rPr>
          <w:rFonts w:cs="Times New Roman"/>
          <w:sz w:val="24"/>
          <w:szCs w:val="24"/>
          <w:vertAlign w:val="superscript"/>
        </w:rPr>
        <w:t>+</w:t>
      </w:r>
      <w:r w:rsidRPr="00C41235">
        <w:rPr>
          <w:rFonts w:cs="Times New Roman"/>
          <w:sz w:val="24"/>
          <w:szCs w:val="24"/>
        </w:rPr>
        <w:t xml:space="preserve"> T cells:  CD45+, </w:t>
      </w:r>
      <w:proofErr w:type="spellStart"/>
      <w:r w:rsidRPr="00C41235">
        <w:rPr>
          <w:rFonts w:cs="Times New Roman"/>
          <w:sz w:val="24"/>
          <w:szCs w:val="24"/>
        </w:rPr>
        <w:t>SSClow</w:t>
      </w:r>
      <w:proofErr w:type="spellEnd"/>
      <w:r w:rsidRPr="00C41235">
        <w:rPr>
          <w:rFonts w:cs="Times New Roman"/>
          <w:sz w:val="24"/>
          <w:szCs w:val="24"/>
        </w:rPr>
        <w:t>, CD3e+, Ly6G–, CD4+</w:t>
      </w:r>
      <w:r w:rsidRPr="00C41235">
        <w:rPr>
          <w:rFonts w:cs="Times New Roman"/>
          <w:sz w:val="24"/>
          <w:szCs w:val="24"/>
        </w:rPr>
        <w:br/>
        <w:t>Monocytes:  CD45+, CD3e–, CD11b+, CD19–, Ly6G–, Ly6Chigh</w:t>
      </w:r>
    </w:p>
    <w:p w14:paraId="242CF771" w14:textId="77777777" w:rsidR="00A546E4" w:rsidRPr="00C41235" w:rsidRDefault="00A546E4" w:rsidP="00A546E4">
      <w:pPr>
        <w:pStyle w:val="Heading2"/>
      </w:pPr>
      <w:r w:rsidRPr="00C41235">
        <w:t xml:space="preserve">Syngeneic </w:t>
      </w:r>
      <w:proofErr w:type="spellStart"/>
      <w:r w:rsidRPr="00C41235">
        <w:t>tumor</w:t>
      </w:r>
      <w:proofErr w:type="spellEnd"/>
      <w:r w:rsidRPr="00C41235">
        <w:t xml:space="preserve"> and patient </w:t>
      </w:r>
      <w:proofErr w:type="spellStart"/>
      <w:r w:rsidRPr="00C41235">
        <w:t>tumor</w:t>
      </w:r>
      <w:proofErr w:type="spellEnd"/>
      <w:r w:rsidRPr="00C41235">
        <w:t xml:space="preserve"> slice immunohistochemistry</w:t>
      </w:r>
    </w:p>
    <w:p w14:paraId="6C1D7D72" w14:textId="77777777" w:rsidR="00A546E4" w:rsidRPr="00C41235" w:rsidRDefault="00A546E4" w:rsidP="00A546E4">
      <w:pPr>
        <w:spacing w:after="0"/>
        <w:ind w:firstLine="720"/>
        <w:rPr>
          <w:rFonts w:cs="Times New Roman"/>
          <w:sz w:val="24"/>
          <w:szCs w:val="24"/>
        </w:rPr>
      </w:pPr>
      <w:proofErr w:type="spellStart"/>
      <w:r w:rsidRPr="00C41235">
        <w:rPr>
          <w:rFonts w:cs="Times New Roman"/>
          <w:sz w:val="24"/>
          <w:szCs w:val="24"/>
        </w:rPr>
        <w:t>Tumor</w:t>
      </w:r>
      <w:proofErr w:type="spellEnd"/>
      <w:r w:rsidRPr="00C41235">
        <w:rPr>
          <w:rFonts w:cs="Times New Roman"/>
          <w:sz w:val="24"/>
          <w:szCs w:val="24"/>
        </w:rPr>
        <w:t xml:space="preserve"> samples were fixed in 10 % neutral buffered formalin for 24h before paraffin embedding. 4 µm sections were cut, dewaxed, rehydrated and antigens were retrieved using BioCare Medical decloaking chamber with high pH buffer (</w:t>
      </w:r>
      <w:proofErr w:type="spellStart"/>
      <w:r w:rsidRPr="00C41235">
        <w:rPr>
          <w:rFonts w:cs="Times New Roman"/>
          <w:sz w:val="24"/>
          <w:szCs w:val="24"/>
        </w:rPr>
        <w:t>Dako</w:t>
      </w:r>
      <w:proofErr w:type="spellEnd"/>
      <w:r w:rsidRPr="00C41235">
        <w:rPr>
          <w:rFonts w:cs="Times New Roman"/>
          <w:sz w:val="24"/>
          <w:szCs w:val="24"/>
        </w:rPr>
        <w:t>). Following endogenous peroxidase block with H</w:t>
      </w:r>
      <w:r w:rsidRPr="00C41235">
        <w:rPr>
          <w:rFonts w:cs="Times New Roman"/>
          <w:sz w:val="24"/>
          <w:szCs w:val="24"/>
          <w:vertAlign w:val="subscript"/>
        </w:rPr>
        <w:t>2</w:t>
      </w:r>
      <w:r w:rsidRPr="00C41235">
        <w:rPr>
          <w:rFonts w:cs="Times New Roman"/>
          <w:sz w:val="24"/>
          <w:szCs w:val="24"/>
        </w:rPr>
        <w:t>O</w:t>
      </w:r>
      <w:r w:rsidRPr="00C41235">
        <w:rPr>
          <w:rFonts w:cs="Times New Roman"/>
          <w:sz w:val="24"/>
          <w:szCs w:val="24"/>
          <w:vertAlign w:val="subscript"/>
        </w:rPr>
        <w:t>2</w:t>
      </w:r>
      <w:r w:rsidRPr="00C41235">
        <w:rPr>
          <w:rFonts w:cs="Times New Roman"/>
          <w:sz w:val="24"/>
          <w:szCs w:val="24"/>
        </w:rPr>
        <w:t xml:space="preserve"> in methanol, slides were </w:t>
      </w:r>
      <w:proofErr w:type="spellStart"/>
      <w:r w:rsidRPr="00C41235">
        <w:rPr>
          <w:rFonts w:cs="Times New Roman"/>
          <w:sz w:val="24"/>
          <w:szCs w:val="24"/>
        </w:rPr>
        <w:t>Immunostained</w:t>
      </w:r>
      <w:proofErr w:type="spellEnd"/>
      <w:r w:rsidRPr="00C41235">
        <w:rPr>
          <w:rFonts w:cs="Times New Roman"/>
          <w:sz w:val="24"/>
          <w:szCs w:val="24"/>
        </w:rPr>
        <w:t xml:space="preserve"> on a </w:t>
      </w:r>
      <w:proofErr w:type="spellStart"/>
      <w:r w:rsidRPr="00C41235">
        <w:rPr>
          <w:rFonts w:cs="Times New Roman"/>
          <w:sz w:val="24"/>
          <w:szCs w:val="24"/>
        </w:rPr>
        <w:t>Dako</w:t>
      </w:r>
      <w:proofErr w:type="spellEnd"/>
      <w:r w:rsidRPr="00C41235">
        <w:rPr>
          <w:rFonts w:cs="Times New Roman"/>
          <w:sz w:val="24"/>
          <w:szCs w:val="24"/>
        </w:rPr>
        <w:t xml:space="preserve"> Link48 </w:t>
      </w:r>
      <w:proofErr w:type="spellStart"/>
      <w:r w:rsidRPr="00C41235">
        <w:rPr>
          <w:rFonts w:cs="Times New Roman"/>
          <w:sz w:val="24"/>
          <w:szCs w:val="24"/>
        </w:rPr>
        <w:t>autostainer</w:t>
      </w:r>
      <w:proofErr w:type="spellEnd"/>
      <w:r w:rsidRPr="00C41235">
        <w:rPr>
          <w:rFonts w:cs="Times New Roman"/>
          <w:sz w:val="24"/>
          <w:szCs w:val="24"/>
        </w:rPr>
        <w:t xml:space="preserve"> with rabbit monoclonal anti-mouse CD8 (Calico) or rabbit monoclonal anti-mouse PDL-1 (Cell </w:t>
      </w:r>
      <w:proofErr w:type="spellStart"/>
      <w:r w:rsidRPr="00C41235">
        <w:rPr>
          <w:rFonts w:cs="Times New Roman"/>
          <w:sz w:val="24"/>
          <w:szCs w:val="24"/>
        </w:rPr>
        <w:t>Signaling</w:t>
      </w:r>
      <w:proofErr w:type="spellEnd"/>
      <w:r w:rsidRPr="00C41235">
        <w:rPr>
          <w:rFonts w:cs="Times New Roman"/>
          <w:sz w:val="24"/>
          <w:szCs w:val="24"/>
        </w:rPr>
        <w:t xml:space="preserve">), followed by detection with goat anti rabbit </w:t>
      </w:r>
      <w:proofErr w:type="spellStart"/>
      <w:r w:rsidRPr="00C41235">
        <w:rPr>
          <w:rFonts w:cs="Times New Roman"/>
          <w:sz w:val="24"/>
          <w:szCs w:val="24"/>
        </w:rPr>
        <w:t>EnVision</w:t>
      </w:r>
      <w:proofErr w:type="spellEnd"/>
      <w:r w:rsidRPr="00C41235">
        <w:rPr>
          <w:rFonts w:cs="Times New Roman"/>
          <w:sz w:val="24"/>
          <w:szCs w:val="24"/>
        </w:rPr>
        <w:t xml:space="preserve"> polymer HRP (</w:t>
      </w:r>
      <w:proofErr w:type="spellStart"/>
      <w:r w:rsidRPr="00C41235">
        <w:rPr>
          <w:rFonts w:cs="Times New Roman"/>
          <w:sz w:val="24"/>
          <w:szCs w:val="24"/>
        </w:rPr>
        <w:t>Dako</w:t>
      </w:r>
      <w:proofErr w:type="spellEnd"/>
      <w:r w:rsidRPr="00C41235">
        <w:rPr>
          <w:rFonts w:cs="Times New Roman"/>
          <w:sz w:val="24"/>
          <w:szCs w:val="24"/>
        </w:rPr>
        <w:t xml:space="preserve">) with </w:t>
      </w:r>
      <w:proofErr w:type="spellStart"/>
      <w:r w:rsidRPr="00C41235">
        <w:rPr>
          <w:rFonts w:cs="Times New Roman"/>
          <w:sz w:val="24"/>
          <w:szCs w:val="24"/>
        </w:rPr>
        <w:t>Dako</w:t>
      </w:r>
      <w:proofErr w:type="spellEnd"/>
      <w:r w:rsidRPr="00C41235">
        <w:rPr>
          <w:rFonts w:cs="Times New Roman"/>
          <w:sz w:val="24"/>
          <w:szCs w:val="24"/>
        </w:rPr>
        <w:t xml:space="preserve"> DAB+ substrate (MC38-R) or magenta substrate (B16F10-AP3) as the chromogen, and </w:t>
      </w:r>
      <w:proofErr w:type="spellStart"/>
      <w:r w:rsidRPr="00C41235">
        <w:rPr>
          <w:rFonts w:cs="Times New Roman"/>
          <w:sz w:val="24"/>
          <w:szCs w:val="24"/>
        </w:rPr>
        <w:t>hematoxylin</w:t>
      </w:r>
      <w:proofErr w:type="spellEnd"/>
      <w:r w:rsidRPr="00C41235">
        <w:rPr>
          <w:rFonts w:cs="Times New Roman"/>
          <w:sz w:val="24"/>
          <w:szCs w:val="24"/>
        </w:rPr>
        <w:t xml:space="preserve"> as a counterstain. Slides were digitally scanned using the </w:t>
      </w:r>
      <w:proofErr w:type="spellStart"/>
      <w:r w:rsidRPr="00C41235">
        <w:rPr>
          <w:rFonts w:cs="Times New Roman"/>
          <w:sz w:val="24"/>
          <w:szCs w:val="24"/>
        </w:rPr>
        <w:t>Aperio</w:t>
      </w:r>
      <w:proofErr w:type="spellEnd"/>
      <w:r w:rsidRPr="00C41235">
        <w:rPr>
          <w:rFonts w:cs="Times New Roman"/>
          <w:sz w:val="24"/>
          <w:szCs w:val="24"/>
        </w:rPr>
        <w:t xml:space="preserve"> AT2 system.  Representative </w:t>
      </w:r>
      <w:proofErr w:type="spellStart"/>
      <w:r w:rsidRPr="00C41235">
        <w:rPr>
          <w:rFonts w:cs="Times New Roman"/>
          <w:sz w:val="24"/>
          <w:szCs w:val="24"/>
        </w:rPr>
        <w:t>tumor</w:t>
      </w:r>
      <w:proofErr w:type="spellEnd"/>
      <w:r w:rsidRPr="00C41235">
        <w:rPr>
          <w:rFonts w:cs="Times New Roman"/>
          <w:sz w:val="24"/>
          <w:szCs w:val="24"/>
        </w:rPr>
        <w:t xml:space="preserve"> regions were annotated by the Pathologist (P.L.M) and analysed with Definiens Tissue Studio 4.4.2 software for automated quantification of CD8+ cell densities.  HALO 2.1 software was used for automated quantification of percent </w:t>
      </w:r>
      <w:proofErr w:type="spellStart"/>
      <w:r w:rsidRPr="00C41235">
        <w:rPr>
          <w:rFonts w:cs="Times New Roman"/>
          <w:sz w:val="24"/>
          <w:szCs w:val="24"/>
        </w:rPr>
        <w:t>tumor</w:t>
      </w:r>
      <w:proofErr w:type="spellEnd"/>
      <w:r w:rsidRPr="00C41235">
        <w:rPr>
          <w:rFonts w:cs="Times New Roman"/>
          <w:sz w:val="24"/>
          <w:szCs w:val="24"/>
        </w:rPr>
        <w:t xml:space="preserve"> area positive for PDL-1 expression.</w:t>
      </w:r>
    </w:p>
    <w:p w14:paraId="42625E9F" w14:textId="77777777" w:rsidR="00A546E4" w:rsidRPr="00C41235" w:rsidRDefault="00A546E4" w:rsidP="00A546E4">
      <w:pPr>
        <w:ind w:firstLine="720"/>
        <w:rPr>
          <w:rFonts w:cs="Times New Roman"/>
          <w:sz w:val="24"/>
          <w:szCs w:val="24"/>
        </w:rPr>
      </w:pPr>
      <w:r w:rsidRPr="00C41235">
        <w:rPr>
          <w:rFonts w:cs="Times New Roman"/>
          <w:sz w:val="24"/>
          <w:szCs w:val="24"/>
        </w:rPr>
        <w:t xml:space="preserve">One representative patient </w:t>
      </w:r>
      <w:proofErr w:type="spellStart"/>
      <w:r w:rsidRPr="00C41235">
        <w:rPr>
          <w:rFonts w:cs="Times New Roman"/>
          <w:sz w:val="24"/>
          <w:szCs w:val="24"/>
        </w:rPr>
        <w:t>tumor</w:t>
      </w:r>
      <w:proofErr w:type="spellEnd"/>
      <w:r w:rsidRPr="00C41235">
        <w:rPr>
          <w:rFonts w:cs="Times New Roman"/>
          <w:sz w:val="24"/>
          <w:szCs w:val="24"/>
        </w:rPr>
        <w:t xml:space="preserve"> slice was fixed immediately after vibratome sectioning (10% neutral buffered formalin for 24 – 72h) and embedded in paraffin for immunohistochemistry. Blocks were sectioned at 4 µm, mounted on slides, deparaffinized, rehydrated and then stained for CD3 (antibody clone 2GV6 (Roche Diagnostics) with </w:t>
      </w:r>
      <w:proofErr w:type="spellStart"/>
      <w:r w:rsidRPr="00C41235">
        <w:rPr>
          <w:rFonts w:cs="Times New Roman"/>
          <w:sz w:val="24"/>
          <w:szCs w:val="24"/>
        </w:rPr>
        <w:t>OmniMap</w:t>
      </w:r>
      <w:proofErr w:type="spellEnd"/>
      <w:r w:rsidRPr="00C41235">
        <w:rPr>
          <w:rFonts w:cs="Times New Roman"/>
          <w:sz w:val="24"/>
          <w:szCs w:val="24"/>
        </w:rPr>
        <w:t xml:space="preserve"> detection on a Ventana Discovery </w:t>
      </w:r>
      <w:proofErr w:type="spellStart"/>
      <w:r w:rsidRPr="00C41235">
        <w:rPr>
          <w:rFonts w:cs="Times New Roman"/>
          <w:sz w:val="24"/>
          <w:szCs w:val="24"/>
        </w:rPr>
        <w:t>autostainer</w:t>
      </w:r>
      <w:proofErr w:type="spellEnd"/>
      <w:r w:rsidRPr="00C41235">
        <w:rPr>
          <w:rFonts w:cs="Times New Roman"/>
          <w:sz w:val="24"/>
          <w:szCs w:val="24"/>
        </w:rPr>
        <w:t xml:space="preserve"> (Roche Diagnostics), or for NKp46 (antibody clone MOG1-M-H46-2/3-8E5B-5G2 (Innate Pharma) with Polymer Refine detection on a Leica Bond Rx </w:t>
      </w:r>
      <w:proofErr w:type="spellStart"/>
      <w:r w:rsidRPr="00C41235">
        <w:rPr>
          <w:rFonts w:cs="Times New Roman"/>
          <w:sz w:val="24"/>
          <w:szCs w:val="24"/>
        </w:rPr>
        <w:t>autostainer</w:t>
      </w:r>
      <w:proofErr w:type="spellEnd"/>
      <w:r w:rsidRPr="00C41235">
        <w:rPr>
          <w:rFonts w:cs="Times New Roman"/>
          <w:sz w:val="24"/>
          <w:szCs w:val="24"/>
        </w:rPr>
        <w:t xml:space="preserve"> (Leica Biosystems), both using DAB as chromogen and </w:t>
      </w:r>
      <w:proofErr w:type="spellStart"/>
      <w:r w:rsidRPr="00C41235">
        <w:rPr>
          <w:rFonts w:cs="Times New Roman"/>
          <w:sz w:val="24"/>
          <w:szCs w:val="24"/>
        </w:rPr>
        <w:t>hematoxylin</w:t>
      </w:r>
      <w:proofErr w:type="spellEnd"/>
      <w:r w:rsidRPr="00C41235">
        <w:rPr>
          <w:rFonts w:cs="Times New Roman"/>
          <w:sz w:val="24"/>
          <w:szCs w:val="24"/>
        </w:rPr>
        <w:t xml:space="preserve"> as a counterstain. Negative control slides substituting a non-specific antibody of the same isotype as the primary were included in each staining run. After </w:t>
      </w:r>
      <w:r w:rsidRPr="00C41235">
        <w:rPr>
          <w:rFonts w:cs="Times New Roman"/>
          <w:sz w:val="24"/>
          <w:szCs w:val="24"/>
        </w:rPr>
        <w:lastRenderedPageBreak/>
        <w:t xml:space="preserve">staining, the slides were digitally scanned at 20x magnification using an </w:t>
      </w:r>
      <w:proofErr w:type="spellStart"/>
      <w:r w:rsidRPr="00C41235">
        <w:rPr>
          <w:rFonts w:cs="Times New Roman"/>
          <w:sz w:val="24"/>
          <w:szCs w:val="24"/>
        </w:rPr>
        <w:t>Aperio</w:t>
      </w:r>
      <w:proofErr w:type="spellEnd"/>
      <w:r w:rsidRPr="00C41235">
        <w:rPr>
          <w:rFonts w:cs="Times New Roman"/>
          <w:sz w:val="24"/>
          <w:szCs w:val="24"/>
        </w:rPr>
        <w:t xml:space="preserve"> AT2 scanner (Leica Biosystems), and positive cells were counted using Halo image analysis software (Indica Labs).</w:t>
      </w:r>
    </w:p>
    <w:bookmarkEnd w:id="0"/>
    <w:p w14:paraId="52D4DC4B" w14:textId="77777777" w:rsidR="00A546E4" w:rsidRPr="00C41235" w:rsidRDefault="00A546E4" w:rsidP="00A546E4">
      <w:pPr>
        <w:pStyle w:val="ListParagraph"/>
        <w:spacing w:line="360" w:lineRule="auto"/>
        <w:ind w:left="0"/>
        <w:rPr>
          <w:b/>
        </w:rPr>
      </w:pPr>
    </w:p>
    <w:p w14:paraId="4B13FD9D" w14:textId="77777777" w:rsidR="00A546E4" w:rsidRPr="00C41235" w:rsidRDefault="00A546E4" w:rsidP="00A546E4">
      <w:pPr>
        <w:pStyle w:val="ListParagraph"/>
        <w:spacing w:line="360" w:lineRule="auto"/>
        <w:ind w:left="0"/>
        <w:rPr>
          <w:b/>
        </w:rPr>
      </w:pPr>
      <w:r w:rsidRPr="00C41235">
        <w:rPr>
          <w:b/>
          <w:lang w:val="en-GB"/>
        </w:rPr>
        <w:t>Table S1. Transcriptomics full DEG lists and pathway analysis</w:t>
      </w:r>
    </w:p>
    <w:p w14:paraId="58F55E1B" w14:textId="77777777" w:rsidR="00A546E4" w:rsidRPr="00C41235" w:rsidRDefault="00A546E4" w:rsidP="00A546E4">
      <w:pPr>
        <w:pStyle w:val="ListParagraph"/>
        <w:spacing w:line="360" w:lineRule="auto"/>
        <w:ind w:left="0"/>
      </w:pPr>
      <w:r w:rsidRPr="00C41235">
        <w:t>See additional data file</w:t>
      </w:r>
    </w:p>
    <w:p w14:paraId="58280521" w14:textId="77777777" w:rsidR="00A546E4" w:rsidRPr="00C41235" w:rsidRDefault="00A546E4" w:rsidP="00A546E4">
      <w:pPr>
        <w:pStyle w:val="ListParagraph"/>
        <w:spacing w:line="360" w:lineRule="auto"/>
        <w:ind w:left="0"/>
        <w:rPr>
          <w:b/>
        </w:rPr>
      </w:pPr>
    </w:p>
    <w:p w14:paraId="12599C3B" w14:textId="77777777" w:rsidR="00A546E4" w:rsidRPr="00C41235" w:rsidRDefault="00A546E4" w:rsidP="00A546E4">
      <w:pPr>
        <w:pStyle w:val="ListParagraph"/>
        <w:spacing w:line="360" w:lineRule="auto"/>
        <w:ind w:left="0"/>
        <w:rPr>
          <w:b/>
        </w:rPr>
      </w:pPr>
    </w:p>
    <w:p w14:paraId="12CB43BA" w14:textId="77777777" w:rsidR="00A546E4" w:rsidRPr="00C41235" w:rsidRDefault="00A546E4" w:rsidP="00A546E4">
      <w:pPr>
        <w:pStyle w:val="ListParagraph"/>
        <w:spacing w:line="360" w:lineRule="auto"/>
        <w:ind w:left="0"/>
        <w:rPr>
          <w:b/>
        </w:rPr>
      </w:pPr>
      <w:r w:rsidRPr="00C41235">
        <w:rPr>
          <w:b/>
        </w:rPr>
        <w:t>Table S2. Tumor volumes at time of treatment</w:t>
      </w:r>
    </w:p>
    <w:tbl>
      <w:tblPr>
        <w:tblStyle w:val="TableGrid"/>
        <w:tblW w:w="10060" w:type="dxa"/>
        <w:tblLook w:val="04A0" w:firstRow="1" w:lastRow="0" w:firstColumn="1" w:lastColumn="0" w:noHBand="0" w:noVBand="1"/>
      </w:tblPr>
      <w:tblGrid>
        <w:gridCol w:w="1020"/>
        <w:gridCol w:w="1142"/>
        <w:gridCol w:w="1901"/>
        <w:gridCol w:w="1512"/>
        <w:gridCol w:w="1394"/>
        <w:gridCol w:w="1541"/>
        <w:gridCol w:w="1550"/>
      </w:tblGrid>
      <w:tr w:rsidR="00A546E4" w:rsidRPr="00C41235" w14:paraId="4A3B6463" w14:textId="77777777" w:rsidTr="000F4334">
        <w:trPr>
          <w:trHeight w:val="935"/>
        </w:trPr>
        <w:tc>
          <w:tcPr>
            <w:tcW w:w="0" w:type="auto"/>
            <w:shd w:val="clear" w:color="auto" w:fill="auto"/>
          </w:tcPr>
          <w:p w14:paraId="1AF1E434" w14:textId="77777777" w:rsidR="00A546E4" w:rsidRPr="00E07C93" w:rsidRDefault="00A546E4" w:rsidP="000F4334">
            <w:pPr>
              <w:rPr>
                <w:rFonts w:cs="Times New Roman"/>
                <w:b/>
                <w:szCs w:val="24"/>
              </w:rPr>
            </w:pPr>
            <w:r w:rsidRPr="00E07C93">
              <w:rPr>
                <w:rFonts w:cs="Times New Roman"/>
                <w:b/>
                <w:szCs w:val="24"/>
              </w:rPr>
              <w:t xml:space="preserve">Model </w:t>
            </w:r>
          </w:p>
        </w:tc>
        <w:tc>
          <w:tcPr>
            <w:tcW w:w="0" w:type="auto"/>
            <w:shd w:val="clear" w:color="auto" w:fill="auto"/>
          </w:tcPr>
          <w:p w14:paraId="4CCC6A1E" w14:textId="77777777" w:rsidR="00A546E4" w:rsidRPr="00E07C93" w:rsidRDefault="00A546E4" w:rsidP="000F4334">
            <w:pPr>
              <w:rPr>
                <w:rFonts w:cs="Times New Roman"/>
                <w:b/>
                <w:szCs w:val="24"/>
              </w:rPr>
            </w:pPr>
            <w:r w:rsidRPr="00E07C93">
              <w:rPr>
                <w:rFonts w:cs="Times New Roman"/>
                <w:b/>
                <w:szCs w:val="24"/>
              </w:rPr>
              <w:t xml:space="preserve">Treatment </w:t>
            </w:r>
          </w:p>
        </w:tc>
        <w:tc>
          <w:tcPr>
            <w:tcW w:w="0" w:type="auto"/>
            <w:shd w:val="clear" w:color="auto" w:fill="auto"/>
          </w:tcPr>
          <w:p w14:paraId="590FE8D3" w14:textId="77777777" w:rsidR="00A546E4" w:rsidRPr="00E07C93" w:rsidRDefault="00A546E4" w:rsidP="000F4334">
            <w:pPr>
              <w:rPr>
                <w:rFonts w:cs="Times New Roman"/>
                <w:b/>
                <w:szCs w:val="24"/>
              </w:rPr>
            </w:pPr>
            <w:r w:rsidRPr="00E07C93">
              <w:rPr>
                <w:rFonts w:cs="Times New Roman"/>
                <w:b/>
                <w:szCs w:val="24"/>
              </w:rPr>
              <w:t>Type of study (pharmacodynamic response (PD) or efficacy)</w:t>
            </w:r>
          </w:p>
        </w:tc>
        <w:tc>
          <w:tcPr>
            <w:tcW w:w="0" w:type="auto"/>
            <w:shd w:val="clear" w:color="auto" w:fill="auto"/>
          </w:tcPr>
          <w:p w14:paraId="5263BE05" w14:textId="77777777" w:rsidR="00A546E4" w:rsidRPr="00E07C93" w:rsidRDefault="00A546E4" w:rsidP="000F4334">
            <w:pPr>
              <w:rPr>
                <w:rFonts w:cs="Times New Roman"/>
                <w:b/>
                <w:szCs w:val="24"/>
              </w:rPr>
            </w:pPr>
            <w:r w:rsidRPr="00E07C93">
              <w:rPr>
                <w:rFonts w:cs="Times New Roman"/>
                <w:b/>
                <w:szCs w:val="24"/>
              </w:rPr>
              <w:t xml:space="preserve">Main manuscript or supplementary (S) figure panel(s) </w:t>
            </w:r>
          </w:p>
        </w:tc>
        <w:tc>
          <w:tcPr>
            <w:tcW w:w="0" w:type="auto"/>
            <w:shd w:val="clear" w:color="auto" w:fill="auto"/>
          </w:tcPr>
          <w:p w14:paraId="577D97B6" w14:textId="77777777" w:rsidR="00A546E4" w:rsidRPr="00E07C93" w:rsidRDefault="00A546E4" w:rsidP="000F4334">
            <w:pPr>
              <w:rPr>
                <w:rFonts w:cs="Times New Roman"/>
                <w:b/>
                <w:szCs w:val="24"/>
              </w:rPr>
            </w:pPr>
            <w:r w:rsidRPr="00E07C93">
              <w:rPr>
                <w:rFonts w:cs="Times New Roman"/>
                <w:b/>
                <w:szCs w:val="24"/>
              </w:rPr>
              <w:t>First IT dose (day post-implantation)</w:t>
            </w:r>
          </w:p>
        </w:tc>
        <w:tc>
          <w:tcPr>
            <w:tcW w:w="0" w:type="auto"/>
            <w:shd w:val="clear" w:color="auto" w:fill="auto"/>
          </w:tcPr>
          <w:p w14:paraId="08320F6A" w14:textId="77777777" w:rsidR="00A546E4" w:rsidRPr="00E07C93" w:rsidRDefault="00A546E4" w:rsidP="000F4334">
            <w:pPr>
              <w:rPr>
                <w:rFonts w:cs="Times New Roman"/>
                <w:b/>
                <w:szCs w:val="24"/>
              </w:rPr>
            </w:pPr>
            <w:r w:rsidRPr="00E07C93">
              <w:rPr>
                <w:rFonts w:cs="Times New Roman"/>
                <w:b/>
                <w:szCs w:val="24"/>
              </w:rPr>
              <w:t>Randomization day (days post-implantation)</w:t>
            </w:r>
          </w:p>
        </w:tc>
        <w:tc>
          <w:tcPr>
            <w:tcW w:w="1550" w:type="dxa"/>
            <w:shd w:val="clear" w:color="auto" w:fill="auto"/>
          </w:tcPr>
          <w:p w14:paraId="03861760" w14:textId="77777777" w:rsidR="00A546E4" w:rsidRPr="00E07C93" w:rsidRDefault="00A546E4" w:rsidP="000F4334">
            <w:pPr>
              <w:rPr>
                <w:rFonts w:cs="Times New Roman"/>
                <w:b/>
                <w:szCs w:val="24"/>
              </w:rPr>
            </w:pPr>
            <w:proofErr w:type="spellStart"/>
            <w:r w:rsidRPr="00E07C93">
              <w:rPr>
                <w:rFonts w:cs="Times New Roman"/>
                <w:b/>
                <w:szCs w:val="24"/>
              </w:rPr>
              <w:t>Tumor</w:t>
            </w:r>
            <w:proofErr w:type="spellEnd"/>
            <w:r w:rsidRPr="00E07C93">
              <w:rPr>
                <w:rFonts w:cs="Times New Roman"/>
                <w:b/>
                <w:szCs w:val="24"/>
              </w:rPr>
              <w:t xml:space="preserve"> volume at randomization (mm</w:t>
            </w:r>
            <w:r w:rsidRPr="00E07C93">
              <w:rPr>
                <w:rFonts w:cs="Times New Roman"/>
                <w:b/>
                <w:szCs w:val="24"/>
                <w:vertAlign w:val="superscript"/>
              </w:rPr>
              <w:t>3</w:t>
            </w:r>
            <w:r w:rsidRPr="00E07C93">
              <w:rPr>
                <w:rFonts w:cs="Times New Roman"/>
                <w:b/>
                <w:szCs w:val="24"/>
              </w:rPr>
              <w:t>)</w:t>
            </w:r>
          </w:p>
        </w:tc>
      </w:tr>
      <w:tr w:rsidR="00A546E4" w:rsidRPr="00C41235" w14:paraId="0ADA1CE5" w14:textId="77777777" w:rsidTr="000F4334">
        <w:trPr>
          <w:trHeight w:val="311"/>
        </w:trPr>
        <w:tc>
          <w:tcPr>
            <w:tcW w:w="0" w:type="auto"/>
            <w:shd w:val="clear" w:color="auto" w:fill="auto"/>
          </w:tcPr>
          <w:p w14:paraId="638711BD"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4FC06F74"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24808F48" w14:textId="77777777" w:rsidR="00A546E4" w:rsidRPr="00E07C93" w:rsidRDefault="00A546E4" w:rsidP="000F4334">
            <w:pPr>
              <w:rPr>
                <w:rFonts w:cs="Times New Roman"/>
                <w:szCs w:val="24"/>
              </w:rPr>
            </w:pPr>
            <w:r w:rsidRPr="00E07C93">
              <w:rPr>
                <w:rFonts w:cs="Times New Roman"/>
                <w:szCs w:val="24"/>
              </w:rPr>
              <w:t>PD response, cytokines</w:t>
            </w:r>
          </w:p>
        </w:tc>
        <w:tc>
          <w:tcPr>
            <w:tcW w:w="0" w:type="auto"/>
            <w:shd w:val="clear" w:color="auto" w:fill="auto"/>
          </w:tcPr>
          <w:p w14:paraId="73058456" w14:textId="77777777" w:rsidR="00A546E4" w:rsidRPr="00E07C93" w:rsidRDefault="00A546E4" w:rsidP="000F4334">
            <w:pPr>
              <w:rPr>
                <w:rFonts w:cs="Times New Roman"/>
                <w:szCs w:val="24"/>
              </w:rPr>
            </w:pPr>
            <w:r w:rsidRPr="00E07C93">
              <w:rPr>
                <w:rFonts w:cs="Times New Roman"/>
                <w:szCs w:val="24"/>
              </w:rPr>
              <w:t>1C, 1D, 3B, 3C</w:t>
            </w:r>
          </w:p>
        </w:tc>
        <w:tc>
          <w:tcPr>
            <w:tcW w:w="0" w:type="auto"/>
            <w:shd w:val="clear" w:color="auto" w:fill="auto"/>
          </w:tcPr>
          <w:p w14:paraId="35B2C683" w14:textId="77777777" w:rsidR="00A546E4" w:rsidRPr="00E07C93" w:rsidRDefault="00A546E4" w:rsidP="000F4334">
            <w:pPr>
              <w:rPr>
                <w:rFonts w:cs="Times New Roman"/>
                <w:szCs w:val="24"/>
              </w:rPr>
            </w:pPr>
            <w:r w:rsidRPr="00E07C93">
              <w:rPr>
                <w:rFonts w:cs="Times New Roman"/>
                <w:szCs w:val="24"/>
              </w:rPr>
              <w:t>15</w:t>
            </w:r>
          </w:p>
        </w:tc>
        <w:tc>
          <w:tcPr>
            <w:tcW w:w="0" w:type="auto"/>
            <w:shd w:val="clear" w:color="auto" w:fill="auto"/>
          </w:tcPr>
          <w:p w14:paraId="26765F64" w14:textId="77777777" w:rsidR="00A546E4" w:rsidRPr="00E07C93" w:rsidRDefault="00A546E4" w:rsidP="000F4334">
            <w:pPr>
              <w:rPr>
                <w:rFonts w:cs="Times New Roman"/>
                <w:szCs w:val="24"/>
              </w:rPr>
            </w:pPr>
            <w:r w:rsidRPr="00E07C93">
              <w:rPr>
                <w:rFonts w:cs="Times New Roman"/>
                <w:szCs w:val="24"/>
              </w:rPr>
              <w:t>14</w:t>
            </w:r>
          </w:p>
        </w:tc>
        <w:tc>
          <w:tcPr>
            <w:tcW w:w="1550" w:type="dxa"/>
            <w:shd w:val="clear" w:color="auto" w:fill="auto"/>
          </w:tcPr>
          <w:p w14:paraId="263643F7" w14:textId="77777777" w:rsidR="00A546E4" w:rsidRPr="00E07C93" w:rsidRDefault="00A546E4" w:rsidP="000F4334">
            <w:pPr>
              <w:rPr>
                <w:rFonts w:cs="Times New Roman"/>
                <w:szCs w:val="24"/>
              </w:rPr>
            </w:pPr>
            <w:r w:rsidRPr="00E07C93">
              <w:rPr>
                <w:rFonts w:cs="Times New Roman"/>
                <w:szCs w:val="24"/>
              </w:rPr>
              <w:t>108 - 666</w:t>
            </w:r>
          </w:p>
        </w:tc>
      </w:tr>
      <w:tr w:rsidR="00A546E4" w:rsidRPr="00C41235" w14:paraId="081D9F0A" w14:textId="77777777" w:rsidTr="000F4334">
        <w:trPr>
          <w:trHeight w:val="311"/>
        </w:trPr>
        <w:tc>
          <w:tcPr>
            <w:tcW w:w="0" w:type="auto"/>
            <w:shd w:val="clear" w:color="auto" w:fill="auto"/>
          </w:tcPr>
          <w:p w14:paraId="6C933F93" w14:textId="77777777" w:rsidR="00A546E4" w:rsidRPr="00E07C93" w:rsidRDefault="00A546E4" w:rsidP="000F4334">
            <w:pPr>
              <w:rPr>
                <w:rFonts w:cs="Times New Roman"/>
                <w:szCs w:val="24"/>
              </w:rPr>
            </w:pPr>
            <w:r w:rsidRPr="00E07C93">
              <w:rPr>
                <w:rFonts w:cs="Times New Roman"/>
                <w:szCs w:val="24"/>
              </w:rPr>
              <w:t>A20</w:t>
            </w:r>
          </w:p>
        </w:tc>
        <w:tc>
          <w:tcPr>
            <w:tcW w:w="0" w:type="auto"/>
            <w:shd w:val="clear" w:color="auto" w:fill="auto"/>
          </w:tcPr>
          <w:p w14:paraId="67FAE80E"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1FA55274" w14:textId="77777777" w:rsidR="00A546E4" w:rsidRPr="00E07C93" w:rsidRDefault="00A546E4" w:rsidP="000F4334">
            <w:pPr>
              <w:rPr>
                <w:rFonts w:cs="Times New Roman"/>
                <w:szCs w:val="24"/>
              </w:rPr>
            </w:pPr>
            <w:r w:rsidRPr="00E07C93">
              <w:rPr>
                <w:rFonts w:cs="Times New Roman"/>
                <w:szCs w:val="24"/>
              </w:rPr>
              <w:t>PD response, cytokines</w:t>
            </w:r>
          </w:p>
        </w:tc>
        <w:tc>
          <w:tcPr>
            <w:tcW w:w="0" w:type="auto"/>
            <w:shd w:val="clear" w:color="auto" w:fill="auto"/>
          </w:tcPr>
          <w:p w14:paraId="2458FF2A" w14:textId="77777777" w:rsidR="00A546E4" w:rsidRPr="00E07C93" w:rsidRDefault="00A546E4" w:rsidP="000F4334">
            <w:pPr>
              <w:rPr>
                <w:rFonts w:cs="Times New Roman"/>
                <w:szCs w:val="24"/>
              </w:rPr>
            </w:pPr>
            <w:r w:rsidRPr="00E07C93">
              <w:rPr>
                <w:rFonts w:cs="Times New Roman"/>
                <w:szCs w:val="24"/>
              </w:rPr>
              <w:t>S1C, S1D, S</w:t>
            </w:r>
            <w:r>
              <w:rPr>
                <w:rFonts w:cs="Times New Roman"/>
                <w:szCs w:val="24"/>
              </w:rPr>
              <w:t>5H</w:t>
            </w:r>
            <w:r w:rsidRPr="00E07C93">
              <w:rPr>
                <w:rFonts w:cs="Times New Roman"/>
                <w:szCs w:val="24"/>
              </w:rPr>
              <w:t>, S</w:t>
            </w:r>
            <w:r>
              <w:rPr>
                <w:rFonts w:cs="Times New Roman"/>
                <w:szCs w:val="24"/>
              </w:rPr>
              <w:t>5I</w:t>
            </w:r>
          </w:p>
        </w:tc>
        <w:tc>
          <w:tcPr>
            <w:tcW w:w="0" w:type="auto"/>
            <w:shd w:val="clear" w:color="auto" w:fill="auto"/>
          </w:tcPr>
          <w:p w14:paraId="0541ABA1" w14:textId="77777777" w:rsidR="00A546E4" w:rsidRPr="00E07C93" w:rsidRDefault="00A546E4" w:rsidP="000F4334">
            <w:pPr>
              <w:rPr>
                <w:rFonts w:cs="Times New Roman"/>
                <w:szCs w:val="24"/>
              </w:rPr>
            </w:pPr>
            <w:r w:rsidRPr="00E07C93">
              <w:rPr>
                <w:rFonts w:cs="Times New Roman"/>
                <w:szCs w:val="24"/>
              </w:rPr>
              <w:t>20</w:t>
            </w:r>
          </w:p>
        </w:tc>
        <w:tc>
          <w:tcPr>
            <w:tcW w:w="0" w:type="auto"/>
            <w:shd w:val="clear" w:color="auto" w:fill="auto"/>
          </w:tcPr>
          <w:p w14:paraId="4361E9E6" w14:textId="77777777" w:rsidR="00A546E4" w:rsidRPr="00E07C93" w:rsidRDefault="00A546E4" w:rsidP="000F4334">
            <w:pPr>
              <w:rPr>
                <w:rFonts w:cs="Times New Roman"/>
                <w:szCs w:val="24"/>
              </w:rPr>
            </w:pPr>
            <w:r w:rsidRPr="00E07C93">
              <w:rPr>
                <w:rFonts w:cs="Times New Roman"/>
                <w:szCs w:val="24"/>
              </w:rPr>
              <w:t>19</w:t>
            </w:r>
          </w:p>
        </w:tc>
        <w:tc>
          <w:tcPr>
            <w:tcW w:w="1550" w:type="dxa"/>
            <w:shd w:val="clear" w:color="auto" w:fill="auto"/>
          </w:tcPr>
          <w:p w14:paraId="1E56EF0E" w14:textId="77777777" w:rsidR="00A546E4" w:rsidRPr="00E07C93" w:rsidRDefault="00A546E4" w:rsidP="000F4334">
            <w:pPr>
              <w:rPr>
                <w:rFonts w:cs="Times New Roman"/>
                <w:szCs w:val="24"/>
              </w:rPr>
            </w:pPr>
            <w:r w:rsidRPr="00E07C93">
              <w:rPr>
                <w:rFonts w:cs="Times New Roman"/>
                <w:szCs w:val="24"/>
              </w:rPr>
              <w:t>144 - 405</w:t>
            </w:r>
          </w:p>
        </w:tc>
      </w:tr>
      <w:tr w:rsidR="00A546E4" w:rsidRPr="00C41235" w14:paraId="5D40B295" w14:textId="77777777" w:rsidTr="000F4334">
        <w:trPr>
          <w:trHeight w:val="311"/>
        </w:trPr>
        <w:tc>
          <w:tcPr>
            <w:tcW w:w="0" w:type="auto"/>
            <w:shd w:val="clear" w:color="auto" w:fill="auto"/>
          </w:tcPr>
          <w:p w14:paraId="736B09E3" w14:textId="77777777" w:rsidR="00A546E4" w:rsidRPr="00E07C93" w:rsidRDefault="00A546E4" w:rsidP="000F4334">
            <w:pPr>
              <w:rPr>
                <w:rFonts w:cs="Times New Roman"/>
                <w:szCs w:val="24"/>
              </w:rPr>
            </w:pPr>
            <w:r w:rsidRPr="00E07C93">
              <w:rPr>
                <w:rFonts w:cs="Times New Roman"/>
                <w:szCs w:val="24"/>
              </w:rPr>
              <w:t>A20</w:t>
            </w:r>
          </w:p>
        </w:tc>
        <w:tc>
          <w:tcPr>
            <w:tcW w:w="0" w:type="auto"/>
            <w:shd w:val="clear" w:color="auto" w:fill="auto"/>
          </w:tcPr>
          <w:p w14:paraId="6C673FB3"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5003A824"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37565F7F" w14:textId="0695B899" w:rsidR="00A546E4" w:rsidRPr="00E07C93" w:rsidRDefault="00A546E4" w:rsidP="000F4334">
            <w:pPr>
              <w:rPr>
                <w:rFonts w:cs="Times New Roman"/>
                <w:szCs w:val="24"/>
              </w:rPr>
            </w:pPr>
            <w:r w:rsidRPr="00E07C93">
              <w:rPr>
                <w:rFonts w:cs="Times New Roman"/>
                <w:szCs w:val="24"/>
              </w:rPr>
              <w:t xml:space="preserve">1E, </w:t>
            </w:r>
            <w:r w:rsidR="000F4334">
              <w:rPr>
                <w:rFonts w:cs="Times New Roman"/>
                <w:szCs w:val="24"/>
              </w:rPr>
              <w:t>1</w:t>
            </w:r>
            <w:r w:rsidRPr="00E07C93">
              <w:rPr>
                <w:rFonts w:cs="Times New Roman"/>
                <w:szCs w:val="24"/>
              </w:rPr>
              <w:t>H, S1E-H, S</w:t>
            </w:r>
            <w:r>
              <w:rPr>
                <w:rFonts w:cs="Times New Roman"/>
                <w:szCs w:val="24"/>
              </w:rPr>
              <w:t>3</w:t>
            </w:r>
            <w:r w:rsidRPr="00E07C93">
              <w:rPr>
                <w:rFonts w:cs="Times New Roman"/>
                <w:szCs w:val="24"/>
              </w:rPr>
              <w:t>A</w:t>
            </w:r>
          </w:p>
        </w:tc>
        <w:tc>
          <w:tcPr>
            <w:tcW w:w="0" w:type="auto"/>
            <w:shd w:val="clear" w:color="auto" w:fill="auto"/>
          </w:tcPr>
          <w:p w14:paraId="079A4CA1" w14:textId="77777777" w:rsidR="00A546E4" w:rsidRPr="00E07C93" w:rsidRDefault="00A546E4" w:rsidP="000F4334">
            <w:pPr>
              <w:rPr>
                <w:rFonts w:cs="Times New Roman"/>
                <w:szCs w:val="24"/>
              </w:rPr>
            </w:pPr>
            <w:r w:rsidRPr="007D4A6C">
              <w:rPr>
                <w:rFonts w:cs="Times New Roman"/>
                <w:szCs w:val="24"/>
              </w:rPr>
              <w:t>18</w:t>
            </w:r>
          </w:p>
        </w:tc>
        <w:tc>
          <w:tcPr>
            <w:tcW w:w="0" w:type="auto"/>
            <w:shd w:val="clear" w:color="auto" w:fill="auto"/>
          </w:tcPr>
          <w:p w14:paraId="457A6686" w14:textId="77777777" w:rsidR="00A546E4" w:rsidRPr="00E07C93" w:rsidRDefault="00A546E4" w:rsidP="000F4334">
            <w:pPr>
              <w:rPr>
                <w:rFonts w:cs="Times New Roman"/>
                <w:szCs w:val="24"/>
              </w:rPr>
            </w:pPr>
            <w:r w:rsidRPr="007D4A6C">
              <w:rPr>
                <w:rFonts w:cs="Times New Roman"/>
                <w:szCs w:val="24"/>
              </w:rPr>
              <w:t>18</w:t>
            </w:r>
          </w:p>
        </w:tc>
        <w:tc>
          <w:tcPr>
            <w:tcW w:w="1550" w:type="dxa"/>
            <w:shd w:val="clear" w:color="auto" w:fill="auto"/>
          </w:tcPr>
          <w:p w14:paraId="03BBF8B4" w14:textId="77777777" w:rsidR="00A546E4" w:rsidRPr="00E07C93" w:rsidRDefault="00A546E4" w:rsidP="000F4334">
            <w:pPr>
              <w:rPr>
                <w:rFonts w:cs="Times New Roman"/>
                <w:szCs w:val="24"/>
              </w:rPr>
            </w:pPr>
            <w:r w:rsidRPr="007D4A6C">
              <w:rPr>
                <w:rFonts w:cs="Times New Roman"/>
                <w:szCs w:val="24"/>
              </w:rPr>
              <w:t>88 – 256</w:t>
            </w:r>
          </w:p>
        </w:tc>
      </w:tr>
      <w:tr w:rsidR="00A546E4" w:rsidRPr="00C41235" w14:paraId="5487BD3E" w14:textId="77777777" w:rsidTr="000F4334">
        <w:trPr>
          <w:trHeight w:val="311"/>
        </w:trPr>
        <w:tc>
          <w:tcPr>
            <w:tcW w:w="0" w:type="auto"/>
            <w:shd w:val="clear" w:color="auto" w:fill="auto"/>
          </w:tcPr>
          <w:p w14:paraId="160FE9E1" w14:textId="77777777" w:rsidR="00A546E4" w:rsidRPr="00E07C93" w:rsidRDefault="00A546E4" w:rsidP="000F4334">
            <w:pPr>
              <w:rPr>
                <w:rFonts w:cs="Times New Roman"/>
                <w:szCs w:val="24"/>
              </w:rPr>
            </w:pPr>
            <w:r w:rsidRPr="00E07C93">
              <w:rPr>
                <w:rFonts w:cs="Times New Roman"/>
                <w:szCs w:val="24"/>
              </w:rPr>
              <w:t>MC38-S</w:t>
            </w:r>
          </w:p>
        </w:tc>
        <w:tc>
          <w:tcPr>
            <w:tcW w:w="0" w:type="auto"/>
            <w:shd w:val="clear" w:color="auto" w:fill="auto"/>
          </w:tcPr>
          <w:p w14:paraId="7B8C17DA"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487C1276"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5ADD13E7" w14:textId="0899F7DB" w:rsidR="00A546E4" w:rsidRPr="00E07C93" w:rsidRDefault="00A546E4" w:rsidP="000F4334">
            <w:pPr>
              <w:rPr>
                <w:rFonts w:cs="Times New Roman"/>
                <w:szCs w:val="24"/>
              </w:rPr>
            </w:pPr>
            <w:r w:rsidRPr="00E07C93">
              <w:rPr>
                <w:rFonts w:cs="Times New Roman"/>
                <w:szCs w:val="24"/>
              </w:rPr>
              <w:t xml:space="preserve">1F, </w:t>
            </w:r>
            <w:r w:rsidR="00DE640D">
              <w:rPr>
                <w:rFonts w:cs="Times New Roman"/>
                <w:szCs w:val="24"/>
              </w:rPr>
              <w:t>1</w:t>
            </w:r>
            <w:r w:rsidRPr="00E07C93">
              <w:rPr>
                <w:rFonts w:cs="Times New Roman"/>
                <w:szCs w:val="24"/>
              </w:rPr>
              <w:t>H, S1E-H, S</w:t>
            </w:r>
            <w:r>
              <w:rPr>
                <w:rFonts w:cs="Times New Roman"/>
                <w:szCs w:val="24"/>
              </w:rPr>
              <w:t>3</w:t>
            </w:r>
            <w:r w:rsidRPr="00E07C93">
              <w:rPr>
                <w:rFonts w:cs="Times New Roman"/>
                <w:szCs w:val="24"/>
              </w:rPr>
              <w:t>B</w:t>
            </w:r>
          </w:p>
        </w:tc>
        <w:tc>
          <w:tcPr>
            <w:tcW w:w="0" w:type="auto"/>
            <w:shd w:val="clear" w:color="auto" w:fill="auto"/>
          </w:tcPr>
          <w:p w14:paraId="6E51795B" w14:textId="77777777" w:rsidR="00A546E4" w:rsidRPr="00E07C93" w:rsidRDefault="00A546E4" w:rsidP="000F4334">
            <w:pPr>
              <w:rPr>
                <w:rFonts w:cs="Times New Roman"/>
                <w:szCs w:val="24"/>
              </w:rPr>
            </w:pPr>
            <w:r w:rsidRPr="00E07C93">
              <w:rPr>
                <w:rFonts w:cs="Times New Roman"/>
                <w:szCs w:val="24"/>
              </w:rPr>
              <w:t>12</w:t>
            </w:r>
          </w:p>
        </w:tc>
        <w:tc>
          <w:tcPr>
            <w:tcW w:w="0" w:type="auto"/>
            <w:shd w:val="clear" w:color="auto" w:fill="auto"/>
          </w:tcPr>
          <w:p w14:paraId="46A97C3D" w14:textId="77777777" w:rsidR="00A546E4" w:rsidRPr="00E07C93" w:rsidRDefault="00A546E4" w:rsidP="000F4334">
            <w:pPr>
              <w:rPr>
                <w:rFonts w:cs="Times New Roman"/>
                <w:szCs w:val="24"/>
              </w:rPr>
            </w:pPr>
            <w:r w:rsidRPr="00E07C93">
              <w:rPr>
                <w:rFonts w:cs="Times New Roman"/>
                <w:szCs w:val="24"/>
              </w:rPr>
              <w:t>12</w:t>
            </w:r>
          </w:p>
        </w:tc>
        <w:tc>
          <w:tcPr>
            <w:tcW w:w="1550" w:type="dxa"/>
            <w:shd w:val="clear" w:color="auto" w:fill="auto"/>
          </w:tcPr>
          <w:p w14:paraId="6F100474" w14:textId="77777777" w:rsidR="00A546E4" w:rsidRPr="00E07C93" w:rsidRDefault="00A546E4" w:rsidP="000F4334">
            <w:pPr>
              <w:rPr>
                <w:rFonts w:cs="Times New Roman"/>
                <w:szCs w:val="24"/>
              </w:rPr>
            </w:pPr>
            <w:r w:rsidRPr="00E07C93">
              <w:rPr>
                <w:rFonts w:cs="Times New Roman"/>
                <w:szCs w:val="24"/>
              </w:rPr>
              <w:t xml:space="preserve">75 – 144 </w:t>
            </w:r>
          </w:p>
        </w:tc>
      </w:tr>
      <w:tr w:rsidR="00A546E4" w:rsidRPr="00C41235" w14:paraId="1026A150" w14:textId="77777777" w:rsidTr="000F4334">
        <w:trPr>
          <w:trHeight w:val="311"/>
        </w:trPr>
        <w:tc>
          <w:tcPr>
            <w:tcW w:w="0" w:type="auto"/>
            <w:shd w:val="clear" w:color="auto" w:fill="auto"/>
          </w:tcPr>
          <w:p w14:paraId="7673CAF6"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533E3E98"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15F4378B" w14:textId="333FB3D7" w:rsidR="00A546E4" w:rsidRPr="00E07C93" w:rsidRDefault="00A546E4" w:rsidP="000F4334">
            <w:pPr>
              <w:rPr>
                <w:rFonts w:cs="Times New Roman"/>
                <w:szCs w:val="24"/>
              </w:rPr>
            </w:pPr>
            <w:r w:rsidRPr="00E07C93">
              <w:rPr>
                <w:rFonts w:cs="Times New Roman"/>
                <w:szCs w:val="24"/>
              </w:rPr>
              <w:t>Efficacy</w:t>
            </w:r>
            <w:r w:rsidR="00DE640D">
              <w:rPr>
                <w:rFonts w:cs="Times New Roman"/>
                <w:szCs w:val="24"/>
              </w:rPr>
              <w:t>. PD response (cytokines)</w:t>
            </w:r>
          </w:p>
        </w:tc>
        <w:tc>
          <w:tcPr>
            <w:tcW w:w="0" w:type="auto"/>
            <w:shd w:val="clear" w:color="auto" w:fill="auto"/>
          </w:tcPr>
          <w:p w14:paraId="55039FAB" w14:textId="4F459CA4" w:rsidR="00A546E4" w:rsidRPr="00E07C93" w:rsidRDefault="00A546E4" w:rsidP="000F4334">
            <w:pPr>
              <w:rPr>
                <w:rFonts w:cs="Times New Roman"/>
                <w:szCs w:val="24"/>
              </w:rPr>
            </w:pPr>
            <w:r w:rsidRPr="00E07C93">
              <w:rPr>
                <w:rFonts w:cs="Times New Roman"/>
                <w:szCs w:val="24"/>
              </w:rPr>
              <w:t xml:space="preserve">1G, </w:t>
            </w:r>
            <w:r w:rsidR="00DE640D">
              <w:rPr>
                <w:rFonts w:cs="Times New Roman"/>
                <w:szCs w:val="24"/>
              </w:rPr>
              <w:t>1</w:t>
            </w:r>
            <w:r w:rsidRPr="00E07C93">
              <w:rPr>
                <w:rFonts w:cs="Times New Roman"/>
                <w:szCs w:val="24"/>
              </w:rPr>
              <w:t>H, S1E-H,</w:t>
            </w:r>
            <w:r w:rsidR="00DE640D">
              <w:rPr>
                <w:rFonts w:cs="Times New Roman"/>
                <w:szCs w:val="24"/>
              </w:rPr>
              <w:t xml:space="preserve"> S2,</w:t>
            </w:r>
            <w:r w:rsidRPr="00E07C93">
              <w:rPr>
                <w:rFonts w:cs="Times New Roman"/>
                <w:szCs w:val="24"/>
              </w:rPr>
              <w:t xml:space="preserve"> S</w:t>
            </w:r>
            <w:r>
              <w:rPr>
                <w:rFonts w:cs="Times New Roman"/>
                <w:szCs w:val="24"/>
              </w:rPr>
              <w:t>3</w:t>
            </w:r>
            <w:r w:rsidRPr="00E07C93">
              <w:rPr>
                <w:rFonts w:cs="Times New Roman"/>
                <w:szCs w:val="24"/>
              </w:rPr>
              <w:t>C</w:t>
            </w:r>
          </w:p>
        </w:tc>
        <w:tc>
          <w:tcPr>
            <w:tcW w:w="0" w:type="auto"/>
            <w:shd w:val="clear" w:color="auto" w:fill="auto"/>
          </w:tcPr>
          <w:p w14:paraId="07114A9A" w14:textId="77777777" w:rsidR="00A546E4" w:rsidRPr="00E07C93" w:rsidRDefault="00A546E4" w:rsidP="000F4334">
            <w:pPr>
              <w:rPr>
                <w:rFonts w:cs="Times New Roman"/>
                <w:szCs w:val="24"/>
              </w:rPr>
            </w:pPr>
            <w:r w:rsidRPr="00E07C93">
              <w:rPr>
                <w:rFonts w:cs="Times New Roman"/>
                <w:szCs w:val="24"/>
              </w:rPr>
              <w:t>11</w:t>
            </w:r>
          </w:p>
        </w:tc>
        <w:tc>
          <w:tcPr>
            <w:tcW w:w="0" w:type="auto"/>
            <w:shd w:val="clear" w:color="auto" w:fill="auto"/>
          </w:tcPr>
          <w:p w14:paraId="3D67A381" w14:textId="77777777" w:rsidR="00A546E4" w:rsidRPr="00E07C93" w:rsidRDefault="00A546E4" w:rsidP="000F4334">
            <w:pPr>
              <w:rPr>
                <w:rFonts w:cs="Times New Roman"/>
                <w:szCs w:val="24"/>
              </w:rPr>
            </w:pPr>
            <w:r w:rsidRPr="00E07C93">
              <w:rPr>
                <w:rFonts w:cs="Times New Roman"/>
                <w:szCs w:val="24"/>
              </w:rPr>
              <w:t>10</w:t>
            </w:r>
          </w:p>
        </w:tc>
        <w:tc>
          <w:tcPr>
            <w:tcW w:w="1550" w:type="dxa"/>
            <w:shd w:val="clear" w:color="auto" w:fill="auto"/>
          </w:tcPr>
          <w:p w14:paraId="4BF8501F" w14:textId="77777777" w:rsidR="00A546E4" w:rsidRPr="00E07C93" w:rsidRDefault="00A546E4" w:rsidP="000F4334">
            <w:pPr>
              <w:rPr>
                <w:rFonts w:cs="Times New Roman"/>
                <w:szCs w:val="24"/>
              </w:rPr>
            </w:pPr>
            <w:r w:rsidRPr="00E07C93">
              <w:rPr>
                <w:rFonts w:cs="Times New Roman"/>
                <w:szCs w:val="24"/>
              </w:rPr>
              <w:t>65 - 251</w:t>
            </w:r>
          </w:p>
        </w:tc>
      </w:tr>
      <w:tr w:rsidR="00A546E4" w:rsidRPr="00C41235" w14:paraId="086E7FCD" w14:textId="77777777" w:rsidTr="000F4334">
        <w:trPr>
          <w:trHeight w:val="298"/>
        </w:trPr>
        <w:tc>
          <w:tcPr>
            <w:tcW w:w="0" w:type="auto"/>
            <w:shd w:val="clear" w:color="auto" w:fill="auto"/>
          </w:tcPr>
          <w:p w14:paraId="35072AB1"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6EFD9DB7"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12987862" w14:textId="532D09A9" w:rsidR="00A546E4" w:rsidRPr="00E07C93" w:rsidRDefault="00A546E4" w:rsidP="000F4334">
            <w:pPr>
              <w:rPr>
                <w:rFonts w:cs="Times New Roman"/>
                <w:szCs w:val="24"/>
              </w:rPr>
            </w:pPr>
            <w:r w:rsidRPr="00E07C93">
              <w:rPr>
                <w:rFonts w:cs="Times New Roman"/>
                <w:szCs w:val="24"/>
              </w:rPr>
              <w:t>PD response</w:t>
            </w:r>
            <w:r w:rsidR="00DE640D">
              <w:rPr>
                <w:rFonts w:cs="Times New Roman"/>
                <w:szCs w:val="24"/>
              </w:rPr>
              <w:t xml:space="preserve"> (</w:t>
            </w:r>
            <w:r w:rsidRPr="00E07C93">
              <w:rPr>
                <w:rFonts w:cs="Times New Roman"/>
                <w:szCs w:val="24"/>
              </w:rPr>
              <w:t>flow cytometry</w:t>
            </w:r>
            <w:r w:rsidR="00DE640D">
              <w:rPr>
                <w:rFonts w:cs="Times New Roman"/>
                <w:szCs w:val="24"/>
              </w:rPr>
              <w:t>)</w:t>
            </w:r>
          </w:p>
        </w:tc>
        <w:tc>
          <w:tcPr>
            <w:tcW w:w="0" w:type="auto"/>
            <w:shd w:val="clear" w:color="auto" w:fill="auto"/>
          </w:tcPr>
          <w:p w14:paraId="7E4F07A9" w14:textId="2465D741" w:rsidR="00A546E4" w:rsidRPr="00E07C93" w:rsidRDefault="00A546E4" w:rsidP="000F4334">
            <w:pPr>
              <w:rPr>
                <w:rFonts w:cs="Times New Roman"/>
                <w:szCs w:val="24"/>
              </w:rPr>
            </w:pPr>
            <w:r w:rsidRPr="00E07C93">
              <w:rPr>
                <w:rFonts w:cs="Times New Roman"/>
                <w:szCs w:val="24"/>
              </w:rPr>
              <w:t>2A</w:t>
            </w:r>
            <w:r w:rsidR="00DE640D">
              <w:rPr>
                <w:rFonts w:cs="Times New Roman"/>
                <w:szCs w:val="24"/>
              </w:rPr>
              <w:t>–</w:t>
            </w:r>
            <w:r w:rsidRPr="00E07C93">
              <w:rPr>
                <w:rFonts w:cs="Times New Roman"/>
                <w:szCs w:val="24"/>
              </w:rPr>
              <w:t>D, 3A, 3</w:t>
            </w:r>
            <w:r w:rsidR="00DE640D">
              <w:rPr>
                <w:rFonts w:cs="Times New Roman"/>
                <w:szCs w:val="24"/>
              </w:rPr>
              <w:t>H</w:t>
            </w:r>
            <w:r w:rsidRPr="00E07C93">
              <w:rPr>
                <w:rFonts w:cs="Times New Roman"/>
                <w:szCs w:val="24"/>
              </w:rPr>
              <w:t>, S</w:t>
            </w:r>
            <w:r>
              <w:rPr>
                <w:rFonts w:cs="Times New Roman"/>
                <w:szCs w:val="24"/>
              </w:rPr>
              <w:t>5</w:t>
            </w:r>
            <w:r w:rsidRPr="00E07C93">
              <w:rPr>
                <w:rFonts w:cs="Times New Roman"/>
                <w:szCs w:val="24"/>
              </w:rPr>
              <w:t>A-</w:t>
            </w:r>
            <w:r>
              <w:rPr>
                <w:rFonts w:cs="Times New Roman"/>
                <w:szCs w:val="24"/>
              </w:rPr>
              <w:t>F</w:t>
            </w:r>
            <w:r w:rsidRPr="00E07C93">
              <w:rPr>
                <w:rFonts w:cs="Times New Roman"/>
                <w:szCs w:val="24"/>
              </w:rPr>
              <w:t>, S</w:t>
            </w:r>
            <w:r>
              <w:rPr>
                <w:rFonts w:cs="Times New Roman"/>
                <w:szCs w:val="24"/>
              </w:rPr>
              <w:t>7A, S7B</w:t>
            </w:r>
            <w:r w:rsidRPr="00E07C93">
              <w:rPr>
                <w:rFonts w:cs="Times New Roman"/>
                <w:szCs w:val="24"/>
              </w:rPr>
              <w:t>, 4B, S</w:t>
            </w:r>
            <w:r>
              <w:rPr>
                <w:rFonts w:cs="Times New Roman"/>
                <w:szCs w:val="24"/>
              </w:rPr>
              <w:t>8</w:t>
            </w:r>
            <w:r w:rsidRPr="00E07C93">
              <w:rPr>
                <w:rFonts w:cs="Times New Roman"/>
                <w:szCs w:val="24"/>
              </w:rPr>
              <w:t>A, S</w:t>
            </w:r>
            <w:r>
              <w:rPr>
                <w:rFonts w:cs="Times New Roman"/>
                <w:szCs w:val="24"/>
              </w:rPr>
              <w:t>8</w:t>
            </w:r>
            <w:r w:rsidRPr="00E07C93">
              <w:rPr>
                <w:rFonts w:cs="Times New Roman"/>
                <w:szCs w:val="24"/>
              </w:rPr>
              <w:t>B</w:t>
            </w:r>
          </w:p>
        </w:tc>
        <w:tc>
          <w:tcPr>
            <w:tcW w:w="0" w:type="auto"/>
            <w:shd w:val="clear" w:color="auto" w:fill="auto"/>
          </w:tcPr>
          <w:p w14:paraId="38E5EA36" w14:textId="77777777" w:rsidR="00A546E4" w:rsidRPr="00E07C93" w:rsidRDefault="00A546E4" w:rsidP="000F4334">
            <w:pPr>
              <w:rPr>
                <w:rFonts w:cs="Times New Roman"/>
                <w:szCs w:val="24"/>
              </w:rPr>
            </w:pPr>
            <w:r w:rsidRPr="00E07C93">
              <w:rPr>
                <w:rFonts w:cs="Times New Roman"/>
                <w:szCs w:val="24"/>
              </w:rPr>
              <w:t>13</w:t>
            </w:r>
          </w:p>
        </w:tc>
        <w:tc>
          <w:tcPr>
            <w:tcW w:w="0" w:type="auto"/>
            <w:shd w:val="clear" w:color="auto" w:fill="auto"/>
          </w:tcPr>
          <w:p w14:paraId="6756F15B" w14:textId="77777777" w:rsidR="00A546E4" w:rsidRPr="00E07C93" w:rsidRDefault="00A546E4" w:rsidP="000F4334">
            <w:pPr>
              <w:rPr>
                <w:rFonts w:cs="Times New Roman"/>
                <w:szCs w:val="24"/>
              </w:rPr>
            </w:pPr>
            <w:r w:rsidRPr="00E07C93">
              <w:rPr>
                <w:rFonts w:cs="Times New Roman"/>
                <w:szCs w:val="24"/>
              </w:rPr>
              <w:t>12</w:t>
            </w:r>
          </w:p>
        </w:tc>
        <w:tc>
          <w:tcPr>
            <w:tcW w:w="1550" w:type="dxa"/>
            <w:shd w:val="clear" w:color="auto" w:fill="auto"/>
          </w:tcPr>
          <w:p w14:paraId="0D7624CD" w14:textId="77777777" w:rsidR="00A546E4" w:rsidRPr="00E07C93" w:rsidRDefault="00A546E4" w:rsidP="000F4334">
            <w:pPr>
              <w:rPr>
                <w:rFonts w:cs="Times New Roman"/>
                <w:szCs w:val="24"/>
              </w:rPr>
            </w:pPr>
            <w:r w:rsidRPr="00E07C93">
              <w:rPr>
                <w:rFonts w:cs="Times New Roman"/>
                <w:szCs w:val="24"/>
              </w:rPr>
              <w:t xml:space="preserve">126 – 399 </w:t>
            </w:r>
          </w:p>
        </w:tc>
      </w:tr>
      <w:tr w:rsidR="00A546E4" w:rsidRPr="00C41235" w14:paraId="2F42589A" w14:textId="77777777" w:rsidTr="000F4334">
        <w:trPr>
          <w:trHeight w:val="298"/>
        </w:trPr>
        <w:tc>
          <w:tcPr>
            <w:tcW w:w="0" w:type="auto"/>
            <w:shd w:val="clear" w:color="auto" w:fill="auto"/>
          </w:tcPr>
          <w:p w14:paraId="12299F36"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61CD95E2"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26FBF2F1" w14:textId="799311A7" w:rsidR="00A546E4" w:rsidRPr="00E07C93" w:rsidRDefault="00A546E4" w:rsidP="000F4334">
            <w:pPr>
              <w:rPr>
                <w:rFonts w:cs="Times New Roman"/>
                <w:szCs w:val="24"/>
              </w:rPr>
            </w:pPr>
            <w:r w:rsidRPr="00E07C93">
              <w:rPr>
                <w:rFonts w:cs="Times New Roman"/>
                <w:szCs w:val="24"/>
              </w:rPr>
              <w:t xml:space="preserve">PD response </w:t>
            </w:r>
            <w:r w:rsidR="00DE640D">
              <w:rPr>
                <w:rFonts w:cs="Times New Roman"/>
                <w:szCs w:val="24"/>
              </w:rPr>
              <w:t>(</w:t>
            </w:r>
            <w:r w:rsidRPr="00E07C93">
              <w:rPr>
                <w:rFonts w:cs="Times New Roman"/>
                <w:szCs w:val="24"/>
              </w:rPr>
              <w:t>transcriptomics</w:t>
            </w:r>
            <w:r w:rsidR="00DE640D">
              <w:rPr>
                <w:rFonts w:cs="Times New Roman"/>
                <w:szCs w:val="24"/>
              </w:rPr>
              <w:t>)</w:t>
            </w:r>
          </w:p>
        </w:tc>
        <w:tc>
          <w:tcPr>
            <w:tcW w:w="0" w:type="auto"/>
            <w:shd w:val="clear" w:color="auto" w:fill="auto"/>
          </w:tcPr>
          <w:p w14:paraId="2AA3DA59" w14:textId="1906A6A0" w:rsidR="00A546E4" w:rsidRPr="00E07C93" w:rsidRDefault="00A546E4" w:rsidP="000F4334">
            <w:pPr>
              <w:rPr>
                <w:rFonts w:cs="Times New Roman"/>
                <w:szCs w:val="24"/>
              </w:rPr>
            </w:pPr>
            <w:r w:rsidRPr="00E07C93">
              <w:rPr>
                <w:rFonts w:cs="Times New Roman"/>
                <w:szCs w:val="24"/>
              </w:rPr>
              <w:t>2E, 3</w:t>
            </w:r>
            <w:r w:rsidR="00DE640D">
              <w:rPr>
                <w:rFonts w:cs="Times New Roman"/>
                <w:szCs w:val="24"/>
              </w:rPr>
              <w:t>G</w:t>
            </w:r>
            <w:r w:rsidRPr="00E07C93">
              <w:rPr>
                <w:rFonts w:cs="Times New Roman"/>
                <w:szCs w:val="24"/>
              </w:rPr>
              <w:t>, S</w:t>
            </w:r>
            <w:r>
              <w:rPr>
                <w:rFonts w:cs="Times New Roman"/>
                <w:szCs w:val="24"/>
              </w:rPr>
              <w:t>5</w:t>
            </w:r>
            <w:r w:rsidR="00DE640D">
              <w:rPr>
                <w:rFonts w:cs="Times New Roman"/>
                <w:szCs w:val="24"/>
              </w:rPr>
              <w:t>G</w:t>
            </w:r>
            <w:r w:rsidRPr="00E07C93">
              <w:rPr>
                <w:rFonts w:cs="Times New Roman"/>
                <w:szCs w:val="24"/>
              </w:rPr>
              <w:t>, S</w:t>
            </w:r>
            <w:r>
              <w:rPr>
                <w:rFonts w:cs="Times New Roman"/>
                <w:szCs w:val="24"/>
              </w:rPr>
              <w:t>7</w:t>
            </w:r>
            <w:r w:rsidR="00DE640D">
              <w:rPr>
                <w:rFonts w:cs="Times New Roman"/>
                <w:szCs w:val="24"/>
              </w:rPr>
              <w:t>C</w:t>
            </w:r>
            <w:r w:rsidRPr="00E07C93">
              <w:rPr>
                <w:rFonts w:cs="Times New Roman"/>
                <w:szCs w:val="24"/>
              </w:rPr>
              <w:t>-</w:t>
            </w:r>
            <w:r w:rsidR="000F46CB">
              <w:rPr>
                <w:rFonts w:cs="Times New Roman"/>
                <w:szCs w:val="24"/>
              </w:rPr>
              <w:t>G</w:t>
            </w:r>
          </w:p>
        </w:tc>
        <w:tc>
          <w:tcPr>
            <w:tcW w:w="0" w:type="auto"/>
            <w:shd w:val="clear" w:color="auto" w:fill="auto"/>
          </w:tcPr>
          <w:p w14:paraId="6AFC5728" w14:textId="77777777" w:rsidR="00A546E4" w:rsidRPr="00E07C93" w:rsidRDefault="00A546E4" w:rsidP="000F4334">
            <w:pPr>
              <w:rPr>
                <w:rFonts w:cs="Times New Roman"/>
                <w:szCs w:val="24"/>
              </w:rPr>
            </w:pPr>
            <w:r w:rsidRPr="007D4A6C">
              <w:rPr>
                <w:rFonts w:cs="Times New Roman"/>
                <w:szCs w:val="24"/>
              </w:rPr>
              <w:t>11</w:t>
            </w:r>
          </w:p>
        </w:tc>
        <w:tc>
          <w:tcPr>
            <w:tcW w:w="0" w:type="auto"/>
            <w:shd w:val="clear" w:color="auto" w:fill="auto"/>
          </w:tcPr>
          <w:p w14:paraId="6DA876AA" w14:textId="77777777" w:rsidR="00A546E4" w:rsidRPr="00E07C93" w:rsidRDefault="00A546E4" w:rsidP="000F4334">
            <w:pPr>
              <w:rPr>
                <w:rFonts w:cs="Times New Roman"/>
                <w:szCs w:val="24"/>
              </w:rPr>
            </w:pPr>
            <w:r w:rsidRPr="007D4A6C">
              <w:rPr>
                <w:rFonts w:cs="Times New Roman"/>
                <w:szCs w:val="24"/>
              </w:rPr>
              <w:t>11</w:t>
            </w:r>
          </w:p>
        </w:tc>
        <w:tc>
          <w:tcPr>
            <w:tcW w:w="1550" w:type="dxa"/>
            <w:shd w:val="clear" w:color="auto" w:fill="auto"/>
          </w:tcPr>
          <w:p w14:paraId="72DD4F91" w14:textId="77777777" w:rsidR="00A546E4" w:rsidRPr="00E07C93" w:rsidRDefault="00A546E4" w:rsidP="000F4334">
            <w:pPr>
              <w:rPr>
                <w:rFonts w:cs="Times New Roman"/>
                <w:szCs w:val="24"/>
              </w:rPr>
            </w:pPr>
            <w:r w:rsidRPr="007D4A6C">
              <w:rPr>
                <w:rFonts w:cs="Times New Roman"/>
                <w:szCs w:val="24"/>
              </w:rPr>
              <w:t>128 – 306</w:t>
            </w:r>
          </w:p>
        </w:tc>
      </w:tr>
      <w:tr w:rsidR="00A546E4" w:rsidRPr="00C41235" w14:paraId="69C73502" w14:textId="77777777" w:rsidTr="000F4334">
        <w:trPr>
          <w:trHeight w:val="298"/>
        </w:trPr>
        <w:tc>
          <w:tcPr>
            <w:tcW w:w="0" w:type="auto"/>
            <w:shd w:val="clear" w:color="auto" w:fill="auto"/>
          </w:tcPr>
          <w:p w14:paraId="1F4DC737"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05E05676" w14:textId="77777777" w:rsidR="00A546E4" w:rsidRPr="00E07C93" w:rsidRDefault="00A546E4" w:rsidP="000F4334">
            <w:pPr>
              <w:rPr>
                <w:rFonts w:cs="Times New Roman"/>
                <w:szCs w:val="24"/>
              </w:rPr>
            </w:pPr>
            <w:r w:rsidRPr="00E07C93">
              <w:rPr>
                <w:rFonts w:cs="Times New Roman"/>
                <w:szCs w:val="24"/>
              </w:rPr>
              <w:t>mIL-12 mRNA, cell depleting antibodies</w:t>
            </w:r>
          </w:p>
        </w:tc>
        <w:tc>
          <w:tcPr>
            <w:tcW w:w="0" w:type="auto"/>
            <w:shd w:val="clear" w:color="auto" w:fill="auto"/>
          </w:tcPr>
          <w:p w14:paraId="0A61994E"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5D42EDCC"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4</w:t>
            </w:r>
            <w:r w:rsidRPr="00E07C93">
              <w:rPr>
                <w:rFonts w:cs="Times New Roman"/>
                <w:szCs w:val="24"/>
              </w:rPr>
              <w:t>B</w:t>
            </w:r>
          </w:p>
        </w:tc>
        <w:tc>
          <w:tcPr>
            <w:tcW w:w="0" w:type="auto"/>
            <w:shd w:val="clear" w:color="auto" w:fill="auto"/>
          </w:tcPr>
          <w:p w14:paraId="6BA9883E" w14:textId="77777777" w:rsidR="00A546E4" w:rsidRPr="00E07C93" w:rsidRDefault="00A546E4" w:rsidP="000F4334">
            <w:pPr>
              <w:rPr>
                <w:rFonts w:cs="Times New Roman"/>
                <w:szCs w:val="24"/>
              </w:rPr>
            </w:pPr>
            <w:r w:rsidRPr="007D4A6C">
              <w:rPr>
                <w:rFonts w:cs="Times New Roman"/>
                <w:szCs w:val="24"/>
              </w:rPr>
              <w:t>11</w:t>
            </w:r>
          </w:p>
        </w:tc>
        <w:tc>
          <w:tcPr>
            <w:tcW w:w="0" w:type="auto"/>
            <w:shd w:val="clear" w:color="auto" w:fill="auto"/>
          </w:tcPr>
          <w:p w14:paraId="61DCAA42" w14:textId="77777777" w:rsidR="00A546E4" w:rsidRPr="00E07C93" w:rsidRDefault="00A546E4" w:rsidP="000F4334">
            <w:pPr>
              <w:rPr>
                <w:rFonts w:cs="Times New Roman"/>
                <w:szCs w:val="24"/>
              </w:rPr>
            </w:pPr>
            <w:r w:rsidRPr="007D4A6C">
              <w:rPr>
                <w:rFonts w:cs="Times New Roman"/>
                <w:szCs w:val="24"/>
              </w:rPr>
              <w:t>9</w:t>
            </w:r>
          </w:p>
        </w:tc>
        <w:tc>
          <w:tcPr>
            <w:tcW w:w="1550" w:type="dxa"/>
            <w:shd w:val="clear" w:color="auto" w:fill="auto"/>
          </w:tcPr>
          <w:p w14:paraId="697C8A01" w14:textId="77777777" w:rsidR="00A546E4" w:rsidRPr="00E07C93" w:rsidRDefault="00A546E4" w:rsidP="000F4334">
            <w:pPr>
              <w:rPr>
                <w:rFonts w:cs="Times New Roman"/>
                <w:szCs w:val="24"/>
              </w:rPr>
            </w:pPr>
            <w:r w:rsidRPr="007D4A6C">
              <w:rPr>
                <w:rFonts w:cs="Times New Roman"/>
                <w:szCs w:val="24"/>
              </w:rPr>
              <w:t>14 – 75</w:t>
            </w:r>
          </w:p>
        </w:tc>
        <w:bookmarkStart w:id="3" w:name="_GoBack"/>
        <w:bookmarkEnd w:id="3"/>
      </w:tr>
      <w:tr w:rsidR="00A546E4" w:rsidRPr="00C41235" w14:paraId="0C4C7663" w14:textId="77777777" w:rsidTr="000F4334">
        <w:trPr>
          <w:trHeight w:val="298"/>
        </w:trPr>
        <w:tc>
          <w:tcPr>
            <w:tcW w:w="0" w:type="auto"/>
            <w:shd w:val="clear" w:color="auto" w:fill="auto"/>
          </w:tcPr>
          <w:p w14:paraId="1A49761B"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0F449E43" w14:textId="77777777" w:rsidR="00A546E4" w:rsidRPr="00E07C93" w:rsidRDefault="00A546E4" w:rsidP="000F4334">
            <w:pPr>
              <w:rPr>
                <w:rFonts w:cs="Times New Roman"/>
                <w:szCs w:val="24"/>
              </w:rPr>
            </w:pPr>
            <w:r w:rsidRPr="00E07C93">
              <w:rPr>
                <w:rFonts w:cs="Times New Roman"/>
                <w:szCs w:val="24"/>
              </w:rPr>
              <w:t xml:space="preserve">mIL-12 mRNA, </w:t>
            </w:r>
            <w:proofErr w:type="spellStart"/>
            <w:r w:rsidRPr="00E07C93">
              <w:rPr>
                <w:rFonts w:cs="Times New Roman"/>
                <w:szCs w:val="24"/>
              </w:rPr>
              <w:lastRenderedPageBreak/>
              <w:t>IFNγ</w:t>
            </w:r>
            <w:proofErr w:type="spellEnd"/>
            <w:r w:rsidRPr="00E07C93">
              <w:rPr>
                <w:rFonts w:cs="Times New Roman"/>
                <w:szCs w:val="24"/>
              </w:rPr>
              <w:t>-blocking antibody</w:t>
            </w:r>
          </w:p>
        </w:tc>
        <w:tc>
          <w:tcPr>
            <w:tcW w:w="0" w:type="auto"/>
            <w:shd w:val="clear" w:color="auto" w:fill="auto"/>
          </w:tcPr>
          <w:p w14:paraId="56782982" w14:textId="77777777" w:rsidR="00A546E4" w:rsidRPr="00E07C93" w:rsidRDefault="00A546E4" w:rsidP="000F4334">
            <w:pPr>
              <w:rPr>
                <w:rFonts w:cs="Times New Roman"/>
                <w:szCs w:val="24"/>
              </w:rPr>
            </w:pPr>
            <w:r w:rsidRPr="00E07C93">
              <w:rPr>
                <w:rFonts w:cs="Times New Roman"/>
                <w:szCs w:val="24"/>
              </w:rPr>
              <w:lastRenderedPageBreak/>
              <w:t>Efficacy and PD</w:t>
            </w:r>
          </w:p>
        </w:tc>
        <w:tc>
          <w:tcPr>
            <w:tcW w:w="0" w:type="auto"/>
            <w:shd w:val="clear" w:color="auto" w:fill="auto"/>
          </w:tcPr>
          <w:p w14:paraId="5ADD50C4" w14:textId="36C533DB" w:rsidR="00A546E4" w:rsidRPr="00E07C93" w:rsidRDefault="00A546E4" w:rsidP="000F4334">
            <w:pPr>
              <w:rPr>
                <w:rFonts w:cs="Times New Roman"/>
                <w:szCs w:val="24"/>
              </w:rPr>
            </w:pPr>
            <w:r w:rsidRPr="00E07C93">
              <w:rPr>
                <w:rFonts w:cs="Times New Roman"/>
                <w:szCs w:val="24"/>
              </w:rPr>
              <w:t>2F, S</w:t>
            </w:r>
            <w:r>
              <w:rPr>
                <w:rFonts w:cs="Times New Roman"/>
                <w:szCs w:val="24"/>
              </w:rPr>
              <w:t>4</w:t>
            </w:r>
            <w:r w:rsidRPr="00E07C93">
              <w:rPr>
                <w:rFonts w:cs="Times New Roman"/>
                <w:szCs w:val="24"/>
              </w:rPr>
              <w:t>C, 3</w:t>
            </w:r>
            <w:r w:rsidR="00DE640D">
              <w:rPr>
                <w:rFonts w:cs="Times New Roman"/>
                <w:szCs w:val="24"/>
              </w:rPr>
              <w:t>D</w:t>
            </w:r>
            <w:r w:rsidRPr="00E07C93">
              <w:rPr>
                <w:rFonts w:cs="Times New Roman"/>
                <w:szCs w:val="24"/>
              </w:rPr>
              <w:t>, 3</w:t>
            </w:r>
            <w:r w:rsidR="00DE640D">
              <w:rPr>
                <w:rFonts w:cs="Times New Roman"/>
                <w:szCs w:val="24"/>
              </w:rPr>
              <w:t>E</w:t>
            </w:r>
            <w:r w:rsidRPr="00E07C93">
              <w:rPr>
                <w:rFonts w:cs="Times New Roman"/>
                <w:szCs w:val="24"/>
              </w:rPr>
              <w:t>, S</w:t>
            </w:r>
            <w:r>
              <w:rPr>
                <w:rFonts w:cs="Times New Roman"/>
                <w:szCs w:val="24"/>
              </w:rPr>
              <w:t>8</w:t>
            </w:r>
            <w:r w:rsidRPr="00E07C93">
              <w:rPr>
                <w:rFonts w:cs="Times New Roman"/>
                <w:szCs w:val="24"/>
              </w:rPr>
              <w:t>C</w:t>
            </w:r>
          </w:p>
        </w:tc>
        <w:tc>
          <w:tcPr>
            <w:tcW w:w="0" w:type="auto"/>
            <w:shd w:val="clear" w:color="auto" w:fill="auto"/>
          </w:tcPr>
          <w:p w14:paraId="777068A9" w14:textId="77777777" w:rsidR="00A546E4" w:rsidRPr="00E07C93" w:rsidRDefault="00A546E4" w:rsidP="000F4334">
            <w:pPr>
              <w:rPr>
                <w:rFonts w:cs="Times New Roman"/>
                <w:szCs w:val="24"/>
              </w:rPr>
            </w:pPr>
            <w:r w:rsidRPr="00E07C93">
              <w:rPr>
                <w:rFonts w:cs="Times New Roman"/>
                <w:szCs w:val="24"/>
              </w:rPr>
              <w:t>13</w:t>
            </w:r>
          </w:p>
        </w:tc>
        <w:tc>
          <w:tcPr>
            <w:tcW w:w="0" w:type="auto"/>
            <w:shd w:val="clear" w:color="auto" w:fill="auto"/>
          </w:tcPr>
          <w:p w14:paraId="2E6C0618" w14:textId="77777777" w:rsidR="00A546E4" w:rsidRPr="00E07C93" w:rsidRDefault="00A546E4" w:rsidP="000F4334">
            <w:pPr>
              <w:rPr>
                <w:rFonts w:cs="Times New Roman"/>
                <w:szCs w:val="24"/>
              </w:rPr>
            </w:pPr>
            <w:r w:rsidRPr="00E07C93">
              <w:rPr>
                <w:rFonts w:cs="Times New Roman"/>
                <w:szCs w:val="24"/>
              </w:rPr>
              <w:t>10</w:t>
            </w:r>
          </w:p>
        </w:tc>
        <w:tc>
          <w:tcPr>
            <w:tcW w:w="1550" w:type="dxa"/>
            <w:shd w:val="clear" w:color="auto" w:fill="auto"/>
          </w:tcPr>
          <w:p w14:paraId="01329360" w14:textId="77777777" w:rsidR="00A546E4" w:rsidRPr="00E07C93" w:rsidRDefault="00A546E4" w:rsidP="000F4334">
            <w:pPr>
              <w:rPr>
                <w:rFonts w:cs="Times New Roman"/>
                <w:szCs w:val="24"/>
              </w:rPr>
            </w:pPr>
            <w:r w:rsidRPr="007D4A6C">
              <w:rPr>
                <w:rFonts w:cs="Times New Roman"/>
                <w:szCs w:val="24"/>
              </w:rPr>
              <w:t>62 – 144</w:t>
            </w:r>
          </w:p>
        </w:tc>
      </w:tr>
      <w:tr w:rsidR="00A546E4" w:rsidRPr="00C41235" w14:paraId="33DED1E2" w14:textId="77777777" w:rsidTr="000F4334">
        <w:trPr>
          <w:trHeight w:val="298"/>
        </w:trPr>
        <w:tc>
          <w:tcPr>
            <w:tcW w:w="0" w:type="auto"/>
            <w:shd w:val="clear" w:color="auto" w:fill="auto"/>
          </w:tcPr>
          <w:p w14:paraId="6C666365"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2EFFFE36"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2DC817B0" w14:textId="77777777" w:rsidR="00A546E4" w:rsidRPr="00E07C93" w:rsidRDefault="00A546E4" w:rsidP="000F4334">
            <w:pPr>
              <w:rPr>
                <w:rFonts w:cs="Times New Roman"/>
                <w:szCs w:val="24"/>
              </w:rPr>
            </w:pPr>
            <w:r w:rsidRPr="00E07C93">
              <w:rPr>
                <w:rFonts w:cs="Times New Roman"/>
                <w:szCs w:val="24"/>
              </w:rPr>
              <w:t>PD (</w:t>
            </w:r>
            <w:proofErr w:type="spellStart"/>
            <w:r w:rsidRPr="00E07C93">
              <w:rPr>
                <w:rFonts w:cs="Times New Roman"/>
                <w:szCs w:val="24"/>
              </w:rPr>
              <w:t>tumor</w:t>
            </w:r>
            <w:proofErr w:type="spellEnd"/>
            <w:r w:rsidRPr="00E07C93">
              <w:rPr>
                <w:rFonts w:cs="Times New Roman"/>
                <w:szCs w:val="24"/>
              </w:rPr>
              <w:t xml:space="preserve"> IHC, splenocyte </w:t>
            </w:r>
            <w:proofErr w:type="spellStart"/>
            <w:r w:rsidRPr="00E07C93">
              <w:rPr>
                <w:rFonts w:cs="Times New Roman"/>
                <w:szCs w:val="24"/>
              </w:rPr>
              <w:t>restimulation</w:t>
            </w:r>
            <w:proofErr w:type="spellEnd"/>
            <w:r w:rsidRPr="00E07C93">
              <w:rPr>
                <w:rFonts w:cs="Times New Roman"/>
                <w:szCs w:val="24"/>
              </w:rPr>
              <w:t>)</w:t>
            </w:r>
          </w:p>
        </w:tc>
        <w:tc>
          <w:tcPr>
            <w:tcW w:w="0" w:type="auto"/>
            <w:shd w:val="clear" w:color="auto" w:fill="auto"/>
          </w:tcPr>
          <w:p w14:paraId="70418C02" w14:textId="77777777" w:rsidR="00A546E4" w:rsidRPr="00E07C93" w:rsidRDefault="00A546E4" w:rsidP="000F4334">
            <w:pPr>
              <w:rPr>
                <w:rFonts w:cs="Times New Roman"/>
                <w:szCs w:val="24"/>
              </w:rPr>
            </w:pPr>
            <w:r w:rsidRPr="00E07C93">
              <w:rPr>
                <w:rFonts w:cs="Times New Roman"/>
                <w:szCs w:val="24"/>
              </w:rPr>
              <w:t>4A, D-G</w:t>
            </w:r>
          </w:p>
        </w:tc>
        <w:tc>
          <w:tcPr>
            <w:tcW w:w="0" w:type="auto"/>
            <w:shd w:val="clear" w:color="auto" w:fill="auto"/>
          </w:tcPr>
          <w:p w14:paraId="1DA51719" w14:textId="77777777" w:rsidR="00A546E4" w:rsidRPr="00E07C93" w:rsidRDefault="00A546E4" w:rsidP="000F4334">
            <w:pPr>
              <w:rPr>
                <w:rFonts w:cs="Times New Roman"/>
                <w:szCs w:val="24"/>
              </w:rPr>
            </w:pPr>
            <w:r w:rsidRPr="00E07C93">
              <w:rPr>
                <w:rFonts w:cs="Times New Roman"/>
                <w:szCs w:val="24"/>
              </w:rPr>
              <w:t>7</w:t>
            </w:r>
          </w:p>
        </w:tc>
        <w:tc>
          <w:tcPr>
            <w:tcW w:w="0" w:type="auto"/>
            <w:shd w:val="clear" w:color="auto" w:fill="auto"/>
          </w:tcPr>
          <w:p w14:paraId="6173E2FC" w14:textId="77777777" w:rsidR="00A546E4" w:rsidRPr="00E07C93" w:rsidRDefault="00A546E4" w:rsidP="000F4334">
            <w:pPr>
              <w:rPr>
                <w:rFonts w:cs="Times New Roman"/>
                <w:szCs w:val="24"/>
              </w:rPr>
            </w:pPr>
            <w:r w:rsidRPr="00E07C93">
              <w:rPr>
                <w:rFonts w:cs="Times New Roman"/>
                <w:szCs w:val="24"/>
              </w:rPr>
              <w:t>7</w:t>
            </w:r>
          </w:p>
        </w:tc>
        <w:tc>
          <w:tcPr>
            <w:tcW w:w="1550" w:type="dxa"/>
            <w:shd w:val="clear" w:color="auto" w:fill="auto"/>
          </w:tcPr>
          <w:p w14:paraId="35D7D3A3" w14:textId="77777777" w:rsidR="00A546E4" w:rsidRPr="00E07C93" w:rsidRDefault="00A546E4" w:rsidP="000F4334">
            <w:pPr>
              <w:rPr>
                <w:rFonts w:cs="Times New Roman"/>
                <w:szCs w:val="24"/>
              </w:rPr>
            </w:pPr>
            <w:r w:rsidRPr="00E07C93">
              <w:rPr>
                <w:rFonts w:cs="Times New Roman"/>
                <w:szCs w:val="24"/>
              </w:rPr>
              <w:t>79 - 175</w:t>
            </w:r>
          </w:p>
        </w:tc>
      </w:tr>
      <w:tr w:rsidR="00A546E4" w:rsidRPr="00C41235" w14:paraId="5286C73F" w14:textId="77777777" w:rsidTr="000F4334">
        <w:trPr>
          <w:trHeight w:val="298"/>
        </w:trPr>
        <w:tc>
          <w:tcPr>
            <w:tcW w:w="0" w:type="auto"/>
            <w:shd w:val="clear" w:color="auto" w:fill="auto"/>
          </w:tcPr>
          <w:p w14:paraId="06269163"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10A444FB"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08F705A3"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079FF764" w14:textId="77777777" w:rsidR="00A546E4" w:rsidRPr="00E07C93" w:rsidRDefault="00A546E4" w:rsidP="000F4334">
            <w:pPr>
              <w:rPr>
                <w:rFonts w:cs="Times New Roman"/>
                <w:szCs w:val="24"/>
              </w:rPr>
            </w:pPr>
            <w:r w:rsidRPr="00E07C93">
              <w:rPr>
                <w:rFonts w:cs="Times New Roman"/>
                <w:szCs w:val="24"/>
              </w:rPr>
              <w:t>4C, S</w:t>
            </w:r>
            <w:r>
              <w:rPr>
                <w:rFonts w:cs="Times New Roman"/>
                <w:szCs w:val="24"/>
              </w:rPr>
              <w:t>8</w:t>
            </w:r>
            <w:r w:rsidRPr="00E07C93">
              <w:rPr>
                <w:rFonts w:cs="Times New Roman"/>
                <w:szCs w:val="24"/>
              </w:rPr>
              <w:t>E</w:t>
            </w:r>
          </w:p>
        </w:tc>
        <w:tc>
          <w:tcPr>
            <w:tcW w:w="0" w:type="auto"/>
            <w:shd w:val="clear" w:color="auto" w:fill="auto"/>
          </w:tcPr>
          <w:p w14:paraId="1EE25B25" w14:textId="77777777" w:rsidR="00A546E4" w:rsidRPr="00E07C93" w:rsidRDefault="00A546E4" w:rsidP="000F4334">
            <w:pPr>
              <w:rPr>
                <w:rFonts w:cs="Times New Roman"/>
                <w:szCs w:val="24"/>
              </w:rPr>
            </w:pPr>
            <w:r w:rsidRPr="00E07C93">
              <w:rPr>
                <w:rFonts w:cs="Times New Roman"/>
                <w:szCs w:val="24"/>
              </w:rPr>
              <w:t>11</w:t>
            </w:r>
          </w:p>
        </w:tc>
        <w:tc>
          <w:tcPr>
            <w:tcW w:w="0" w:type="auto"/>
            <w:shd w:val="clear" w:color="auto" w:fill="auto"/>
          </w:tcPr>
          <w:p w14:paraId="6CCF6D89" w14:textId="77777777" w:rsidR="00A546E4" w:rsidRPr="00E07C93" w:rsidRDefault="00A546E4" w:rsidP="000F4334">
            <w:pPr>
              <w:rPr>
                <w:rFonts w:cs="Times New Roman"/>
                <w:szCs w:val="24"/>
              </w:rPr>
            </w:pPr>
            <w:r w:rsidRPr="00E07C93">
              <w:rPr>
                <w:rFonts w:cs="Times New Roman"/>
                <w:szCs w:val="24"/>
              </w:rPr>
              <w:t>10</w:t>
            </w:r>
          </w:p>
        </w:tc>
        <w:tc>
          <w:tcPr>
            <w:tcW w:w="1550" w:type="dxa"/>
            <w:shd w:val="clear" w:color="auto" w:fill="auto"/>
          </w:tcPr>
          <w:p w14:paraId="6CAA0B77" w14:textId="77777777" w:rsidR="00A546E4" w:rsidRPr="00E07C93" w:rsidRDefault="00A546E4" w:rsidP="000F4334">
            <w:pPr>
              <w:rPr>
                <w:rFonts w:cs="Times New Roman"/>
                <w:szCs w:val="24"/>
              </w:rPr>
            </w:pPr>
            <w:r w:rsidRPr="00E07C93">
              <w:rPr>
                <w:rFonts w:cs="Times New Roman"/>
                <w:szCs w:val="24"/>
              </w:rPr>
              <w:t>67 - 216</w:t>
            </w:r>
          </w:p>
        </w:tc>
      </w:tr>
      <w:tr w:rsidR="00A546E4" w:rsidRPr="00C41235" w14:paraId="6EDCB6BC" w14:textId="77777777" w:rsidTr="000F4334">
        <w:trPr>
          <w:trHeight w:val="298"/>
        </w:trPr>
        <w:tc>
          <w:tcPr>
            <w:tcW w:w="0" w:type="auto"/>
            <w:shd w:val="clear" w:color="auto" w:fill="auto"/>
          </w:tcPr>
          <w:p w14:paraId="17968ED6" w14:textId="77777777" w:rsidR="00A546E4" w:rsidRPr="00E07C93" w:rsidRDefault="00A546E4" w:rsidP="000F4334">
            <w:pPr>
              <w:rPr>
                <w:rFonts w:cs="Times New Roman"/>
                <w:szCs w:val="24"/>
              </w:rPr>
            </w:pPr>
            <w:r w:rsidRPr="00E07C93">
              <w:rPr>
                <w:rFonts w:cs="Times New Roman"/>
                <w:szCs w:val="24"/>
              </w:rPr>
              <w:t>MC38-R</w:t>
            </w:r>
          </w:p>
        </w:tc>
        <w:tc>
          <w:tcPr>
            <w:tcW w:w="0" w:type="auto"/>
            <w:shd w:val="clear" w:color="auto" w:fill="auto"/>
          </w:tcPr>
          <w:p w14:paraId="05F25E25"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3E125FF9"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61F8A594"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8</w:t>
            </w:r>
            <w:r w:rsidRPr="00E07C93">
              <w:rPr>
                <w:rFonts w:cs="Times New Roman"/>
                <w:szCs w:val="24"/>
              </w:rPr>
              <w:t>D, S</w:t>
            </w:r>
            <w:r>
              <w:rPr>
                <w:rFonts w:cs="Times New Roman"/>
                <w:szCs w:val="24"/>
              </w:rPr>
              <w:t>8</w:t>
            </w:r>
            <w:r w:rsidRPr="00E07C93">
              <w:rPr>
                <w:rFonts w:cs="Times New Roman"/>
                <w:szCs w:val="24"/>
              </w:rPr>
              <w:t>F</w:t>
            </w:r>
          </w:p>
        </w:tc>
        <w:tc>
          <w:tcPr>
            <w:tcW w:w="0" w:type="auto"/>
            <w:shd w:val="clear" w:color="auto" w:fill="auto"/>
          </w:tcPr>
          <w:p w14:paraId="1AF4FB9B" w14:textId="77777777" w:rsidR="00A546E4" w:rsidRPr="00E07C93" w:rsidRDefault="00A546E4" w:rsidP="000F4334">
            <w:pPr>
              <w:rPr>
                <w:rFonts w:cs="Times New Roman"/>
                <w:szCs w:val="24"/>
              </w:rPr>
            </w:pPr>
            <w:r w:rsidRPr="00E07C93">
              <w:rPr>
                <w:rFonts w:cs="Times New Roman"/>
                <w:szCs w:val="24"/>
              </w:rPr>
              <w:t>11</w:t>
            </w:r>
          </w:p>
        </w:tc>
        <w:tc>
          <w:tcPr>
            <w:tcW w:w="0" w:type="auto"/>
            <w:shd w:val="clear" w:color="auto" w:fill="auto"/>
          </w:tcPr>
          <w:p w14:paraId="43651ECF" w14:textId="77777777" w:rsidR="00A546E4" w:rsidRPr="00E07C93" w:rsidRDefault="00A546E4" w:rsidP="000F4334">
            <w:pPr>
              <w:rPr>
                <w:rFonts w:cs="Times New Roman"/>
                <w:szCs w:val="24"/>
              </w:rPr>
            </w:pPr>
            <w:r w:rsidRPr="00E07C93">
              <w:rPr>
                <w:rFonts w:cs="Times New Roman"/>
                <w:szCs w:val="24"/>
              </w:rPr>
              <w:t>10</w:t>
            </w:r>
          </w:p>
        </w:tc>
        <w:tc>
          <w:tcPr>
            <w:tcW w:w="1550" w:type="dxa"/>
            <w:shd w:val="clear" w:color="auto" w:fill="auto"/>
          </w:tcPr>
          <w:p w14:paraId="195BB934" w14:textId="77777777" w:rsidR="00A546E4" w:rsidRPr="00E07C93" w:rsidRDefault="00A546E4" w:rsidP="000F4334">
            <w:pPr>
              <w:rPr>
                <w:rFonts w:cs="Times New Roman"/>
                <w:szCs w:val="24"/>
              </w:rPr>
            </w:pPr>
            <w:r w:rsidRPr="00E07C93">
              <w:rPr>
                <w:rFonts w:cs="Times New Roman"/>
                <w:szCs w:val="24"/>
              </w:rPr>
              <w:t>69 - 234</w:t>
            </w:r>
          </w:p>
        </w:tc>
      </w:tr>
      <w:tr w:rsidR="00A546E4" w:rsidRPr="00C41235" w14:paraId="5F460799" w14:textId="77777777" w:rsidTr="000F4334">
        <w:trPr>
          <w:trHeight w:val="298"/>
        </w:trPr>
        <w:tc>
          <w:tcPr>
            <w:tcW w:w="0" w:type="auto"/>
            <w:shd w:val="clear" w:color="auto" w:fill="auto"/>
          </w:tcPr>
          <w:p w14:paraId="245B4901" w14:textId="77777777" w:rsidR="00A546E4" w:rsidRPr="00E07C93" w:rsidRDefault="00A546E4" w:rsidP="000F4334">
            <w:pPr>
              <w:rPr>
                <w:rFonts w:cs="Times New Roman"/>
                <w:szCs w:val="24"/>
              </w:rPr>
            </w:pPr>
            <w:r w:rsidRPr="00E07C93">
              <w:rPr>
                <w:rFonts w:cs="Times New Roman"/>
                <w:szCs w:val="24"/>
              </w:rPr>
              <w:t>B16F10-AP3</w:t>
            </w:r>
          </w:p>
        </w:tc>
        <w:tc>
          <w:tcPr>
            <w:tcW w:w="0" w:type="auto"/>
            <w:shd w:val="clear" w:color="auto" w:fill="auto"/>
          </w:tcPr>
          <w:p w14:paraId="5D0C64D5" w14:textId="77777777" w:rsidR="00A546E4" w:rsidRPr="00E07C93" w:rsidRDefault="00A546E4" w:rsidP="000F4334">
            <w:pPr>
              <w:rPr>
                <w:rFonts w:cs="Times New Roman"/>
                <w:szCs w:val="24"/>
              </w:rPr>
            </w:pPr>
            <w:r w:rsidRPr="00E07C93">
              <w:rPr>
                <w:rFonts w:cs="Times New Roman"/>
                <w:szCs w:val="24"/>
              </w:rPr>
              <w:t>mIL-12 mRNA</w:t>
            </w:r>
          </w:p>
        </w:tc>
        <w:tc>
          <w:tcPr>
            <w:tcW w:w="0" w:type="auto"/>
            <w:shd w:val="clear" w:color="auto" w:fill="auto"/>
          </w:tcPr>
          <w:p w14:paraId="3F85256E" w14:textId="77777777" w:rsidR="00A546E4" w:rsidRPr="00E07C93" w:rsidRDefault="00A546E4" w:rsidP="000F4334">
            <w:pPr>
              <w:rPr>
                <w:rFonts w:cs="Times New Roman"/>
                <w:szCs w:val="24"/>
              </w:rPr>
            </w:pPr>
            <w:r w:rsidRPr="00E07C93">
              <w:rPr>
                <w:rFonts w:cs="Times New Roman"/>
                <w:szCs w:val="24"/>
              </w:rPr>
              <w:t>PD (flow cytometry, cytokines)</w:t>
            </w:r>
          </w:p>
        </w:tc>
        <w:tc>
          <w:tcPr>
            <w:tcW w:w="0" w:type="auto"/>
            <w:shd w:val="clear" w:color="auto" w:fill="auto"/>
          </w:tcPr>
          <w:p w14:paraId="71F9D5EF"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9</w:t>
            </w:r>
            <w:r w:rsidRPr="00E07C93">
              <w:rPr>
                <w:rFonts w:cs="Times New Roman"/>
                <w:szCs w:val="24"/>
              </w:rPr>
              <w:t>A, S</w:t>
            </w:r>
            <w:r>
              <w:rPr>
                <w:rFonts w:cs="Times New Roman"/>
                <w:szCs w:val="24"/>
              </w:rPr>
              <w:t>9</w:t>
            </w:r>
            <w:r w:rsidRPr="00E07C93">
              <w:rPr>
                <w:rFonts w:cs="Times New Roman"/>
                <w:szCs w:val="24"/>
              </w:rPr>
              <w:t>B, S</w:t>
            </w:r>
            <w:r>
              <w:rPr>
                <w:rFonts w:cs="Times New Roman"/>
                <w:szCs w:val="24"/>
              </w:rPr>
              <w:t>9</w:t>
            </w:r>
            <w:r w:rsidRPr="00E07C93">
              <w:rPr>
                <w:rFonts w:cs="Times New Roman"/>
                <w:szCs w:val="24"/>
              </w:rPr>
              <w:t>D-G</w:t>
            </w:r>
          </w:p>
        </w:tc>
        <w:tc>
          <w:tcPr>
            <w:tcW w:w="0" w:type="auto"/>
            <w:shd w:val="clear" w:color="auto" w:fill="auto"/>
          </w:tcPr>
          <w:p w14:paraId="18911E06" w14:textId="77777777" w:rsidR="00A546E4" w:rsidRPr="00E07C93" w:rsidRDefault="00A546E4" w:rsidP="000F4334">
            <w:pPr>
              <w:rPr>
                <w:rFonts w:cs="Times New Roman"/>
                <w:szCs w:val="24"/>
              </w:rPr>
            </w:pPr>
            <w:r w:rsidRPr="00E07C93">
              <w:rPr>
                <w:rFonts w:cs="Times New Roman"/>
                <w:szCs w:val="24"/>
              </w:rPr>
              <w:t>11</w:t>
            </w:r>
          </w:p>
        </w:tc>
        <w:tc>
          <w:tcPr>
            <w:tcW w:w="0" w:type="auto"/>
            <w:shd w:val="clear" w:color="auto" w:fill="auto"/>
          </w:tcPr>
          <w:p w14:paraId="12398ABF" w14:textId="77777777" w:rsidR="00A546E4" w:rsidRPr="00E07C93" w:rsidRDefault="00A546E4" w:rsidP="000F4334">
            <w:pPr>
              <w:rPr>
                <w:rFonts w:cs="Times New Roman"/>
                <w:szCs w:val="24"/>
              </w:rPr>
            </w:pPr>
            <w:r w:rsidRPr="00E07C93">
              <w:rPr>
                <w:rFonts w:cs="Times New Roman"/>
                <w:szCs w:val="24"/>
              </w:rPr>
              <w:t>10</w:t>
            </w:r>
          </w:p>
        </w:tc>
        <w:tc>
          <w:tcPr>
            <w:tcW w:w="1550" w:type="dxa"/>
            <w:shd w:val="clear" w:color="auto" w:fill="auto"/>
          </w:tcPr>
          <w:p w14:paraId="448C8E90" w14:textId="77777777" w:rsidR="00A546E4" w:rsidRPr="00E07C93" w:rsidRDefault="00A546E4" w:rsidP="000F4334">
            <w:pPr>
              <w:rPr>
                <w:rFonts w:cs="Times New Roman"/>
                <w:szCs w:val="24"/>
              </w:rPr>
            </w:pPr>
            <w:r w:rsidRPr="00E07C93">
              <w:rPr>
                <w:rFonts w:cs="Times New Roman"/>
                <w:szCs w:val="24"/>
              </w:rPr>
              <w:t>90 - 330</w:t>
            </w:r>
          </w:p>
        </w:tc>
      </w:tr>
      <w:tr w:rsidR="00A546E4" w:rsidRPr="00C41235" w14:paraId="707082AC" w14:textId="77777777" w:rsidTr="000F4334">
        <w:trPr>
          <w:trHeight w:val="298"/>
        </w:trPr>
        <w:tc>
          <w:tcPr>
            <w:tcW w:w="0" w:type="auto"/>
            <w:shd w:val="clear" w:color="auto" w:fill="auto"/>
          </w:tcPr>
          <w:p w14:paraId="1C9E57E5" w14:textId="77777777" w:rsidR="00A546E4" w:rsidRPr="00E07C93" w:rsidRDefault="00A546E4" w:rsidP="000F4334">
            <w:pPr>
              <w:rPr>
                <w:rFonts w:cs="Times New Roman"/>
                <w:szCs w:val="24"/>
              </w:rPr>
            </w:pPr>
            <w:r w:rsidRPr="00E07C93">
              <w:rPr>
                <w:rFonts w:cs="Times New Roman"/>
                <w:szCs w:val="24"/>
              </w:rPr>
              <w:t>B16F10-AP3</w:t>
            </w:r>
          </w:p>
        </w:tc>
        <w:tc>
          <w:tcPr>
            <w:tcW w:w="0" w:type="auto"/>
            <w:shd w:val="clear" w:color="auto" w:fill="auto"/>
          </w:tcPr>
          <w:p w14:paraId="019EA178"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3DA531B1" w14:textId="77777777" w:rsidR="00A546E4" w:rsidRPr="00E07C93" w:rsidRDefault="00A546E4" w:rsidP="000F4334">
            <w:pPr>
              <w:rPr>
                <w:rFonts w:cs="Times New Roman"/>
                <w:szCs w:val="24"/>
              </w:rPr>
            </w:pPr>
            <w:r w:rsidRPr="00E07C93">
              <w:rPr>
                <w:rFonts w:cs="Times New Roman"/>
                <w:szCs w:val="24"/>
              </w:rPr>
              <w:t>PD (</w:t>
            </w:r>
            <w:proofErr w:type="spellStart"/>
            <w:r w:rsidRPr="00E07C93">
              <w:rPr>
                <w:rFonts w:cs="Times New Roman"/>
                <w:szCs w:val="24"/>
              </w:rPr>
              <w:t>tumor</w:t>
            </w:r>
            <w:proofErr w:type="spellEnd"/>
            <w:r w:rsidRPr="00E07C93">
              <w:rPr>
                <w:rFonts w:cs="Times New Roman"/>
                <w:szCs w:val="24"/>
              </w:rPr>
              <w:t xml:space="preserve"> IHC) </w:t>
            </w:r>
          </w:p>
        </w:tc>
        <w:tc>
          <w:tcPr>
            <w:tcW w:w="0" w:type="auto"/>
            <w:shd w:val="clear" w:color="auto" w:fill="auto"/>
          </w:tcPr>
          <w:p w14:paraId="05701684"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9</w:t>
            </w:r>
            <w:r w:rsidRPr="00E07C93">
              <w:rPr>
                <w:rFonts w:cs="Times New Roman"/>
                <w:szCs w:val="24"/>
              </w:rPr>
              <w:t>C, S</w:t>
            </w:r>
            <w:r>
              <w:rPr>
                <w:rFonts w:cs="Times New Roman"/>
                <w:szCs w:val="24"/>
              </w:rPr>
              <w:t>9</w:t>
            </w:r>
            <w:r w:rsidRPr="00E07C93">
              <w:rPr>
                <w:rFonts w:cs="Times New Roman"/>
                <w:szCs w:val="24"/>
              </w:rPr>
              <w:t>H</w:t>
            </w:r>
          </w:p>
        </w:tc>
        <w:tc>
          <w:tcPr>
            <w:tcW w:w="0" w:type="auto"/>
            <w:shd w:val="clear" w:color="auto" w:fill="auto"/>
          </w:tcPr>
          <w:p w14:paraId="381C8245" w14:textId="77777777" w:rsidR="00A546E4" w:rsidRPr="00E07C93" w:rsidRDefault="00A546E4" w:rsidP="000F4334">
            <w:pPr>
              <w:rPr>
                <w:rFonts w:cs="Times New Roman"/>
                <w:szCs w:val="24"/>
              </w:rPr>
            </w:pPr>
            <w:r w:rsidRPr="00E07C93">
              <w:rPr>
                <w:rFonts w:cs="Times New Roman"/>
                <w:szCs w:val="24"/>
              </w:rPr>
              <w:t>7</w:t>
            </w:r>
          </w:p>
        </w:tc>
        <w:tc>
          <w:tcPr>
            <w:tcW w:w="0" w:type="auto"/>
            <w:shd w:val="clear" w:color="auto" w:fill="auto"/>
          </w:tcPr>
          <w:p w14:paraId="38BE7360" w14:textId="77777777" w:rsidR="00A546E4" w:rsidRPr="00E07C93" w:rsidRDefault="00A546E4" w:rsidP="000F4334">
            <w:pPr>
              <w:rPr>
                <w:rFonts w:cs="Times New Roman"/>
                <w:szCs w:val="24"/>
              </w:rPr>
            </w:pPr>
            <w:r w:rsidRPr="00E07C93">
              <w:rPr>
                <w:rFonts w:cs="Times New Roman"/>
                <w:szCs w:val="24"/>
              </w:rPr>
              <w:t>7</w:t>
            </w:r>
          </w:p>
        </w:tc>
        <w:tc>
          <w:tcPr>
            <w:tcW w:w="1550" w:type="dxa"/>
            <w:shd w:val="clear" w:color="auto" w:fill="auto"/>
          </w:tcPr>
          <w:p w14:paraId="7D5CE956" w14:textId="77777777" w:rsidR="00A546E4" w:rsidRPr="00E07C93" w:rsidRDefault="00A546E4" w:rsidP="000F4334">
            <w:pPr>
              <w:rPr>
                <w:rFonts w:cs="Times New Roman"/>
                <w:szCs w:val="24"/>
              </w:rPr>
            </w:pPr>
            <w:r w:rsidRPr="00E07C93">
              <w:rPr>
                <w:rFonts w:cs="Times New Roman"/>
                <w:szCs w:val="24"/>
              </w:rPr>
              <w:t>111 - 155</w:t>
            </w:r>
          </w:p>
        </w:tc>
      </w:tr>
      <w:tr w:rsidR="00A546E4" w:rsidRPr="00C41235" w14:paraId="12D5BFB1" w14:textId="77777777" w:rsidTr="000F4334">
        <w:trPr>
          <w:trHeight w:val="298"/>
        </w:trPr>
        <w:tc>
          <w:tcPr>
            <w:tcW w:w="0" w:type="auto"/>
            <w:shd w:val="clear" w:color="auto" w:fill="auto"/>
          </w:tcPr>
          <w:p w14:paraId="2751F932" w14:textId="77777777" w:rsidR="00A546E4" w:rsidRPr="00E07C93" w:rsidRDefault="00A546E4" w:rsidP="000F4334">
            <w:pPr>
              <w:rPr>
                <w:rFonts w:cs="Times New Roman"/>
                <w:szCs w:val="24"/>
              </w:rPr>
            </w:pPr>
            <w:r w:rsidRPr="00E07C93">
              <w:rPr>
                <w:rFonts w:cs="Times New Roman"/>
                <w:szCs w:val="24"/>
              </w:rPr>
              <w:t>B16F10-AP3</w:t>
            </w:r>
          </w:p>
        </w:tc>
        <w:tc>
          <w:tcPr>
            <w:tcW w:w="0" w:type="auto"/>
            <w:shd w:val="clear" w:color="auto" w:fill="auto"/>
          </w:tcPr>
          <w:p w14:paraId="0ED1BE9F"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1F8A89DE" w14:textId="77777777" w:rsidR="00A546E4" w:rsidRPr="00E07C93" w:rsidRDefault="00A546E4" w:rsidP="000F4334">
            <w:pPr>
              <w:rPr>
                <w:rFonts w:cs="Times New Roman"/>
                <w:szCs w:val="24"/>
              </w:rPr>
            </w:pPr>
            <w:r w:rsidRPr="00E07C93">
              <w:rPr>
                <w:rFonts w:cs="Times New Roman"/>
                <w:szCs w:val="24"/>
              </w:rPr>
              <w:t xml:space="preserve">PD (splenocyte </w:t>
            </w:r>
            <w:proofErr w:type="spellStart"/>
            <w:r w:rsidRPr="00E07C93">
              <w:rPr>
                <w:rFonts w:cs="Times New Roman"/>
                <w:szCs w:val="24"/>
              </w:rPr>
              <w:t>restimulation</w:t>
            </w:r>
            <w:proofErr w:type="spellEnd"/>
            <w:r w:rsidRPr="00E07C93">
              <w:rPr>
                <w:rFonts w:cs="Times New Roman"/>
                <w:szCs w:val="24"/>
              </w:rPr>
              <w:t>)</w:t>
            </w:r>
          </w:p>
        </w:tc>
        <w:tc>
          <w:tcPr>
            <w:tcW w:w="0" w:type="auto"/>
            <w:shd w:val="clear" w:color="auto" w:fill="auto"/>
          </w:tcPr>
          <w:p w14:paraId="20D7D4A7"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9</w:t>
            </w:r>
            <w:r w:rsidRPr="00E07C93">
              <w:rPr>
                <w:rFonts w:cs="Times New Roman"/>
                <w:szCs w:val="24"/>
              </w:rPr>
              <w:t>K</w:t>
            </w:r>
          </w:p>
        </w:tc>
        <w:tc>
          <w:tcPr>
            <w:tcW w:w="0" w:type="auto"/>
            <w:shd w:val="clear" w:color="auto" w:fill="auto"/>
          </w:tcPr>
          <w:p w14:paraId="1305DDB1" w14:textId="77777777" w:rsidR="00A546E4" w:rsidRPr="00E07C93" w:rsidRDefault="00A546E4" w:rsidP="000F4334">
            <w:pPr>
              <w:rPr>
                <w:rFonts w:cs="Times New Roman"/>
                <w:szCs w:val="24"/>
              </w:rPr>
            </w:pPr>
            <w:r w:rsidRPr="00E07C93">
              <w:rPr>
                <w:rFonts w:cs="Times New Roman"/>
                <w:szCs w:val="24"/>
              </w:rPr>
              <w:t>7</w:t>
            </w:r>
          </w:p>
        </w:tc>
        <w:tc>
          <w:tcPr>
            <w:tcW w:w="0" w:type="auto"/>
            <w:shd w:val="clear" w:color="auto" w:fill="auto"/>
          </w:tcPr>
          <w:p w14:paraId="63168CAA" w14:textId="77777777" w:rsidR="00A546E4" w:rsidRPr="00E07C93" w:rsidRDefault="00A546E4" w:rsidP="000F4334">
            <w:pPr>
              <w:rPr>
                <w:rFonts w:cs="Times New Roman"/>
                <w:szCs w:val="24"/>
              </w:rPr>
            </w:pPr>
            <w:r w:rsidRPr="00E07C93">
              <w:rPr>
                <w:rFonts w:cs="Times New Roman"/>
                <w:szCs w:val="24"/>
              </w:rPr>
              <w:t>7</w:t>
            </w:r>
          </w:p>
        </w:tc>
        <w:tc>
          <w:tcPr>
            <w:tcW w:w="1550" w:type="dxa"/>
            <w:shd w:val="clear" w:color="auto" w:fill="auto"/>
          </w:tcPr>
          <w:p w14:paraId="731F4CE4" w14:textId="77777777" w:rsidR="00A546E4" w:rsidRPr="00E07C93" w:rsidRDefault="00A546E4" w:rsidP="000F4334">
            <w:pPr>
              <w:rPr>
                <w:rFonts w:cs="Times New Roman"/>
                <w:szCs w:val="24"/>
              </w:rPr>
            </w:pPr>
            <w:r w:rsidRPr="00E07C93">
              <w:rPr>
                <w:rFonts w:cs="Times New Roman"/>
                <w:szCs w:val="24"/>
              </w:rPr>
              <w:t>40 - 128</w:t>
            </w:r>
          </w:p>
        </w:tc>
      </w:tr>
      <w:tr w:rsidR="00A546E4" w:rsidRPr="00C41235" w14:paraId="47B36531" w14:textId="77777777" w:rsidTr="000F4334">
        <w:trPr>
          <w:trHeight w:val="298"/>
        </w:trPr>
        <w:tc>
          <w:tcPr>
            <w:tcW w:w="0" w:type="auto"/>
            <w:shd w:val="clear" w:color="auto" w:fill="auto"/>
          </w:tcPr>
          <w:p w14:paraId="2D279C54" w14:textId="77777777" w:rsidR="00A546E4" w:rsidRPr="00E07C93" w:rsidRDefault="00A546E4" w:rsidP="000F4334">
            <w:pPr>
              <w:rPr>
                <w:rFonts w:cs="Times New Roman"/>
                <w:szCs w:val="24"/>
              </w:rPr>
            </w:pPr>
            <w:r w:rsidRPr="00E07C93">
              <w:rPr>
                <w:rFonts w:cs="Times New Roman"/>
                <w:szCs w:val="24"/>
              </w:rPr>
              <w:t>B16F10-AP3</w:t>
            </w:r>
          </w:p>
        </w:tc>
        <w:tc>
          <w:tcPr>
            <w:tcW w:w="0" w:type="auto"/>
            <w:shd w:val="clear" w:color="auto" w:fill="auto"/>
          </w:tcPr>
          <w:p w14:paraId="63A510BD"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4E8014C6"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22A9E246" w14:textId="77777777" w:rsidR="00A546E4" w:rsidRPr="00E07C93" w:rsidRDefault="00A546E4" w:rsidP="000F4334">
            <w:pPr>
              <w:rPr>
                <w:rFonts w:cs="Times New Roman"/>
                <w:szCs w:val="24"/>
              </w:rPr>
            </w:pPr>
            <w:r w:rsidRPr="00E07C93">
              <w:rPr>
                <w:rFonts w:cs="Times New Roman"/>
                <w:szCs w:val="24"/>
              </w:rPr>
              <w:t>S</w:t>
            </w:r>
            <w:r>
              <w:rPr>
                <w:rFonts w:cs="Times New Roman"/>
                <w:szCs w:val="24"/>
              </w:rPr>
              <w:t>9</w:t>
            </w:r>
            <w:r w:rsidRPr="00E07C93">
              <w:rPr>
                <w:rFonts w:cs="Times New Roman"/>
                <w:szCs w:val="24"/>
              </w:rPr>
              <w:t>I, S</w:t>
            </w:r>
            <w:r>
              <w:rPr>
                <w:rFonts w:cs="Times New Roman"/>
                <w:szCs w:val="24"/>
              </w:rPr>
              <w:t>9</w:t>
            </w:r>
            <w:r w:rsidRPr="00E07C93">
              <w:rPr>
                <w:rFonts w:cs="Times New Roman"/>
                <w:szCs w:val="24"/>
              </w:rPr>
              <w:t>J</w:t>
            </w:r>
          </w:p>
        </w:tc>
        <w:tc>
          <w:tcPr>
            <w:tcW w:w="0" w:type="auto"/>
            <w:shd w:val="clear" w:color="auto" w:fill="auto"/>
          </w:tcPr>
          <w:p w14:paraId="6A5A51F2" w14:textId="77777777" w:rsidR="00A546E4" w:rsidRPr="00E07C93" w:rsidRDefault="00A546E4" w:rsidP="000F4334">
            <w:pPr>
              <w:rPr>
                <w:rFonts w:cs="Times New Roman"/>
                <w:szCs w:val="24"/>
              </w:rPr>
            </w:pPr>
            <w:r w:rsidRPr="00E07C93">
              <w:rPr>
                <w:rFonts w:cs="Times New Roman"/>
                <w:szCs w:val="24"/>
              </w:rPr>
              <w:t>10</w:t>
            </w:r>
          </w:p>
        </w:tc>
        <w:tc>
          <w:tcPr>
            <w:tcW w:w="0" w:type="auto"/>
            <w:shd w:val="clear" w:color="auto" w:fill="auto"/>
          </w:tcPr>
          <w:p w14:paraId="2606ABCC" w14:textId="77777777" w:rsidR="00A546E4" w:rsidRPr="00E07C93" w:rsidRDefault="00A546E4" w:rsidP="000F4334">
            <w:pPr>
              <w:rPr>
                <w:rFonts w:cs="Times New Roman"/>
                <w:szCs w:val="24"/>
              </w:rPr>
            </w:pPr>
            <w:r w:rsidRPr="00E07C93">
              <w:rPr>
                <w:rFonts w:cs="Times New Roman"/>
                <w:szCs w:val="24"/>
              </w:rPr>
              <w:t>9</w:t>
            </w:r>
          </w:p>
        </w:tc>
        <w:tc>
          <w:tcPr>
            <w:tcW w:w="1550" w:type="dxa"/>
            <w:shd w:val="clear" w:color="auto" w:fill="auto"/>
          </w:tcPr>
          <w:p w14:paraId="68F986C0" w14:textId="77777777" w:rsidR="00A546E4" w:rsidRPr="00E07C93" w:rsidRDefault="00A546E4" w:rsidP="000F4334">
            <w:pPr>
              <w:rPr>
                <w:rFonts w:cs="Times New Roman"/>
                <w:szCs w:val="24"/>
              </w:rPr>
            </w:pPr>
            <w:r w:rsidRPr="00E07C93">
              <w:rPr>
                <w:rFonts w:cs="Times New Roman"/>
                <w:szCs w:val="24"/>
              </w:rPr>
              <w:t>80 – 160</w:t>
            </w:r>
          </w:p>
        </w:tc>
      </w:tr>
      <w:tr w:rsidR="00A546E4" w:rsidRPr="00C41235" w14:paraId="6BF15907" w14:textId="77777777" w:rsidTr="000F4334">
        <w:trPr>
          <w:trHeight w:val="298"/>
        </w:trPr>
        <w:tc>
          <w:tcPr>
            <w:tcW w:w="0" w:type="auto"/>
            <w:shd w:val="clear" w:color="auto" w:fill="auto"/>
          </w:tcPr>
          <w:p w14:paraId="483DE2CA" w14:textId="77777777" w:rsidR="00A546E4" w:rsidRPr="00E07C93" w:rsidRDefault="00A546E4" w:rsidP="000F4334">
            <w:pPr>
              <w:rPr>
                <w:rFonts w:cs="Times New Roman"/>
                <w:szCs w:val="24"/>
              </w:rPr>
            </w:pPr>
            <w:r w:rsidRPr="00E07C93">
              <w:rPr>
                <w:rFonts w:cs="Times New Roman"/>
                <w:szCs w:val="24"/>
              </w:rPr>
              <w:t>Dual flank MC38-S</w:t>
            </w:r>
          </w:p>
        </w:tc>
        <w:tc>
          <w:tcPr>
            <w:tcW w:w="0" w:type="auto"/>
            <w:shd w:val="clear" w:color="auto" w:fill="auto"/>
          </w:tcPr>
          <w:p w14:paraId="09323EFF" w14:textId="77777777" w:rsidR="00A546E4" w:rsidRPr="00E07C93" w:rsidRDefault="00A546E4" w:rsidP="000F4334">
            <w:pPr>
              <w:rPr>
                <w:rFonts w:cs="Times New Roman"/>
                <w:szCs w:val="24"/>
              </w:rPr>
            </w:pPr>
            <w:r w:rsidRPr="00E07C93">
              <w:rPr>
                <w:rFonts w:cs="Times New Roman"/>
                <w:szCs w:val="24"/>
              </w:rPr>
              <w:t>mIL-12 mRNA + αPD-L1</w:t>
            </w:r>
          </w:p>
        </w:tc>
        <w:tc>
          <w:tcPr>
            <w:tcW w:w="0" w:type="auto"/>
            <w:shd w:val="clear" w:color="auto" w:fill="auto"/>
          </w:tcPr>
          <w:p w14:paraId="67A7676B" w14:textId="77777777" w:rsidR="00A546E4" w:rsidRPr="00E07C93" w:rsidRDefault="00A546E4" w:rsidP="000F4334">
            <w:pPr>
              <w:rPr>
                <w:rFonts w:cs="Times New Roman"/>
                <w:szCs w:val="24"/>
              </w:rPr>
            </w:pPr>
            <w:r w:rsidRPr="00E07C93">
              <w:rPr>
                <w:rFonts w:cs="Times New Roman"/>
                <w:szCs w:val="24"/>
              </w:rPr>
              <w:t>Efficacy</w:t>
            </w:r>
          </w:p>
        </w:tc>
        <w:tc>
          <w:tcPr>
            <w:tcW w:w="0" w:type="auto"/>
            <w:shd w:val="clear" w:color="auto" w:fill="auto"/>
          </w:tcPr>
          <w:p w14:paraId="1C376936" w14:textId="613B94F9" w:rsidR="00A546E4" w:rsidRPr="00E07C93" w:rsidRDefault="00A546E4" w:rsidP="000F4334">
            <w:pPr>
              <w:rPr>
                <w:rFonts w:cs="Times New Roman"/>
                <w:szCs w:val="24"/>
              </w:rPr>
            </w:pPr>
            <w:r w:rsidRPr="00E07C93">
              <w:rPr>
                <w:rFonts w:cs="Times New Roman"/>
                <w:szCs w:val="24"/>
              </w:rPr>
              <w:t>5</w:t>
            </w:r>
            <w:r w:rsidR="00DE640D">
              <w:rPr>
                <w:rFonts w:cs="Times New Roman"/>
                <w:szCs w:val="24"/>
              </w:rPr>
              <w:t>A</w:t>
            </w:r>
            <w:r w:rsidRPr="00E07C93">
              <w:rPr>
                <w:rFonts w:cs="Times New Roman"/>
                <w:szCs w:val="24"/>
              </w:rPr>
              <w:t xml:space="preserve">, </w:t>
            </w:r>
            <w:r w:rsidR="00DE640D">
              <w:rPr>
                <w:rFonts w:cs="Times New Roman"/>
                <w:szCs w:val="24"/>
              </w:rPr>
              <w:t>B</w:t>
            </w:r>
          </w:p>
        </w:tc>
        <w:tc>
          <w:tcPr>
            <w:tcW w:w="0" w:type="auto"/>
            <w:shd w:val="clear" w:color="auto" w:fill="auto"/>
          </w:tcPr>
          <w:p w14:paraId="14CC0154" w14:textId="77777777" w:rsidR="00A546E4" w:rsidRPr="00E07C93" w:rsidRDefault="00A546E4" w:rsidP="000F4334">
            <w:pPr>
              <w:rPr>
                <w:rFonts w:cs="Times New Roman"/>
                <w:szCs w:val="24"/>
              </w:rPr>
            </w:pPr>
            <w:r w:rsidRPr="00E07C93">
              <w:rPr>
                <w:rFonts w:cs="Times New Roman"/>
                <w:szCs w:val="24"/>
              </w:rPr>
              <w:t>13</w:t>
            </w:r>
          </w:p>
        </w:tc>
        <w:tc>
          <w:tcPr>
            <w:tcW w:w="0" w:type="auto"/>
            <w:shd w:val="clear" w:color="auto" w:fill="auto"/>
          </w:tcPr>
          <w:p w14:paraId="715BBCA5" w14:textId="77777777" w:rsidR="00A546E4" w:rsidRPr="00E07C93" w:rsidRDefault="00A546E4" w:rsidP="000F4334">
            <w:pPr>
              <w:rPr>
                <w:rFonts w:cs="Times New Roman"/>
                <w:szCs w:val="24"/>
              </w:rPr>
            </w:pPr>
            <w:r w:rsidRPr="00E07C93">
              <w:rPr>
                <w:rFonts w:cs="Times New Roman"/>
                <w:szCs w:val="24"/>
              </w:rPr>
              <w:t>12</w:t>
            </w:r>
          </w:p>
        </w:tc>
        <w:tc>
          <w:tcPr>
            <w:tcW w:w="1550" w:type="dxa"/>
            <w:shd w:val="clear" w:color="auto" w:fill="auto"/>
          </w:tcPr>
          <w:p w14:paraId="6760EA91" w14:textId="77777777" w:rsidR="00A546E4" w:rsidRPr="00E07C93" w:rsidRDefault="00A546E4" w:rsidP="000F4334">
            <w:pPr>
              <w:rPr>
                <w:rFonts w:cs="Times New Roman"/>
                <w:szCs w:val="24"/>
              </w:rPr>
            </w:pPr>
            <w:r w:rsidRPr="00E07C93">
              <w:rPr>
                <w:rFonts w:cs="Times New Roman"/>
                <w:szCs w:val="24"/>
              </w:rPr>
              <w:t xml:space="preserve">71 – 195 (treated </w:t>
            </w:r>
            <w:proofErr w:type="spellStart"/>
            <w:r w:rsidRPr="00E07C93">
              <w:rPr>
                <w:rFonts w:cs="Times New Roman"/>
                <w:szCs w:val="24"/>
              </w:rPr>
              <w:t>tumor</w:t>
            </w:r>
            <w:proofErr w:type="spellEnd"/>
            <w:r w:rsidRPr="00E07C93">
              <w:rPr>
                <w:rFonts w:cs="Times New Roman"/>
                <w:szCs w:val="24"/>
              </w:rPr>
              <w:t xml:space="preserve">) </w:t>
            </w:r>
          </w:p>
          <w:p w14:paraId="0C13BAC9" w14:textId="77777777" w:rsidR="00A546E4" w:rsidRPr="00E07C93" w:rsidRDefault="00A546E4" w:rsidP="000F4334">
            <w:pPr>
              <w:rPr>
                <w:rFonts w:cs="Times New Roman"/>
                <w:szCs w:val="24"/>
              </w:rPr>
            </w:pPr>
            <w:r w:rsidRPr="00E07C93">
              <w:rPr>
                <w:rFonts w:cs="Times New Roman"/>
                <w:szCs w:val="24"/>
              </w:rPr>
              <w:t xml:space="preserve">60 – 298 (un-treated distal </w:t>
            </w:r>
            <w:proofErr w:type="spellStart"/>
            <w:r w:rsidRPr="00E07C93">
              <w:rPr>
                <w:rFonts w:cs="Times New Roman"/>
                <w:szCs w:val="24"/>
              </w:rPr>
              <w:t>tumor</w:t>
            </w:r>
            <w:proofErr w:type="spellEnd"/>
            <w:r w:rsidRPr="00E07C93">
              <w:rPr>
                <w:rFonts w:cs="Times New Roman"/>
                <w:szCs w:val="24"/>
              </w:rPr>
              <w:t>)</w:t>
            </w:r>
          </w:p>
        </w:tc>
      </w:tr>
      <w:tr w:rsidR="00A546E4" w:rsidRPr="00C41235" w14:paraId="3A5C8962" w14:textId="77777777" w:rsidTr="000F4334">
        <w:trPr>
          <w:trHeight w:val="298"/>
        </w:trPr>
        <w:tc>
          <w:tcPr>
            <w:tcW w:w="0" w:type="auto"/>
            <w:shd w:val="clear" w:color="auto" w:fill="auto"/>
          </w:tcPr>
          <w:p w14:paraId="24F16199" w14:textId="77777777" w:rsidR="00A546E4" w:rsidRPr="00E07C93" w:rsidRDefault="00A546E4" w:rsidP="000F4334">
            <w:pPr>
              <w:rPr>
                <w:rFonts w:cs="Times New Roman"/>
                <w:szCs w:val="24"/>
              </w:rPr>
            </w:pPr>
            <w:r w:rsidRPr="00E07C93">
              <w:rPr>
                <w:rFonts w:cs="Times New Roman"/>
                <w:szCs w:val="24"/>
              </w:rPr>
              <w:t>Dual flank MC38-S</w:t>
            </w:r>
          </w:p>
        </w:tc>
        <w:tc>
          <w:tcPr>
            <w:tcW w:w="0" w:type="auto"/>
            <w:shd w:val="clear" w:color="auto" w:fill="auto"/>
          </w:tcPr>
          <w:p w14:paraId="5B39EE64" w14:textId="77777777" w:rsidR="00A546E4" w:rsidRPr="00E07C93" w:rsidRDefault="00A546E4" w:rsidP="000F4334">
            <w:pPr>
              <w:rPr>
                <w:rFonts w:cs="Times New Roman"/>
                <w:szCs w:val="24"/>
              </w:rPr>
            </w:pPr>
            <w:r w:rsidRPr="00E07C93">
              <w:rPr>
                <w:rFonts w:cs="Times New Roman"/>
                <w:szCs w:val="24"/>
              </w:rPr>
              <w:t>Tethered mIL-12 mRNA</w:t>
            </w:r>
          </w:p>
        </w:tc>
        <w:tc>
          <w:tcPr>
            <w:tcW w:w="0" w:type="auto"/>
            <w:shd w:val="clear" w:color="auto" w:fill="auto"/>
          </w:tcPr>
          <w:p w14:paraId="587B5AED" w14:textId="77777777" w:rsidR="00A546E4" w:rsidRPr="00E07C93" w:rsidRDefault="00A546E4" w:rsidP="000F4334">
            <w:pPr>
              <w:rPr>
                <w:rFonts w:cs="Times New Roman"/>
                <w:szCs w:val="24"/>
              </w:rPr>
            </w:pPr>
            <w:r w:rsidRPr="00E07C93">
              <w:rPr>
                <w:rFonts w:cs="Times New Roman"/>
                <w:szCs w:val="24"/>
              </w:rPr>
              <w:t>Efficacy and PD (cytokines)</w:t>
            </w:r>
          </w:p>
        </w:tc>
        <w:tc>
          <w:tcPr>
            <w:tcW w:w="0" w:type="auto"/>
            <w:shd w:val="clear" w:color="auto" w:fill="auto"/>
          </w:tcPr>
          <w:p w14:paraId="0F5C25D2" w14:textId="7573C508" w:rsidR="00A546E4" w:rsidRPr="00E07C93" w:rsidRDefault="00A546E4" w:rsidP="000F4334">
            <w:pPr>
              <w:rPr>
                <w:rFonts w:cs="Times New Roman"/>
                <w:szCs w:val="24"/>
              </w:rPr>
            </w:pPr>
            <w:r w:rsidRPr="00E07C93">
              <w:rPr>
                <w:rFonts w:cs="Times New Roman"/>
                <w:szCs w:val="24"/>
              </w:rPr>
              <w:t>5F</w:t>
            </w:r>
            <w:r w:rsidR="00DE640D">
              <w:rPr>
                <w:rFonts w:cs="Times New Roman"/>
                <w:szCs w:val="24"/>
              </w:rPr>
              <w:t>–</w:t>
            </w:r>
            <w:r w:rsidRPr="00E07C93">
              <w:rPr>
                <w:rFonts w:cs="Times New Roman"/>
                <w:szCs w:val="24"/>
              </w:rPr>
              <w:t>H</w:t>
            </w:r>
          </w:p>
        </w:tc>
        <w:tc>
          <w:tcPr>
            <w:tcW w:w="0" w:type="auto"/>
            <w:shd w:val="clear" w:color="auto" w:fill="auto"/>
          </w:tcPr>
          <w:p w14:paraId="5D239618" w14:textId="77777777" w:rsidR="00A546E4" w:rsidRPr="00E07C93" w:rsidRDefault="00A546E4" w:rsidP="000F4334">
            <w:pPr>
              <w:rPr>
                <w:rFonts w:cs="Times New Roman"/>
                <w:szCs w:val="24"/>
              </w:rPr>
            </w:pPr>
            <w:r w:rsidRPr="00E07C93">
              <w:rPr>
                <w:rFonts w:cs="Times New Roman"/>
                <w:szCs w:val="24"/>
              </w:rPr>
              <w:t>13</w:t>
            </w:r>
          </w:p>
        </w:tc>
        <w:tc>
          <w:tcPr>
            <w:tcW w:w="0" w:type="auto"/>
            <w:shd w:val="clear" w:color="auto" w:fill="auto"/>
          </w:tcPr>
          <w:p w14:paraId="39420863" w14:textId="77777777" w:rsidR="00A546E4" w:rsidRPr="00E07C93" w:rsidRDefault="00A546E4" w:rsidP="000F4334">
            <w:pPr>
              <w:rPr>
                <w:rFonts w:cs="Times New Roman"/>
                <w:szCs w:val="24"/>
              </w:rPr>
            </w:pPr>
            <w:r w:rsidRPr="00E07C93">
              <w:rPr>
                <w:rFonts w:cs="Times New Roman"/>
                <w:szCs w:val="24"/>
              </w:rPr>
              <w:t>12</w:t>
            </w:r>
          </w:p>
        </w:tc>
        <w:tc>
          <w:tcPr>
            <w:tcW w:w="1550" w:type="dxa"/>
            <w:shd w:val="clear" w:color="auto" w:fill="auto"/>
          </w:tcPr>
          <w:p w14:paraId="3548867F" w14:textId="77777777" w:rsidR="00A546E4" w:rsidRPr="00E07C93" w:rsidRDefault="00A546E4" w:rsidP="000F4334">
            <w:pPr>
              <w:rPr>
                <w:rFonts w:cs="Times New Roman"/>
                <w:szCs w:val="24"/>
              </w:rPr>
            </w:pPr>
            <w:r w:rsidRPr="00E07C93">
              <w:rPr>
                <w:rFonts w:cs="Times New Roman"/>
                <w:szCs w:val="24"/>
              </w:rPr>
              <w:t>61 – 219</w:t>
            </w:r>
          </w:p>
        </w:tc>
      </w:tr>
      <w:tr w:rsidR="00A546E4" w:rsidRPr="00C41235" w14:paraId="2FB74271" w14:textId="77777777" w:rsidTr="000F4334">
        <w:trPr>
          <w:trHeight w:val="298"/>
        </w:trPr>
        <w:tc>
          <w:tcPr>
            <w:tcW w:w="0" w:type="auto"/>
            <w:shd w:val="clear" w:color="auto" w:fill="auto"/>
          </w:tcPr>
          <w:p w14:paraId="0B0F46E0" w14:textId="77777777" w:rsidR="00A546E4" w:rsidRPr="00E07C93" w:rsidRDefault="00A546E4" w:rsidP="000F4334">
            <w:pPr>
              <w:rPr>
                <w:rFonts w:cs="Times New Roman"/>
                <w:szCs w:val="24"/>
              </w:rPr>
            </w:pPr>
            <w:r w:rsidRPr="00E07C93">
              <w:rPr>
                <w:rFonts w:cs="Times New Roman"/>
                <w:szCs w:val="24"/>
              </w:rPr>
              <w:t xml:space="preserve">ME12057 </w:t>
            </w:r>
          </w:p>
        </w:tc>
        <w:tc>
          <w:tcPr>
            <w:tcW w:w="0" w:type="auto"/>
            <w:shd w:val="clear" w:color="auto" w:fill="auto"/>
          </w:tcPr>
          <w:p w14:paraId="641EC3C8" w14:textId="77777777" w:rsidR="00A546E4" w:rsidRPr="00E07C93" w:rsidRDefault="00A546E4" w:rsidP="000F4334">
            <w:pPr>
              <w:rPr>
                <w:rFonts w:cs="Times New Roman"/>
                <w:szCs w:val="24"/>
              </w:rPr>
            </w:pPr>
            <w:r w:rsidRPr="00E07C93">
              <w:rPr>
                <w:rFonts w:cs="Times New Roman"/>
                <w:szCs w:val="24"/>
              </w:rPr>
              <w:t>MEDI1191</w:t>
            </w:r>
          </w:p>
        </w:tc>
        <w:tc>
          <w:tcPr>
            <w:tcW w:w="0" w:type="auto"/>
            <w:shd w:val="clear" w:color="auto" w:fill="auto"/>
          </w:tcPr>
          <w:p w14:paraId="0B49C9A5" w14:textId="77777777" w:rsidR="00A546E4" w:rsidRPr="00E07C93" w:rsidRDefault="00A546E4" w:rsidP="000F4334">
            <w:pPr>
              <w:rPr>
                <w:rFonts w:cs="Times New Roman"/>
                <w:szCs w:val="24"/>
              </w:rPr>
            </w:pPr>
            <w:r w:rsidRPr="00E07C93">
              <w:rPr>
                <w:rFonts w:cs="Times New Roman"/>
                <w:szCs w:val="24"/>
              </w:rPr>
              <w:t>PD (cytokines)</w:t>
            </w:r>
          </w:p>
        </w:tc>
        <w:tc>
          <w:tcPr>
            <w:tcW w:w="0" w:type="auto"/>
            <w:shd w:val="clear" w:color="auto" w:fill="auto"/>
          </w:tcPr>
          <w:p w14:paraId="28C96754" w14:textId="5B28BACE" w:rsidR="00A546E4" w:rsidRPr="00E07C93" w:rsidRDefault="000F46CB" w:rsidP="000F4334">
            <w:pPr>
              <w:rPr>
                <w:rFonts w:cs="Times New Roman"/>
                <w:szCs w:val="24"/>
              </w:rPr>
            </w:pPr>
            <w:r>
              <w:rPr>
                <w:rFonts w:cs="Times New Roman"/>
                <w:szCs w:val="24"/>
              </w:rPr>
              <w:t>S10</w:t>
            </w:r>
            <w:r w:rsidR="00A546E4" w:rsidRPr="00E07C93">
              <w:rPr>
                <w:rFonts w:cs="Times New Roman"/>
                <w:szCs w:val="24"/>
              </w:rPr>
              <w:t xml:space="preserve">D, </w:t>
            </w:r>
            <w:r>
              <w:rPr>
                <w:rFonts w:cs="Times New Roman"/>
                <w:szCs w:val="24"/>
              </w:rPr>
              <w:t>S10</w:t>
            </w:r>
            <w:r w:rsidR="00A546E4" w:rsidRPr="00E07C93">
              <w:rPr>
                <w:rFonts w:cs="Times New Roman"/>
                <w:szCs w:val="24"/>
              </w:rPr>
              <w:t>E</w:t>
            </w:r>
          </w:p>
        </w:tc>
        <w:tc>
          <w:tcPr>
            <w:tcW w:w="0" w:type="auto"/>
            <w:shd w:val="clear" w:color="auto" w:fill="auto"/>
          </w:tcPr>
          <w:p w14:paraId="518DD7AF" w14:textId="77777777" w:rsidR="00A546E4" w:rsidRPr="00E07C93" w:rsidRDefault="00A546E4" w:rsidP="000F4334">
            <w:pPr>
              <w:rPr>
                <w:rFonts w:cs="Times New Roman"/>
                <w:szCs w:val="24"/>
              </w:rPr>
            </w:pPr>
            <w:r w:rsidRPr="00E07C93">
              <w:rPr>
                <w:rFonts w:cs="Times New Roman"/>
                <w:szCs w:val="24"/>
              </w:rPr>
              <w:t>34</w:t>
            </w:r>
          </w:p>
        </w:tc>
        <w:tc>
          <w:tcPr>
            <w:tcW w:w="0" w:type="auto"/>
            <w:shd w:val="clear" w:color="auto" w:fill="auto"/>
          </w:tcPr>
          <w:p w14:paraId="49982A11" w14:textId="77777777" w:rsidR="00A546E4" w:rsidRPr="00E07C93" w:rsidRDefault="00A546E4" w:rsidP="000F4334">
            <w:pPr>
              <w:rPr>
                <w:rFonts w:cs="Times New Roman"/>
                <w:szCs w:val="24"/>
              </w:rPr>
            </w:pPr>
            <w:r w:rsidRPr="00E07C93">
              <w:rPr>
                <w:rFonts w:cs="Times New Roman"/>
                <w:szCs w:val="24"/>
              </w:rPr>
              <w:t>33</w:t>
            </w:r>
          </w:p>
        </w:tc>
        <w:tc>
          <w:tcPr>
            <w:tcW w:w="1550" w:type="dxa"/>
            <w:shd w:val="clear" w:color="auto" w:fill="auto"/>
          </w:tcPr>
          <w:p w14:paraId="6D92B1AE" w14:textId="77777777" w:rsidR="00A546E4" w:rsidRPr="00E07C93" w:rsidRDefault="00A546E4" w:rsidP="000F4334">
            <w:pPr>
              <w:rPr>
                <w:rFonts w:cs="Times New Roman"/>
                <w:szCs w:val="24"/>
              </w:rPr>
            </w:pPr>
            <w:r w:rsidRPr="00E07C93">
              <w:rPr>
                <w:rFonts w:cs="Times New Roman"/>
                <w:szCs w:val="24"/>
              </w:rPr>
              <w:t>136 – 257</w:t>
            </w:r>
          </w:p>
        </w:tc>
      </w:tr>
      <w:tr w:rsidR="00A546E4" w:rsidRPr="00C41235" w14:paraId="3E7A74E1" w14:textId="77777777" w:rsidTr="000F4334">
        <w:trPr>
          <w:trHeight w:val="298"/>
        </w:trPr>
        <w:tc>
          <w:tcPr>
            <w:tcW w:w="0" w:type="auto"/>
            <w:shd w:val="clear" w:color="auto" w:fill="auto"/>
          </w:tcPr>
          <w:p w14:paraId="247CC7FD" w14:textId="77777777" w:rsidR="00A546E4" w:rsidRPr="00E07C93" w:rsidRDefault="00A546E4" w:rsidP="000F4334">
            <w:pPr>
              <w:rPr>
                <w:rFonts w:cs="Times New Roman"/>
                <w:szCs w:val="24"/>
              </w:rPr>
            </w:pPr>
            <w:r w:rsidRPr="00E07C93">
              <w:rPr>
                <w:rFonts w:cs="Times New Roman"/>
                <w:szCs w:val="24"/>
              </w:rPr>
              <w:t>ME12058</w:t>
            </w:r>
          </w:p>
        </w:tc>
        <w:tc>
          <w:tcPr>
            <w:tcW w:w="0" w:type="auto"/>
            <w:shd w:val="clear" w:color="auto" w:fill="auto"/>
          </w:tcPr>
          <w:p w14:paraId="6210EDB4" w14:textId="77777777" w:rsidR="00A546E4" w:rsidRPr="00E07C93" w:rsidRDefault="00A546E4" w:rsidP="000F4334">
            <w:pPr>
              <w:rPr>
                <w:rFonts w:cs="Times New Roman"/>
                <w:szCs w:val="24"/>
              </w:rPr>
            </w:pPr>
            <w:r w:rsidRPr="00E07C93">
              <w:rPr>
                <w:rFonts w:cs="Times New Roman"/>
                <w:szCs w:val="24"/>
              </w:rPr>
              <w:t>MEDI1191</w:t>
            </w:r>
          </w:p>
        </w:tc>
        <w:tc>
          <w:tcPr>
            <w:tcW w:w="0" w:type="auto"/>
            <w:shd w:val="clear" w:color="auto" w:fill="auto"/>
          </w:tcPr>
          <w:p w14:paraId="3E7C0674" w14:textId="77777777" w:rsidR="00A546E4" w:rsidRPr="00E07C93" w:rsidRDefault="00A546E4" w:rsidP="000F4334">
            <w:pPr>
              <w:rPr>
                <w:rFonts w:cs="Times New Roman"/>
                <w:szCs w:val="24"/>
              </w:rPr>
            </w:pPr>
            <w:r w:rsidRPr="00E07C93">
              <w:rPr>
                <w:rFonts w:cs="Times New Roman"/>
                <w:szCs w:val="24"/>
              </w:rPr>
              <w:t>PD (cytokines)</w:t>
            </w:r>
          </w:p>
        </w:tc>
        <w:tc>
          <w:tcPr>
            <w:tcW w:w="0" w:type="auto"/>
            <w:shd w:val="clear" w:color="auto" w:fill="auto"/>
          </w:tcPr>
          <w:p w14:paraId="371077D8" w14:textId="30E511DC" w:rsidR="00A546E4" w:rsidRPr="00E07C93" w:rsidRDefault="000F46CB" w:rsidP="000F4334">
            <w:pPr>
              <w:rPr>
                <w:rFonts w:cs="Times New Roman"/>
                <w:szCs w:val="24"/>
              </w:rPr>
            </w:pPr>
            <w:r>
              <w:rPr>
                <w:rFonts w:cs="Times New Roman"/>
                <w:szCs w:val="24"/>
              </w:rPr>
              <w:t>S10</w:t>
            </w:r>
            <w:r w:rsidR="00A546E4" w:rsidRPr="00E07C93">
              <w:rPr>
                <w:rFonts w:cs="Times New Roman"/>
                <w:szCs w:val="24"/>
              </w:rPr>
              <w:t>E</w:t>
            </w:r>
          </w:p>
        </w:tc>
        <w:tc>
          <w:tcPr>
            <w:tcW w:w="0" w:type="auto"/>
            <w:shd w:val="clear" w:color="auto" w:fill="auto"/>
          </w:tcPr>
          <w:p w14:paraId="0DD25BEF" w14:textId="77777777" w:rsidR="00A546E4" w:rsidRPr="00E07C93" w:rsidRDefault="00A546E4" w:rsidP="000F4334">
            <w:pPr>
              <w:rPr>
                <w:rFonts w:cs="Times New Roman"/>
                <w:szCs w:val="24"/>
              </w:rPr>
            </w:pPr>
            <w:r w:rsidRPr="00E07C93">
              <w:rPr>
                <w:rFonts w:cs="Times New Roman"/>
                <w:szCs w:val="24"/>
              </w:rPr>
              <w:t>36</w:t>
            </w:r>
          </w:p>
        </w:tc>
        <w:tc>
          <w:tcPr>
            <w:tcW w:w="0" w:type="auto"/>
            <w:shd w:val="clear" w:color="auto" w:fill="auto"/>
          </w:tcPr>
          <w:p w14:paraId="5A1D97B8" w14:textId="77777777" w:rsidR="00A546E4" w:rsidRPr="00E07C93" w:rsidRDefault="00A546E4" w:rsidP="000F4334">
            <w:pPr>
              <w:rPr>
                <w:rFonts w:cs="Times New Roman"/>
                <w:szCs w:val="24"/>
              </w:rPr>
            </w:pPr>
            <w:r w:rsidRPr="00E07C93">
              <w:rPr>
                <w:rFonts w:cs="Times New Roman"/>
                <w:szCs w:val="24"/>
              </w:rPr>
              <w:t>35</w:t>
            </w:r>
          </w:p>
        </w:tc>
        <w:tc>
          <w:tcPr>
            <w:tcW w:w="1550" w:type="dxa"/>
            <w:shd w:val="clear" w:color="auto" w:fill="auto"/>
          </w:tcPr>
          <w:p w14:paraId="3C525B04" w14:textId="77777777" w:rsidR="00A546E4" w:rsidRPr="00E07C93" w:rsidRDefault="00A546E4" w:rsidP="000F4334">
            <w:pPr>
              <w:rPr>
                <w:rFonts w:cs="Times New Roman"/>
                <w:szCs w:val="24"/>
              </w:rPr>
            </w:pPr>
            <w:r w:rsidRPr="00E07C93">
              <w:rPr>
                <w:rFonts w:cs="Times New Roman"/>
                <w:szCs w:val="24"/>
              </w:rPr>
              <w:t>151 – 199</w:t>
            </w:r>
          </w:p>
        </w:tc>
      </w:tr>
      <w:tr w:rsidR="000F46CB" w:rsidRPr="00C41235" w14:paraId="7FF0D597" w14:textId="77777777" w:rsidTr="000F4334">
        <w:trPr>
          <w:trHeight w:val="298"/>
        </w:trPr>
        <w:tc>
          <w:tcPr>
            <w:tcW w:w="0" w:type="auto"/>
            <w:shd w:val="clear" w:color="auto" w:fill="auto"/>
          </w:tcPr>
          <w:p w14:paraId="7AE2C010" w14:textId="77777777" w:rsidR="000F46CB" w:rsidRPr="00E07C93" w:rsidRDefault="000F46CB" w:rsidP="000F46CB">
            <w:pPr>
              <w:rPr>
                <w:rFonts w:cs="Times New Roman"/>
                <w:szCs w:val="24"/>
              </w:rPr>
            </w:pPr>
            <w:r w:rsidRPr="00E07C93">
              <w:rPr>
                <w:rFonts w:cs="Times New Roman"/>
                <w:szCs w:val="24"/>
              </w:rPr>
              <w:t>HN5111</w:t>
            </w:r>
          </w:p>
        </w:tc>
        <w:tc>
          <w:tcPr>
            <w:tcW w:w="0" w:type="auto"/>
            <w:shd w:val="clear" w:color="auto" w:fill="auto"/>
          </w:tcPr>
          <w:p w14:paraId="67EF2E54" w14:textId="77777777" w:rsidR="000F46CB" w:rsidRPr="00E07C93" w:rsidRDefault="000F46CB" w:rsidP="000F46CB">
            <w:pPr>
              <w:rPr>
                <w:rFonts w:cs="Times New Roman"/>
                <w:szCs w:val="24"/>
              </w:rPr>
            </w:pPr>
            <w:r w:rsidRPr="00E07C93">
              <w:rPr>
                <w:rFonts w:cs="Times New Roman"/>
                <w:szCs w:val="24"/>
              </w:rPr>
              <w:t>MEDI1191</w:t>
            </w:r>
          </w:p>
        </w:tc>
        <w:tc>
          <w:tcPr>
            <w:tcW w:w="0" w:type="auto"/>
            <w:shd w:val="clear" w:color="auto" w:fill="auto"/>
          </w:tcPr>
          <w:p w14:paraId="5DD14AEB" w14:textId="77777777" w:rsidR="000F46CB" w:rsidRPr="00E07C93" w:rsidRDefault="000F46CB" w:rsidP="000F46CB">
            <w:pPr>
              <w:rPr>
                <w:rFonts w:cs="Times New Roman"/>
                <w:szCs w:val="24"/>
              </w:rPr>
            </w:pPr>
            <w:r w:rsidRPr="00E07C93">
              <w:rPr>
                <w:rFonts w:cs="Times New Roman"/>
                <w:szCs w:val="24"/>
              </w:rPr>
              <w:t>PD (cytokines)</w:t>
            </w:r>
          </w:p>
        </w:tc>
        <w:tc>
          <w:tcPr>
            <w:tcW w:w="0" w:type="auto"/>
            <w:shd w:val="clear" w:color="auto" w:fill="auto"/>
          </w:tcPr>
          <w:p w14:paraId="4134039F" w14:textId="67FF61FB" w:rsidR="000F46CB" w:rsidRPr="00E07C93" w:rsidRDefault="000F46CB" w:rsidP="000F46CB">
            <w:pPr>
              <w:rPr>
                <w:rFonts w:cs="Times New Roman"/>
                <w:szCs w:val="24"/>
              </w:rPr>
            </w:pPr>
            <w:r>
              <w:rPr>
                <w:rFonts w:cs="Times New Roman"/>
                <w:szCs w:val="24"/>
              </w:rPr>
              <w:t>S10</w:t>
            </w:r>
            <w:r w:rsidRPr="00E07C93">
              <w:rPr>
                <w:rFonts w:cs="Times New Roman"/>
                <w:szCs w:val="24"/>
              </w:rPr>
              <w:t xml:space="preserve">D, </w:t>
            </w:r>
            <w:r>
              <w:rPr>
                <w:rFonts w:cs="Times New Roman"/>
                <w:szCs w:val="24"/>
              </w:rPr>
              <w:t>S10</w:t>
            </w:r>
            <w:r w:rsidRPr="00E07C93">
              <w:rPr>
                <w:rFonts w:cs="Times New Roman"/>
                <w:szCs w:val="24"/>
              </w:rPr>
              <w:t>E</w:t>
            </w:r>
          </w:p>
        </w:tc>
        <w:tc>
          <w:tcPr>
            <w:tcW w:w="0" w:type="auto"/>
            <w:shd w:val="clear" w:color="auto" w:fill="auto"/>
          </w:tcPr>
          <w:p w14:paraId="037BB3F8" w14:textId="77777777" w:rsidR="000F46CB" w:rsidRPr="00E07C93" w:rsidRDefault="000F46CB" w:rsidP="000F46CB">
            <w:pPr>
              <w:rPr>
                <w:rFonts w:cs="Times New Roman"/>
                <w:szCs w:val="24"/>
              </w:rPr>
            </w:pPr>
            <w:r w:rsidRPr="00E07C93">
              <w:rPr>
                <w:rFonts w:cs="Times New Roman"/>
                <w:szCs w:val="24"/>
              </w:rPr>
              <w:t>48</w:t>
            </w:r>
          </w:p>
        </w:tc>
        <w:tc>
          <w:tcPr>
            <w:tcW w:w="0" w:type="auto"/>
            <w:shd w:val="clear" w:color="auto" w:fill="auto"/>
          </w:tcPr>
          <w:p w14:paraId="3BB3F654" w14:textId="77777777" w:rsidR="000F46CB" w:rsidRPr="00E07C93" w:rsidRDefault="000F46CB" w:rsidP="000F46CB">
            <w:pPr>
              <w:rPr>
                <w:rFonts w:cs="Times New Roman"/>
                <w:szCs w:val="24"/>
              </w:rPr>
            </w:pPr>
            <w:r w:rsidRPr="00E07C93">
              <w:rPr>
                <w:rFonts w:cs="Times New Roman"/>
                <w:szCs w:val="24"/>
              </w:rPr>
              <w:t>47</w:t>
            </w:r>
          </w:p>
        </w:tc>
        <w:tc>
          <w:tcPr>
            <w:tcW w:w="1550" w:type="dxa"/>
            <w:shd w:val="clear" w:color="auto" w:fill="auto"/>
          </w:tcPr>
          <w:p w14:paraId="01FDC811" w14:textId="77777777" w:rsidR="000F46CB" w:rsidRPr="00E07C93" w:rsidRDefault="000F46CB" w:rsidP="000F46CB">
            <w:pPr>
              <w:rPr>
                <w:rFonts w:cs="Times New Roman"/>
                <w:szCs w:val="24"/>
              </w:rPr>
            </w:pPr>
            <w:r w:rsidRPr="00E07C93">
              <w:rPr>
                <w:rFonts w:cs="Times New Roman"/>
                <w:szCs w:val="24"/>
              </w:rPr>
              <w:t>130 – 249</w:t>
            </w:r>
          </w:p>
        </w:tc>
      </w:tr>
      <w:tr w:rsidR="000F46CB" w:rsidRPr="00C41235" w14:paraId="7E4CF91C" w14:textId="77777777" w:rsidTr="000F4334">
        <w:trPr>
          <w:trHeight w:val="298"/>
        </w:trPr>
        <w:tc>
          <w:tcPr>
            <w:tcW w:w="0" w:type="auto"/>
            <w:shd w:val="clear" w:color="auto" w:fill="auto"/>
          </w:tcPr>
          <w:p w14:paraId="553F0282" w14:textId="77777777" w:rsidR="000F46CB" w:rsidRPr="00E07C93" w:rsidRDefault="000F46CB" w:rsidP="000F46CB">
            <w:pPr>
              <w:rPr>
                <w:rFonts w:cs="Times New Roman"/>
                <w:szCs w:val="24"/>
              </w:rPr>
            </w:pPr>
            <w:r w:rsidRPr="00E07C93">
              <w:rPr>
                <w:rFonts w:cs="Times New Roman"/>
                <w:szCs w:val="24"/>
              </w:rPr>
              <w:t>HN5116</w:t>
            </w:r>
          </w:p>
        </w:tc>
        <w:tc>
          <w:tcPr>
            <w:tcW w:w="0" w:type="auto"/>
            <w:shd w:val="clear" w:color="auto" w:fill="auto"/>
          </w:tcPr>
          <w:p w14:paraId="6D502158" w14:textId="77777777" w:rsidR="000F46CB" w:rsidRPr="00E07C93" w:rsidRDefault="000F46CB" w:rsidP="000F46CB">
            <w:pPr>
              <w:rPr>
                <w:rFonts w:cs="Times New Roman"/>
                <w:szCs w:val="24"/>
              </w:rPr>
            </w:pPr>
            <w:r w:rsidRPr="00E07C93">
              <w:rPr>
                <w:rFonts w:cs="Times New Roman"/>
                <w:szCs w:val="24"/>
              </w:rPr>
              <w:t>MEDI1191</w:t>
            </w:r>
          </w:p>
        </w:tc>
        <w:tc>
          <w:tcPr>
            <w:tcW w:w="0" w:type="auto"/>
            <w:shd w:val="clear" w:color="auto" w:fill="auto"/>
          </w:tcPr>
          <w:p w14:paraId="361C314B" w14:textId="77777777" w:rsidR="000F46CB" w:rsidRPr="00E07C93" w:rsidRDefault="000F46CB" w:rsidP="000F46CB">
            <w:pPr>
              <w:rPr>
                <w:rFonts w:cs="Times New Roman"/>
                <w:szCs w:val="24"/>
              </w:rPr>
            </w:pPr>
            <w:r w:rsidRPr="00E07C93">
              <w:rPr>
                <w:rFonts w:cs="Times New Roman"/>
                <w:szCs w:val="24"/>
              </w:rPr>
              <w:t>PD (cytokines)</w:t>
            </w:r>
          </w:p>
        </w:tc>
        <w:tc>
          <w:tcPr>
            <w:tcW w:w="0" w:type="auto"/>
            <w:shd w:val="clear" w:color="auto" w:fill="auto"/>
          </w:tcPr>
          <w:p w14:paraId="729BDBB1" w14:textId="7CB0C796" w:rsidR="000F46CB" w:rsidRPr="00E07C93" w:rsidRDefault="000F46CB" w:rsidP="000F46CB">
            <w:pPr>
              <w:rPr>
                <w:rFonts w:cs="Times New Roman"/>
                <w:szCs w:val="24"/>
              </w:rPr>
            </w:pPr>
            <w:r>
              <w:rPr>
                <w:rFonts w:cs="Times New Roman"/>
                <w:szCs w:val="24"/>
              </w:rPr>
              <w:t>S10</w:t>
            </w:r>
            <w:r w:rsidRPr="00E07C93">
              <w:rPr>
                <w:rFonts w:cs="Times New Roman"/>
                <w:szCs w:val="24"/>
              </w:rPr>
              <w:t>E</w:t>
            </w:r>
          </w:p>
        </w:tc>
        <w:tc>
          <w:tcPr>
            <w:tcW w:w="0" w:type="auto"/>
            <w:shd w:val="clear" w:color="auto" w:fill="auto"/>
          </w:tcPr>
          <w:p w14:paraId="60480026" w14:textId="77777777" w:rsidR="000F46CB" w:rsidRPr="00E07C93" w:rsidRDefault="000F46CB" w:rsidP="000F46CB">
            <w:pPr>
              <w:rPr>
                <w:rFonts w:cs="Times New Roman"/>
                <w:szCs w:val="24"/>
              </w:rPr>
            </w:pPr>
            <w:r w:rsidRPr="00E07C93">
              <w:rPr>
                <w:rFonts w:cs="Times New Roman"/>
                <w:szCs w:val="24"/>
              </w:rPr>
              <w:t>71</w:t>
            </w:r>
          </w:p>
        </w:tc>
        <w:tc>
          <w:tcPr>
            <w:tcW w:w="0" w:type="auto"/>
            <w:shd w:val="clear" w:color="auto" w:fill="auto"/>
          </w:tcPr>
          <w:p w14:paraId="453A8C8B" w14:textId="77777777" w:rsidR="000F46CB" w:rsidRPr="00E07C93" w:rsidRDefault="000F46CB" w:rsidP="000F46CB">
            <w:pPr>
              <w:rPr>
                <w:rFonts w:cs="Times New Roman"/>
                <w:szCs w:val="24"/>
              </w:rPr>
            </w:pPr>
            <w:r w:rsidRPr="00E07C93">
              <w:rPr>
                <w:rFonts w:cs="Times New Roman"/>
                <w:szCs w:val="24"/>
              </w:rPr>
              <w:t>70</w:t>
            </w:r>
          </w:p>
        </w:tc>
        <w:tc>
          <w:tcPr>
            <w:tcW w:w="1550" w:type="dxa"/>
            <w:shd w:val="clear" w:color="auto" w:fill="auto"/>
          </w:tcPr>
          <w:p w14:paraId="722E890F" w14:textId="77777777" w:rsidR="000F46CB" w:rsidRPr="00E07C93" w:rsidRDefault="000F46CB" w:rsidP="000F46CB">
            <w:pPr>
              <w:rPr>
                <w:rFonts w:cs="Times New Roman"/>
                <w:szCs w:val="24"/>
              </w:rPr>
            </w:pPr>
            <w:r w:rsidRPr="00E07C93">
              <w:rPr>
                <w:rFonts w:cs="Times New Roman"/>
                <w:szCs w:val="24"/>
              </w:rPr>
              <w:t>142 – 265</w:t>
            </w:r>
          </w:p>
        </w:tc>
      </w:tr>
      <w:tr w:rsidR="000F46CB" w:rsidRPr="00C41235" w14:paraId="4DB8C9AA" w14:textId="77777777" w:rsidTr="000F4334">
        <w:trPr>
          <w:trHeight w:val="298"/>
        </w:trPr>
        <w:tc>
          <w:tcPr>
            <w:tcW w:w="0" w:type="auto"/>
            <w:shd w:val="clear" w:color="auto" w:fill="auto"/>
          </w:tcPr>
          <w:p w14:paraId="69FDA054" w14:textId="77777777" w:rsidR="000F46CB" w:rsidRPr="00E07C93" w:rsidRDefault="000F46CB" w:rsidP="000F46CB">
            <w:pPr>
              <w:rPr>
                <w:rFonts w:cs="Times New Roman"/>
                <w:szCs w:val="24"/>
              </w:rPr>
            </w:pPr>
            <w:r>
              <w:rPr>
                <w:rFonts w:cs="Times New Roman"/>
                <w:szCs w:val="24"/>
              </w:rPr>
              <w:t>MC38-R</w:t>
            </w:r>
          </w:p>
        </w:tc>
        <w:tc>
          <w:tcPr>
            <w:tcW w:w="0" w:type="auto"/>
            <w:shd w:val="clear" w:color="auto" w:fill="auto"/>
          </w:tcPr>
          <w:p w14:paraId="41FCABC7" w14:textId="77777777" w:rsidR="000F46CB" w:rsidRPr="00E07C93" w:rsidRDefault="000F46CB" w:rsidP="000F46CB">
            <w:pPr>
              <w:rPr>
                <w:rFonts w:cs="Times New Roman"/>
                <w:szCs w:val="24"/>
              </w:rPr>
            </w:pPr>
            <w:r>
              <w:rPr>
                <w:rFonts w:cs="Times New Roman"/>
                <w:szCs w:val="24"/>
              </w:rPr>
              <w:t xml:space="preserve">mIL-12 mRNA +/- </w:t>
            </w:r>
            <w:r w:rsidRPr="00E07C93">
              <w:rPr>
                <w:rFonts w:cs="Times New Roman"/>
                <w:szCs w:val="24"/>
              </w:rPr>
              <w:t>α</w:t>
            </w:r>
            <w:r>
              <w:rPr>
                <w:rFonts w:cs="Times New Roman"/>
                <w:szCs w:val="24"/>
              </w:rPr>
              <w:t xml:space="preserve">NK1.1 or </w:t>
            </w:r>
            <w:r>
              <w:rPr>
                <w:rFonts w:cs="Times New Roman"/>
                <w:szCs w:val="24"/>
              </w:rPr>
              <w:lastRenderedPageBreak/>
              <w:t>IgG2a isotype</w:t>
            </w:r>
          </w:p>
        </w:tc>
        <w:tc>
          <w:tcPr>
            <w:tcW w:w="0" w:type="auto"/>
            <w:shd w:val="clear" w:color="auto" w:fill="auto"/>
          </w:tcPr>
          <w:p w14:paraId="1556D566" w14:textId="77777777" w:rsidR="000F46CB" w:rsidRPr="00E07C93" w:rsidRDefault="000F46CB" w:rsidP="000F46CB">
            <w:pPr>
              <w:rPr>
                <w:rFonts w:cs="Times New Roman"/>
                <w:szCs w:val="24"/>
              </w:rPr>
            </w:pPr>
            <w:r>
              <w:rPr>
                <w:rFonts w:cs="Times New Roman"/>
                <w:szCs w:val="24"/>
              </w:rPr>
              <w:lastRenderedPageBreak/>
              <w:t>Efficacy, PD, and cytokines</w:t>
            </w:r>
          </w:p>
        </w:tc>
        <w:tc>
          <w:tcPr>
            <w:tcW w:w="0" w:type="auto"/>
            <w:shd w:val="clear" w:color="auto" w:fill="auto"/>
          </w:tcPr>
          <w:p w14:paraId="3F45774E" w14:textId="1AEEA2FD" w:rsidR="000F46CB" w:rsidRPr="00E07C93" w:rsidRDefault="000F46CB" w:rsidP="000F46CB">
            <w:pPr>
              <w:rPr>
                <w:rFonts w:cs="Times New Roman"/>
                <w:szCs w:val="24"/>
              </w:rPr>
            </w:pPr>
            <w:r>
              <w:rPr>
                <w:rFonts w:cs="Times New Roman"/>
                <w:szCs w:val="24"/>
              </w:rPr>
              <w:t>3F, S6</w:t>
            </w:r>
          </w:p>
        </w:tc>
        <w:tc>
          <w:tcPr>
            <w:tcW w:w="0" w:type="auto"/>
            <w:shd w:val="clear" w:color="auto" w:fill="auto"/>
          </w:tcPr>
          <w:p w14:paraId="66FECF97" w14:textId="77777777" w:rsidR="000F46CB" w:rsidRPr="00E07C93" w:rsidRDefault="000F46CB" w:rsidP="000F46CB">
            <w:pPr>
              <w:rPr>
                <w:rFonts w:cs="Times New Roman"/>
                <w:szCs w:val="24"/>
              </w:rPr>
            </w:pPr>
            <w:r>
              <w:rPr>
                <w:rFonts w:cs="Times New Roman"/>
                <w:szCs w:val="24"/>
              </w:rPr>
              <w:t xml:space="preserve">11 </w:t>
            </w:r>
          </w:p>
        </w:tc>
        <w:tc>
          <w:tcPr>
            <w:tcW w:w="0" w:type="auto"/>
            <w:shd w:val="clear" w:color="auto" w:fill="auto"/>
          </w:tcPr>
          <w:p w14:paraId="586EAF0B" w14:textId="77777777" w:rsidR="000F46CB" w:rsidRPr="00E07C93" w:rsidRDefault="000F46CB" w:rsidP="000F46CB">
            <w:pPr>
              <w:rPr>
                <w:rFonts w:cs="Times New Roman"/>
                <w:szCs w:val="24"/>
              </w:rPr>
            </w:pPr>
            <w:r>
              <w:rPr>
                <w:rFonts w:cs="Times New Roman"/>
                <w:szCs w:val="24"/>
              </w:rPr>
              <w:t>11</w:t>
            </w:r>
          </w:p>
        </w:tc>
        <w:tc>
          <w:tcPr>
            <w:tcW w:w="1550" w:type="dxa"/>
            <w:shd w:val="clear" w:color="auto" w:fill="auto"/>
          </w:tcPr>
          <w:p w14:paraId="293E1502" w14:textId="77777777" w:rsidR="000F46CB" w:rsidRPr="00E07C93" w:rsidRDefault="000F46CB" w:rsidP="000F46CB">
            <w:pPr>
              <w:rPr>
                <w:rFonts w:cs="Times New Roman"/>
                <w:szCs w:val="24"/>
              </w:rPr>
            </w:pPr>
            <w:r>
              <w:rPr>
                <w:rFonts w:cs="Times New Roman"/>
                <w:szCs w:val="24"/>
              </w:rPr>
              <w:t>52 - 257</w:t>
            </w:r>
          </w:p>
        </w:tc>
      </w:tr>
    </w:tbl>
    <w:p w14:paraId="451D53BA" w14:textId="77777777" w:rsidR="00A546E4" w:rsidRPr="00C41235" w:rsidRDefault="00A546E4" w:rsidP="00A546E4">
      <w:pPr>
        <w:pStyle w:val="ListParagraph"/>
        <w:spacing w:line="360" w:lineRule="auto"/>
        <w:ind w:left="0"/>
        <w:rPr>
          <w:b/>
        </w:rPr>
      </w:pPr>
    </w:p>
    <w:p w14:paraId="1121DFAA" w14:textId="77777777" w:rsidR="00A546E4" w:rsidRPr="00C41235" w:rsidRDefault="00A546E4" w:rsidP="00A546E4">
      <w:pPr>
        <w:pStyle w:val="ListParagraph"/>
        <w:spacing w:line="360" w:lineRule="auto"/>
        <w:ind w:left="0"/>
        <w:rPr>
          <w:b/>
        </w:rPr>
      </w:pPr>
    </w:p>
    <w:p w14:paraId="5B8E2F1C" w14:textId="77777777" w:rsidR="00A546E4" w:rsidRPr="00C41235" w:rsidRDefault="00A546E4" w:rsidP="00A546E4">
      <w:pPr>
        <w:pStyle w:val="ListParagraph"/>
        <w:keepNext/>
        <w:spacing w:line="360" w:lineRule="auto"/>
        <w:ind w:left="0"/>
        <w:rPr>
          <w:b/>
          <w:shd w:val="clear" w:color="auto" w:fill="FFFFFF"/>
        </w:rPr>
      </w:pPr>
      <w:r w:rsidRPr="00C41235">
        <w:rPr>
          <w:b/>
        </w:rPr>
        <w:t>Table S3. A</w:t>
      </w:r>
      <w:r w:rsidRPr="00C41235">
        <w:rPr>
          <w:b/>
          <w:shd w:val="clear" w:color="auto" w:fill="FFFFFF"/>
        </w:rPr>
        <w:t>ntibodies and controls for in vivo dosing</w:t>
      </w:r>
    </w:p>
    <w:tbl>
      <w:tblPr>
        <w:tblStyle w:val="TableGrid"/>
        <w:tblW w:w="8365" w:type="dxa"/>
        <w:tblLook w:val="04A0" w:firstRow="1" w:lastRow="0" w:firstColumn="1" w:lastColumn="0" w:noHBand="0" w:noVBand="1"/>
      </w:tblPr>
      <w:tblGrid>
        <w:gridCol w:w="2477"/>
        <w:gridCol w:w="1780"/>
        <w:gridCol w:w="1310"/>
        <w:gridCol w:w="1456"/>
        <w:gridCol w:w="1342"/>
      </w:tblGrid>
      <w:tr w:rsidR="00A546E4" w:rsidRPr="00C41235" w14:paraId="5373DC45" w14:textId="77777777" w:rsidTr="000F4334">
        <w:trPr>
          <w:trHeight w:val="359"/>
        </w:trPr>
        <w:tc>
          <w:tcPr>
            <w:tcW w:w="2515" w:type="dxa"/>
          </w:tcPr>
          <w:p w14:paraId="78B22168" w14:textId="77777777" w:rsidR="00A546E4" w:rsidRPr="00C41235" w:rsidRDefault="00A546E4" w:rsidP="000F4334">
            <w:pPr>
              <w:keepNext/>
              <w:jc w:val="center"/>
              <w:rPr>
                <w:rFonts w:cs="Times New Roman"/>
                <w:b/>
                <w:sz w:val="24"/>
                <w:szCs w:val="24"/>
                <w:shd w:val="clear" w:color="auto" w:fill="FFFFFF"/>
              </w:rPr>
            </w:pPr>
            <w:r w:rsidRPr="00C41235">
              <w:rPr>
                <w:rFonts w:cs="Times New Roman"/>
                <w:b/>
                <w:sz w:val="24"/>
                <w:szCs w:val="24"/>
                <w:shd w:val="clear" w:color="auto" w:fill="FFFFFF"/>
              </w:rPr>
              <w:t>Protein / antibody</w:t>
            </w:r>
          </w:p>
        </w:tc>
        <w:tc>
          <w:tcPr>
            <w:tcW w:w="1800" w:type="dxa"/>
          </w:tcPr>
          <w:p w14:paraId="64B8839F" w14:textId="77777777" w:rsidR="00A546E4" w:rsidRPr="00C41235" w:rsidRDefault="00A546E4" w:rsidP="000F4334">
            <w:pPr>
              <w:jc w:val="center"/>
              <w:rPr>
                <w:rFonts w:cs="Times New Roman"/>
                <w:b/>
                <w:sz w:val="24"/>
                <w:szCs w:val="24"/>
                <w:shd w:val="clear" w:color="auto" w:fill="FFFFFF"/>
              </w:rPr>
            </w:pPr>
            <w:r w:rsidRPr="00C41235">
              <w:rPr>
                <w:rFonts w:cs="Times New Roman"/>
                <w:b/>
                <w:sz w:val="24"/>
                <w:szCs w:val="24"/>
                <w:shd w:val="clear" w:color="auto" w:fill="FFFFFF"/>
              </w:rPr>
              <w:t>Clone</w:t>
            </w:r>
          </w:p>
        </w:tc>
        <w:tc>
          <w:tcPr>
            <w:tcW w:w="1260" w:type="dxa"/>
          </w:tcPr>
          <w:p w14:paraId="159E59E2" w14:textId="77777777" w:rsidR="00A546E4" w:rsidRPr="00C41235" w:rsidRDefault="00A546E4" w:rsidP="000F4334">
            <w:pPr>
              <w:jc w:val="center"/>
              <w:rPr>
                <w:rFonts w:cs="Times New Roman"/>
                <w:b/>
                <w:sz w:val="24"/>
                <w:szCs w:val="24"/>
                <w:shd w:val="clear" w:color="auto" w:fill="FFFFFF"/>
              </w:rPr>
            </w:pPr>
            <w:r w:rsidRPr="00C41235">
              <w:rPr>
                <w:rFonts w:cs="Times New Roman"/>
                <w:b/>
                <w:sz w:val="24"/>
                <w:szCs w:val="24"/>
                <w:shd w:val="clear" w:color="auto" w:fill="FFFFFF"/>
              </w:rPr>
              <w:t>Grade</w:t>
            </w:r>
          </w:p>
        </w:tc>
        <w:tc>
          <w:tcPr>
            <w:tcW w:w="1440" w:type="dxa"/>
          </w:tcPr>
          <w:p w14:paraId="76EAF4E3" w14:textId="77777777" w:rsidR="00A546E4" w:rsidRPr="00C41235" w:rsidRDefault="00A546E4" w:rsidP="000F4334">
            <w:pPr>
              <w:jc w:val="center"/>
              <w:rPr>
                <w:rFonts w:cs="Times New Roman"/>
                <w:b/>
                <w:sz w:val="24"/>
                <w:szCs w:val="24"/>
                <w:shd w:val="clear" w:color="auto" w:fill="FFFFFF"/>
              </w:rPr>
            </w:pPr>
            <w:r w:rsidRPr="00C41235">
              <w:rPr>
                <w:rFonts w:cs="Times New Roman"/>
                <w:b/>
                <w:sz w:val="24"/>
                <w:szCs w:val="24"/>
                <w:shd w:val="clear" w:color="auto" w:fill="FFFFFF"/>
              </w:rPr>
              <w:t>Supplier</w:t>
            </w:r>
          </w:p>
        </w:tc>
        <w:tc>
          <w:tcPr>
            <w:tcW w:w="1350" w:type="dxa"/>
          </w:tcPr>
          <w:p w14:paraId="2EC194BD" w14:textId="77777777" w:rsidR="00A546E4" w:rsidRPr="00C41235" w:rsidRDefault="00A546E4" w:rsidP="000F4334">
            <w:pPr>
              <w:jc w:val="center"/>
              <w:rPr>
                <w:rFonts w:cs="Times New Roman"/>
                <w:b/>
                <w:sz w:val="24"/>
                <w:szCs w:val="24"/>
                <w:shd w:val="clear" w:color="auto" w:fill="FFFFFF"/>
              </w:rPr>
            </w:pPr>
            <w:proofErr w:type="spellStart"/>
            <w:r w:rsidRPr="00C41235">
              <w:rPr>
                <w:rFonts w:cs="Times New Roman"/>
                <w:b/>
                <w:sz w:val="24"/>
                <w:szCs w:val="24"/>
                <w:shd w:val="clear" w:color="auto" w:fill="FFFFFF"/>
              </w:rPr>
              <w:t>Catalog</w:t>
            </w:r>
            <w:proofErr w:type="spellEnd"/>
            <w:r w:rsidRPr="00C41235">
              <w:rPr>
                <w:rFonts w:cs="Times New Roman"/>
                <w:b/>
                <w:sz w:val="24"/>
                <w:szCs w:val="24"/>
                <w:shd w:val="clear" w:color="auto" w:fill="FFFFFF"/>
              </w:rPr>
              <w:t xml:space="preserve"> #</w:t>
            </w:r>
          </w:p>
        </w:tc>
      </w:tr>
      <w:tr w:rsidR="00A546E4" w:rsidRPr="00C41235" w14:paraId="282ADB0B" w14:textId="77777777" w:rsidTr="000F4334">
        <w:trPr>
          <w:trHeight w:val="350"/>
        </w:trPr>
        <w:tc>
          <w:tcPr>
            <w:tcW w:w="2515" w:type="dxa"/>
          </w:tcPr>
          <w:p w14:paraId="1ED61318"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Anti–CD4</w:t>
            </w:r>
          </w:p>
        </w:tc>
        <w:tc>
          <w:tcPr>
            <w:tcW w:w="1800" w:type="dxa"/>
          </w:tcPr>
          <w:p w14:paraId="15A732E6"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GK1.5</w:t>
            </w:r>
          </w:p>
        </w:tc>
        <w:tc>
          <w:tcPr>
            <w:tcW w:w="1260" w:type="dxa"/>
          </w:tcPr>
          <w:p w14:paraId="4A58575A"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r w:rsidRPr="00C41235">
              <w:rPr>
                <w:rFonts w:cs="Times New Roman"/>
                <w:sz w:val="24"/>
                <w:szCs w:val="24"/>
                <w:shd w:val="clear" w:color="auto" w:fill="FFFFFF"/>
              </w:rPr>
              <w:t xml:space="preserve"> </w:t>
            </w:r>
          </w:p>
        </w:tc>
        <w:tc>
          <w:tcPr>
            <w:tcW w:w="1440" w:type="dxa"/>
          </w:tcPr>
          <w:p w14:paraId="3A1C0192"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Bio X Cell</w:t>
            </w:r>
          </w:p>
        </w:tc>
        <w:tc>
          <w:tcPr>
            <w:tcW w:w="1350" w:type="dxa"/>
          </w:tcPr>
          <w:p w14:paraId="5F750AC4"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BP0003-1</w:t>
            </w:r>
          </w:p>
        </w:tc>
      </w:tr>
      <w:tr w:rsidR="00A546E4" w:rsidRPr="00C41235" w14:paraId="7AB25C51" w14:textId="77777777" w:rsidTr="000F4334">
        <w:trPr>
          <w:trHeight w:val="350"/>
        </w:trPr>
        <w:tc>
          <w:tcPr>
            <w:tcW w:w="2515" w:type="dxa"/>
          </w:tcPr>
          <w:p w14:paraId="0F2206AC"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Anti–CD8α</w:t>
            </w:r>
          </w:p>
        </w:tc>
        <w:tc>
          <w:tcPr>
            <w:tcW w:w="1800" w:type="dxa"/>
          </w:tcPr>
          <w:p w14:paraId="2766A783"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2.43</w:t>
            </w:r>
          </w:p>
        </w:tc>
        <w:tc>
          <w:tcPr>
            <w:tcW w:w="1260" w:type="dxa"/>
          </w:tcPr>
          <w:p w14:paraId="28351AD1"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r w:rsidRPr="00C41235">
              <w:rPr>
                <w:rFonts w:cs="Times New Roman"/>
                <w:sz w:val="24"/>
                <w:szCs w:val="24"/>
                <w:shd w:val="clear" w:color="auto" w:fill="FFFFFF"/>
              </w:rPr>
              <w:t xml:space="preserve"> </w:t>
            </w:r>
          </w:p>
        </w:tc>
        <w:tc>
          <w:tcPr>
            <w:tcW w:w="1440" w:type="dxa"/>
          </w:tcPr>
          <w:p w14:paraId="18528FAE"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Bio X Cell</w:t>
            </w:r>
          </w:p>
        </w:tc>
        <w:tc>
          <w:tcPr>
            <w:tcW w:w="1350" w:type="dxa"/>
          </w:tcPr>
          <w:p w14:paraId="325ED230"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BP0061</w:t>
            </w:r>
          </w:p>
        </w:tc>
      </w:tr>
      <w:tr w:rsidR="00A546E4" w:rsidRPr="00C41235" w14:paraId="20089AB3" w14:textId="77777777" w:rsidTr="000F4334">
        <w:trPr>
          <w:trHeight w:val="350"/>
        </w:trPr>
        <w:tc>
          <w:tcPr>
            <w:tcW w:w="2515" w:type="dxa"/>
          </w:tcPr>
          <w:p w14:paraId="278C8A4F"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Anti–</w:t>
            </w:r>
            <w:proofErr w:type="spellStart"/>
            <w:r w:rsidRPr="00C41235">
              <w:rPr>
                <w:rFonts w:cs="Times New Roman"/>
                <w:sz w:val="24"/>
                <w:szCs w:val="24"/>
                <w:shd w:val="clear" w:color="auto" w:fill="FFFFFF"/>
              </w:rPr>
              <w:t>IFNγ</w:t>
            </w:r>
            <w:proofErr w:type="spellEnd"/>
          </w:p>
        </w:tc>
        <w:tc>
          <w:tcPr>
            <w:tcW w:w="1800" w:type="dxa"/>
          </w:tcPr>
          <w:p w14:paraId="55A2CE57"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XMG1.2</w:t>
            </w:r>
          </w:p>
        </w:tc>
        <w:tc>
          <w:tcPr>
            <w:tcW w:w="1260" w:type="dxa"/>
          </w:tcPr>
          <w:p w14:paraId="61D2D10C"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r w:rsidRPr="00C41235">
              <w:rPr>
                <w:rFonts w:cs="Times New Roman"/>
                <w:sz w:val="24"/>
                <w:szCs w:val="24"/>
                <w:shd w:val="clear" w:color="auto" w:fill="FFFFFF"/>
              </w:rPr>
              <w:t xml:space="preserve"> </w:t>
            </w:r>
          </w:p>
        </w:tc>
        <w:tc>
          <w:tcPr>
            <w:tcW w:w="1440" w:type="dxa"/>
          </w:tcPr>
          <w:p w14:paraId="6FAA9358"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Bio X Cell</w:t>
            </w:r>
          </w:p>
        </w:tc>
        <w:tc>
          <w:tcPr>
            <w:tcW w:w="1350" w:type="dxa"/>
          </w:tcPr>
          <w:p w14:paraId="7DE39CF0"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BP0055</w:t>
            </w:r>
          </w:p>
        </w:tc>
      </w:tr>
      <w:tr w:rsidR="00A546E4" w:rsidRPr="00C41235" w14:paraId="675F7976" w14:textId="77777777" w:rsidTr="000F4334">
        <w:trPr>
          <w:trHeight w:val="341"/>
        </w:trPr>
        <w:tc>
          <w:tcPr>
            <w:tcW w:w="2515" w:type="dxa"/>
          </w:tcPr>
          <w:p w14:paraId="05239415"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Rat IgG2b Isotype</w:t>
            </w:r>
          </w:p>
        </w:tc>
        <w:tc>
          <w:tcPr>
            <w:tcW w:w="1800" w:type="dxa"/>
          </w:tcPr>
          <w:p w14:paraId="40F48EF2"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LTF-2</w:t>
            </w:r>
          </w:p>
        </w:tc>
        <w:tc>
          <w:tcPr>
            <w:tcW w:w="1260" w:type="dxa"/>
          </w:tcPr>
          <w:p w14:paraId="011C9EED"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r w:rsidRPr="00C41235">
              <w:rPr>
                <w:rFonts w:cs="Times New Roman"/>
                <w:sz w:val="24"/>
                <w:szCs w:val="24"/>
                <w:shd w:val="clear" w:color="auto" w:fill="FFFFFF"/>
              </w:rPr>
              <w:t xml:space="preserve"> </w:t>
            </w:r>
          </w:p>
        </w:tc>
        <w:tc>
          <w:tcPr>
            <w:tcW w:w="1440" w:type="dxa"/>
          </w:tcPr>
          <w:p w14:paraId="4209A8BD"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Bio X Cell</w:t>
            </w:r>
          </w:p>
        </w:tc>
        <w:tc>
          <w:tcPr>
            <w:tcW w:w="1350" w:type="dxa"/>
          </w:tcPr>
          <w:p w14:paraId="079B2ECF"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BP0090</w:t>
            </w:r>
          </w:p>
        </w:tc>
      </w:tr>
      <w:tr w:rsidR="00A546E4" w:rsidRPr="00C41235" w14:paraId="659E7D61" w14:textId="77777777" w:rsidTr="000F4334">
        <w:trPr>
          <w:trHeight w:val="350"/>
        </w:trPr>
        <w:tc>
          <w:tcPr>
            <w:tcW w:w="2515" w:type="dxa"/>
          </w:tcPr>
          <w:p w14:paraId="54C3A1E5"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Rat IgG1 Isotype</w:t>
            </w:r>
          </w:p>
        </w:tc>
        <w:tc>
          <w:tcPr>
            <w:tcW w:w="1800" w:type="dxa"/>
          </w:tcPr>
          <w:p w14:paraId="7026BBF5"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HRPN</w:t>
            </w:r>
          </w:p>
        </w:tc>
        <w:tc>
          <w:tcPr>
            <w:tcW w:w="1260" w:type="dxa"/>
          </w:tcPr>
          <w:p w14:paraId="1905AA2E"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r w:rsidRPr="00C41235">
              <w:rPr>
                <w:rFonts w:cs="Times New Roman"/>
                <w:sz w:val="24"/>
                <w:szCs w:val="24"/>
                <w:shd w:val="clear" w:color="auto" w:fill="FFFFFF"/>
              </w:rPr>
              <w:t xml:space="preserve"> </w:t>
            </w:r>
          </w:p>
        </w:tc>
        <w:tc>
          <w:tcPr>
            <w:tcW w:w="1440" w:type="dxa"/>
          </w:tcPr>
          <w:p w14:paraId="095E6A13"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Bio X Cell</w:t>
            </w:r>
          </w:p>
        </w:tc>
        <w:tc>
          <w:tcPr>
            <w:tcW w:w="1350" w:type="dxa"/>
          </w:tcPr>
          <w:p w14:paraId="061819B2"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BP0088</w:t>
            </w:r>
          </w:p>
        </w:tc>
      </w:tr>
      <w:tr w:rsidR="00A546E4" w:rsidRPr="00C41235" w14:paraId="461849C0" w14:textId="77777777" w:rsidTr="000F4334">
        <w:trPr>
          <w:trHeight w:val="350"/>
        </w:trPr>
        <w:tc>
          <w:tcPr>
            <w:tcW w:w="2515" w:type="dxa"/>
          </w:tcPr>
          <w:p w14:paraId="0C3CE987"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Mouse Anti–mPD-L1</w:t>
            </w:r>
          </w:p>
        </w:tc>
        <w:tc>
          <w:tcPr>
            <w:tcW w:w="1800" w:type="dxa"/>
          </w:tcPr>
          <w:p w14:paraId="17D79A1D"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Clone 80, D265A</w:t>
            </w:r>
          </w:p>
        </w:tc>
        <w:tc>
          <w:tcPr>
            <w:tcW w:w="1260" w:type="dxa"/>
          </w:tcPr>
          <w:p w14:paraId="45401B9C"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w:t>
            </w:r>
          </w:p>
        </w:tc>
        <w:tc>
          <w:tcPr>
            <w:tcW w:w="1440" w:type="dxa"/>
          </w:tcPr>
          <w:p w14:paraId="476FF7AE"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MedImmune</w:t>
            </w:r>
          </w:p>
        </w:tc>
        <w:tc>
          <w:tcPr>
            <w:tcW w:w="1350" w:type="dxa"/>
          </w:tcPr>
          <w:p w14:paraId="2D7D970B"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w:t>
            </w:r>
          </w:p>
        </w:tc>
      </w:tr>
      <w:tr w:rsidR="00A546E4" w:rsidRPr="00C41235" w14:paraId="68B4A3ED" w14:textId="77777777" w:rsidTr="000F4334">
        <w:trPr>
          <w:trHeight w:val="350"/>
        </w:trPr>
        <w:tc>
          <w:tcPr>
            <w:tcW w:w="2515" w:type="dxa"/>
          </w:tcPr>
          <w:p w14:paraId="2CD232E7"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Mouse IgG1 Isotype</w:t>
            </w:r>
          </w:p>
        </w:tc>
        <w:tc>
          <w:tcPr>
            <w:tcW w:w="1800" w:type="dxa"/>
          </w:tcPr>
          <w:p w14:paraId="16F78DD4"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NIP-228 D265A</w:t>
            </w:r>
          </w:p>
        </w:tc>
        <w:tc>
          <w:tcPr>
            <w:tcW w:w="1260" w:type="dxa"/>
          </w:tcPr>
          <w:p w14:paraId="3208C38D"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w:t>
            </w:r>
          </w:p>
        </w:tc>
        <w:tc>
          <w:tcPr>
            <w:tcW w:w="1440" w:type="dxa"/>
          </w:tcPr>
          <w:p w14:paraId="1542C148"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MedImmune</w:t>
            </w:r>
          </w:p>
        </w:tc>
        <w:tc>
          <w:tcPr>
            <w:tcW w:w="1350" w:type="dxa"/>
          </w:tcPr>
          <w:p w14:paraId="3CFD9E74"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w:t>
            </w:r>
          </w:p>
        </w:tc>
      </w:tr>
      <w:tr w:rsidR="00A546E4" w:rsidRPr="00C41235" w14:paraId="57E19DFA" w14:textId="77777777" w:rsidTr="000F4334">
        <w:trPr>
          <w:trHeight w:val="350"/>
        </w:trPr>
        <w:tc>
          <w:tcPr>
            <w:tcW w:w="2515" w:type="dxa"/>
          </w:tcPr>
          <w:p w14:paraId="7501A87D"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Mouse anti-NK1.1</w:t>
            </w:r>
          </w:p>
        </w:tc>
        <w:tc>
          <w:tcPr>
            <w:tcW w:w="1800" w:type="dxa"/>
          </w:tcPr>
          <w:p w14:paraId="5BA9CB1B"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PK136</w:t>
            </w:r>
          </w:p>
        </w:tc>
        <w:tc>
          <w:tcPr>
            <w:tcW w:w="1260" w:type="dxa"/>
          </w:tcPr>
          <w:p w14:paraId="1BE1A2DA" w14:textId="77777777" w:rsidR="00A546E4" w:rsidRPr="00C41235" w:rsidRDefault="00A546E4" w:rsidP="000F4334">
            <w:pPr>
              <w:rPr>
                <w:rFonts w:cs="Times New Roman"/>
                <w:sz w:val="24"/>
                <w:szCs w:val="24"/>
                <w:shd w:val="clear" w:color="auto" w:fill="FFFFFF"/>
              </w:rPr>
            </w:pPr>
            <w:proofErr w:type="spellStart"/>
            <w:r w:rsidRPr="00C41235">
              <w:rPr>
                <w:rFonts w:cs="Times New Roman"/>
                <w:sz w:val="24"/>
                <w:szCs w:val="24"/>
                <w:shd w:val="clear" w:color="auto" w:fill="FFFFFF"/>
              </w:rPr>
              <w:t>InVivoPlus</w:t>
            </w:r>
            <w:proofErr w:type="spellEnd"/>
          </w:p>
        </w:tc>
        <w:tc>
          <w:tcPr>
            <w:tcW w:w="1440" w:type="dxa"/>
          </w:tcPr>
          <w:p w14:paraId="3A314915"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Bio X Cell</w:t>
            </w:r>
          </w:p>
        </w:tc>
        <w:tc>
          <w:tcPr>
            <w:tcW w:w="1350" w:type="dxa"/>
          </w:tcPr>
          <w:p w14:paraId="0FCD73D6"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BE0036</w:t>
            </w:r>
          </w:p>
        </w:tc>
      </w:tr>
      <w:tr w:rsidR="00A546E4" w:rsidRPr="00C41235" w14:paraId="6E153552" w14:textId="77777777" w:rsidTr="000F4334">
        <w:trPr>
          <w:trHeight w:val="350"/>
        </w:trPr>
        <w:tc>
          <w:tcPr>
            <w:tcW w:w="2515" w:type="dxa"/>
          </w:tcPr>
          <w:p w14:paraId="0576535F" w14:textId="77777777" w:rsidR="00A546E4" w:rsidRDefault="00A546E4" w:rsidP="000F4334">
            <w:pPr>
              <w:rPr>
                <w:rFonts w:cs="Times New Roman"/>
                <w:sz w:val="24"/>
                <w:szCs w:val="24"/>
                <w:shd w:val="clear" w:color="auto" w:fill="FFFFFF"/>
              </w:rPr>
            </w:pPr>
            <w:r>
              <w:rPr>
                <w:rFonts w:cs="Times New Roman"/>
                <w:sz w:val="24"/>
                <w:szCs w:val="24"/>
                <w:shd w:val="clear" w:color="auto" w:fill="FFFFFF"/>
              </w:rPr>
              <w:t>Mouse IgG2a Isotype</w:t>
            </w:r>
          </w:p>
        </w:tc>
        <w:tc>
          <w:tcPr>
            <w:tcW w:w="1800" w:type="dxa"/>
          </w:tcPr>
          <w:p w14:paraId="276904EE"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NIP-228</w:t>
            </w:r>
          </w:p>
        </w:tc>
        <w:tc>
          <w:tcPr>
            <w:tcW w:w="1260" w:type="dxa"/>
          </w:tcPr>
          <w:p w14:paraId="02EEF8C1" w14:textId="77777777" w:rsidR="00A546E4" w:rsidRPr="00C41235" w:rsidRDefault="00A546E4" w:rsidP="000F4334">
            <w:pPr>
              <w:rPr>
                <w:rFonts w:cs="Times New Roman"/>
                <w:sz w:val="24"/>
                <w:szCs w:val="24"/>
                <w:shd w:val="clear" w:color="auto" w:fill="FFFFFF"/>
              </w:rPr>
            </w:pPr>
            <w:r w:rsidRPr="00C41235">
              <w:rPr>
                <w:rFonts w:cs="Times New Roman"/>
                <w:sz w:val="24"/>
                <w:szCs w:val="24"/>
                <w:shd w:val="clear" w:color="auto" w:fill="FFFFFF"/>
              </w:rPr>
              <w:t>–</w:t>
            </w:r>
          </w:p>
        </w:tc>
        <w:tc>
          <w:tcPr>
            <w:tcW w:w="1440" w:type="dxa"/>
          </w:tcPr>
          <w:p w14:paraId="24C9B2DF" w14:textId="77777777" w:rsidR="00A546E4" w:rsidRPr="00C41235" w:rsidRDefault="00A546E4" w:rsidP="000F4334">
            <w:pPr>
              <w:rPr>
                <w:rFonts w:cs="Times New Roman"/>
                <w:sz w:val="24"/>
                <w:szCs w:val="24"/>
                <w:shd w:val="clear" w:color="auto" w:fill="FFFFFF"/>
              </w:rPr>
            </w:pPr>
            <w:r>
              <w:rPr>
                <w:rFonts w:cs="Times New Roman"/>
                <w:sz w:val="24"/>
                <w:szCs w:val="24"/>
                <w:shd w:val="clear" w:color="auto" w:fill="FFFFFF"/>
              </w:rPr>
              <w:t>MedImmune</w:t>
            </w:r>
          </w:p>
        </w:tc>
        <w:tc>
          <w:tcPr>
            <w:tcW w:w="1350" w:type="dxa"/>
          </w:tcPr>
          <w:p w14:paraId="68DFD5AD" w14:textId="77777777" w:rsidR="00A546E4" w:rsidRPr="008A7BB6" w:rsidRDefault="00A546E4" w:rsidP="000F4334">
            <w:pPr>
              <w:rPr>
                <w:shd w:val="clear" w:color="auto" w:fill="FFFFFF"/>
              </w:rPr>
            </w:pPr>
            <w:r w:rsidRPr="00C41235">
              <w:rPr>
                <w:rFonts w:cs="Times New Roman"/>
                <w:sz w:val="24"/>
                <w:szCs w:val="24"/>
                <w:shd w:val="clear" w:color="auto" w:fill="FFFFFF"/>
              </w:rPr>
              <w:t>–</w:t>
            </w:r>
          </w:p>
        </w:tc>
      </w:tr>
    </w:tbl>
    <w:p w14:paraId="3EAB8513" w14:textId="77777777" w:rsidR="00A546E4" w:rsidRPr="00C41235" w:rsidRDefault="00A546E4" w:rsidP="00A546E4">
      <w:pPr>
        <w:spacing w:after="0"/>
        <w:rPr>
          <w:rFonts w:cs="Times New Roman"/>
          <w:sz w:val="24"/>
          <w:szCs w:val="24"/>
        </w:rPr>
      </w:pPr>
    </w:p>
    <w:p w14:paraId="551CEE29" w14:textId="77777777" w:rsidR="00A546E4" w:rsidRPr="00C41235" w:rsidRDefault="00A546E4" w:rsidP="00A546E4">
      <w:pPr>
        <w:pStyle w:val="ListParagraph"/>
        <w:spacing w:line="360" w:lineRule="auto"/>
        <w:ind w:left="0"/>
        <w:rPr>
          <w:b/>
        </w:rPr>
      </w:pPr>
    </w:p>
    <w:p w14:paraId="51E986F1" w14:textId="77777777" w:rsidR="00A546E4" w:rsidRPr="00C41235" w:rsidRDefault="00A546E4" w:rsidP="00A546E4">
      <w:pPr>
        <w:pStyle w:val="ListParagraph"/>
        <w:spacing w:line="360" w:lineRule="auto"/>
      </w:pPr>
    </w:p>
    <w:p w14:paraId="06EAA28C" w14:textId="77777777" w:rsidR="00A546E4" w:rsidRPr="00C41235" w:rsidRDefault="00A546E4" w:rsidP="00A546E4">
      <w:pPr>
        <w:pStyle w:val="Caption"/>
        <w:keepNext/>
        <w:spacing w:after="0" w:line="360" w:lineRule="auto"/>
        <w:rPr>
          <w:sz w:val="24"/>
          <w:szCs w:val="24"/>
        </w:rPr>
      </w:pPr>
      <w:bookmarkStart w:id="4" w:name="_Ref466299760"/>
      <w:bookmarkStart w:id="5" w:name="_Toc466303683"/>
      <w:r w:rsidRPr="00C41235">
        <w:rPr>
          <w:sz w:val="24"/>
          <w:szCs w:val="24"/>
        </w:rPr>
        <w:t>Table</w:t>
      </w:r>
      <w:bookmarkEnd w:id="4"/>
      <w:r w:rsidRPr="00C41235">
        <w:rPr>
          <w:sz w:val="24"/>
          <w:szCs w:val="24"/>
        </w:rPr>
        <w:t xml:space="preserve"> S4. Flow Cytometry Staining Antibodies</w:t>
      </w:r>
      <w:bookmarkEnd w:id="5"/>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70"/>
        <w:gridCol w:w="1170"/>
        <w:gridCol w:w="1170"/>
        <w:gridCol w:w="1620"/>
        <w:gridCol w:w="1260"/>
        <w:gridCol w:w="1350"/>
        <w:gridCol w:w="1620"/>
      </w:tblGrid>
      <w:tr w:rsidR="00A546E4" w:rsidRPr="00C41235" w14:paraId="42A3BFFB" w14:textId="77777777" w:rsidTr="000F4334">
        <w:trPr>
          <w:trHeight w:val="365"/>
          <w:jc w:val="center"/>
        </w:trPr>
        <w:tc>
          <w:tcPr>
            <w:tcW w:w="1255" w:type="dxa"/>
            <w:shd w:val="clear" w:color="auto" w:fill="auto"/>
            <w:noWrap/>
            <w:vAlign w:val="center"/>
            <w:hideMark/>
          </w:tcPr>
          <w:p w14:paraId="726A83E9"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Parameter</w:t>
            </w:r>
          </w:p>
        </w:tc>
        <w:tc>
          <w:tcPr>
            <w:tcW w:w="1170" w:type="dxa"/>
            <w:shd w:val="clear" w:color="auto" w:fill="auto"/>
            <w:noWrap/>
            <w:vAlign w:val="center"/>
            <w:hideMark/>
          </w:tcPr>
          <w:p w14:paraId="7B53848A"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Antibody</w:t>
            </w:r>
          </w:p>
        </w:tc>
        <w:tc>
          <w:tcPr>
            <w:tcW w:w="1170" w:type="dxa"/>
            <w:shd w:val="clear" w:color="auto" w:fill="auto"/>
            <w:vAlign w:val="center"/>
            <w:hideMark/>
          </w:tcPr>
          <w:p w14:paraId="4E10AEEC"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Fluor</w:t>
            </w:r>
          </w:p>
        </w:tc>
        <w:tc>
          <w:tcPr>
            <w:tcW w:w="1170" w:type="dxa"/>
            <w:shd w:val="clear" w:color="auto" w:fill="auto"/>
            <w:noWrap/>
            <w:vAlign w:val="center"/>
            <w:hideMark/>
          </w:tcPr>
          <w:p w14:paraId="71137942"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Clone</w:t>
            </w:r>
          </w:p>
        </w:tc>
        <w:tc>
          <w:tcPr>
            <w:tcW w:w="1620" w:type="dxa"/>
            <w:shd w:val="clear" w:color="auto" w:fill="auto"/>
            <w:noWrap/>
            <w:vAlign w:val="center"/>
            <w:hideMark/>
          </w:tcPr>
          <w:p w14:paraId="131FDDE7"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Isotype</w:t>
            </w:r>
          </w:p>
        </w:tc>
        <w:tc>
          <w:tcPr>
            <w:tcW w:w="1260" w:type="dxa"/>
            <w:shd w:val="clear" w:color="auto" w:fill="auto"/>
            <w:noWrap/>
            <w:vAlign w:val="center"/>
            <w:hideMark/>
          </w:tcPr>
          <w:p w14:paraId="4890A363"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Vendor</w:t>
            </w:r>
          </w:p>
        </w:tc>
        <w:tc>
          <w:tcPr>
            <w:tcW w:w="1350" w:type="dxa"/>
            <w:shd w:val="clear" w:color="auto" w:fill="auto"/>
            <w:vAlign w:val="center"/>
            <w:hideMark/>
          </w:tcPr>
          <w:p w14:paraId="6FD8D6D7" w14:textId="77777777" w:rsidR="00A546E4" w:rsidRPr="007154B5" w:rsidRDefault="00A546E4" w:rsidP="000F4334">
            <w:pPr>
              <w:spacing w:after="0"/>
              <w:rPr>
                <w:rFonts w:cs="Times New Roman"/>
                <w:b/>
                <w:bCs/>
                <w:color w:val="000000"/>
                <w:sz w:val="22"/>
                <w:szCs w:val="24"/>
              </w:rPr>
            </w:pPr>
            <w:proofErr w:type="spellStart"/>
            <w:r w:rsidRPr="007154B5">
              <w:rPr>
                <w:rFonts w:cs="Times New Roman"/>
                <w:b/>
                <w:bCs/>
                <w:color w:val="000000"/>
                <w:sz w:val="22"/>
                <w:szCs w:val="24"/>
              </w:rPr>
              <w:t>Catalog</w:t>
            </w:r>
            <w:proofErr w:type="spellEnd"/>
            <w:r w:rsidRPr="007154B5">
              <w:rPr>
                <w:rFonts w:cs="Times New Roman"/>
                <w:b/>
                <w:bCs/>
                <w:color w:val="000000"/>
                <w:sz w:val="22"/>
                <w:szCs w:val="24"/>
              </w:rPr>
              <w:t xml:space="preserve"> No.</w:t>
            </w:r>
          </w:p>
        </w:tc>
        <w:tc>
          <w:tcPr>
            <w:tcW w:w="1620" w:type="dxa"/>
          </w:tcPr>
          <w:p w14:paraId="6CB6FA0D" w14:textId="77777777" w:rsidR="00A546E4" w:rsidRPr="007154B5" w:rsidRDefault="00A546E4" w:rsidP="000F4334">
            <w:pPr>
              <w:spacing w:after="0"/>
              <w:rPr>
                <w:rFonts w:cs="Times New Roman"/>
                <w:b/>
                <w:bCs/>
                <w:color w:val="000000"/>
                <w:sz w:val="22"/>
                <w:szCs w:val="24"/>
              </w:rPr>
            </w:pPr>
            <w:r w:rsidRPr="007154B5">
              <w:rPr>
                <w:rFonts w:cs="Times New Roman"/>
                <w:b/>
                <w:bCs/>
                <w:color w:val="000000"/>
                <w:sz w:val="22"/>
                <w:szCs w:val="24"/>
              </w:rPr>
              <w:t>Study</w:t>
            </w:r>
          </w:p>
        </w:tc>
      </w:tr>
      <w:tr w:rsidR="00A546E4" w:rsidRPr="00C41235" w14:paraId="3BA642B1" w14:textId="77777777" w:rsidTr="000F4334">
        <w:trPr>
          <w:trHeight w:val="365"/>
          <w:jc w:val="center"/>
        </w:trPr>
        <w:tc>
          <w:tcPr>
            <w:tcW w:w="1255" w:type="dxa"/>
            <w:shd w:val="clear" w:color="auto" w:fill="auto"/>
            <w:noWrap/>
            <w:vAlign w:val="center"/>
          </w:tcPr>
          <w:p w14:paraId="1F08D262" w14:textId="77777777" w:rsidR="00A546E4" w:rsidRPr="00F569A9" w:rsidRDefault="00A546E4" w:rsidP="000F4334">
            <w:pPr>
              <w:spacing w:after="0"/>
              <w:rPr>
                <w:rFonts w:cs="Times New Roman"/>
                <w:bCs/>
                <w:color w:val="000000"/>
                <w:szCs w:val="24"/>
              </w:rPr>
            </w:pPr>
            <w:r w:rsidRPr="00F569A9">
              <w:rPr>
                <w:rFonts w:cs="Times New Roman"/>
                <w:szCs w:val="24"/>
              </w:rPr>
              <w:t>BV421-A</w:t>
            </w:r>
          </w:p>
        </w:tc>
        <w:tc>
          <w:tcPr>
            <w:tcW w:w="1170" w:type="dxa"/>
            <w:shd w:val="clear" w:color="auto" w:fill="auto"/>
            <w:noWrap/>
            <w:vAlign w:val="center"/>
          </w:tcPr>
          <w:p w14:paraId="307BB70B" w14:textId="77777777" w:rsidR="00A546E4" w:rsidRPr="00F569A9" w:rsidRDefault="00A546E4" w:rsidP="000F4334">
            <w:pPr>
              <w:spacing w:after="0"/>
              <w:rPr>
                <w:rFonts w:cs="Times New Roman"/>
                <w:bCs/>
                <w:color w:val="000000"/>
                <w:szCs w:val="24"/>
              </w:rPr>
            </w:pPr>
            <w:r w:rsidRPr="00F569A9">
              <w:rPr>
                <w:rFonts w:cs="Times New Roman"/>
                <w:bCs/>
                <w:color w:val="000000"/>
                <w:szCs w:val="24"/>
              </w:rPr>
              <w:t>CD3</w:t>
            </w:r>
          </w:p>
        </w:tc>
        <w:tc>
          <w:tcPr>
            <w:tcW w:w="1170" w:type="dxa"/>
            <w:shd w:val="clear" w:color="auto" w:fill="auto"/>
            <w:vAlign w:val="center"/>
          </w:tcPr>
          <w:p w14:paraId="1529F8BD" w14:textId="77777777" w:rsidR="00A546E4" w:rsidRPr="00F569A9" w:rsidRDefault="00A546E4" w:rsidP="000F4334">
            <w:pPr>
              <w:spacing w:after="0"/>
              <w:rPr>
                <w:rFonts w:cs="Times New Roman"/>
                <w:bCs/>
                <w:color w:val="000000"/>
                <w:szCs w:val="24"/>
              </w:rPr>
            </w:pPr>
            <w:r w:rsidRPr="00F569A9">
              <w:rPr>
                <w:rFonts w:cs="Times New Roman"/>
                <w:bCs/>
                <w:color w:val="000000"/>
                <w:szCs w:val="24"/>
              </w:rPr>
              <w:t>BV421</w:t>
            </w:r>
          </w:p>
        </w:tc>
        <w:tc>
          <w:tcPr>
            <w:tcW w:w="1170" w:type="dxa"/>
            <w:shd w:val="clear" w:color="auto" w:fill="auto"/>
            <w:noWrap/>
            <w:vAlign w:val="center"/>
          </w:tcPr>
          <w:p w14:paraId="0638390A" w14:textId="77777777" w:rsidR="00A546E4" w:rsidRPr="00F569A9" w:rsidRDefault="00A546E4" w:rsidP="000F4334">
            <w:pPr>
              <w:spacing w:after="0"/>
              <w:rPr>
                <w:rFonts w:cs="Times New Roman"/>
                <w:bCs/>
                <w:color w:val="000000"/>
                <w:szCs w:val="24"/>
              </w:rPr>
            </w:pPr>
            <w:r w:rsidRPr="00F569A9">
              <w:rPr>
                <w:rFonts w:cs="Times New Roman"/>
                <w:bCs/>
                <w:color w:val="000000"/>
                <w:szCs w:val="24"/>
              </w:rPr>
              <w:t>145-2C11</w:t>
            </w:r>
          </w:p>
        </w:tc>
        <w:tc>
          <w:tcPr>
            <w:tcW w:w="1620" w:type="dxa"/>
            <w:shd w:val="clear" w:color="auto" w:fill="auto"/>
            <w:noWrap/>
            <w:vAlign w:val="center"/>
          </w:tcPr>
          <w:p w14:paraId="35F0E7F6" w14:textId="77777777" w:rsidR="00A546E4" w:rsidRPr="00F569A9" w:rsidRDefault="00A546E4" w:rsidP="000F4334">
            <w:pPr>
              <w:spacing w:after="0"/>
              <w:rPr>
                <w:rFonts w:cs="Times New Roman"/>
                <w:bCs/>
                <w:color w:val="000000"/>
                <w:szCs w:val="24"/>
              </w:rPr>
            </w:pPr>
            <w:r w:rsidRPr="00F569A9">
              <w:rPr>
                <w:rFonts w:cs="Times New Roman"/>
                <w:szCs w:val="24"/>
              </w:rPr>
              <w:t>Arm Ham IgG1</w:t>
            </w:r>
          </w:p>
        </w:tc>
        <w:tc>
          <w:tcPr>
            <w:tcW w:w="1260" w:type="dxa"/>
            <w:shd w:val="clear" w:color="auto" w:fill="auto"/>
            <w:noWrap/>
            <w:vAlign w:val="center"/>
          </w:tcPr>
          <w:p w14:paraId="75FF8C19" w14:textId="77777777" w:rsidR="00A546E4" w:rsidRPr="00F569A9" w:rsidRDefault="00A546E4" w:rsidP="000F4334">
            <w:pPr>
              <w:spacing w:after="0"/>
              <w:rPr>
                <w:rFonts w:cs="Times New Roman"/>
                <w:bCs/>
                <w:color w:val="000000"/>
                <w:szCs w:val="24"/>
              </w:rPr>
            </w:pPr>
            <w:proofErr w:type="spellStart"/>
            <w:r w:rsidRPr="00F569A9">
              <w:rPr>
                <w:rFonts w:cs="Times New Roman"/>
                <w:bCs/>
                <w:color w:val="000000"/>
                <w:szCs w:val="24"/>
              </w:rPr>
              <w:t>BioLegend</w:t>
            </w:r>
            <w:proofErr w:type="spellEnd"/>
          </w:p>
        </w:tc>
        <w:tc>
          <w:tcPr>
            <w:tcW w:w="1350" w:type="dxa"/>
            <w:shd w:val="clear" w:color="auto" w:fill="auto"/>
            <w:vAlign w:val="center"/>
          </w:tcPr>
          <w:p w14:paraId="67AEA313" w14:textId="77777777" w:rsidR="00A546E4" w:rsidRPr="00F569A9" w:rsidRDefault="00A546E4" w:rsidP="000F4334">
            <w:pPr>
              <w:spacing w:after="0"/>
              <w:rPr>
                <w:rFonts w:cs="Times New Roman"/>
                <w:bCs/>
                <w:color w:val="000000"/>
                <w:szCs w:val="24"/>
              </w:rPr>
            </w:pPr>
            <w:r w:rsidRPr="00F569A9">
              <w:rPr>
                <w:rFonts w:cs="Times New Roman"/>
                <w:bCs/>
                <w:color w:val="000000"/>
                <w:szCs w:val="24"/>
              </w:rPr>
              <w:t>100341</w:t>
            </w:r>
          </w:p>
        </w:tc>
        <w:tc>
          <w:tcPr>
            <w:tcW w:w="1620" w:type="dxa"/>
          </w:tcPr>
          <w:p w14:paraId="31B303D1" w14:textId="77777777" w:rsidR="00A546E4" w:rsidRPr="00F569A9" w:rsidRDefault="00A546E4" w:rsidP="000F4334">
            <w:pPr>
              <w:spacing w:after="0"/>
              <w:rPr>
                <w:rFonts w:cs="Times New Roman"/>
                <w:bCs/>
                <w:color w:val="000000"/>
                <w:szCs w:val="24"/>
              </w:rPr>
            </w:pPr>
            <w:r w:rsidRPr="00F569A9">
              <w:rPr>
                <w:rFonts w:cs="Times New Roman"/>
                <w:szCs w:val="24"/>
              </w:rPr>
              <w:t>Depletion/Block</w:t>
            </w:r>
          </w:p>
        </w:tc>
      </w:tr>
      <w:tr w:rsidR="00A546E4" w:rsidRPr="00C41235" w14:paraId="778461C5" w14:textId="77777777" w:rsidTr="000F4334">
        <w:trPr>
          <w:trHeight w:val="365"/>
          <w:jc w:val="center"/>
        </w:trPr>
        <w:tc>
          <w:tcPr>
            <w:tcW w:w="1255" w:type="dxa"/>
            <w:shd w:val="clear" w:color="auto" w:fill="auto"/>
            <w:vAlign w:val="center"/>
          </w:tcPr>
          <w:p w14:paraId="74594B00" w14:textId="77777777" w:rsidR="00A546E4" w:rsidRPr="00F569A9" w:rsidRDefault="00A546E4" w:rsidP="000F4334">
            <w:pPr>
              <w:spacing w:after="0"/>
              <w:rPr>
                <w:rFonts w:cs="Times New Roman"/>
                <w:color w:val="000000"/>
                <w:szCs w:val="24"/>
              </w:rPr>
            </w:pPr>
            <w:r w:rsidRPr="00F569A9">
              <w:rPr>
                <w:rFonts w:cs="Times New Roman"/>
                <w:szCs w:val="24"/>
              </w:rPr>
              <w:t>BV421-A</w:t>
            </w:r>
          </w:p>
        </w:tc>
        <w:tc>
          <w:tcPr>
            <w:tcW w:w="1170" w:type="dxa"/>
            <w:shd w:val="clear" w:color="auto" w:fill="auto"/>
            <w:vAlign w:val="center"/>
            <w:hideMark/>
          </w:tcPr>
          <w:p w14:paraId="209F42E0" w14:textId="77777777" w:rsidR="00A546E4" w:rsidRPr="00F569A9" w:rsidRDefault="00A546E4" w:rsidP="000F4334">
            <w:pPr>
              <w:spacing w:after="0"/>
              <w:rPr>
                <w:rFonts w:cs="Times New Roman"/>
                <w:color w:val="000000"/>
                <w:szCs w:val="24"/>
              </w:rPr>
            </w:pPr>
            <w:r w:rsidRPr="00F569A9">
              <w:rPr>
                <w:rFonts w:cs="Times New Roman"/>
                <w:color w:val="000000"/>
                <w:szCs w:val="24"/>
              </w:rPr>
              <w:t>FoxP3</w:t>
            </w:r>
          </w:p>
        </w:tc>
        <w:tc>
          <w:tcPr>
            <w:tcW w:w="1170" w:type="dxa"/>
            <w:shd w:val="clear" w:color="auto" w:fill="auto"/>
            <w:vAlign w:val="center"/>
            <w:hideMark/>
          </w:tcPr>
          <w:p w14:paraId="18D5593A" w14:textId="77777777" w:rsidR="00A546E4" w:rsidRPr="00F569A9" w:rsidRDefault="00A546E4" w:rsidP="000F4334">
            <w:pPr>
              <w:spacing w:after="0"/>
              <w:rPr>
                <w:rFonts w:cs="Times New Roman"/>
                <w:color w:val="000000"/>
                <w:szCs w:val="24"/>
              </w:rPr>
            </w:pPr>
            <w:r w:rsidRPr="00F569A9">
              <w:rPr>
                <w:rFonts w:cs="Times New Roman"/>
                <w:color w:val="000000"/>
                <w:szCs w:val="24"/>
              </w:rPr>
              <w:t>eFluor450</w:t>
            </w:r>
          </w:p>
        </w:tc>
        <w:tc>
          <w:tcPr>
            <w:tcW w:w="1170" w:type="dxa"/>
            <w:shd w:val="clear" w:color="auto" w:fill="auto"/>
            <w:noWrap/>
            <w:vAlign w:val="center"/>
            <w:hideMark/>
          </w:tcPr>
          <w:p w14:paraId="4BCCD558" w14:textId="77777777" w:rsidR="00A546E4" w:rsidRPr="00F569A9" w:rsidRDefault="00A546E4" w:rsidP="000F4334">
            <w:pPr>
              <w:spacing w:after="0"/>
              <w:rPr>
                <w:rFonts w:cs="Times New Roman"/>
                <w:szCs w:val="24"/>
              </w:rPr>
            </w:pPr>
            <w:r w:rsidRPr="00F569A9">
              <w:rPr>
                <w:rFonts w:cs="Times New Roman"/>
                <w:szCs w:val="24"/>
              </w:rPr>
              <w:t>FJk-16s</w:t>
            </w:r>
          </w:p>
        </w:tc>
        <w:tc>
          <w:tcPr>
            <w:tcW w:w="1620" w:type="dxa"/>
            <w:shd w:val="clear" w:color="auto" w:fill="auto"/>
            <w:noWrap/>
            <w:vAlign w:val="center"/>
            <w:hideMark/>
          </w:tcPr>
          <w:p w14:paraId="0C21718E"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hideMark/>
          </w:tcPr>
          <w:p w14:paraId="7A0E0D3A" w14:textId="77777777" w:rsidR="00A546E4" w:rsidRPr="00F569A9" w:rsidRDefault="00A546E4" w:rsidP="000F4334">
            <w:pPr>
              <w:spacing w:after="0"/>
              <w:rPr>
                <w:rFonts w:cs="Times New Roman"/>
                <w:szCs w:val="24"/>
              </w:rPr>
            </w:pPr>
            <w:r w:rsidRPr="00F569A9">
              <w:rPr>
                <w:rFonts w:cs="Times New Roman"/>
                <w:szCs w:val="24"/>
              </w:rPr>
              <w:t>eBioscience</w:t>
            </w:r>
          </w:p>
        </w:tc>
        <w:tc>
          <w:tcPr>
            <w:tcW w:w="1350" w:type="dxa"/>
            <w:shd w:val="clear" w:color="auto" w:fill="auto"/>
            <w:noWrap/>
            <w:vAlign w:val="center"/>
            <w:hideMark/>
          </w:tcPr>
          <w:p w14:paraId="081E7691" w14:textId="77777777" w:rsidR="00A546E4" w:rsidRPr="00F569A9" w:rsidRDefault="00A546E4" w:rsidP="000F4334">
            <w:pPr>
              <w:spacing w:after="0"/>
              <w:rPr>
                <w:rFonts w:cs="Times New Roman"/>
                <w:szCs w:val="24"/>
              </w:rPr>
            </w:pPr>
            <w:r w:rsidRPr="00F569A9">
              <w:rPr>
                <w:rFonts w:cs="Times New Roman"/>
                <w:szCs w:val="24"/>
              </w:rPr>
              <w:t>48-5773-82</w:t>
            </w:r>
          </w:p>
        </w:tc>
        <w:tc>
          <w:tcPr>
            <w:tcW w:w="1620" w:type="dxa"/>
          </w:tcPr>
          <w:p w14:paraId="13B73BF8"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FFF1F6E" w14:textId="77777777" w:rsidTr="000F4334">
        <w:trPr>
          <w:trHeight w:val="365"/>
          <w:jc w:val="center"/>
        </w:trPr>
        <w:tc>
          <w:tcPr>
            <w:tcW w:w="1255" w:type="dxa"/>
            <w:shd w:val="clear" w:color="auto" w:fill="auto"/>
            <w:vAlign w:val="center"/>
          </w:tcPr>
          <w:p w14:paraId="2CA7CA1D" w14:textId="77777777" w:rsidR="00A546E4" w:rsidRPr="00F569A9" w:rsidRDefault="00A546E4" w:rsidP="000F4334">
            <w:pPr>
              <w:spacing w:after="0"/>
              <w:rPr>
                <w:rFonts w:cs="Times New Roman"/>
                <w:color w:val="000000"/>
                <w:szCs w:val="24"/>
              </w:rPr>
            </w:pPr>
            <w:r w:rsidRPr="00F569A9">
              <w:rPr>
                <w:rFonts w:cs="Times New Roman"/>
                <w:szCs w:val="24"/>
              </w:rPr>
              <w:t>BV421-A</w:t>
            </w:r>
          </w:p>
        </w:tc>
        <w:tc>
          <w:tcPr>
            <w:tcW w:w="1170" w:type="dxa"/>
            <w:shd w:val="clear" w:color="auto" w:fill="auto"/>
            <w:vAlign w:val="center"/>
          </w:tcPr>
          <w:p w14:paraId="3C0184A4" w14:textId="77777777" w:rsidR="00A546E4" w:rsidRPr="00F569A9" w:rsidRDefault="00A546E4" w:rsidP="000F4334">
            <w:pPr>
              <w:spacing w:after="0"/>
              <w:rPr>
                <w:rFonts w:cs="Times New Roman"/>
                <w:color w:val="000000"/>
                <w:szCs w:val="24"/>
              </w:rPr>
            </w:pPr>
            <w:r w:rsidRPr="00F569A9">
              <w:rPr>
                <w:rFonts w:cs="Times New Roman"/>
                <w:color w:val="000000"/>
                <w:szCs w:val="24"/>
              </w:rPr>
              <w:t>Iso Control</w:t>
            </w:r>
          </w:p>
        </w:tc>
        <w:tc>
          <w:tcPr>
            <w:tcW w:w="1170" w:type="dxa"/>
            <w:shd w:val="clear" w:color="auto" w:fill="auto"/>
            <w:vAlign w:val="center"/>
          </w:tcPr>
          <w:p w14:paraId="214A53B5" w14:textId="77777777" w:rsidR="00A546E4" w:rsidRPr="00F569A9" w:rsidRDefault="00A546E4" w:rsidP="000F4334">
            <w:pPr>
              <w:spacing w:after="0"/>
              <w:rPr>
                <w:rFonts w:cs="Times New Roman"/>
                <w:color w:val="000000"/>
                <w:szCs w:val="24"/>
              </w:rPr>
            </w:pPr>
            <w:r w:rsidRPr="00F569A9">
              <w:rPr>
                <w:rFonts w:cs="Times New Roman"/>
                <w:color w:val="000000"/>
                <w:szCs w:val="24"/>
              </w:rPr>
              <w:t>eFluor450</w:t>
            </w:r>
          </w:p>
        </w:tc>
        <w:tc>
          <w:tcPr>
            <w:tcW w:w="1170" w:type="dxa"/>
            <w:shd w:val="clear" w:color="auto" w:fill="auto"/>
            <w:noWrap/>
            <w:vAlign w:val="center"/>
          </w:tcPr>
          <w:p w14:paraId="3B7A0F36" w14:textId="77777777" w:rsidR="00A546E4" w:rsidRPr="00F569A9" w:rsidRDefault="00A546E4" w:rsidP="000F4334">
            <w:pPr>
              <w:spacing w:after="0"/>
              <w:rPr>
                <w:rFonts w:cs="Times New Roman"/>
                <w:szCs w:val="24"/>
              </w:rPr>
            </w:pPr>
            <w:r w:rsidRPr="00F569A9">
              <w:rPr>
                <w:rFonts w:cs="Times New Roman"/>
                <w:szCs w:val="24"/>
              </w:rPr>
              <w:t>eBR2a</w:t>
            </w:r>
          </w:p>
        </w:tc>
        <w:tc>
          <w:tcPr>
            <w:tcW w:w="1620" w:type="dxa"/>
            <w:shd w:val="clear" w:color="auto" w:fill="auto"/>
            <w:noWrap/>
            <w:vAlign w:val="center"/>
          </w:tcPr>
          <w:p w14:paraId="54A656E5"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0C606596" w14:textId="77777777" w:rsidR="00A546E4" w:rsidRPr="00F569A9" w:rsidRDefault="00A546E4" w:rsidP="000F4334">
            <w:pPr>
              <w:spacing w:after="0"/>
              <w:rPr>
                <w:rFonts w:cs="Times New Roman"/>
                <w:szCs w:val="24"/>
              </w:rPr>
            </w:pPr>
            <w:r w:rsidRPr="00F569A9">
              <w:rPr>
                <w:rFonts w:cs="Times New Roman"/>
                <w:szCs w:val="24"/>
              </w:rPr>
              <w:t>eBioscience</w:t>
            </w:r>
          </w:p>
        </w:tc>
        <w:tc>
          <w:tcPr>
            <w:tcW w:w="1350" w:type="dxa"/>
            <w:shd w:val="clear" w:color="auto" w:fill="auto"/>
            <w:noWrap/>
            <w:vAlign w:val="center"/>
          </w:tcPr>
          <w:p w14:paraId="6925EF86" w14:textId="77777777" w:rsidR="00A546E4" w:rsidRPr="00F569A9" w:rsidRDefault="00A546E4" w:rsidP="000F4334">
            <w:pPr>
              <w:spacing w:after="0"/>
              <w:rPr>
                <w:rFonts w:cs="Times New Roman"/>
                <w:szCs w:val="24"/>
              </w:rPr>
            </w:pPr>
            <w:r w:rsidRPr="00F569A9">
              <w:rPr>
                <w:rFonts w:cs="Times New Roman"/>
                <w:szCs w:val="24"/>
              </w:rPr>
              <w:t>48-4321-82</w:t>
            </w:r>
          </w:p>
        </w:tc>
        <w:tc>
          <w:tcPr>
            <w:tcW w:w="1620" w:type="dxa"/>
          </w:tcPr>
          <w:p w14:paraId="6F62E52F"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5B4D842F" w14:textId="77777777" w:rsidTr="000F4334">
        <w:trPr>
          <w:trHeight w:val="365"/>
          <w:jc w:val="center"/>
        </w:trPr>
        <w:tc>
          <w:tcPr>
            <w:tcW w:w="1255" w:type="dxa"/>
            <w:shd w:val="clear" w:color="auto" w:fill="auto"/>
            <w:vAlign w:val="center"/>
          </w:tcPr>
          <w:p w14:paraId="39659368" w14:textId="77777777" w:rsidR="00A546E4" w:rsidRPr="00F569A9" w:rsidRDefault="00A546E4" w:rsidP="000F4334">
            <w:pPr>
              <w:spacing w:after="0"/>
              <w:rPr>
                <w:rFonts w:cs="Times New Roman"/>
                <w:color w:val="000000"/>
                <w:szCs w:val="24"/>
              </w:rPr>
            </w:pPr>
            <w:r w:rsidRPr="00F569A9">
              <w:rPr>
                <w:rFonts w:cs="Times New Roman"/>
                <w:szCs w:val="24"/>
              </w:rPr>
              <w:t>BV421-A</w:t>
            </w:r>
          </w:p>
        </w:tc>
        <w:tc>
          <w:tcPr>
            <w:tcW w:w="1170" w:type="dxa"/>
            <w:shd w:val="clear" w:color="auto" w:fill="auto"/>
            <w:vAlign w:val="center"/>
            <w:hideMark/>
          </w:tcPr>
          <w:p w14:paraId="08D4CB76" w14:textId="77777777" w:rsidR="00A546E4" w:rsidRPr="00F569A9" w:rsidRDefault="00A546E4" w:rsidP="000F4334">
            <w:pPr>
              <w:spacing w:after="0"/>
              <w:rPr>
                <w:rFonts w:cs="Times New Roman"/>
                <w:color w:val="000000"/>
                <w:szCs w:val="24"/>
              </w:rPr>
            </w:pPr>
            <w:r w:rsidRPr="00F569A9">
              <w:rPr>
                <w:rFonts w:cs="Times New Roman"/>
                <w:color w:val="000000"/>
                <w:szCs w:val="24"/>
              </w:rPr>
              <w:t>CD86</w:t>
            </w:r>
          </w:p>
        </w:tc>
        <w:tc>
          <w:tcPr>
            <w:tcW w:w="1170" w:type="dxa"/>
            <w:shd w:val="clear" w:color="auto" w:fill="auto"/>
            <w:vAlign w:val="center"/>
            <w:hideMark/>
          </w:tcPr>
          <w:p w14:paraId="668E16B3" w14:textId="77777777" w:rsidR="00A546E4" w:rsidRPr="00F569A9" w:rsidRDefault="00A546E4" w:rsidP="000F4334">
            <w:pPr>
              <w:spacing w:after="0"/>
              <w:rPr>
                <w:rFonts w:cs="Times New Roman"/>
                <w:color w:val="000000"/>
                <w:szCs w:val="24"/>
              </w:rPr>
            </w:pPr>
            <w:r w:rsidRPr="00F569A9">
              <w:rPr>
                <w:rFonts w:cs="Times New Roman"/>
                <w:color w:val="000000"/>
                <w:szCs w:val="24"/>
              </w:rPr>
              <w:t>BV421</w:t>
            </w:r>
          </w:p>
        </w:tc>
        <w:tc>
          <w:tcPr>
            <w:tcW w:w="1170" w:type="dxa"/>
            <w:shd w:val="clear" w:color="auto" w:fill="auto"/>
            <w:noWrap/>
            <w:vAlign w:val="center"/>
            <w:hideMark/>
          </w:tcPr>
          <w:p w14:paraId="7409D101" w14:textId="77777777" w:rsidR="00A546E4" w:rsidRPr="00F569A9" w:rsidRDefault="00A546E4" w:rsidP="000F4334">
            <w:pPr>
              <w:spacing w:after="0"/>
              <w:rPr>
                <w:rFonts w:cs="Times New Roman"/>
                <w:szCs w:val="24"/>
              </w:rPr>
            </w:pPr>
            <w:r w:rsidRPr="00F569A9">
              <w:rPr>
                <w:rFonts w:cs="Times New Roman"/>
                <w:szCs w:val="24"/>
              </w:rPr>
              <w:t>GL1</w:t>
            </w:r>
          </w:p>
        </w:tc>
        <w:tc>
          <w:tcPr>
            <w:tcW w:w="1620" w:type="dxa"/>
            <w:shd w:val="clear" w:color="auto" w:fill="auto"/>
            <w:noWrap/>
            <w:vAlign w:val="center"/>
            <w:hideMark/>
          </w:tcPr>
          <w:p w14:paraId="37A3F67F"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hideMark/>
          </w:tcPr>
          <w:p w14:paraId="2834259A"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hideMark/>
          </w:tcPr>
          <w:p w14:paraId="73935903" w14:textId="77777777" w:rsidR="00A546E4" w:rsidRPr="00F569A9" w:rsidRDefault="00A546E4" w:rsidP="000F4334">
            <w:pPr>
              <w:spacing w:after="0"/>
              <w:rPr>
                <w:rFonts w:cs="Times New Roman"/>
                <w:szCs w:val="24"/>
              </w:rPr>
            </w:pPr>
            <w:r w:rsidRPr="00F569A9">
              <w:rPr>
                <w:rFonts w:cs="Times New Roman"/>
                <w:szCs w:val="24"/>
              </w:rPr>
              <w:t>564198</w:t>
            </w:r>
          </w:p>
        </w:tc>
        <w:tc>
          <w:tcPr>
            <w:tcW w:w="1620" w:type="dxa"/>
          </w:tcPr>
          <w:p w14:paraId="76CAC0A5"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939DE3F" w14:textId="77777777" w:rsidTr="000F4334">
        <w:trPr>
          <w:trHeight w:val="365"/>
          <w:jc w:val="center"/>
        </w:trPr>
        <w:tc>
          <w:tcPr>
            <w:tcW w:w="1255" w:type="dxa"/>
            <w:shd w:val="clear" w:color="auto" w:fill="auto"/>
            <w:vAlign w:val="center"/>
          </w:tcPr>
          <w:p w14:paraId="47D4DDDC" w14:textId="77777777" w:rsidR="00A546E4" w:rsidRPr="00F569A9" w:rsidRDefault="00A546E4" w:rsidP="000F4334">
            <w:pPr>
              <w:spacing w:after="0"/>
              <w:rPr>
                <w:rFonts w:cs="Times New Roman"/>
                <w:color w:val="000000"/>
                <w:szCs w:val="24"/>
              </w:rPr>
            </w:pPr>
            <w:r w:rsidRPr="00F569A9">
              <w:rPr>
                <w:rFonts w:cs="Times New Roman"/>
                <w:szCs w:val="24"/>
              </w:rPr>
              <w:t>BV421-A</w:t>
            </w:r>
          </w:p>
        </w:tc>
        <w:tc>
          <w:tcPr>
            <w:tcW w:w="1170" w:type="dxa"/>
            <w:shd w:val="clear" w:color="auto" w:fill="auto"/>
            <w:vAlign w:val="center"/>
          </w:tcPr>
          <w:p w14:paraId="4C501225" w14:textId="77777777" w:rsidR="00A546E4" w:rsidRPr="00F569A9" w:rsidRDefault="00A546E4" w:rsidP="000F4334">
            <w:pPr>
              <w:spacing w:after="0"/>
              <w:rPr>
                <w:rFonts w:cs="Times New Roman"/>
                <w:color w:val="000000"/>
                <w:szCs w:val="24"/>
              </w:rPr>
            </w:pPr>
            <w:r w:rsidRPr="00F569A9">
              <w:rPr>
                <w:rFonts w:cs="Times New Roman"/>
                <w:color w:val="000000"/>
                <w:szCs w:val="24"/>
              </w:rPr>
              <w:t>Iso Control</w:t>
            </w:r>
          </w:p>
        </w:tc>
        <w:tc>
          <w:tcPr>
            <w:tcW w:w="1170" w:type="dxa"/>
            <w:shd w:val="clear" w:color="auto" w:fill="auto"/>
            <w:vAlign w:val="center"/>
          </w:tcPr>
          <w:p w14:paraId="36D4EB63" w14:textId="77777777" w:rsidR="00A546E4" w:rsidRPr="00F569A9" w:rsidRDefault="00A546E4" w:rsidP="000F4334">
            <w:pPr>
              <w:spacing w:after="0"/>
              <w:rPr>
                <w:rFonts w:cs="Times New Roman"/>
                <w:color w:val="000000"/>
                <w:szCs w:val="24"/>
              </w:rPr>
            </w:pPr>
            <w:r w:rsidRPr="00F569A9">
              <w:rPr>
                <w:rFonts w:cs="Times New Roman"/>
                <w:color w:val="000000"/>
                <w:szCs w:val="24"/>
              </w:rPr>
              <w:t>BV421</w:t>
            </w:r>
          </w:p>
        </w:tc>
        <w:tc>
          <w:tcPr>
            <w:tcW w:w="1170" w:type="dxa"/>
            <w:shd w:val="clear" w:color="auto" w:fill="auto"/>
            <w:vAlign w:val="center"/>
          </w:tcPr>
          <w:p w14:paraId="2156F58E" w14:textId="77777777" w:rsidR="00A546E4" w:rsidRPr="00F569A9" w:rsidRDefault="00A546E4" w:rsidP="000F4334">
            <w:pPr>
              <w:spacing w:after="0"/>
              <w:rPr>
                <w:rFonts w:cs="Times New Roman"/>
                <w:szCs w:val="24"/>
              </w:rPr>
            </w:pPr>
            <w:r w:rsidRPr="00F569A9">
              <w:rPr>
                <w:rFonts w:cs="Times New Roman"/>
                <w:szCs w:val="24"/>
              </w:rPr>
              <w:t>R35-95</w:t>
            </w:r>
          </w:p>
        </w:tc>
        <w:tc>
          <w:tcPr>
            <w:tcW w:w="1620" w:type="dxa"/>
            <w:shd w:val="clear" w:color="auto" w:fill="auto"/>
            <w:noWrap/>
            <w:vAlign w:val="center"/>
          </w:tcPr>
          <w:p w14:paraId="20171218"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301DDD77"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vAlign w:val="center"/>
          </w:tcPr>
          <w:p w14:paraId="04C5E14C" w14:textId="77777777" w:rsidR="00A546E4" w:rsidRPr="00F569A9" w:rsidRDefault="00A546E4" w:rsidP="000F4334">
            <w:pPr>
              <w:spacing w:after="0"/>
              <w:rPr>
                <w:rFonts w:cs="Times New Roman"/>
                <w:szCs w:val="24"/>
              </w:rPr>
            </w:pPr>
            <w:r w:rsidRPr="00F569A9">
              <w:rPr>
                <w:rFonts w:cs="Times New Roman"/>
                <w:szCs w:val="24"/>
              </w:rPr>
              <w:t>562602</w:t>
            </w:r>
          </w:p>
        </w:tc>
        <w:tc>
          <w:tcPr>
            <w:tcW w:w="1620" w:type="dxa"/>
          </w:tcPr>
          <w:p w14:paraId="3660C387"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5E7EF387" w14:textId="77777777" w:rsidTr="000F4334">
        <w:trPr>
          <w:trHeight w:val="365"/>
          <w:jc w:val="center"/>
        </w:trPr>
        <w:tc>
          <w:tcPr>
            <w:tcW w:w="1255" w:type="dxa"/>
            <w:shd w:val="clear" w:color="auto" w:fill="auto"/>
            <w:vAlign w:val="center"/>
          </w:tcPr>
          <w:p w14:paraId="7C0FE64F" w14:textId="77777777" w:rsidR="00A546E4" w:rsidRPr="00F569A9" w:rsidRDefault="00A546E4" w:rsidP="000F4334">
            <w:pPr>
              <w:spacing w:after="0"/>
              <w:rPr>
                <w:rFonts w:cs="Times New Roman"/>
                <w:szCs w:val="24"/>
              </w:rPr>
            </w:pPr>
            <w:r>
              <w:rPr>
                <w:rFonts w:cs="Times New Roman"/>
                <w:szCs w:val="24"/>
              </w:rPr>
              <w:t>BV421-A</w:t>
            </w:r>
          </w:p>
        </w:tc>
        <w:tc>
          <w:tcPr>
            <w:tcW w:w="1170" w:type="dxa"/>
            <w:shd w:val="clear" w:color="auto" w:fill="auto"/>
            <w:vAlign w:val="center"/>
          </w:tcPr>
          <w:p w14:paraId="09035339" w14:textId="77777777" w:rsidR="00A546E4" w:rsidRPr="00F569A9" w:rsidRDefault="00A546E4" w:rsidP="000F4334">
            <w:pPr>
              <w:spacing w:after="0"/>
              <w:rPr>
                <w:rFonts w:cs="Times New Roman"/>
                <w:color w:val="000000"/>
                <w:szCs w:val="24"/>
              </w:rPr>
            </w:pPr>
            <w:r>
              <w:rPr>
                <w:rFonts w:cs="Times New Roman"/>
                <w:color w:val="000000"/>
                <w:szCs w:val="24"/>
              </w:rPr>
              <w:t>CD335</w:t>
            </w:r>
          </w:p>
        </w:tc>
        <w:tc>
          <w:tcPr>
            <w:tcW w:w="1170" w:type="dxa"/>
            <w:shd w:val="clear" w:color="auto" w:fill="auto"/>
            <w:vAlign w:val="center"/>
          </w:tcPr>
          <w:p w14:paraId="5F9C622F" w14:textId="77777777" w:rsidR="00A546E4" w:rsidRPr="00F569A9" w:rsidRDefault="00A546E4" w:rsidP="000F4334">
            <w:pPr>
              <w:spacing w:after="0"/>
              <w:rPr>
                <w:rFonts w:cs="Times New Roman"/>
                <w:color w:val="000000"/>
                <w:szCs w:val="24"/>
              </w:rPr>
            </w:pPr>
            <w:r>
              <w:rPr>
                <w:rFonts w:cs="Times New Roman"/>
                <w:color w:val="000000"/>
                <w:szCs w:val="24"/>
              </w:rPr>
              <w:t>BV421</w:t>
            </w:r>
          </w:p>
        </w:tc>
        <w:tc>
          <w:tcPr>
            <w:tcW w:w="1170" w:type="dxa"/>
            <w:shd w:val="clear" w:color="auto" w:fill="auto"/>
            <w:vAlign w:val="center"/>
          </w:tcPr>
          <w:p w14:paraId="0D6F92EC" w14:textId="77777777" w:rsidR="00A546E4" w:rsidRPr="00F569A9" w:rsidRDefault="00A546E4" w:rsidP="000F4334">
            <w:pPr>
              <w:spacing w:after="0"/>
              <w:rPr>
                <w:rFonts w:cs="Times New Roman"/>
                <w:szCs w:val="24"/>
              </w:rPr>
            </w:pPr>
            <w:r>
              <w:rPr>
                <w:rFonts w:cs="Times New Roman"/>
                <w:szCs w:val="24"/>
              </w:rPr>
              <w:t>29A1.4</w:t>
            </w:r>
          </w:p>
        </w:tc>
        <w:tc>
          <w:tcPr>
            <w:tcW w:w="1620" w:type="dxa"/>
            <w:shd w:val="clear" w:color="auto" w:fill="auto"/>
            <w:noWrap/>
            <w:vAlign w:val="center"/>
          </w:tcPr>
          <w:p w14:paraId="0C642627"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79186567" w14:textId="77777777" w:rsidR="00A546E4" w:rsidRPr="00F569A9" w:rsidRDefault="00A546E4" w:rsidP="000F4334">
            <w:pPr>
              <w:spacing w:after="0"/>
              <w:rPr>
                <w:rFonts w:cs="Times New Roman"/>
                <w:szCs w:val="24"/>
              </w:rPr>
            </w:pPr>
            <w:proofErr w:type="spellStart"/>
            <w:r>
              <w:rPr>
                <w:rFonts w:cs="Times New Roman"/>
                <w:szCs w:val="24"/>
              </w:rPr>
              <w:t>BioLegend</w:t>
            </w:r>
            <w:proofErr w:type="spellEnd"/>
          </w:p>
        </w:tc>
        <w:tc>
          <w:tcPr>
            <w:tcW w:w="1350" w:type="dxa"/>
            <w:shd w:val="clear" w:color="auto" w:fill="auto"/>
            <w:vAlign w:val="center"/>
          </w:tcPr>
          <w:p w14:paraId="37F72C4F" w14:textId="77777777" w:rsidR="00A546E4" w:rsidRPr="00F569A9" w:rsidRDefault="00A546E4" w:rsidP="000F4334">
            <w:pPr>
              <w:spacing w:after="0"/>
              <w:rPr>
                <w:rFonts w:cs="Times New Roman"/>
                <w:szCs w:val="24"/>
              </w:rPr>
            </w:pPr>
            <w:r>
              <w:rPr>
                <w:rFonts w:cs="Times New Roman"/>
                <w:szCs w:val="24"/>
              </w:rPr>
              <w:t>137612</w:t>
            </w:r>
          </w:p>
        </w:tc>
        <w:tc>
          <w:tcPr>
            <w:tcW w:w="1620" w:type="dxa"/>
          </w:tcPr>
          <w:p w14:paraId="206BB156" w14:textId="77777777" w:rsidR="00A546E4" w:rsidRPr="00F569A9" w:rsidRDefault="00A546E4" w:rsidP="000F4334">
            <w:pPr>
              <w:spacing w:after="0"/>
              <w:rPr>
                <w:rFonts w:cs="Times New Roman"/>
                <w:szCs w:val="24"/>
              </w:rPr>
            </w:pPr>
            <w:r>
              <w:rPr>
                <w:rFonts w:cs="Times New Roman"/>
                <w:szCs w:val="24"/>
              </w:rPr>
              <w:t>NK PD</w:t>
            </w:r>
          </w:p>
        </w:tc>
      </w:tr>
      <w:tr w:rsidR="00A546E4" w:rsidRPr="00C41235" w14:paraId="425A4DFB" w14:textId="77777777" w:rsidTr="000F4334">
        <w:trPr>
          <w:trHeight w:val="365"/>
          <w:jc w:val="center"/>
        </w:trPr>
        <w:tc>
          <w:tcPr>
            <w:tcW w:w="1255" w:type="dxa"/>
            <w:shd w:val="clear" w:color="auto" w:fill="auto"/>
            <w:vAlign w:val="center"/>
          </w:tcPr>
          <w:p w14:paraId="4751603A" w14:textId="77777777" w:rsidR="00A546E4" w:rsidRPr="00F569A9" w:rsidRDefault="00A546E4" w:rsidP="000F4334">
            <w:pPr>
              <w:spacing w:after="0"/>
              <w:rPr>
                <w:rFonts w:cs="Times New Roman"/>
                <w:color w:val="000000"/>
                <w:szCs w:val="24"/>
              </w:rPr>
            </w:pPr>
            <w:r w:rsidRPr="00F569A9">
              <w:rPr>
                <w:rFonts w:cs="Times New Roman"/>
                <w:szCs w:val="24"/>
              </w:rPr>
              <w:t>BV605-A</w:t>
            </w:r>
          </w:p>
        </w:tc>
        <w:tc>
          <w:tcPr>
            <w:tcW w:w="1170" w:type="dxa"/>
            <w:shd w:val="clear" w:color="auto" w:fill="auto"/>
            <w:vAlign w:val="center"/>
          </w:tcPr>
          <w:p w14:paraId="17E57746" w14:textId="77777777" w:rsidR="00A546E4" w:rsidRPr="00F569A9" w:rsidRDefault="00A546E4" w:rsidP="000F4334">
            <w:pPr>
              <w:spacing w:after="0"/>
              <w:rPr>
                <w:rFonts w:cs="Times New Roman"/>
                <w:color w:val="000000"/>
                <w:szCs w:val="24"/>
              </w:rPr>
            </w:pPr>
            <w:r w:rsidRPr="00F569A9">
              <w:rPr>
                <w:rFonts w:cs="Times New Roman"/>
                <w:color w:val="000000"/>
                <w:szCs w:val="24"/>
              </w:rPr>
              <w:t>CD45</w:t>
            </w:r>
          </w:p>
        </w:tc>
        <w:tc>
          <w:tcPr>
            <w:tcW w:w="1170" w:type="dxa"/>
            <w:shd w:val="clear" w:color="auto" w:fill="auto"/>
            <w:vAlign w:val="center"/>
          </w:tcPr>
          <w:p w14:paraId="591D88FA" w14:textId="77777777" w:rsidR="00A546E4" w:rsidRPr="00F569A9" w:rsidRDefault="00A546E4" w:rsidP="000F4334">
            <w:pPr>
              <w:spacing w:after="0"/>
              <w:rPr>
                <w:rFonts w:cs="Times New Roman"/>
                <w:color w:val="000000"/>
                <w:szCs w:val="24"/>
              </w:rPr>
            </w:pPr>
            <w:r w:rsidRPr="00F569A9">
              <w:rPr>
                <w:rFonts w:cs="Times New Roman"/>
                <w:color w:val="000000"/>
                <w:szCs w:val="24"/>
              </w:rPr>
              <w:t>BV605</w:t>
            </w:r>
          </w:p>
        </w:tc>
        <w:tc>
          <w:tcPr>
            <w:tcW w:w="1170" w:type="dxa"/>
            <w:shd w:val="clear" w:color="auto" w:fill="auto"/>
            <w:vAlign w:val="center"/>
          </w:tcPr>
          <w:p w14:paraId="5D1CC2C6" w14:textId="77777777" w:rsidR="00A546E4" w:rsidRPr="00F569A9" w:rsidRDefault="00A546E4" w:rsidP="000F4334">
            <w:pPr>
              <w:spacing w:after="0"/>
              <w:rPr>
                <w:rFonts w:cs="Times New Roman"/>
                <w:szCs w:val="24"/>
              </w:rPr>
            </w:pPr>
            <w:r w:rsidRPr="00F569A9">
              <w:rPr>
                <w:rFonts w:cs="Times New Roman"/>
                <w:szCs w:val="24"/>
              </w:rPr>
              <w:t>30-F11</w:t>
            </w:r>
          </w:p>
        </w:tc>
        <w:tc>
          <w:tcPr>
            <w:tcW w:w="1620" w:type="dxa"/>
            <w:shd w:val="clear" w:color="auto" w:fill="auto"/>
            <w:vAlign w:val="center"/>
          </w:tcPr>
          <w:p w14:paraId="33690B9C"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vAlign w:val="center"/>
          </w:tcPr>
          <w:p w14:paraId="5FEF25CE"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vAlign w:val="center"/>
          </w:tcPr>
          <w:p w14:paraId="748A2A46" w14:textId="77777777" w:rsidR="00A546E4" w:rsidRPr="00F569A9" w:rsidRDefault="00A546E4" w:rsidP="000F4334">
            <w:pPr>
              <w:spacing w:after="0"/>
              <w:rPr>
                <w:rFonts w:cs="Times New Roman"/>
                <w:szCs w:val="24"/>
              </w:rPr>
            </w:pPr>
            <w:r w:rsidRPr="00F569A9">
              <w:rPr>
                <w:rFonts w:cs="Times New Roman"/>
                <w:szCs w:val="24"/>
              </w:rPr>
              <w:t>103140</w:t>
            </w:r>
          </w:p>
        </w:tc>
        <w:tc>
          <w:tcPr>
            <w:tcW w:w="1620" w:type="dxa"/>
          </w:tcPr>
          <w:p w14:paraId="7384A27B"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253AE9A5" w14:textId="77777777" w:rsidTr="000F4334">
        <w:trPr>
          <w:trHeight w:val="365"/>
          <w:jc w:val="center"/>
        </w:trPr>
        <w:tc>
          <w:tcPr>
            <w:tcW w:w="1255" w:type="dxa"/>
            <w:shd w:val="clear" w:color="auto" w:fill="auto"/>
            <w:vAlign w:val="center"/>
          </w:tcPr>
          <w:p w14:paraId="1D6E756B" w14:textId="77777777" w:rsidR="00A546E4" w:rsidRPr="00F569A9" w:rsidRDefault="00A546E4" w:rsidP="000F4334">
            <w:pPr>
              <w:spacing w:after="0"/>
              <w:rPr>
                <w:rFonts w:cs="Times New Roman"/>
                <w:szCs w:val="24"/>
              </w:rPr>
            </w:pPr>
            <w:r w:rsidRPr="00F569A9">
              <w:rPr>
                <w:rFonts w:cs="Times New Roman"/>
                <w:szCs w:val="24"/>
              </w:rPr>
              <w:t>BV605-A</w:t>
            </w:r>
          </w:p>
        </w:tc>
        <w:tc>
          <w:tcPr>
            <w:tcW w:w="1170" w:type="dxa"/>
            <w:shd w:val="clear" w:color="auto" w:fill="auto"/>
            <w:vAlign w:val="center"/>
          </w:tcPr>
          <w:p w14:paraId="319B5E8B" w14:textId="77777777" w:rsidR="00A546E4" w:rsidRPr="00F569A9" w:rsidRDefault="00A546E4" w:rsidP="000F4334">
            <w:pPr>
              <w:spacing w:after="0"/>
              <w:rPr>
                <w:rFonts w:cs="Times New Roman"/>
                <w:color w:val="000000"/>
                <w:szCs w:val="24"/>
              </w:rPr>
            </w:pPr>
            <w:r w:rsidRPr="00F569A9">
              <w:rPr>
                <w:rFonts w:cs="Times New Roman"/>
                <w:color w:val="000000"/>
                <w:szCs w:val="24"/>
              </w:rPr>
              <w:t>CD4</w:t>
            </w:r>
          </w:p>
        </w:tc>
        <w:tc>
          <w:tcPr>
            <w:tcW w:w="1170" w:type="dxa"/>
            <w:shd w:val="clear" w:color="auto" w:fill="auto"/>
            <w:vAlign w:val="center"/>
          </w:tcPr>
          <w:p w14:paraId="3086B7B7" w14:textId="77777777" w:rsidR="00A546E4" w:rsidRPr="00F569A9" w:rsidRDefault="00A546E4" w:rsidP="000F4334">
            <w:pPr>
              <w:spacing w:after="0"/>
              <w:rPr>
                <w:rFonts w:cs="Times New Roman"/>
                <w:color w:val="000000"/>
                <w:szCs w:val="24"/>
              </w:rPr>
            </w:pPr>
            <w:r w:rsidRPr="00F569A9">
              <w:rPr>
                <w:rFonts w:cs="Times New Roman"/>
                <w:color w:val="000000"/>
                <w:szCs w:val="24"/>
              </w:rPr>
              <w:t>BV605</w:t>
            </w:r>
          </w:p>
        </w:tc>
        <w:tc>
          <w:tcPr>
            <w:tcW w:w="1170" w:type="dxa"/>
            <w:shd w:val="clear" w:color="auto" w:fill="auto"/>
            <w:vAlign w:val="center"/>
          </w:tcPr>
          <w:p w14:paraId="3B42AA51" w14:textId="77777777" w:rsidR="00A546E4" w:rsidRPr="00F569A9" w:rsidRDefault="00A546E4" w:rsidP="000F4334">
            <w:pPr>
              <w:spacing w:after="0"/>
              <w:rPr>
                <w:rFonts w:cs="Times New Roman"/>
                <w:szCs w:val="24"/>
              </w:rPr>
            </w:pPr>
            <w:r w:rsidRPr="00F569A9">
              <w:rPr>
                <w:rFonts w:cs="Times New Roman"/>
                <w:szCs w:val="24"/>
              </w:rPr>
              <w:t>RM4-4</w:t>
            </w:r>
          </w:p>
        </w:tc>
        <w:tc>
          <w:tcPr>
            <w:tcW w:w="1620" w:type="dxa"/>
            <w:shd w:val="clear" w:color="auto" w:fill="auto"/>
            <w:vAlign w:val="center"/>
          </w:tcPr>
          <w:p w14:paraId="078CC02B"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vAlign w:val="center"/>
          </w:tcPr>
          <w:p w14:paraId="3DB4E3D3"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vAlign w:val="center"/>
          </w:tcPr>
          <w:p w14:paraId="5F94E3F3" w14:textId="77777777" w:rsidR="00A546E4" w:rsidRPr="00F569A9" w:rsidRDefault="00A546E4" w:rsidP="000F4334">
            <w:pPr>
              <w:spacing w:after="0"/>
              <w:rPr>
                <w:rFonts w:cs="Times New Roman"/>
                <w:szCs w:val="24"/>
              </w:rPr>
            </w:pPr>
            <w:r w:rsidRPr="00F569A9">
              <w:rPr>
                <w:rFonts w:cs="Times New Roman"/>
                <w:szCs w:val="24"/>
              </w:rPr>
              <w:t>740336</w:t>
            </w:r>
          </w:p>
        </w:tc>
        <w:tc>
          <w:tcPr>
            <w:tcW w:w="1620" w:type="dxa"/>
          </w:tcPr>
          <w:p w14:paraId="6DF9DA5C"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600C3948" w14:textId="77777777" w:rsidTr="000F4334">
        <w:trPr>
          <w:trHeight w:val="365"/>
          <w:jc w:val="center"/>
        </w:trPr>
        <w:tc>
          <w:tcPr>
            <w:tcW w:w="1255" w:type="dxa"/>
            <w:shd w:val="clear" w:color="auto" w:fill="auto"/>
            <w:vAlign w:val="center"/>
          </w:tcPr>
          <w:p w14:paraId="602219E9" w14:textId="77777777" w:rsidR="00A546E4" w:rsidRPr="00F569A9" w:rsidRDefault="00A546E4" w:rsidP="000F4334">
            <w:pPr>
              <w:spacing w:after="0"/>
              <w:rPr>
                <w:rFonts w:cs="Times New Roman"/>
                <w:szCs w:val="24"/>
              </w:rPr>
            </w:pPr>
            <w:r>
              <w:rPr>
                <w:rFonts w:cs="Times New Roman"/>
                <w:szCs w:val="24"/>
              </w:rPr>
              <w:t>BV605-A</w:t>
            </w:r>
          </w:p>
        </w:tc>
        <w:tc>
          <w:tcPr>
            <w:tcW w:w="1170" w:type="dxa"/>
            <w:shd w:val="clear" w:color="auto" w:fill="auto"/>
            <w:vAlign w:val="center"/>
          </w:tcPr>
          <w:p w14:paraId="1748D79D" w14:textId="77777777" w:rsidR="00A546E4" w:rsidRPr="00F569A9" w:rsidRDefault="00A546E4" w:rsidP="000F4334">
            <w:pPr>
              <w:spacing w:after="0"/>
              <w:rPr>
                <w:rFonts w:cs="Times New Roman"/>
                <w:color w:val="000000"/>
                <w:szCs w:val="24"/>
              </w:rPr>
            </w:pPr>
            <w:r>
              <w:rPr>
                <w:rFonts w:cs="Times New Roman"/>
                <w:color w:val="000000"/>
                <w:szCs w:val="24"/>
              </w:rPr>
              <w:t>Ly6C</w:t>
            </w:r>
          </w:p>
        </w:tc>
        <w:tc>
          <w:tcPr>
            <w:tcW w:w="1170" w:type="dxa"/>
            <w:shd w:val="clear" w:color="auto" w:fill="auto"/>
            <w:vAlign w:val="center"/>
          </w:tcPr>
          <w:p w14:paraId="60845EF3" w14:textId="77777777" w:rsidR="00A546E4" w:rsidRPr="00F569A9" w:rsidRDefault="00A546E4" w:rsidP="000F4334">
            <w:pPr>
              <w:spacing w:after="0"/>
              <w:rPr>
                <w:rFonts w:cs="Times New Roman"/>
                <w:color w:val="000000"/>
                <w:szCs w:val="24"/>
              </w:rPr>
            </w:pPr>
            <w:r>
              <w:rPr>
                <w:rFonts w:cs="Times New Roman"/>
                <w:color w:val="000000"/>
                <w:szCs w:val="24"/>
              </w:rPr>
              <w:t>BV605</w:t>
            </w:r>
          </w:p>
        </w:tc>
        <w:tc>
          <w:tcPr>
            <w:tcW w:w="1170" w:type="dxa"/>
            <w:shd w:val="clear" w:color="auto" w:fill="auto"/>
            <w:vAlign w:val="center"/>
          </w:tcPr>
          <w:p w14:paraId="513B83F7" w14:textId="77777777" w:rsidR="00A546E4" w:rsidRPr="00F569A9" w:rsidRDefault="00A546E4" w:rsidP="000F4334">
            <w:pPr>
              <w:spacing w:after="0"/>
              <w:rPr>
                <w:rFonts w:cs="Times New Roman"/>
                <w:szCs w:val="24"/>
              </w:rPr>
            </w:pPr>
            <w:r>
              <w:rPr>
                <w:rFonts w:cs="Times New Roman"/>
                <w:szCs w:val="24"/>
              </w:rPr>
              <w:t>HK1.4</w:t>
            </w:r>
          </w:p>
        </w:tc>
        <w:tc>
          <w:tcPr>
            <w:tcW w:w="1620" w:type="dxa"/>
            <w:shd w:val="clear" w:color="auto" w:fill="auto"/>
            <w:vAlign w:val="center"/>
          </w:tcPr>
          <w:p w14:paraId="734285F3" w14:textId="77777777" w:rsidR="00A546E4" w:rsidRPr="00F569A9" w:rsidRDefault="00A546E4" w:rsidP="000F4334">
            <w:pPr>
              <w:spacing w:after="0"/>
              <w:rPr>
                <w:rFonts w:cs="Times New Roman"/>
                <w:szCs w:val="24"/>
              </w:rPr>
            </w:pPr>
            <w:r w:rsidRPr="00F569A9">
              <w:rPr>
                <w:rFonts w:cs="Times New Roman"/>
                <w:szCs w:val="24"/>
              </w:rPr>
              <w:t>Rat IgG2</w:t>
            </w:r>
            <w:r>
              <w:rPr>
                <w:rFonts w:cs="Times New Roman"/>
                <w:szCs w:val="24"/>
              </w:rPr>
              <w:t>c</w:t>
            </w:r>
            <w:r w:rsidRPr="00F569A9">
              <w:rPr>
                <w:rFonts w:cs="Times New Roman"/>
                <w:szCs w:val="24"/>
              </w:rPr>
              <w:t>, κ</w:t>
            </w:r>
          </w:p>
        </w:tc>
        <w:tc>
          <w:tcPr>
            <w:tcW w:w="1260" w:type="dxa"/>
            <w:shd w:val="clear" w:color="auto" w:fill="auto"/>
            <w:vAlign w:val="center"/>
          </w:tcPr>
          <w:p w14:paraId="5A19B8B5" w14:textId="77777777" w:rsidR="00A546E4" w:rsidRPr="00F569A9" w:rsidRDefault="00A546E4" w:rsidP="000F4334">
            <w:pPr>
              <w:spacing w:after="0"/>
              <w:rPr>
                <w:rFonts w:cs="Times New Roman"/>
                <w:szCs w:val="24"/>
              </w:rPr>
            </w:pPr>
            <w:proofErr w:type="spellStart"/>
            <w:r>
              <w:rPr>
                <w:rFonts w:cs="Times New Roman"/>
                <w:szCs w:val="24"/>
              </w:rPr>
              <w:t>Biolegend</w:t>
            </w:r>
            <w:proofErr w:type="spellEnd"/>
          </w:p>
        </w:tc>
        <w:tc>
          <w:tcPr>
            <w:tcW w:w="1350" w:type="dxa"/>
            <w:shd w:val="clear" w:color="auto" w:fill="auto"/>
            <w:vAlign w:val="center"/>
          </w:tcPr>
          <w:p w14:paraId="27CFD44B" w14:textId="77777777" w:rsidR="00A546E4" w:rsidRPr="00F569A9" w:rsidRDefault="00A546E4" w:rsidP="000F4334">
            <w:pPr>
              <w:spacing w:after="0"/>
              <w:rPr>
                <w:rFonts w:cs="Times New Roman"/>
                <w:szCs w:val="24"/>
              </w:rPr>
            </w:pPr>
            <w:r>
              <w:rPr>
                <w:rFonts w:cs="Times New Roman"/>
                <w:szCs w:val="24"/>
              </w:rPr>
              <w:t>128036</w:t>
            </w:r>
          </w:p>
        </w:tc>
        <w:tc>
          <w:tcPr>
            <w:tcW w:w="1620" w:type="dxa"/>
          </w:tcPr>
          <w:p w14:paraId="6B10013C" w14:textId="77777777" w:rsidR="00A546E4" w:rsidRPr="00F569A9" w:rsidRDefault="00A546E4" w:rsidP="000F4334">
            <w:pPr>
              <w:spacing w:after="0"/>
              <w:rPr>
                <w:rFonts w:cs="Times New Roman"/>
                <w:szCs w:val="24"/>
              </w:rPr>
            </w:pPr>
            <w:r>
              <w:rPr>
                <w:rFonts w:cs="Times New Roman"/>
                <w:szCs w:val="24"/>
              </w:rPr>
              <w:t>NK PD</w:t>
            </w:r>
          </w:p>
        </w:tc>
      </w:tr>
      <w:tr w:rsidR="00A546E4" w:rsidRPr="00C41235" w14:paraId="40BD4140" w14:textId="77777777" w:rsidTr="000F4334">
        <w:trPr>
          <w:trHeight w:val="365"/>
          <w:jc w:val="center"/>
        </w:trPr>
        <w:tc>
          <w:tcPr>
            <w:tcW w:w="1255" w:type="dxa"/>
            <w:shd w:val="clear" w:color="auto" w:fill="auto"/>
            <w:vAlign w:val="center"/>
          </w:tcPr>
          <w:p w14:paraId="4FFE5AF1" w14:textId="77777777" w:rsidR="00A546E4" w:rsidRPr="00F569A9" w:rsidRDefault="00A546E4" w:rsidP="000F4334">
            <w:pPr>
              <w:spacing w:after="0"/>
              <w:rPr>
                <w:rFonts w:cs="Times New Roman"/>
                <w:color w:val="000000"/>
                <w:szCs w:val="24"/>
              </w:rPr>
            </w:pPr>
            <w:r w:rsidRPr="00F569A9">
              <w:rPr>
                <w:rFonts w:cs="Times New Roman"/>
                <w:szCs w:val="24"/>
              </w:rPr>
              <w:t>BV510-A</w:t>
            </w:r>
          </w:p>
        </w:tc>
        <w:tc>
          <w:tcPr>
            <w:tcW w:w="1170" w:type="dxa"/>
            <w:shd w:val="clear" w:color="auto" w:fill="auto"/>
            <w:vAlign w:val="center"/>
            <w:hideMark/>
          </w:tcPr>
          <w:p w14:paraId="6BF3BCF2" w14:textId="77777777" w:rsidR="00A546E4" w:rsidRPr="00F569A9" w:rsidRDefault="00A546E4" w:rsidP="000F4334">
            <w:pPr>
              <w:spacing w:after="0"/>
              <w:rPr>
                <w:rFonts w:cs="Times New Roman"/>
                <w:color w:val="000000"/>
                <w:szCs w:val="24"/>
              </w:rPr>
            </w:pPr>
            <w:r w:rsidRPr="00F569A9">
              <w:rPr>
                <w:rFonts w:cs="Times New Roman"/>
                <w:color w:val="000000"/>
                <w:szCs w:val="24"/>
              </w:rPr>
              <w:t>FVD506</w:t>
            </w:r>
          </w:p>
        </w:tc>
        <w:tc>
          <w:tcPr>
            <w:tcW w:w="1170" w:type="dxa"/>
            <w:shd w:val="clear" w:color="auto" w:fill="auto"/>
            <w:vAlign w:val="center"/>
            <w:hideMark/>
          </w:tcPr>
          <w:p w14:paraId="00A47140" w14:textId="77777777" w:rsidR="00A546E4" w:rsidRPr="00F569A9" w:rsidRDefault="00A546E4" w:rsidP="000F4334">
            <w:pPr>
              <w:spacing w:after="0"/>
              <w:rPr>
                <w:rFonts w:cs="Times New Roman"/>
                <w:color w:val="000000"/>
                <w:szCs w:val="24"/>
              </w:rPr>
            </w:pPr>
            <w:proofErr w:type="spellStart"/>
            <w:r w:rsidRPr="00F569A9">
              <w:rPr>
                <w:rFonts w:cs="Times New Roman"/>
                <w:color w:val="000000"/>
                <w:szCs w:val="24"/>
              </w:rPr>
              <w:t>eFluor</w:t>
            </w:r>
            <w:proofErr w:type="spellEnd"/>
            <w:r w:rsidRPr="00F569A9">
              <w:rPr>
                <w:rFonts w:cs="Times New Roman"/>
                <w:color w:val="000000"/>
                <w:szCs w:val="24"/>
              </w:rPr>
              <w:t xml:space="preserve"> 506</w:t>
            </w:r>
          </w:p>
        </w:tc>
        <w:tc>
          <w:tcPr>
            <w:tcW w:w="1170" w:type="dxa"/>
            <w:shd w:val="clear" w:color="auto" w:fill="auto"/>
            <w:vAlign w:val="center"/>
            <w:hideMark/>
          </w:tcPr>
          <w:p w14:paraId="3F9955EE" w14:textId="77777777" w:rsidR="00A546E4" w:rsidRPr="00F569A9" w:rsidRDefault="00A546E4" w:rsidP="000F4334">
            <w:pPr>
              <w:spacing w:after="0"/>
              <w:rPr>
                <w:rFonts w:cs="Times New Roman"/>
                <w:szCs w:val="24"/>
              </w:rPr>
            </w:pPr>
            <w:r w:rsidRPr="00F569A9">
              <w:rPr>
                <w:rFonts w:cs="Times New Roman"/>
                <w:szCs w:val="24"/>
              </w:rPr>
              <w:t>NA</w:t>
            </w:r>
          </w:p>
        </w:tc>
        <w:tc>
          <w:tcPr>
            <w:tcW w:w="1620" w:type="dxa"/>
            <w:shd w:val="clear" w:color="auto" w:fill="auto"/>
            <w:vAlign w:val="center"/>
            <w:hideMark/>
          </w:tcPr>
          <w:p w14:paraId="78824F58" w14:textId="77777777" w:rsidR="00A546E4" w:rsidRPr="00F569A9" w:rsidRDefault="00A546E4" w:rsidP="000F4334">
            <w:pPr>
              <w:spacing w:after="0"/>
              <w:rPr>
                <w:rFonts w:cs="Times New Roman"/>
                <w:szCs w:val="24"/>
              </w:rPr>
            </w:pPr>
            <w:r w:rsidRPr="00F569A9">
              <w:rPr>
                <w:rFonts w:cs="Times New Roman"/>
                <w:szCs w:val="24"/>
              </w:rPr>
              <w:t>NA</w:t>
            </w:r>
          </w:p>
        </w:tc>
        <w:tc>
          <w:tcPr>
            <w:tcW w:w="1260" w:type="dxa"/>
            <w:shd w:val="clear" w:color="auto" w:fill="auto"/>
            <w:vAlign w:val="center"/>
            <w:hideMark/>
          </w:tcPr>
          <w:p w14:paraId="3A2ADE00" w14:textId="77777777" w:rsidR="00A546E4" w:rsidRPr="00F569A9" w:rsidRDefault="00A546E4" w:rsidP="000F4334">
            <w:pPr>
              <w:spacing w:after="0"/>
              <w:rPr>
                <w:rFonts w:cs="Times New Roman"/>
                <w:szCs w:val="24"/>
              </w:rPr>
            </w:pPr>
            <w:r w:rsidRPr="00F569A9">
              <w:rPr>
                <w:rFonts w:cs="Times New Roman"/>
                <w:szCs w:val="24"/>
              </w:rPr>
              <w:t>Thermo Fisher</w:t>
            </w:r>
          </w:p>
        </w:tc>
        <w:tc>
          <w:tcPr>
            <w:tcW w:w="1350" w:type="dxa"/>
            <w:shd w:val="clear" w:color="auto" w:fill="auto"/>
            <w:vAlign w:val="center"/>
            <w:hideMark/>
          </w:tcPr>
          <w:p w14:paraId="199389BB" w14:textId="77777777" w:rsidR="00A546E4" w:rsidRPr="00F569A9" w:rsidRDefault="00A546E4" w:rsidP="000F4334">
            <w:pPr>
              <w:spacing w:after="0"/>
              <w:rPr>
                <w:rFonts w:cs="Times New Roman"/>
                <w:szCs w:val="24"/>
              </w:rPr>
            </w:pPr>
            <w:r w:rsidRPr="00F569A9">
              <w:rPr>
                <w:rFonts w:cs="Times New Roman"/>
                <w:szCs w:val="24"/>
              </w:rPr>
              <w:t>65-0866-14</w:t>
            </w:r>
          </w:p>
        </w:tc>
        <w:tc>
          <w:tcPr>
            <w:tcW w:w="1620" w:type="dxa"/>
          </w:tcPr>
          <w:p w14:paraId="4C179BB5"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5C08D74E" w14:textId="77777777" w:rsidTr="000F4334">
        <w:trPr>
          <w:trHeight w:val="365"/>
          <w:jc w:val="center"/>
        </w:trPr>
        <w:tc>
          <w:tcPr>
            <w:tcW w:w="1255" w:type="dxa"/>
            <w:shd w:val="clear" w:color="auto" w:fill="auto"/>
            <w:vAlign w:val="center"/>
          </w:tcPr>
          <w:p w14:paraId="377D0D91" w14:textId="77777777" w:rsidR="00A546E4" w:rsidRPr="00F569A9" w:rsidRDefault="00A546E4" w:rsidP="000F4334">
            <w:pPr>
              <w:spacing w:after="0"/>
              <w:rPr>
                <w:rFonts w:cs="Times New Roman"/>
                <w:szCs w:val="24"/>
              </w:rPr>
            </w:pPr>
            <w:r w:rsidRPr="00F569A9">
              <w:rPr>
                <w:rFonts w:cs="Times New Roman"/>
                <w:szCs w:val="24"/>
              </w:rPr>
              <w:t>BV510-A</w:t>
            </w:r>
          </w:p>
        </w:tc>
        <w:tc>
          <w:tcPr>
            <w:tcW w:w="1170" w:type="dxa"/>
            <w:shd w:val="clear" w:color="auto" w:fill="auto"/>
            <w:vAlign w:val="center"/>
          </w:tcPr>
          <w:p w14:paraId="537E3AEF" w14:textId="77777777" w:rsidR="00A546E4" w:rsidRPr="00F569A9" w:rsidRDefault="00A546E4" w:rsidP="000F4334">
            <w:pPr>
              <w:spacing w:after="0"/>
              <w:rPr>
                <w:rFonts w:cs="Times New Roman"/>
                <w:color w:val="000000"/>
                <w:szCs w:val="24"/>
              </w:rPr>
            </w:pPr>
            <w:r w:rsidRPr="00F569A9">
              <w:rPr>
                <w:rFonts w:cs="Times New Roman"/>
                <w:color w:val="000000"/>
                <w:szCs w:val="24"/>
              </w:rPr>
              <w:t>Ly6C</w:t>
            </w:r>
          </w:p>
        </w:tc>
        <w:tc>
          <w:tcPr>
            <w:tcW w:w="1170" w:type="dxa"/>
            <w:shd w:val="clear" w:color="auto" w:fill="auto"/>
            <w:vAlign w:val="center"/>
          </w:tcPr>
          <w:p w14:paraId="2CA7B2B3" w14:textId="77777777" w:rsidR="00A546E4" w:rsidRPr="00F569A9" w:rsidRDefault="00A546E4" w:rsidP="000F4334">
            <w:pPr>
              <w:spacing w:after="0"/>
              <w:rPr>
                <w:rFonts w:cs="Times New Roman"/>
                <w:color w:val="000000"/>
                <w:szCs w:val="24"/>
              </w:rPr>
            </w:pPr>
            <w:r w:rsidRPr="00F569A9">
              <w:rPr>
                <w:rFonts w:cs="Times New Roman"/>
                <w:color w:val="000000"/>
                <w:szCs w:val="24"/>
              </w:rPr>
              <w:t>BV510</w:t>
            </w:r>
          </w:p>
        </w:tc>
        <w:tc>
          <w:tcPr>
            <w:tcW w:w="1170" w:type="dxa"/>
            <w:shd w:val="clear" w:color="auto" w:fill="auto"/>
            <w:vAlign w:val="center"/>
          </w:tcPr>
          <w:p w14:paraId="387F48A1" w14:textId="77777777" w:rsidR="00A546E4" w:rsidRPr="00F569A9" w:rsidRDefault="00A546E4" w:rsidP="000F4334">
            <w:pPr>
              <w:spacing w:after="0"/>
              <w:rPr>
                <w:rFonts w:cs="Times New Roman"/>
                <w:szCs w:val="24"/>
              </w:rPr>
            </w:pPr>
            <w:r w:rsidRPr="00F569A9">
              <w:rPr>
                <w:rFonts w:cs="Times New Roman"/>
                <w:szCs w:val="24"/>
              </w:rPr>
              <w:t>HK1.4</w:t>
            </w:r>
          </w:p>
        </w:tc>
        <w:tc>
          <w:tcPr>
            <w:tcW w:w="1620" w:type="dxa"/>
            <w:shd w:val="clear" w:color="auto" w:fill="auto"/>
            <w:vAlign w:val="center"/>
          </w:tcPr>
          <w:p w14:paraId="06122CE5" w14:textId="77777777" w:rsidR="00A546E4" w:rsidRPr="00F569A9" w:rsidRDefault="00A546E4" w:rsidP="000F4334">
            <w:pPr>
              <w:spacing w:after="0"/>
              <w:rPr>
                <w:rFonts w:cs="Times New Roman"/>
                <w:szCs w:val="24"/>
              </w:rPr>
            </w:pPr>
            <w:r w:rsidRPr="00F569A9">
              <w:rPr>
                <w:rFonts w:cs="Times New Roman"/>
                <w:szCs w:val="24"/>
              </w:rPr>
              <w:t>Rat IgG2c, κ</w:t>
            </w:r>
          </w:p>
        </w:tc>
        <w:tc>
          <w:tcPr>
            <w:tcW w:w="1260" w:type="dxa"/>
            <w:shd w:val="clear" w:color="auto" w:fill="auto"/>
            <w:vAlign w:val="center"/>
          </w:tcPr>
          <w:p w14:paraId="02510FF5"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vAlign w:val="center"/>
          </w:tcPr>
          <w:p w14:paraId="7ADDD768" w14:textId="77777777" w:rsidR="00A546E4" w:rsidRPr="00F569A9" w:rsidRDefault="00A546E4" w:rsidP="000F4334">
            <w:pPr>
              <w:spacing w:after="0"/>
              <w:rPr>
                <w:rFonts w:cs="Times New Roman"/>
                <w:szCs w:val="24"/>
              </w:rPr>
            </w:pPr>
            <w:r w:rsidRPr="00F569A9">
              <w:rPr>
                <w:rFonts w:cs="Times New Roman"/>
                <w:szCs w:val="24"/>
              </w:rPr>
              <w:t>128033</w:t>
            </w:r>
          </w:p>
        </w:tc>
        <w:tc>
          <w:tcPr>
            <w:tcW w:w="1620" w:type="dxa"/>
          </w:tcPr>
          <w:p w14:paraId="2B9DB3D6"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7B258261" w14:textId="77777777" w:rsidTr="000F4334">
        <w:trPr>
          <w:trHeight w:val="365"/>
          <w:jc w:val="center"/>
        </w:trPr>
        <w:tc>
          <w:tcPr>
            <w:tcW w:w="1255" w:type="dxa"/>
            <w:shd w:val="clear" w:color="auto" w:fill="auto"/>
            <w:vAlign w:val="center"/>
          </w:tcPr>
          <w:p w14:paraId="5A38BEE0" w14:textId="77777777" w:rsidR="00A546E4" w:rsidRPr="00F569A9" w:rsidRDefault="00A546E4" w:rsidP="000F4334">
            <w:pPr>
              <w:spacing w:after="0"/>
              <w:rPr>
                <w:rFonts w:cs="Times New Roman"/>
                <w:color w:val="000000"/>
                <w:szCs w:val="24"/>
              </w:rPr>
            </w:pPr>
            <w:r w:rsidRPr="00F569A9">
              <w:rPr>
                <w:rFonts w:cs="Times New Roman"/>
                <w:szCs w:val="24"/>
              </w:rPr>
              <w:t>BV650-A</w:t>
            </w:r>
          </w:p>
        </w:tc>
        <w:tc>
          <w:tcPr>
            <w:tcW w:w="1170" w:type="dxa"/>
            <w:shd w:val="clear" w:color="auto" w:fill="auto"/>
            <w:vAlign w:val="center"/>
            <w:hideMark/>
          </w:tcPr>
          <w:p w14:paraId="4DFF74A9" w14:textId="77777777" w:rsidR="00A546E4" w:rsidRPr="00F569A9" w:rsidRDefault="00A546E4" w:rsidP="000F4334">
            <w:pPr>
              <w:spacing w:after="0"/>
              <w:rPr>
                <w:rFonts w:cs="Times New Roman"/>
                <w:color w:val="000000"/>
                <w:szCs w:val="24"/>
              </w:rPr>
            </w:pPr>
            <w:r w:rsidRPr="00F569A9">
              <w:rPr>
                <w:rFonts w:cs="Times New Roman"/>
                <w:color w:val="000000"/>
                <w:szCs w:val="24"/>
              </w:rPr>
              <w:t>CD11b</w:t>
            </w:r>
          </w:p>
        </w:tc>
        <w:tc>
          <w:tcPr>
            <w:tcW w:w="1170" w:type="dxa"/>
            <w:shd w:val="clear" w:color="auto" w:fill="auto"/>
            <w:vAlign w:val="center"/>
            <w:hideMark/>
          </w:tcPr>
          <w:p w14:paraId="5C2B56B4" w14:textId="77777777" w:rsidR="00A546E4" w:rsidRPr="00F569A9" w:rsidRDefault="00A546E4" w:rsidP="000F4334">
            <w:pPr>
              <w:spacing w:after="0"/>
              <w:rPr>
                <w:rFonts w:cs="Times New Roman"/>
                <w:color w:val="000000"/>
                <w:szCs w:val="24"/>
              </w:rPr>
            </w:pPr>
            <w:r w:rsidRPr="00F569A9">
              <w:rPr>
                <w:rFonts w:cs="Times New Roman"/>
                <w:color w:val="000000"/>
                <w:szCs w:val="24"/>
              </w:rPr>
              <w:t>BV650</w:t>
            </w:r>
          </w:p>
        </w:tc>
        <w:tc>
          <w:tcPr>
            <w:tcW w:w="1170" w:type="dxa"/>
            <w:shd w:val="clear" w:color="auto" w:fill="auto"/>
            <w:noWrap/>
            <w:vAlign w:val="center"/>
            <w:hideMark/>
          </w:tcPr>
          <w:p w14:paraId="05AA1308" w14:textId="77777777" w:rsidR="00A546E4" w:rsidRPr="00F569A9" w:rsidRDefault="00A546E4" w:rsidP="000F4334">
            <w:pPr>
              <w:spacing w:after="0"/>
              <w:rPr>
                <w:rFonts w:cs="Times New Roman"/>
                <w:szCs w:val="24"/>
              </w:rPr>
            </w:pPr>
            <w:r w:rsidRPr="00F569A9">
              <w:rPr>
                <w:rFonts w:cs="Times New Roman"/>
                <w:szCs w:val="24"/>
              </w:rPr>
              <w:t>M1/70</w:t>
            </w:r>
          </w:p>
        </w:tc>
        <w:tc>
          <w:tcPr>
            <w:tcW w:w="1620" w:type="dxa"/>
            <w:shd w:val="clear" w:color="auto" w:fill="auto"/>
            <w:noWrap/>
            <w:vAlign w:val="center"/>
            <w:hideMark/>
          </w:tcPr>
          <w:p w14:paraId="68A8D300" w14:textId="77777777" w:rsidR="00A546E4" w:rsidRPr="00F569A9" w:rsidRDefault="00A546E4" w:rsidP="000F4334">
            <w:pPr>
              <w:spacing w:after="0"/>
              <w:rPr>
                <w:rFonts w:cs="Times New Roman"/>
                <w:szCs w:val="24"/>
              </w:rPr>
            </w:pPr>
            <w:r w:rsidRPr="00F569A9">
              <w:rPr>
                <w:rFonts w:cs="Times New Roman"/>
                <w:szCs w:val="24"/>
              </w:rPr>
              <w:t xml:space="preserve">Rat IgG2a </w:t>
            </w:r>
            <w:r w:rsidRPr="008E3A3F">
              <w:rPr>
                <w:rFonts w:ascii="Symbol" w:hAnsi="Symbol" w:cs="Times New Roman"/>
                <w:szCs w:val="24"/>
              </w:rPr>
              <w:t></w:t>
            </w:r>
          </w:p>
        </w:tc>
        <w:tc>
          <w:tcPr>
            <w:tcW w:w="1260" w:type="dxa"/>
            <w:shd w:val="clear" w:color="auto" w:fill="auto"/>
            <w:noWrap/>
            <w:vAlign w:val="center"/>
            <w:hideMark/>
          </w:tcPr>
          <w:p w14:paraId="2FB39093"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hideMark/>
          </w:tcPr>
          <w:p w14:paraId="16BE2E9F" w14:textId="77777777" w:rsidR="00A546E4" w:rsidRPr="00F569A9" w:rsidRDefault="00A546E4" w:rsidP="000F4334">
            <w:pPr>
              <w:spacing w:after="0"/>
              <w:rPr>
                <w:rFonts w:cs="Times New Roman"/>
                <w:szCs w:val="24"/>
              </w:rPr>
            </w:pPr>
            <w:r w:rsidRPr="00F569A9">
              <w:rPr>
                <w:rFonts w:cs="Times New Roman"/>
                <w:szCs w:val="24"/>
              </w:rPr>
              <w:t>563402</w:t>
            </w:r>
          </w:p>
        </w:tc>
        <w:tc>
          <w:tcPr>
            <w:tcW w:w="1620" w:type="dxa"/>
          </w:tcPr>
          <w:p w14:paraId="190F4DB9"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0D6C7A35" w14:textId="77777777" w:rsidTr="000F4334">
        <w:trPr>
          <w:trHeight w:val="365"/>
          <w:jc w:val="center"/>
        </w:trPr>
        <w:tc>
          <w:tcPr>
            <w:tcW w:w="1255" w:type="dxa"/>
            <w:shd w:val="clear" w:color="auto" w:fill="auto"/>
            <w:vAlign w:val="center"/>
          </w:tcPr>
          <w:p w14:paraId="6907AAB6" w14:textId="77777777" w:rsidR="00A546E4" w:rsidRPr="00F569A9" w:rsidRDefault="00A546E4" w:rsidP="000F4334">
            <w:pPr>
              <w:spacing w:after="0"/>
              <w:rPr>
                <w:rFonts w:cs="Times New Roman"/>
                <w:szCs w:val="24"/>
              </w:rPr>
            </w:pPr>
            <w:r w:rsidRPr="00F569A9">
              <w:rPr>
                <w:rFonts w:cs="Times New Roman"/>
                <w:szCs w:val="24"/>
              </w:rPr>
              <w:lastRenderedPageBreak/>
              <w:t>FITC-A</w:t>
            </w:r>
          </w:p>
        </w:tc>
        <w:tc>
          <w:tcPr>
            <w:tcW w:w="1170" w:type="dxa"/>
            <w:shd w:val="clear" w:color="auto" w:fill="auto"/>
            <w:vAlign w:val="center"/>
          </w:tcPr>
          <w:p w14:paraId="662D0279" w14:textId="77777777" w:rsidR="00A546E4" w:rsidRPr="00F569A9" w:rsidRDefault="00A546E4" w:rsidP="000F4334">
            <w:pPr>
              <w:spacing w:after="0"/>
              <w:rPr>
                <w:rFonts w:cs="Times New Roman"/>
                <w:color w:val="000000"/>
                <w:szCs w:val="24"/>
              </w:rPr>
            </w:pPr>
            <w:r w:rsidRPr="00F569A9">
              <w:rPr>
                <w:rFonts w:cs="Times New Roman"/>
                <w:color w:val="000000"/>
                <w:szCs w:val="24"/>
              </w:rPr>
              <w:t>PD-L1</w:t>
            </w:r>
          </w:p>
        </w:tc>
        <w:tc>
          <w:tcPr>
            <w:tcW w:w="1170" w:type="dxa"/>
            <w:shd w:val="clear" w:color="auto" w:fill="auto"/>
            <w:vAlign w:val="center"/>
          </w:tcPr>
          <w:p w14:paraId="67C4CD8C" w14:textId="77777777" w:rsidR="00A546E4" w:rsidRPr="00F569A9" w:rsidRDefault="00A546E4" w:rsidP="000F4334">
            <w:pPr>
              <w:spacing w:after="0"/>
              <w:rPr>
                <w:rFonts w:cs="Times New Roman"/>
                <w:color w:val="000000"/>
                <w:szCs w:val="24"/>
              </w:rPr>
            </w:pPr>
            <w:r w:rsidRPr="00F569A9">
              <w:rPr>
                <w:rFonts w:cs="Times New Roman"/>
                <w:color w:val="000000"/>
                <w:szCs w:val="24"/>
              </w:rPr>
              <w:t>FITC</w:t>
            </w:r>
          </w:p>
        </w:tc>
        <w:tc>
          <w:tcPr>
            <w:tcW w:w="1170" w:type="dxa"/>
            <w:shd w:val="clear" w:color="auto" w:fill="auto"/>
            <w:noWrap/>
            <w:vAlign w:val="center"/>
          </w:tcPr>
          <w:p w14:paraId="040E5BCA" w14:textId="77777777" w:rsidR="00A546E4" w:rsidRPr="00F569A9" w:rsidRDefault="00A546E4" w:rsidP="000F4334">
            <w:pPr>
              <w:spacing w:after="0"/>
              <w:rPr>
                <w:rFonts w:cs="Times New Roman"/>
                <w:szCs w:val="24"/>
              </w:rPr>
            </w:pPr>
            <w:r w:rsidRPr="00F569A9">
              <w:rPr>
                <w:rFonts w:cs="Times New Roman"/>
                <w:szCs w:val="24"/>
              </w:rPr>
              <w:t>104.9G2</w:t>
            </w:r>
          </w:p>
        </w:tc>
        <w:tc>
          <w:tcPr>
            <w:tcW w:w="1620" w:type="dxa"/>
            <w:shd w:val="clear" w:color="auto" w:fill="auto"/>
            <w:noWrap/>
            <w:vAlign w:val="center"/>
          </w:tcPr>
          <w:p w14:paraId="35E40563" w14:textId="77777777" w:rsidR="00A546E4" w:rsidRPr="00F569A9" w:rsidRDefault="00A546E4" w:rsidP="000F4334">
            <w:pPr>
              <w:spacing w:after="0"/>
              <w:rPr>
                <w:rFonts w:cs="Times New Roman"/>
                <w:szCs w:val="24"/>
              </w:rPr>
            </w:pPr>
            <w:r w:rsidRPr="00F569A9">
              <w:rPr>
                <w:rFonts w:cs="Times New Roman"/>
                <w:szCs w:val="24"/>
              </w:rPr>
              <w:t>Rat IgG2b</w:t>
            </w:r>
          </w:p>
        </w:tc>
        <w:tc>
          <w:tcPr>
            <w:tcW w:w="1260" w:type="dxa"/>
            <w:shd w:val="clear" w:color="auto" w:fill="auto"/>
            <w:vAlign w:val="center"/>
          </w:tcPr>
          <w:p w14:paraId="07AF78DD" w14:textId="77777777" w:rsidR="00A546E4" w:rsidRPr="00F569A9" w:rsidRDefault="00A546E4" w:rsidP="000F4334">
            <w:pPr>
              <w:spacing w:after="0"/>
              <w:rPr>
                <w:rFonts w:cs="Times New Roman"/>
                <w:szCs w:val="24"/>
              </w:rPr>
            </w:pPr>
            <w:proofErr w:type="spellStart"/>
            <w:r w:rsidRPr="00F569A9">
              <w:rPr>
                <w:rFonts w:cs="Times New Roman"/>
                <w:szCs w:val="24"/>
              </w:rPr>
              <w:t>Elab</w:t>
            </w:r>
            <w:proofErr w:type="spellEnd"/>
            <w:r w:rsidRPr="00F569A9">
              <w:rPr>
                <w:rFonts w:cs="Times New Roman"/>
                <w:szCs w:val="24"/>
              </w:rPr>
              <w:t xml:space="preserve"> Sciences</w:t>
            </w:r>
          </w:p>
        </w:tc>
        <w:tc>
          <w:tcPr>
            <w:tcW w:w="1350" w:type="dxa"/>
            <w:shd w:val="clear" w:color="auto" w:fill="auto"/>
            <w:noWrap/>
            <w:vAlign w:val="center"/>
          </w:tcPr>
          <w:p w14:paraId="71BC7E37" w14:textId="77777777" w:rsidR="00A546E4" w:rsidRPr="00F569A9" w:rsidRDefault="00A546E4" w:rsidP="000F4334">
            <w:pPr>
              <w:spacing w:after="0"/>
              <w:rPr>
                <w:rFonts w:cs="Times New Roman"/>
                <w:szCs w:val="24"/>
              </w:rPr>
            </w:pPr>
            <w:r w:rsidRPr="00F569A9">
              <w:rPr>
                <w:rFonts w:cs="Times New Roman"/>
                <w:szCs w:val="24"/>
              </w:rPr>
              <w:t>E-AB-2156</w:t>
            </w:r>
          </w:p>
        </w:tc>
        <w:tc>
          <w:tcPr>
            <w:tcW w:w="1620" w:type="dxa"/>
          </w:tcPr>
          <w:p w14:paraId="6742EC34" w14:textId="77777777" w:rsidR="00A546E4" w:rsidRPr="00F569A9" w:rsidRDefault="00A546E4" w:rsidP="000F4334">
            <w:pPr>
              <w:spacing w:after="0"/>
              <w:rPr>
                <w:rFonts w:cs="Times New Roman"/>
                <w:szCs w:val="24"/>
              </w:rPr>
            </w:pPr>
            <w:r w:rsidRPr="00F569A9">
              <w:rPr>
                <w:rFonts w:cs="Times New Roman"/>
                <w:szCs w:val="24"/>
              </w:rPr>
              <w:t xml:space="preserve">Depletion/Block </w:t>
            </w:r>
          </w:p>
        </w:tc>
      </w:tr>
      <w:tr w:rsidR="00A546E4" w:rsidRPr="00C41235" w14:paraId="1345CA08" w14:textId="77777777" w:rsidTr="000F4334">
        <w:trPr>
          <w:trHeight w:val="365"/>
          <w:jc w:val="center"/>
        </w:trPr>
        <w:tc>
          <w:tcPr>
            <w:tcW w:w="1255" w:type="dxa"/>
            <w:shd w:val="clear" w:color="auto" w:fill="auto"/>
            <w:vAlign w:val="center"/>
          </w:tcPr>
          <w:p w14:paraId="15990BA3" w14:textId="77777777" w:rsidR="00A546E4" w:rsidRPr="00F569A9" w:rsidRDefault="00A546E4" w:rsidP="000F4334">
            <w:pPr>
              <w:spacing w:after="0"/>
              <w:rPr>
                <w:rFonts w:cs="Times New Roman"/>
                <w:color w:val="000000"/>
                <w:szCs w:val="24"/>
              </w:rPr>
            </w:pPr>
            <w:r w:rsidRPr="00F569A9">
              <w:rPr>
                <w:rFonts w:cs="Times New Roman"/>
                <w:szCs w:val="24"/>
              </w:rPr>
              <w:t>FITC-A</w:t>
            </w:r>
          </w:p>
        </w:tc>
        <w:tc>
          <w:tcPr>
            <w:tcW w:w="1170" w:type="dxa"/>
            <w:shd w:val="clear" w:color="auto" w:fill="auto"/>
            <w:vAlign w:val="center"/>
          </w:tcPr>
          <w:p w14:paraId="2B603186" w14:textId="77777777" w:rsidR="00A546E4" w:rsidRPr="00F569A9" w:rsidRDefault="00A546E4" w:rsidP="000F4334">
            <w:pPr>
              <w:spacing w:after="0"/>
              <w:rPr>
                <w:rFonts w:cs="Times New Roman"/>
                <w:color w:val="000000"/>
                <w:szCs w:val="24"/>
              </w:rPr>
            </w:pPr>
            <w:r w:rsidRPr="00F569A9">
              <w:rPr>
                <w:rFonts w:cs="Times New Roman"/>
                <w:color w:val="000000"/>
                <w:szCs w:val="24"/>
              </w:rPr>
              <w:t>CD3</w:t>
            </w:r>
          </w:p>
        </w:tc>
        <w:tc>
          <w:tcPr>
            <w:tcW w:w="1170" w:type="dxa"/>
            <w:shd w:val="clear" w:color="auto" w:fill="auto"/>
            <w:vAlign w:val="center"/>
          </w:tcPr>
          <w:p w14:paraId="2458BC32" w14:textId="77777777" w:rsidR="00A546E4" w:rsidRPr="00F569A9" w:rsidRDefault="00A546E4" w:rsidP="000F4334">
            <w:pPr>
              <w:spacing w:after="0"/>
              <w:rPr>
                <w:rFonts w:cs="Times New Roman"/>
                <w:color w:val="000000"/>
                <w:szCs w:val="24"/>
              </w:rPr>
            </w:pPr>
            <w:r w:rsidRPr="00F569A9">
              <w:rPr>
                <w:rFonts w:cs="Times New Roman"/>
                <w:color w:val="000000"/>
                <w:szCs w:val="24"/>
              </w:rPr>
              <w:t>FITC</w:t>
            </w:r>
          </w:p>
        </w:tc>
        <w:tc>
          <w:tcPr>
            <w:tcW w:w="1170" w:type="dxa"/>
            <w:shd w:val="clear" w:color="auto" w:fill="auto"/>
            <w:noWrap/>
            <w:vAlign w:val="center"/>
          </w:tcPr>
          <w:p w14:paraId="7B388DD2" w14:textId="77777777" w:rsidR="00A546E4" w:rsidRPr="00F569A9" w:rsidRDefault="00A546E4" w:rsidP="000F4334">
            <w:pPr>
              <w:spacing w:after="0"/>
              <w:rPr>
                <w:rFonts w:cs="Times New Roman"/>
                <w:szCs w:val="24"/>
              </w:rPr>
            </w:pPr>
            <w:r w:rsidRPr="00F569A9">
              <w:rPr>
                <w:rFonts w:cs="Times New Roman"/>
                <w:szCs w:val="24"/>
              </w:rPr>
              <w:t>145-2C11</w:t>
            </w:r>
          </w:p>
        </w:tc>
        <w:tc>
          <w:tcPr>
            <w:tcW w:w="1620" w:type="dxa"/>
            <w:shd w:val="clear" w:color="auto" w:fill="auto"/>
            <w:noWrap/>
            <w:vAlign w:val="center"/>
          </w:tcPr>
          <w:p w14:paraId="43A5B251" w14:textId="77777777" w:rsidR="00A546E4" w:rsidRPr="00F569A9" w:rsidRDefault="00A546E4" w:rsidP="000F4334">
            <w:pPr>
              <w:spacing w:after="0"/>
              <w:rPr>
                <w:rFonts w:cs="Times New Roman"/>
                <w:szCs w:val="24"/>
              </w:rPr>
            </w:pPr>
            <w:r w:rsidRPr="00F569A9">
              <w:rPr>
                <w:rFonts w:cs="Times New Roman"/>
                <w:szCs w:val="24"/>
              </w:rPr>
              <w:t xml:space="preserve">Arm Ham IgG1 </w:t>
            </w:r>
            <w:r w:rsidRPr="008E3A3F">
              <w:rPr>
                <w:rFonts w:ascii="Symbol" w:hAnsi="Symbol" w:cs="Times New Roman"/>
                <w:szCs w:val="24"/>
              </w:rPr>
              <w:t></w:t>
            </w:r>
          </w:p>
        </w:tc>
        <w:tc>
          <w:tcPr>
            <w:tcW w:w="1260" w:type="dxa"/>
            <w:shd w:val="clear" w:color="auto" w:fill="auto"/>
            <w:vAlign w:val="center"/>
          </w:tcPr>
          <w:p w14:paraId="46B69F2C"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67053B57" w14:textId="77777777" w:rsidR="00A546E4" w:rsidRPr="00F569A9" w:rsidRDefault="00A546E4" w:rsidP="000F4334">
            <w:pPr>
              <w:spacing w:after="0"/>
              <w:rPr>
                <w:rFonts w:cs="Times New Roman"/>
                <w:szCs w:val="24"/>
              </w:rPr>
            </w:pPr>
            <w:r w:rsidRPr="00F569A9">
              <w:rPr>
                <w:rFonts w:cs="Times New Roman"/>
                <w:szCs w:val="24"/>
              </w:rPr>
              <w:t>100306</w:t>
            </w:r>
          </w:p>
        </w:tc>
        <w:tc>
          <w:tcPr>
            <w:tcW w:w="1620" w:type="dxa"/>
          </w:tcPr>
          <w:p w14:paraId="4EC26912"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4505D1C2" w14:textId="77777777" w:rsidTr="000F4334">
        <w:trPr>
          <w:trHeight w:val="365"/>
          <w:jc w:val="center"/>
        </w:trPr>
        <w:tc>
          <w:tcPr>
            <w:tcW w:w="1255" w:type="dxa"/>
            <w:shd w:val="clear" w:color="auto" w:fill="auto"/>
            <w:vAlign w:val="center"/>
          </w:tcPr>
          <w:p w14:paraId="77645D5C" w14:textId="77777777" w:rsidR="00A546E4" w:rsidRPr="00F569A9" w:rsidRDefault="00A546E4" w:rsidP="000F4334">
            <w:pPr>
              <w:spacing w:after="0"/>
              <w:rPr>
                <w:rFonts w:cs="Times New Roman"/>
                <w:szCs w:val="24"/>
              </w:rPr>
            </w:pPr>
            <w:r w:rsidRPr="00F569A9">
              <w:rPr>
                <w:rFonts w:cs="Times New Roman"/>
                <w:szCs w:val="24"/>
              </w:rPr>
              <w:t>FITC-A</w:t>
            </w:r>
          </w:p>
        </w:tc>
        <w:tc>
          <w:tcPr>
            <w:tcW w:w="1170" w:type="dxa"/>
            <w:shd w:val="clear" w:color="auto" w:fill="auto"/>
            <w:vAlign w:val="center"/>
          </w:tcPr>
          <w:p w14:paraId="605E850F" w14:textId="77777777" w:rsidR="00A546E4" w:rsidRPr="00F569A9" w:rsidRDefault="00A546E4" w:rsidP="000F4334">
            <w:pPr>
              <w:spacing w:after="0"/>
              <w:rPr>
                <w:rFonts w:cs="Times New Roman"/>
                <w:color w:val="000000"/>
                <w:szCs w:val="24"/>
              </w:rPr>
            </w:pPr>
            <w:r>
              <w:rPr>
                <w:rFonts w:cs="Times New Roman"/>
                <w:color w:val="000000"/>
                <w:szCs w:val="24"/>
              </w:rPr>
              <w:t>CD45</w:t>
            </w:r>
          </w:p>
        </w:tc>
        <w:tc>
          <w:tcPr>
            <w:tcW w:w="1170" w:type="dxa"/>
            <w:shd w:val="clear" w:color="auto" w:fill="auto"/>
            <w:vAlign w:val="center"/>
          </w:tcPr>
          <w:p w14:paraId="25238D5B" w14:textId="77777777" w:rsidR="00A546E4" w:rsidRPr="00F569A9" w:rsidRDefault="00A546E4" w:rsidP="000F4334">
            <w:pPr>
              <w:spacing w:after="0"/>
              <w:rPr>
                <w:rFonts w:cs="Times New Roman"/>
                <w:color w:val="000000"/>
                <w:szCs w:val="24"/>
              </w:rPr>
            </w:pPr>
            <w:r w:rsidRPr="00F569A9">
              <w:rPr>
                <w:rFonts w:cs="Times New Roman"/>
                <w:color w:val="000000"/>
                <w:szCs w:val="24"/>
              </w:rPr>
              <w:t>FITC</w:t>
            </w:r>
          </w:p>
        </w:tc>
        <w:tc>
          <w:tcPr>
            <w:tcW w:w="1170" w:type="dxa"/>
            <w:shd w:val="clear" w:color="auto" w:fill="auto"/>
            <w:noWrap/>
            <w:vAlign w:val="center"/>
          </w:tcPr>
          <w:p w14:paraId="5FF2AE07" w14:textId="77777777" w:rsidR="00A546E4" w:rsidRPr="00F569A9" w:rsidRDefault="00A546E4" w:rsidP="000F4334">
            <w:pPr>
              <w:spacing w:after="0"/>
              <w:rPr>
                <w:rFonts w:cs="Times New Roman"/>
                <w:szCs w:val="24"/>
              </w:rPr>
            </w:pPr>
            <w:r>
              <w:rPr>
                <w:rFonts w:cs="Times New Roman"/>
                <w:szCs w:val="24"/>
              </w:rPr>
              <w:t>30-F11</w:t>
            </w:r>
          </w:p>
        </w:tc>
        <w:tc>
          <w:tcPr>
            <w:tcW w:w="1620" w:type="dxa"/>
            <w:shd w:val="clear" w:color="auto" w:fill="auto"/>
            <w:noWrap/>
            <w:vAlign w:val="center"/>
          </w:tcPr>
          <w:p w14:paraId="7C0B37CD" w14:textId="77777777" w:rsidR="00A546E4" w:rsidRPr="00F569A9" w:rsidRDefault="00A546E4" w:rsidP="000F4334">
            <w:pPr>
              <w:spacing w:after="0"/>
              <w:rPr>
                <w:rFonts w:cs="Times New Roman"/>
                <w:szCs w:val="24"/>
              </w:rPr>
            </w:pPr>
            <w:r>
              <w:rPr>
                <w:rFonts w:cs="Times New Roman"/>
                <w:szCs w:val="24"/>
              </w:rPr>
              <w:t>Mouse</w:t>
            </w:r>
            <w:r w:rsidRPr="00F569A9">
              <w:rPr>
                <w:rFonts w:cs="Times New Roman"/>
                <w:szCs w:val="24"/>
              </w:rPr>
              <w:t xml:space="preserve"> IgG</w:t>
            </w:r>
            <w:r>
              <w:rPr>
                <w:rFonts w:cs="Times New Roman"/>
                <w:szCs w:val="24"/>
              </w:rPr>
              <w:t>1</w:t>
            </w:r>
            <w:r w:rsidRPr="00F569A9">
              <w:rPr>
                <w:rFonts w:cs="Times New Roman"/>
                <w:szCs w:val="24"/>
              </w:rPr>
              <w:t xml:space="preserve"> κ</w:t>
            </w:r>
          </w:p>
        </w:tc>
        <w:tc>
          <w:tcPr>
            <w:tcW w:w="1260" w:type="dxa"/>
            <w:shd w:val="clear" w:color="auto" w:fill="auto"/>
            <w:vAlign w:val="center"/>
          </w:tcPr>
          <w:p w14:paraId="5568BDF0" w14:textId="77777777" w:rsidR="00A546E4" w:rsidRPr="00F569A9" w:rsidRDefault="00A546E4" w:rsidP="000F4334">
            <w:pPr>
              <w:spacing w:after="0"/>
              <w:rPr>
                <w:rFonts w:cs="Times New Roman"/>
                <w:szCs w:val="24"/>
              </w:rPr>
            </w:pPr>
            <w:proofErr w:type="spellStart"/>
            <w:r>
              <w:rPr>
                <w:rFonts w:cs="Times New Roman"/>
                <w:szCs w:val="24"/>
              </w:rPr>
              <w:t>BioLegend</w:t>
            </w:r>
            <w:proofErr w:type="spellEnd"/>
          </w:p>
        </w:tc>
        <w:tc>
          <w:tcPr>
            <w:tcW w:w="1350" w:type="dxa"/>
            <w:shd w:val="clear" w:color="auto" w:fill="auto"/>
            <w:noWrap/>
            <w:vAlign w:val="center"/>
          </w:tcPr>
          <w:p w14:paraId="2E4B93CE" w14:textId="77777777" w:rsidR="00A546E4" w:rsidRPr="00F569A9" w:rsidRDefault="00A546E4" w:rsidP="000F4334">
            <w:pPr>
              <w:spacing w:after="0"/>
              <w:rPr>
                <w:rFonts w:cs="Times New Roman"/>
                <w:szCs w:val="24"/>
              </w:rPr>
            </w:pPr>
            <w:r>
              <w:rPr>
                <w:rFonts w:cs="Times New Roman"/>
                <w:szCs w:val="24"/>
              </w:rPr>
              <w:t>103108</w:t>
            </w:r>
          </w:p>
        </w:tc>
        <w:tc>
          <w:tcPr>
            <w:tcW w:w="1620" w:type="dxa"/>
          </w:tcPr>
          <w:p w14:paraId="247203BB" w14:textId="77777777" w:rsidR="00A546E4" w:rsidRPr="00F569A9" w:rsidRDefault="00A546E4" w:rsidP="000F4334">
            <w:pPr>
              <w:spacing w:after="0"/>
              <w:rPr>
                <w:rFonts w:cs="Times New Roman"/>
                <w:szCs w:val="24"/>
              </w:rPr>
            </w:pPr>
            <w:r>
              <w:rPr>
                <w:rFonts w:cs="Times New Roman"/>
                <w:szCs w:val="24"/>
              </w:rPr>
              <w:t>NK PD</w:t>
            </w:r>
          </w:p>
        </w:tc>
      </w:tr>
      <w:tr w:rsidR="00A546E4" w:rsidRPr="00C41235" w14:paraId="6DB13A64" w14:textId="77777777" w:rsidTr="000F4334">
        <w:trPr>
          <w:trHeight w:val="365"/>
          <w:jc w:val="center"/>
        </w:trPr>
        <w:tc>
          <w:tcPr>
            <w:tcW w:w="1255" w:type="dxa"/>
            <w:shd w:val="clear" w:color="auto" w:fill="auto"/>
            <w:vAlign w:val="center"/>
          </w:tcPr>
          <w:p w14:paraId="0B4CDB7E" w14:textId="77777777" w:rsidR="00A546E4" w:rsidRPr="00F569A9" w:rsidRDefault="00A546E4" w:rsidP="000F4334">
            <w:pPr>
              <w:spacing w:after="0"/>
              <w:rPr>
                <w:rFonts w:cs="Times New Roman"/>
                <w:color w:val="000000"/>
                <w:szCs w:val="24"/>
              </w:rPr>
            </w:pPr>
            <w:r w:rsidRPr="00F569A9">
              <w:rPr>
                <w:rFonts w:cs="Times New Roman"/>
                <w:szCs w:val="24"/>
              </w:rPr>
              <w:t>FITC-A</w:t>
            </w:r>
          </w:p>
        </w:tc>
        <w:tc>
          <w:tcPr>
            <w:tcW w:w="1170" w:type="dxa"/>
            <w:shd w:val="clear" w:color="auto" w:fill="auto"/>
            <w:vAlign w:val="center"/>
          </w:tcPr>
          <w:p w14:paraId="1E8D2659" w14:textId="77777777" w:rsidR="00A546E4" w:rsidRPr="00F569A9" w:rsidRDefault="00A546E4" w:rsidP="000F4334">
            <w:pPr>
              <w:spacing w:after="0"/>
              <w:rPr>
                <w:rFonts w:cs="Times New Roman"/>
                <w:color w:val="000000"/>
                <w:szCs w:val="24"/>
              </w:rPr>
            </w:pPr>
            <w:r w:rsidRPr="00F569A9">
              <w:rPr>
                <w:rFonts w:cs="Times New Roman"/>
                <w:color w:val="000000"/>
                <w:szCs w:val="24"/>
              </w:rPr>
              <w:t>PDCA1</w:t>
            </w:r>
          </w:p>
        </w:tc>
        <w:tc>
          <w:tcPr>
            <w:tcW w:w="1170" w:type="dxa"/>
            <w:shd w:val="clear" w:color="auto" w:fill="auto"/>
            <w:vAlign w:val="center"/>
          </w:tcPr>
          <w:p w14:paraId="2804F94D" w14:textId="77777777" w:rsidR="00A546E4" w:rsidRPr="00F569A9" w:rsidRDefault="00A546E4" w:rsidP="000F4334">
            <w:pPr>
              <w:spacing w:after="0"/>
              <w:rPr>
                <w:rFonts w:cs="Times New Roman"/>
                <w:color w:val="000000"/>
                <w:szCs w:val="24"/>
              </w:rPr>
            </w:pPr>
            <w:r w:rsidRPr="00F569A9">
              <w:rPr>
                <w:rFonts w:cs="Times New Roman"/>
                <w:color w:val="000000"/>
                <w:szCs w:val="24"/>
              </w:rPr>
              <w:t>FITC</w:t>
            </w:r>
          </w:p>
        </w:tc>
        <w:tc>
          <w:tcPr>
            <w:tcW w:w="1170" w:type="dxa"/>
            <w:shd w:val="clear" w:color="auto" w:fill="auto"/>
            <w:noWrap/>
            <w:vAlign w:val="center"/>
          </w:tcPr>
          <w:p w14:paraId="61DCD810" w14:textId="77777777" w:rsidR="00A546E4" w:rsidRPr="00F569A9" w:rsidRDefault="00A546E4" w:rsidP="000F4334">
            <w:pPr>
              <w:spacing w:after="0"/>
              <w:rPr>
                <w:rFonts w:cs="Times New Roman"/>
                <w:szCs w:val="24"/>
              </w:rPr>
            </w:pPr>
            <w:r w:rsidRPr="00F569A9">
              <w:rPr>
                <w:rFonts w:cs="Times New Roman"/>
                <w:szCs w:val="24"/>
              </w:rPr>
              <w:t>eBio927</w:t>
            </w:r>
          </w:p>
        </w:tc>
        <w:tc>
          <w:tcPr>
            <w:tcW w:w="1620" w:type="dxa"/>
            <w:shd w:val="clear" w:color="auto" w:fill="auto"/>
            <w:noWrap/>
            <w:vAlign w:val="center"/>
          </w:tcPr>
          <w:p w14:paraId="7059B686"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3CBC3548" w14:textId="77777777" w:rsidR="00A546E4" w:rsidRPr="00F569A9" w:rsidRDefault="00A546E4" w:rsidP="000F4334">
            <w:pPr>
              <w:spacing w:after="0"/>
              <w:rPr>
                <w:rFonts w:cs="Times New Roman"/>
                <w:szCs w:val="24"/>
              </w:rPr>
            </w:pPr>
            <w:r w:rsidRPr="00F569A9">
              <w:rPr>
                <w:rFonts w:cs="Times New Roman"/>
                <w:szCs w:val="24"/>
              </w:rPr>
              <w:t>eBioscience</w:t>
            </w:r>
          </w:p>
        </w:tc>
        <w:tc>
          <w:tcPr>
            <w:tcW w:w="1350" w:type="dxa"/>
            <w:shd w:val="clear" w:color="auto" w:fill="auto"/>
            <w:noWrap/>
            <w:vAlign w:val="center"/>
          </w:tcPr>
          <w:p w14:paraId="1B54D5B6" w14:textId="77777777" w:rsidR="00A546E4" w:rsidRPr="00F569A9" w:rsidRDefault="00A546E4" w:rsidP="000F4334">
            <w:pPr>
              <w:spacing w:after="0"/>
              <w:rPr>
                <w:rFonts w:cs="Times New Roman"/>
                <w:szCs w:val="24"/>
              </w:rPr>
            </w:pPr>
            <w:r w:rsidRPr="00F569A9">
              <w:rPr>
                <w:rFonts w:cs="Times New Roman"/>
                <w:szCs w:val="24"/>
              </w:rPr>
              <w:t>11-3172-82</w:t>
            </w:r>
          </w:p>
        </w:tc>
        <w:tc>
          <w:tcPr>
            <w:tcW w:w="1620" w:type="dxa"/>
          </w:tcPr>
          <w:p w14:paraId="209776B1"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442D1C7C" w14:textId="77777777" w:rsidTr="000F4334">
        <w:trPr>
          <w:trHeight w:val="365"/>
          <w:jc w:val="center"/>
        </w:trPr>
        <w:tc>
          <w:tcPr>
            <w:tcW w:w="1255" w:type="dxa"/>
            <w:shd w:val="clear" w:color="auto" w:fill="auto"/>
            <w:vAlign w:val="center"/>
          </w:tcPr>
          <w:p w14:paraId="431A0337" w14:textId="77777777" w:rsidR="00A546E4" w:rsidRPr="00F569A9" w:rsidRDefault="00A546E4" w:rsidP="000F4334">
            <w:pPr>
              <w:spacing w:after="0"/>
              <w:rPr>
                <w:rFonts w:cs="Times New Roman"/>
                <w:szCs w:val="24"/>
              </w:rPr>
            </w:pPr>
            <w:r w:rsidRPr="00F569A9">
              <w:rPr>
                <w:rFonts w:cs="Times New Roman"/>
                <w:szCs w:val="24"/>
              </w:rPr>
              <w:t>PerCP-Cy5.5-A</w:t>
            </w:r>
          </w:p>
        </w:tc>
        <w:tc>
          <w:tcPr>
            <w:tcW w:w="1170" w:type="dxa"/>
            <w:shd w:val="clear" w:color="auto" w:fill="auto"/>
            <w:vAlign w:val="center"/>
          </w:tcPr>
          <w:p w14:paraId="57FA3C9B" w14:textId="77777777" w:rsidR="00A546E4" w:rsidRPr="00F569A9" w:rsidRDefault="00A546E4" w:rsidP="000F4334">
            <w:pPr>
              <w:spacing w:after="0"/>
              <w:rPr>
                <w:rFonts w:cs="Times New Roman"/>
                <w:color w:val="000000"/>
                <w:szCs w:val="24"/>
              </w:rPr>
            </w:pPr>
            <w:r w:rsidRPr="00F569A9">
              <w:rPr>
                <w:rFonts w:cs="Times New Roman"/>
                <w:color w:val="000000"/>
                <w:szCs w:val="24"/>
              </w:rPr>
              <w:t>CD45</w:t>
            </w:r>
          </w:p>
        </w:tc>
        <w:tc>
          <w:tcPr>
            <w:tcW w:w="1170" w:type="dxa"/>
            <w:shd w:val="clear" w:color="auto" w:fill="auto"/>
            <w:vAlign w:val="center"/>
          </w:tcPr>
          <w:p w14:paraId="35F3E82A" w14:textId="77777777" w:rsidR="00A546E4" w:rsidRPr="00F569A9" w:rsidRDefault="00A546E4" w:rsidP="000F4334">
            <w:pPr>
              <w:spacing w:after="0"/>
              <w:rPr>
                <w:rFonts w:cs="Times New Roman"/>
                <w:color w:val="000000"/>
                <w:szCs w:val="24"/>
              </w:rPr>
            </w:pPr>
            <w:r w:rsidRPr="00F569A9">
              <w:rPr>
                <w:rFonts w:cs="Times New Roman"/>
                <w:szCs w:val="24"/>
              </w:rPr>
              <w:t>PerCP-Cy5.5</w:t>
            </w:r>
          </w:p>
        </w:tc>
        <w:tc>
          <w:tcPr>
            <w:tcW w:w="1170" w:type="dxa"/>
            <w:shd w:val="clear" w:color="auto" w:fill="auto"/>
            <w:noWrap/>
            <w:vAlign w:val="center"/>
          </w:tcPr>
          <w:p w14:paraId="691E75A3" w14:textId="77777777" w:rsidR="00A546E4" w:rsidRPr="00F569A9" w:rsidRDefault="00A546E4" w:rsidP="000F4334">
            <w:pPr>
              <w:spacing w:after="0"/>
              <w:rPr>
                <w:rFonts w:cs="Times New Roman"/>
                <w:szCs w:val="24"/>
              </w:rPr>
            </w:pPr>
            <w:r w:rsidRPr="00F569A9">
              <w:rPr>
                <w:rFonts w:cs="Times New Roman"/>
                <w:szCs w:val="24"/>
              </w:rPr>
              <w:t>30-F11</w:t>
            </w:r>
          </w:p>
        </w:tc>
        <w:tc>
          <w:tcPr>
            <w:tcW w:w="1620" w:type="dxa"/>
            <w:shd w:val="clear" w:color="auto" w:fill="auto"/>
            <w:noWrap/>
            <w:vAlign w:val="center"/>
          </w:tcPr>
          <w:p w14:paraId="5093DB03"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5345D20A"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38979C34" w14:textId="77777777" w:rsidR="00A546E4" w:rsidRPr="00F569A9" w:rsidRDefault="00A546E4" w:rsidP="000F4334">
            <w:pPr>
              <w:spacing w:after="0"/>
              <w:rPr>
                <w:rFonts w:cs="Times New Roman"/>
                <w:szCs w:val="24"/>
              </w:rPr>
            </w:pPr>
            <w:r w:rsidRPr="00F569A9">
              <w:rPr>
                <w:rFonts w:cs="Times New Roman"/>
                <w:szCs w:val="24"/>
              </w:rPr>
              <w:t>103132</w:t>
            </w:r>
          </w:p>
        </w:tc>
        <w:tc>
          <w:tcPr>
            <w:tcW w:w="1620" w:type="dxa"/>
          </w:tcPr>
          <w:p w14:paraId="2B50572D"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010AA2D9" w14:textId="77777777" w:rsidTr="000F4334">
        <w:trPr>
          <w:trHeight w:val="365"/>
          <w:jc w:val="center"/>
        </w:trPr>
        <w:tc>
          <w:tcPr>
            <w:tcW w:w="1255" w:type="dxa"/>
            <w:shd w:val="clear" w:color="auto" w:fill="auto"/>
            <w:vAlign w:val="center"/>
          </w:tcPr>
          <w:p w14:paraId="11AA914C" w14:textId="77777777" w:rsidR="00A546E4" w:rsidRPr="00F569A9" w:rsidRDefault="00A546E4" w:rsidP="000F4334">
            <w:pPr>
              <w:spacing w:after="0"/>
              <w:rPr>
                <w:rFonts w:cs="Times New Roman"/>
                <w:color w:val="000000"/>
                <w:szCs w:val="24"/>
              </w:rPr>
            </w:pPr>
            <w:r w:rsidRPr="00F569A9">
              <w:rPr>
                <w:rFonts w:cs="Times New Roman"/>
                <w:szCs w:val="24"/>
              </w:rPr>
              <w:t>PerCP-Cy5.5-A</w:t>
            </w:r>
          </w:p>
        </w:tc>
        <w:tc>
          <w:tcPr>
            <w:tcW w:w="1170" w:type="dxa"/>
            <w:shd w:val="clear" w:color="auto" w:fill="auto"/>
            <w:vAlign w:val="center"/>
          </w:tcPr>
          <w:p w14:paraId="5794D8B0" w14:textId="77777777" w:rsidR="00A546E4" w:rsidRPr="00F569A9" w:rsidRDefault="00A546E4" w:rsidP="000F4334">
            <w:pPr>
              <w:spacing w:after="0"/>
              <w:rPr>
                <w:rFonts w:cs="Times New Roman"/>
                <w:color w:val="000000"/>
                <w:szCs w:val="24"/>
              </w:rPr>
            </w:pPr>
            <w:r w:rsidRPr="00F569A9">
              <w:rPr>
                <w:rFonts w:cs="Times New Roman"/>
                <w:color w:val="000000"/>
                <w:szCs w:val="24"/>
              </w:rPr>
              <w:t>I-A/I-E</w:t>
            </w:r>
          </w:p>
        </w:tc>
        <w:tc>
          <w:tcPr>
            <w:tcW w:w="1170" w:type="dxa"/>
            <w:shd w:val="clear" w:color="auto" w:fill="auto"/>
            <w:vAlign w:val="center"/>
          </w:tcPr>
          <w:p w14:paraId="0449CE1A" w14:textId="77777777" w:rsidR="00A546E4" w:rsidRPr="00F569A9" w:rsidRDefault="00A546E4" w:rsidP="000F4334">
            <w:pPr>
              <w:spacing w:after="0"/>
              <w:rPr>
                <w:rFonts w:cs="Times New Roman"/>
                <w:color w:val="000000"/>
                <w:szCs w:val="24"/>
              </w:rPr>
            </w:pPr>
            <w:r w:rsidRPr="00F569A9">
              <w:rPr>
                <w:rFonts w:cs="Times New Roman"/>
                <w:color w:val="000000"/>
                <w:szCs w:val="24"/>
              </w:rPr>
              <w:t>PerCP-Cy5.5</w:t>
            </w:r>
          </w:p>
        </w:tc>
        <w:tc>
          <w:tcPr>
            <w:tcW w:w="1170" w:type="dxa"/>
            <w:shd w:val="clear" w:color="auto" w:fill="auto"/>
            <w:noWrap/>
            <w:vAlign w:val="center"/>
          </w:tcPr>
          <w:p w14:paraId="1E748015" w14:textId="77777777" w:rsidR="00A546E4" w:rsidRPr="00F569A9" w:rsidRDefault="00A546E4" w:rsidP="000F4334">
            <w:pPr>
              <w:spacing w:after="0"/>
              <w:rPr>
                <w:rFonts w:cs="Times New Roman"/>
                <w:szCs w:val="24"/>
              </w:rPr>
            </w:pPr>
            <w:r w:rsidRPr="00F569A9">
              <w:rPr>
                <w:rFonts w:cs="Times New Roman"/>
                <w:szCs w:val="24"/>
              </w:rPr>
              <w:t>M5/114.15-2</w:t>
            </w:r>
          </w:p>
        </w:tc>
        <w:tc>
          <w:tcPr>
            <w:tcW w:w="1620" w:type="dxa"/>
            <w:shd w:val="clear" w:color="auto" w:fill="auto"/>
            <w:noWrap/>
            <w:vAlign w:val="center"/>
          </w:tcPr>
          <w:p w14:paraId="766267CA"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38349922"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54E384CB" w14:textId="77777777" w:rsidR="00A546E4" w:rsidRPr="00F569A9" w:rsidRDefault="00A546E4" w:rsidP="000F4334">
            <w:pPr>
              <w:spacing w:after="0"/>
              <w:rPr>
                <w:rFonts w:cs="Times New Roman"/>
                <w:szCs w:val="24"/>
              </w:rPr>
            </w:pPr>
            <w:r w:rsidRPr="00F569A9">
              <w:rPr>
                <w:rFonts w:cs="Times New Roman"/>
                <w:szCs w:val="24"/>
              </w:rPr>
              <w:t>562363</w:t>
            </w:r>
          </w:p>
        </w:tc>
        <w:tc>
          <w:tcPr>
            <w:tcW w:w="1620" w:type="dxa"/>
          </w:tcPr>
          <w:p w14:paraId="376A389D"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0210DC8A" w14:textId="77777777" w:rsidTr="000F4334">
        <w:trPr>
          <w:trHeight w:val="365"/>
          <w:jc w:val="center"/>
        </w:trPr>
        <w:tc>
          <w:tcPr>
            <w:tcW w:w="1255" w:type="dxa"/>
            <w:shd w:val="clear" w:color="auto" w:fill="auto"/>
            <w:vAlign w:val="center"/>
          </w:tcPr>
          <w:p w14:paraId="10162112" w14:textId="77777777" w:rsidR="00A546E4" w:rsidRPr="00F569A9" w:rsidRDefault="00A546E4" w:rsidP="000F4334">
            <w:pPr>
              <w:spacing w:after="0"/>
              <w:rPr>
                <w:rFonts w:cs="Times New Roman"/>
                <w:szCs w:val="24"/>
              </w:rPr>
            </w:pPr>
            <w:r w:rsidRPr="00F569A9">
              <w:rPr>
                <w:rFonts w:cs="Times New Roman"/>
                <w:szCs w:val="24"/>
              </w:rPr>
              <w:t>PerCP-Cy5.5-A</w:t>
            </w:r>
          </w:p>
        </w:tc>
        <w:tc>
          <w:tcPr>
            <w:tcW w:w="1170" w:type="dxa"/>
            <w:shd w:val="clear" w:color="auto" w:fill="auto"/>
            <w:vAlign w:val="center"/>
          </w:tcPr>
          <w:p w14:paraId="3BFF78E5" w14:textId="77777777" w:rsidR="00A546E4" w:rsidRPr="00F569A9" w:rsidRDefault="00A546E4" w:rsidP="000F4334">
            <w:pPr>
              <w:spacing w:after="0"/>
              <w:rPr>
                <w:rFonts w:cs="Times New Roman"/>
                <w:color w:val="000000"/>
                <w:szCs w:val="24"/>
              </w:rPr>
            </w:pPr>
            <w:r>
              <w:rPr>
                <w:rFonts w:cs="Times New Roman"/>
                <w:color w:val="000000"/>
                <w:szCs w:val="24"/>
              </w:rPr>
              <w:t>CD3</w:t>
            </w:r>
          </w:p>
        </w:tc>
        <w:tc>
          <w:tcPr>
            <w:tcW w:w="1170" w:type="dxa"/>
            <w:shd w:val="clear" w:color="auto" w:fill="auto"/>
            <w:vAlign w:val="center"/>
          </w:tcPr>
          <w:p w14:paraId="52CDC7DD" w14:textId="77777777" w:rsidR="00A546E4" w:rsidRPr="00F569A9" w:rsidRDefault="00A546E4" w:rsidP="000F4334">
            <w:pPr>
              <w:spacing w:after="0"/>
              <w:rPr>
                <w:rFonts w:cs="Times New Roman"/>
                <w:color w:val="000000"/>
                <w:szCs w:val="24"/>
              </w:rPr>
            </w:pPr>
            <w:r>
              <w:rPr>
                <w:rFonts w:cs="Times New Roman"/>
                <w:color w:val="000000"/>
                <w:szCs w:val="24"/>
              </w:rPr>
              <w:t>PerCP-eFluor710</w:t>
            </w:r>
          </w:p>
        </w:tc>
        <w:tc>
          <w:tcPr>
            <w:tcW w:w="1170" w:type="dxa"/>
            <w:shd w:val="clear" w:color="auto" w:fill="auto"/>
            <w:noWrap/>
            <w:vAlign w:val="center"/>
          </w:tcPr>
          <w:p w14:paraId="3B794333" w14:textId="77777777" w:rsidR="00A546E4" w:rsidRPr="00F569A9" w:rsidRDefault="00A546E4" w:rsidP="000F4334">
            <w:pPr>
              <w:spacing w:after="0"/>
              <w:rPr>
                <w:rFonts w:cs="Times New Roman"/>
                <w:szCs w:val="24"/>
              </w:rPr>
            </w:pPr>
            <w:r>
              <w:rPr>
                <w:rFonts w:cs="Times New Roman"/>
                <w:szCs w:val="24"/>
              </w:rPr>
              <w:t>17A2</w:t>
            </w:r>
          </w:p>
        </w:tc>
        <w:tc>
          <w:tcPr>
            <w:tcW w:w="1620" w:type="dxa"/>
            <w:shd w:val="clear" w:color="auto" w:fill="auto"/>
            <w:noWrap/>
            <w:vAlign w:val="center"/>
          </w:tcPr>
          <w:p w14:paraId="3613D42B"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31BF4AE4" w14:textId="77777777" w:rsidR="00A546E4" w:rsidRPr="00F569A9" w:rsidRDefault="00A546E4" w:rsidP="000F4334">
            <w:pPr>
              <w:spacing w:after="0"/>
              <w:rPr>
                <w:rFonts w:cs="Times New Roman"/>
                <w:szCs w:val="24"/>
              </w:rPr>
            </w:pPr>
            <w:r>
              <w:rPr>
                <w:rFonts w:cs="Times New Roman"/>
                <w:szCs w:val="24"/>
              </w:rPr>
              <w:t>eBioscience</w:t>
            </w:r>
          </w:p>
        </w:tc>
        <w:tc>
          <w:tcPr>
            <w:tcW w:w="1350" w:type="dxa"/>
            <w:shd w:val="clear" w:color="auto" w:fill="auto"/>
            <w:noWrap/>
            <w:vAlign w:val="center"/>
          </w:tcPr>
          <w:p w14:paraId="12A8DB6E" w14:textId="77777777" w:rsidR="00A546E4" w:rsidRPr="00F569A9" w:rsidRDefault="00A546E4" w:rsidP="000F4334">
            <w:pPr>
              <w:spacing w:after="0"/>
              <w:rPr>
                <w:rFonts w:cs="Times New Roman"/>
                <w:szCs w:val="24"/>
              </w:rPr>
            </w:pPr>
            <w:r>
              <w:rPr>
                <w:rFonts w:cs="Times New Roman"/>
                <w:szCs w:val="24"/>
              </w:rPr>
              <w:t>46-0032-82</w:t>
            </w:r>
          </w:p>
        </w:tc>
        <w:tc>
          <w:tcPr>
            <w:tcW w:w="1620" w:type="dxa"/>
          </w:tcPr>
          <w:p w14:paraId="72F6D330"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79EA5AC3" w14:textId="77777777" w:rsidTr="000F4334">
        <w:trPr>
          <w:trHeight w:val="365"/>
          <w:jc w:val="center"/>
        </w:trPr>
        <w:tc>
          <w:tcPr>
            <w:tcW w:w="1255" w:type="dxa"/>
            <w:shd w:val="clear" w:color="auto" w:fill="auto"/>
            <w:vAlign w:val="center"/>
          </w:tcPr>
          <w:p w14:paraId="5BE95699" w14:textId="77777777" w:rsidR="00A546E4" w:rsidRPr="00F569A9" w:rsidRDefault="00A546E4" w:rsidP="000F4334">
            <w:pPr>
              <w:spacing w:after="0"/>
              <w:rPr>
                <w:rFonts w:cs="Times New Roman"/>
                <w:color w:val="000000"/>
                <w:szCs w:val="24"/>
              </w:rPr>
            </w:pPr>
            <w:r w:rsidRPr="00F569A9">
              <w:rPr>
                <w:rFonts w:cs="Times New Roman"/>
                <w:szCs w:val="24"/>
              </w:rPr>
              <w:t>PE-A</w:t>
            </w:r>
          </w:p>
        </w:tc>
        <w:tc>
          <w:tcPr>
            <w:tcW w:w="1170" w:type="dxa"/>
            <w:shd w:val="clear" w:color="auto" w:fill="auto"/>
            <w:vAlign w:val="center"/>
          </w:tcPr>
          <w:p w14:paraId="21AC1BD4" w14:textId="77777777" w:rsidR="00A546E4" w:rsidRPr="00F569A9" w:rsidRDefault="00A546E4" w:rsidP="000F4334">
            <w:pPr>
              <w:spacing w:after="0"/>
              <w:rPr>
                <w:rFonts w:cs="Times New Roman"/>
                <w:color w:val="000000"/>
                <w:szCs w:val="24"/>
              </w:rPr>
            </w:pPr>
            <w:r w:rsidRPr="00F569A9">
              <w:rPr>
                <w:rFonts w:cs="Times New Roman"/>
                <w:color w:val="000000"/>
                <w:szCs w:val="24"/>
              </w:rPr>
              <w:t>Ly6C</w:t>
            </w:r>
          </w:p>
        </w:tc>
        <w:tc>
          <w:tcPr>
            <w:tcW w:w="1170" w:type="dxa"/>
            <w:shd w:val="clear" w:color="auto" w:fill="auto"/>
            <w:vAlign w:val="center"/>
          </w:tcPr>
          <w:p w14:paraId="62B4623D" w14:textId="77777777" w:rsidR="00A546E4" w:rsidRPr="00F569A9" w:rsidRDefault="00A546E4" w:rsidP="000F4334">
            <w:pPr>
              <w:spacing w:after="0"/>
              <w:rPr>
                <w:rFonts w:cs="Times New Roman"/>
                <w:color w:val="000000"/>
                <w:szCs w:val="24"/>
              </w:rPr>
            </w:pPr>
            <w:r w:rsidRPr="00F569A9">
              <w:rPr>
                <w:rFonts w:cs="Times New Roman"/>
                <w:color w:val="000000"/>
                <w:szCs w:val="24"/>
              </w:rPr>
              <w:t>PE</w:t>
            </w:r>
          </w:p>
        </w:tc>
        <w:tc>
          <w:tcPr>
            <w:tcW w:w="1170" w:type="dxa"/>
            <w:shd w:val="clear" w:color="auto" w:fill="auto"/>
            <w:noWrap/>
            <w:vAlign w:val="center"/>
          </w:tcPr>
          <w:p w14:paraId="3D29B047" w14:textId="77777777" w:rsidR="00A546E4" w:rsidRPr="00F569A9" w:rsidRDefault="00A546E4" w:rsidP="000F4334">
            <w:pPr>
              <w:spacing w:after="0"/>
              <w:rPr>
                <w:rFonts w:cs="Times New Roman"/>
                <w:szCs w:val="24"/>
              </w:rPr>
            </w:pPr>
            <w:r w:rsidRPr="00F569A9">
              <w:rPr>
                <w:rFonts w:cs="Times New Roman"/>
                <w:szCs w:val="24"/>
              </w:rPr>
              <w:t>AL-21</w:t>
            </w:r>
          </w:p>
        </w:tc>
        <w:tc>
          <w:tcPr>
            <w:tcW w:w="1620" w:type="dxa"/>
            <w:shd w:val="clear" w:color="auto" w:fill="auto"/>
            <w:noWrap/>
            <w:vAlign w:val="center"/>
          </w:tcPr>
          <w:p w14:paraId="035C5FC6" w14:textId="77777777" w:rsidR="00A546E4" w:rsidRPr="00F569A9" w:rsidRDefault="00A546E4" w:rsidP="000F4334">
            <w:pPr>
              <w:spacing w:after="0"/>
              <w:rPr>
                <w:rFonts w:cs="Times New Roman"/>
                <w:szCs w:val="24"/>
              </w:rPr>
            </w:pPr>
            <w:r w:rsidRPr="00F569A9">
              <w:rPr>
                <w:rFonts w:cs="Times New Roman"/>
                <w:szCs w:val="24"/>
              </w:rPr>
              <w:t>Rat IgM κ</w:t>
            </w:r>
          </w:p>
        </w:tc>
        <w:tc>
          <w:tcPr>
            <w:tcW w:w="1260" w:type="dxa"/>
            <w:shd w:val="clear" w:color="auto" w:fill="auto"/>
            <w:noWrap/>
            <w:vAlign w:val="center"/>
          </w:tcPr>
          <w:p w14:paraId="09D2E974"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7B52B54B" w14:textId="77777777" w:rsidR="00A546E4" w:rsidRPr="00F569A9" w:rsidRDefault="00A546E4" w:rsidP="000F4334">
            <w:pPr>
              <w:spacing w:after="0"/>
              <w:rPr>
                <w:rFonts w:cs="Times New Roman"/>
                <w:szCs w:val="24"/>
              </w:rPr>
            </w:pPr>
            <w:r w:rsidRPr="00F569A9">
              <w:rPr>
                <w:rFonts w:cs="Times New Roman"/>
                <w:szCs w:val="24"/>
              </w:rPr>
              <w:t>560592</w:t>
            </w:r>
          </w:p>
        </w:tc>
        <w:tc>
          <w:tcPr>
            <w:tcW w:w="1620" w:type="dxa"/>
          </w:tcPr>
          <w:p w14:paraId="2F01FA41"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79037EFB" w14:textId="77777777" w:rsidTr="000F4334">
        <w:trPr>
          <w:trHeight w:val="365"/>
          <w:jc w:val="center"/>
        </w:trPr>
        <w:tc>
          <w:tcPr>
            <w:tcW w:w="1255" w:type="dxa"/>
            <w:shd w:val="clear" w:color="auto" w:fill="auto"/>
            <w:vAlign w:val="center"/>
          </w:tcPr>
          <w:p w14:paraId="2EA8F229" w14:textId="77777777" w:rsidR="00A546E4" w:rsidRPr="00F569A9" w:rsidRDefault="00A546E4" w:rsidP="000F4334">
            <w:pPr>
              <w:spacing w:after="0"/>
              <w:rPr>
                <w:rFonts w:cs="Times New Roman"/>
                <w:szCs w:val="24"/>
              </w:rPr>
            </w:pPr>
            <w:r w:rsidRPr="00F569A9">
              <w:rPr>
                <w:rFonts w:cs="Times New Roman"/>
                <w:szCs w:val="24"/>
              </w:rPr>
              <w:t>PE-A</w:t>
            </w:r>
          </w:p>
        </w:tc>
        <w:tc>
          <w:tcPr>
            <w:tcW w:w="1170" w:type="dxa"/>
            <w:shd w:val="clear" w:color="auto" w:fill="auto"/>
            <w:vAlign w:val="center"/>
          </w:tcPr>
          <w:p w14:paraId="225EEA89" w14:textId="77777777" w:rsidR="00A546E4" w:rsidRPr="00F569A9" w:rsidRDefault="00A546E4" w:rsidP="000F4334">
            <w:pPr>
              <w:spacing w:after="0"/>
              <w:rPr>
                <w:rFonts w:cs="Times New Roman"/>
                <w:color w:val="000000"/>
                <w:szCs w:val="24"/>
              </w:rPr>
            </w:pPr>
            <w:r w:rsidRPr="00F569A9">
              <w:rPr>
                <w:rFonts w:cs="Times New Roman"/>
                <w:color w:val="000000"/>
                <w:szCs w:val="24"/>
              </w:rPr>
              <w:t>CD8a</w:t>
            </w:r>
          </w:p>
        </w:tc>
        <w:tc>
          <w:tcPr>
            <w:tcW w:w="1170" w:type="dxa"/>
            <w:shd w:val="clear" w:color="auto" w:fill="auto"/>
            <w:vAlign w:val="center"/>
          </w:tcPr>
          <w:p w14:paraId="2E5842DE" w14:textId="77777777" w:rsidR="00A546E4" w:rsidRPr="00F569A9" w:rsidRDefault="00A546E4" w:rsidP="000F4334">
            <w:pPr>
              <w:spacing w:after="0"/>
              <w:rPr>
                <w:rFonts w:cs="Times New Roman"/>
                <w:color w:val="000000"/>
                <w:szCs w:val="24"/>
              </w:rPr>
            </w:pPr>
            <w:r w:rsidRPr="00F569A9">
              <w:rPr>
                <w:rFonts w:cs="Times New Roman"/>
                <w:szCs w:val="24"/>
              </w:rPr>
              <w:t>PE</w:t>
            </w:r>
          </w:p>
        </w:tc>
        <w:tc>
          <w:tcPr>
            <w:tcW w:w="1170" w:type="dxa"/>
            <w:shd w:val="clear" w:color="auto" w:fill="auto"/>
            <w:noWrap/>
            <w:vAlign w:val="center"/>
          </w:tcPr>
          <w:p w14:paraId="0B0A01DD" w14:textId="77777777" w:rsidR="00A546E4" w:rsidRPr="00F569A9" w:rsidRDefault="00A546E4" w:rsidP="000F4334">
            <w:pPr>
              <w:spacing w:after="0"/>
              <w:rPr>
                <w:rFonts w:cs="Times New Roman"/>
                <w:szCs w:val="24"/>
              </w:rPr>
            </w:pPr>
            <w:r w:rsidRPr="00F569A9">
              <w:rPr>
                <w:rFonts w:cs="Times New Roman"/>
                <w:szCs w:val="24"/>
              </w:rPr>
              <w:t>53-6.7</w:t>
            </w:r>
          </w:p>
        </w:tc>
        <w:tc>
          <w:tcPr>
            <w:tcW w:w="1620" w:type="dxa"/>
            <w:shd w:val="clear" w:color="auto" w:fill="auto"/>
            <w:noWrap/>
            <w:vAlign w:val="center"/>
          </w:tcPr>
          <w:p w14:paraId="19F62C24" w14:textId="77777777" w:rsidR="00A546E4" w:rsidRPr="00F569A9" w:rsidRDefault="00A546E4" w:rsidP="000F4334">
            <w:pPr>
              <w:spacing w:after="0"/>
              <w:rPr>
                <w:rFonts w:cs="Times New Roman"/>
                <w:szCs w:val="24"/>
              </w:rPr>
            </w:pPr>
            <w:r w:rsidRPr="00F569A9">
              <w:rPr>
                <w:rFonts w:cs="Times New Roman"/>
                <w:szCs w:val="24"/>
              </w:rPr>
              <w:t xml:space="preserve">Rat IgG2a </w:t>
            </w:r>
            <w:r w:rsidRPr="008E3A3F">
              <w:rPr>
                <w:rFonts w:ascii="Symbol" w:hAnsi="Symbol" w:cs="Times New Roman"/>
                <w:szCs w:val="24"/>
              </w:rPr>
              <w:t></w:t>
            </w:r>
          </w:p>
        </w:tc>
        <w:tc>
          <w:tcPr>
            <w:tcW w:w="1260" w:type="dxa"/>
            <w:shd w:val="clear" w:color="auto" w:fill="auto"/>
            <w:noWrap/>
            <w:vAlign w:val="center"/>
          </w:tcPr>
          <w:p w14:paraId="1408250B"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1781C0CF" w14:textId="77777777" w:rsidR="00A546E4" w:rsidRPr="00F569A9" w:rsidRDefault="00A546E4" w:rsidP="000F4334">
            <w:pPr>
              <w:spacing w:after="0"/>
              <w:rPr>
                <w:rFonts w:cs="Times New Roman"/>
                <w:szCs w:val="24"/>
              </w:rPr>
            </w:pPr>
            <w:r w:rsidRPr="00F569A9">
              <w:rPr>
                <w:rFonts w:cs="Times New Roman"/>
                <w:szCs w:val="24"/>
              </w:rPr>
              <w:t>100707</w:t>
            </w:r>
          </w:p>
        </w:tc>
        <w:tc>
          <w:tcPr>
            <w:tcW w:w="1620" w:type="dxa"/>
          </w:tcPr>
          <w:p w14:paraId="67CE864F"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6827F4E8" w14:textId="77777777" w:rsidTr="000F4334">
        <w:trPr>
          <w:trHeight w:val="365"/>
          <w:jc w:val="center"/>
        </w:trPr>
        <w:tc>
          <w:tcPr>
            <w:tcW w:w="1255" w:type="dxa"/>
            <w:shd w:val="clear" w:color="auto" w:fill="auto"/>
            <w:vAlign w:val="center"/>
          </w:tcPr>
          <w:p w14:paraId="162B4DCF" w14:textId="77777777" w:rsidR="00A546E4" w:rsidRPr="00F569A9" w:rsidRDefault="00A546E4" w:rsidP="000F4334">
            <w:pPr>
              <w:spacing w:after="0"/>
              <w:rPr>
                <w:rFonts w:cs="Times New Roman"/>
                <w:szCs w:val="24"/>
              </w:rPr>
            </w:pPr>
            <w:r w:rsidRPr="00F569A9">
              <w:rPr>
                <w:rFonts w:cs="Times New Roman"/>
                <w:szCs w:val="24"/>
              </w:rPr>
              <w:t>PE-A</w:t>
            </w:r>
          </w:p>
        </w:tc>
        <w:tc>
          <w:tcPr>
            <w:tcW w:w="1170" w:type="dxa"/>
            <w:shd w:val="clear" w:color="auto" w:fill="auto"/>
            <w:vAlign w:val="center"/>
          </w:tcPr>
          <w:p w14:paraId="1654C3F6" w14:textId="77777777" w:rsidR="00A546E4" w:rsidRPr="00F569A9" w:rsidRDefault="00A546E4" w:rsidP="000F4334">
            <w:pPr>
              <w:spacing w:after="0"/>
              <w:rPr>
                <w:rFonts w:cs="Times New Roman"/>
                <w:color w:val="000000"/>
                <w:szCs w:val="24"/>
              </w:rPr>
            </w:pPr>
            <w:r>
              <w:rPr>
                <w:rFonts w:cs="Times New Roman"/>
                <w:color w:val="000000"/>
                <w:szCs w:val="24"/>
              </w:rPr>
              <w:t>CD274</w:t>
            </w:r>
          </w:p>
        </w:tc>
        <w:tc>
          <w:tcPr>
            <w:tcW w:w="1170" w:type="dxa"/>
            <w:shd w:val="clear" w:color="auto" w:fill="auto"/>
            <w:vAlign w:val="center"/>
          </w:tcPr>
          <w:p w14:paraId="4CEE6BF7" w14:textId="77777777" w:rsidR="00A546E4" w:rsidRPr="00F569A9" w:rsidRDefault="00A546E4" w:rsidP="000F4334">
            <w:pPr>
              <w:spacing w:after="0"/>
              <w:rPr>
                <w:rFonts w:cs="Times New Roman"/>
                <w:szCs w:val="24"/>
              </w:rPr>
            </w:pPr>
            <w:r w:rsidRPr="00F569A9">
              <w:rPr>
                <w:rFonts w:cs="Times New Roman"/>
                <w:szCs w:val="24"/>
              </w:rPr>
              <w:t>PE</w:t>
            </w:r>
          </w:p>
        </w:tc>
        <w:tc>
          <w:tcPr>
            <w:tcW w:w="1170" w:type="dxa"/>
            <w:shd w:val="clear" w:color="auto" w:fill="auto"/>
            <w:noWrap/>
            <w:vAlign w:val="center"/>
          </w:tcPr>
          <w:p w14:paraId="71B0B406" w14:textId="77777777" w:rsidR="00A546E4" w:rsidRPr="00F569A9" w:rsidRDefault="00A546E4" w:rsidP="000F4334">
            <w:pPr>
              <w:spacing w:after="0"/>
              <w:rPr>
                <w:rFonts w:cs="Times New Roman"/>
                <w:szCs w:val="24"/>
              </w:rPr>
            </w:pPr>
            <w:r>
              <w:rPr>
                <w:rFonts w:cs="Times New Roman"/>
                <w:szCs w:val="24"/>
              </w:rPr>
              <w:t>MIH7</w:t>
            </w:r>
          </w:p>
        </w:tc>
        <w:tc>
          <w:tcPr>
            <w:tcW w:w="1620" w:type="dxa"/>
            <w:shd w:val="clear" w:color="auto" w:fill="auto"/>
            <w:noWrap/>
            <w:vAlign w:val="center"/>
          </w:tcPr>
          <w:p w14:paraId="22F74D75" w14:textId="77777777" w:rsidR="00A546E4" w:rsidRPr="00F569A9" w:rsidRDefault="00A546E4" w:rsidP="000F4334">
            <w:pPr>
              <w:spacing w:after="0"/>
              <w:rPr>
                <w:rFonts w:cs="Times New Roman"/>
                <w:szCs w:val="24"/>
              </w:rPr>
            </w:pPr>
            <w:r w:rsidRPr="00F569A9">
              <w:rPr>
                <w:rFonts w:cs="Times New Roman"/>
                <w:szCs w:val="24"/>
              </w:rPr>
              <w:t xml:space="preserve">Rat IgG2a </w:t>
            </w:r>
            <w:r>
              <w:rPr>
                <w:rFonts w:ascii="Symbol" w:hAnsi="Symbol" w:cs="Times New Roman"/>
                <w:szCs w:val="24"/>
              </w:rPr>
              <w:t></w:t>
            </w:r>
          </w:p>
        </w:tc>
        <w:tc>
          <w:tcPr>
            <w:tcW w:w="1260" w:type="dxa"/>
            <w:shd w:val="clear" w:color="auto" w:fill="auto"/>
            <w:noWrap/>
            <w:vAlign w:val="center"/>
          </w:tcPr>
          <w:p w14:paraId="04633DFA" w14:textId="77777777" w:rsidR="00A546E4" w:rsidRPr="00F569A9" w:rsidRDefault="00A546E4" w:rsidP="000F4334">
            <w:pPr>
              <w:spacing w:after="0"/>
              <w:rPr>
                <w:rFonts w:cs="Times New Roman"/>
                <w:szCs w:val="24"/>
              </w:rPr>
            </w:pPr>
            <w:proofErr w:type="spellStart"/>
            <w:r>
              <w:rPr>
                <w:rFonts w:cs="Times New Roman"/>
                <w:szCs w:val="24"/>
              </w:rPr>
              <w:t>BioLegend</w:t>
            </w:r>
            <w:proofErr w:type="spellEnd"/>
          </w:p>
        </w:tc>
        <w:tc>
          <w:tcPr>
            <w:tcW w:w="1350" w:type="dxa"/>
            <w:shd w:val="clear" w:color="auto" w:fill="auto"/>
            <w:noWrap/>
            <w:vAlign w:val="center"/>
          </w:tcPr>
          <w:p w14:paraId="6E4D4355" w14:textId="77777777" w:rsidR="00A546E4" w:rsidRPr="00F569A9" w:rsidRDefault="00A546E4" w:rsidP="000F4334">
            <w:pPr>
              <w:spacing w:after="0"/>
              <w:rPr>
                <w:rFonts w:cs="Times New Roman"/>
                <w:szCs w:val="24"/>
              </w:rPr>
            </w:pPr>
            <w:r>
              <w:rPr>
                <w:rFonts w:cs="Times New Roman"/>
                <w:szCs w:val="24"/>
              </w:rPr>
              <w:t>155404</w:t>
            </w:r>
          </w:p>
        </w:tc>
        <w:tc>
          <w:tcPr>
            <w:tcW w:w="1620" w:type="dxa"/>
          </w:tcPr>
          <w:p w14:paraId="251D17D4" w14:textId="77777777" w:rsidR="00A546E4" w:rsidRPr="00F569A9" w:rsidRDefault="00A546E4" w:rsidP="000F4334">
            <w:pPr>
              <w:spacing w:after="0"/>
              <w:rPr>
                <w:rFonts w:cs="Times New Roman"/>
                <w:szCs w:val="24"/>
              </w:rPr>
            </w:pPr>
            <w:r>
              <w:rPr>
                <w:rFonts w:cs="Times New Roman"/>
                <w:szCs w:val="24"/>
              </w:rPr>
              <w:t>NK PD</w:t>
            </w:r>
          </w:p>
        </w:tc>
      </w:tr>
      <w:tr w:rsidR="00A546E4" w:rsidRPr="00C41235" w14:paraId="719C7C99" w14:textId="77777777" w:rsidTr="000F4334">
        <w:trPr>
          <w:trHeight w:val="365"/>
          <w:jc w:val="center"/>
        </w:trPr>
        <w:tc>
          <w:tcPr>
            <w:tcW w:w="1255" w:type="dxa"/>
            <w:shd w:val="clear" w:color="auto" w:fill="auto"/>
            <w:vAlign w:val="center"/>
          </w:tcPr>
          <w:p w14:paraId="5FEB60C4" w14:textId="77777777" w:rsidR="00A546E4" w:rsidRPr="00F569A9" w:rsidRDefault="00A546E4" w:rsidP="000F4334">
            <w:pPr>
              <w:spacing w:after="0"/>
              <w:rPr>
                <w:rFonts w:cs="Times New Roman"/>
                <w:color w:val="000000"/>
                <w:szCs w:val="24"/>
              </w:rPr>
            </w:pPr>
            <w:r w:rsidRPr="00F569A9">
              <w:rPr>
                <w:rFonts w:cs="Times New Roman"/>
                <w:szCs w:val="24"/>
              </w:rPr>
              <w:t>PE-CF594-A</w:t>
            </w:r>
          </w:p>
        </w:tc>
        <w:tc>
          <w:tcPr>
            <w:tcW w:w="1170" w:type="dxa"/>
            <w:shd w:val="clear" w:color="auto" w:fill="auto"/>
            <w:vAlign w:val="center"/>
          </w:tcPr>
          <w:p w14:paraId="63EC1C0A" w14:textId="77777777" w:rsidR="00A546E4" w:rsidRPr="00F569A9" w:rsidRDefault="00A546E4" w:rsidP="000F4334">
            <w:pPr>
              <w:spacing w:after="0"/>
              <w:rPr>
                <w:rFonts w:cs="Times New Roman"/>
                <w:color w:val="000000"/>
                <w:szCs w:val="24"/>
              </w:rPr>
            </w:pPr>
            <w:r w:rsidRPr="00F569A9">
              <w:rPr>
                <w:rFonts w:cs="Times New Roman"/>
                <w:color w:val="000000"/>
                <w:szCs w:val="24"/>
              </w:rPr>
              <w:t>CD4</w:t>
            </w:r>
          </w:p>
        </w:tc>
        <w:tc>
          <w:tcPr>
            <w:tcW w:w="1170" w:type="dxa"/>
            <w:shd w:val="clear" w:color="auto" w:fill="auto"/>
            <w:vAlign w:val="center"/>
          </w:tcPr>
          <w:p w14:paraId="73FC877E" w14:textId="77777777" w:rsidR="00A546E4" w:rsidRPr="00F569A9" w:rsidRDefault="00A546E4" w:rsidP="000F4334">
            <w:pPr>
              <w:spacing w:after="0"/>
              <w:rPr>
                <w:rFonts w:cs="Times New Roman"/>
                <w:color w:val="000000"/>
                <w:szCs w:val="24"/>
              </w:rPr>
            </w:pPr>
            <w:r w:rsidRPr="00F569A9">
              <w:rPr>
                <w:rFonts w:cs="Times New Roman"/>
                <w:color w:val="000000"/>
                <w:szCs w:val="24"/>
              </w:rPr>
              <w:t>PE-CF594</w:t>
            </w:r>
          </w:p>
        </w:tc>
        <w:tc>
          <w:tcPr>
            <w:tcW w:w="1170" w:type="dxa"/>
            <w:shd w:val="clear" w:color="auto" w:fill="auto"/>
            <w:noWrap/>
            <w:vAlign w:val="center"/>
          </w:tcPr>
          <w:p w14:paraId="39E6E123" w14:textId="77777777" w:rsidR="00A546E4" w:rsidRPr="00F569A9" w:rsidRDefault="00A546E4" w:rsidP="000F4334">
            <w:pPr>
              <w:spacing w:after="0"/>
              <w:rPr>
                <w:rFonts w:cs="Times New Roman"/>
                <w:szCs w:val="24"/>
              </w:rPr>
            </w:pPr>
            <w:r w:rsidRPr="00F569A9">
              <w:rPr>
                <w:rFonts w:cs="Times New Roman"/>
                <w:szCs w:val="24"/>
              </w:rPr>
              <w:t>RM4-5</w:t>
            </w:r>
          </w:p>
        </w:tc>
        <w:tc>
          <w:tcPr>
            <w:tcW w:w="1620" w:type="dxa"/>
            <w:shd w:val="clear" w:color="auto" w:fill="auto"/>
            <w:noWrap/>
            <w:vAlign w:val="center"/>
          </w:tcPr>
          <w:p w14:paraId="6957D900"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6A2CB44E"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500E1656" w14:textId="77777777" w:rsidR="00A546E4" w:rsidRPr="00F569A9" w:rsidRDefault="00A546E4" w:rsidP="000F4334">
            <w:pPr>
              <w:spacing w:after="0"/>
              <w:rPr>
                <w:rFonts w:cs="Times New Roman"/>
                <w:szCs w:val="24"/>
              </w:rPr>
            </w:pPr>
            <w:r w:rsidRPr="00F569A9">
              <w:rPr>
                <w:rFonts w:cs="Times New Roman"/>
                <w:szCs w:val="24"/>
              </w:rPr>
              <w:t>562285</w:t>
            </w:r>
          </w:p>
        </w:tc>
        <w:tc>
          <w:tcPr>
            <w:tcW w:w="1620" w:type="dxa"/>
          </w:tcPr>
          <w:p w14:paraId="477BC0B3"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47B08EA" w14:textId="77777777" w:rsidTr="000F4334">
        <w:trPr>
          <w:trHeight w:val="365"/>
          <w:jc w:val="center"/>
        </w:trPr>
        <w:tc>
          <w:tcPr>
            <w:tcW w:w="1255" w:type="dxa"/>
            <w:shd w:val="clear" w:color="auto" w:fill="auto"/>
            <w:vAlign w:val="center"/>
          </w:tcPr>
          <w:p w14:paraId="1B64F72A" w14:textId="77777777" w:rsidR="00A546E4" w:rsidRPr="00F569A9" w:rsidRDefault="00A546E4" w:rsidP="000F4334">
            <w:pPr>
              <w:spacing w:after="0"/>
              <w:rPr>
                <w:rFonts w:cs="Times New Roman"/>
                <w:szCs w:val="24"/>
              </w:rPr>
            </w:pPr>
            <w:r w:rsidRPr="00F569A9">
              <w:rPr>
                <w:rFonts w:cs="Times New Roman"/>
                <w:szCs w:val="24"/>
              </w:rPr>
              <w:t>PE-CF594-A</w:t>
            </w:r>
          </w:p>
        </w:tc>
        <w:tc>
          <w:tcPr>
            <w:tcW w:w="1170" w:type="dxa"/>
            <w:shd w:val="clear" w:color="auto" w:fill="auto"/>
            <w:vAlign w:val="center"/>
          </w:tcPr>
          <w:p w14:paraId="0B6ACA39" w14:textId="77777777" w:rsidR="00A546E4" w:rsidRPr="00F569A9" w:rsidRDefault="00A546E4" w:rsidP="000F4334">
            <w:pPr>
              <w:spacing w:after="0"/>
              <w:rPr>
                <w:rFonts w:cs="Times New Roman"/>
                <w:color w:val="000000"/>
                <w:szCs w:val="24"/>
              </w:rPr>
            </w:pPr>
            <w:r w:rsidRPr="00F569A9">
              <w:rPr>
                <w:rFonts w:cs="Times New Roman"/>
                <w:color w:val="000000"/>
                <w:szCs w:val="24"/>
              </w:rPr>
              <w:t>CD19</w:t>
            </w:r>
          </w:p>
        </w:tc>
        <w:tc>
          <w:tcPr>
            <w:tcW w:w="1170" w:type="dxa"/>
            <w:shd w:val="clear" w:color="auto" w:fill="auto"/>
            <w:vAlign w:val="center"/>
          </w:tcPr>
          <w:p w14:paraId="1ADC9685" w14:textId="77777777" w:rsidR="00A546E4" w:rsidRPr="00F569A9" w:rsidRDefault="00A546E4" w:rsidP="000F4334">
            <w:pPr>
              <w:spacing w:after="0"/>
              <w:rPr>
                <w:rFonts w:cs="Times New Roman"/>
                <w:color w:val="000000"/>
                <w:szCs w:val="24"/>
              </w:rPr>
            </w:pPr>
            <w:r w:rsidRPr="00F569A9">
              <w:rPr>
                <w:rFonts w:cs="Times New Roman"/>
                <w:color w:val="000000"/>
                <w:szCs w:val="24"/>
              </w:rPr>
              <w:t>PE-</w:t>
            </w:r>
            <w:proofErr w:type="spellStart"/>
            <w:r w:rsidRPr="00F569A9">
              <w:rPr>
                <w:rFonts w:cs="Times New Roman"/>
                <w:color w:val="000000"/>
                <w:szCs w:val="24"/>
              </w:rPr>
              <w:t>eFluor</w:t>
            </w:r>
            <w:proofErr w:type="spellEnd"/>
            <w:r w:rsidRPr="00F569A9">
              <w:rPr>
                <w:rFonts w:cs="Times New Roman"/>
                <w:color w:val="000000"/>
                <w:szCs w:val="24"/>
              </w:rPr>
              <w:t xml:space="preserve"> 610</w:t>
            </w:r>
          </w:p>
        </w:tc>
        <w:tc>
          <w:tcPr>
            <w:tcW w:w="1170" w:type="dxa"/>
            <w:shd w:val="clear" w:color="auto" w:fill="auto"/>
            <w:noWrap/>
            <w:vAlign w:val="center"/>
          </w:tcPr>
          <w:p w14:paraId="1B872D6F" w14:textId="77777777" w:rsidR="00A546E4" w:rsidRPr="00F569A9" w:rsidRDefault="00A546E4" w:rsidP="000F4334">
            <w:pPr>
              <w:spacing w:after="0"/>
              <w:rPr>
                <w:rFonts w:cs="Times New Roman"/>
                <w:szCs w:val="24"/>
              </w:rPr>
            </w:pPr>
            <w:r w:rsidRPr="00F569A9">
              <w:rPr>
                <w:rFonts w:cs="Times New Roman"/>
                <w:szCs w:val="24"/>
              </w:rPr>
              <w:t>eBio1D3</w:t>
            </w:r>
          </w:p>
        </w:tc>
        <w:tc>
          <w:tcPr>
            <w:tcW w:w="1620" w:type="dxa"/>
            <w:shd w:val="clear" w:color="auto" w:fill="auto"/>
            <w:noWrap/>
            <w:vAlign w:val="center"/>
          </w:tcPr>
          <w:p w14:paraId="2BE6A8E2"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4AE9AA5C" w14:textId="77777777" w:rsidR="00A546E4" w:rsidRPr="00F569A9" w:rsidRDefault="00A546E4" w:rsidP="000F4334">
            <w:pPr>
              <w:spacing w:after="0"/>
              <w:rPr>
                <w:rFonts w:cs="Times New Roman"/>
                <w:szCs w:val="24"/>
              </w:rPr>
            </w:pPr>
            <w:r w:rsidRPr="00F569A9">
              <w:rPr>
                <w:rFonts w:cs="Times New Roman"/>
                <w:szCs w:val="24"/>
              </w:rPr>
              <w:t>eBioscience</w:t>
            </w:r>
          </w:p>
        </w:tc>
        <w:tc>
          <w:tcPr>
            <w:tcW w:w="1350" w:type="dxa"/>
            <w:shd w:val="clear" w:color="auto" w:fill="auto"/>
            <w:noWrap/>
            <w:vAlign w:val="center"/>
          </w:tcPr>
          <w:p w14:paraId="01397779" w14:textId="77777777" w:rsidR="00A546E4" w:rsidRPr="00F569A9" w:rsidRDefault="00A546E4" w:rsidP="000F4334">
            <w:pPr>
              <w:spacing w:after="0"/>
              <w:rPr>
                <w:rFonts w:cs="Times New Roman"/>
                <w:szCs w:val="24"/>
              </w:rPr>
            </w:pPr>
            <w:r w:rsidRPr="00F569A9">
              <w:rPr>
                <w:rFonts w:cs="Times New Roman"/>
                <w:szCs w:val="24"/>
              </w:rPr>
              <w:t>61-0193-82</w:t>
            </w:r>
          </w:p>
        </w:tc>
        <w:tc>
          <w:tcPr>
            <w:tcW w:w="1620" w:type="dxa"/>
          </w:tcPr>
          <w:p w14:paraId="14A90D97" w14:textId="77777777" w:rsidR="00A546E4" w:rsidRPr="00F569A9" w:rsidRDefault="00A546E4" w:rsidP="000F4334">
            <w:pPr>
              <w:spacing w:after="0"/>
              <w:rPr>
                <w:rFonts w:cs="Times New Roman"/>
                <w:szCs w:val="24"/>
              </w:rPr>
            </w:pPr>
            <w:r w:rsidRPr="00F569A9">
              <w:rPr>
                <w:rFonts w:cs="Times New Roman"/>
                <w:szCs w:val="24"/>
              </w:rPr>
              <w:t xml:space="preserve">Depletion/Block </w:t>
            </w:r>
          </w:p>
        </w:tc>
      </w:tr>
      <w:tr w:rsidR="00A546E4" w:rsidRPr="00C41235" w14:paraId="64AE1344" w14:textId="77777777" w:rsidTr="000F4334">
        <w:trPr>
          <w:trHeight w:val="365"/>
          <w:jc w:val="center"/>
        </w:trPr>
        <w:tc>
          <w:tcPr>
            <w:tcW w:w="1255" w:type="dxa"/>
            <w:shd w:val="clear" w:color="auto" w:fill="auto"/>
            <w:vAlign w:val="center"/>
          </w:tcPr>
          <w:p w14:paraId="6F11BAAE" w14:textId="77777777" w:rsidR="00A546E4" w:rsidRPr="00F569A9" w:rsidRDefault="00A546E4" w:rsidP="000F4334">
            <w:pPr>
              <w:spacing w:after="0"/>
              <w:rPr>
                <w:rFonts w:cs="Times New Roman"/>
                <w:color w:val="000000"/>
                <w:szCs w:val="24"/>
              </w:rPr>
            </w:pPr>
            <w:r w:rsidRPr="00F569A9">
              <w:rPr>
                <w:rFonts w:cs="Times New Roman"/>
                <w:szCs w:val="24"/>
              </w:rPr>
              <w:t>PE-CF594-A</w:t>
            </w:r>
          </w:p>
        </w:tc>
        <w:tc>
          <w:tcPr>
            <w:tcW w:w="1170" w:type="dxa"/>
            <w:shd w:val="clear" w:color="auto" w:fill="auto"/>
            <w:vAlign w:val="center"/>
          </w:tcPr>
          <w:p w14:paraId="16339A37" w14:textId="77777777" w:rsidR="00A546E4" w:rsidRPr="00F569A9" w:rsidRDefault="00A546E4" w:rsidP="000F4334">
            <w:pPr>
              <w:spacing w:after="0"/>
              <w:rPr>
                <w:rFonts w:cs="Times New Roman"/>
                <w:color w:val="000000"/>
                <w:szCs w:val="24"/>
              </w:rPr>
            </w:pPr>
            <w:r w:rsidRPr="00F569A9">
              <w:rPr>
                <w:rFonts w:cs="Times New Roman"/>
                <w:color w:val="000000"/>
                <w:szCs w:val="24"/>
              </w:rPr>
              <w:t>CD8a</w:t>
            </w:r>
          </w:p>
        </w:tc>
        <w:tc>
          <w:tcPr>
            <w:tcW w:w="1170" w:type="dxa"/>
            <w:shd w:val="clear" w:color="auto" w:fill="auto"/>
            <w:vAlign w:val="center"/>
          </w:tcPr>
          <w:p w14:paraId="54AFE88D" w14:textId="77777777" w:rsidR="00A546E4" w:rsidRPr="00F569A9" w:rsidRDefault="00A546E4" w:rsidP="000F4334">
            <w:pPr>
              <w:spacing w:after="0"/>
              <w:rPr>
                <w:rFonts w:cs="Times New Roman"/>
                <w:color w:val="000000"/>
                <w:szCs w:val="24"/>
              </w:rPr>
            </w:pPr>
            <w:r w:rsidRPr="00F569A9">
              <w:rPr>
                <w:rFonts w:cs="Times New Roman"/>
                <w:color w:val="000000"/>
                <w:szCs w:val="24"/>
              </w:rPr>
              <w:t>PE-CF594</w:t>
            </w:r>
          </w:p>
        </w:tc>
        <w:tc>
          <w:tcPr>
            <w:tcW w:w="1170" w:type="dxa"/>
            <w:shd w:val="clear" w:color="auto" w:fill="auto"/>
            <w:noWrap/>
            <w:vAlign w:val="center"/>
          </w:tcPr>
          <w:p w14:paraId="7B794861" w14:textId="77777777" w:rsidR="00A546E4" w:rsidRPr="00F569A9" w:rsidRDefault="00A546E4" w:rsidP="000F4334">
            <w:pPr>
              <w:spacing w:after="0"/>
              <w:rPr>
                <w:rFonts w:cs="Times New Roman"/>
                <w:szCs w:val="24"/>
              </w:rPr>
            </w:pPr>
            <w:r w:rsidRPr="00F569A9">
              <w:rPr>
                <w:rFonts w:cs="Times New Roman"/>
                <w:szCs w:val="24"/>
              </w:rPr>
              <w:t>53-6.7</w:t>
            </w:r>
          </w:p>
        </w:tc>
        <w:tc>
          <w:tcPr>
            <w:tcW w:w="1620" w:type="dxa"/>
            <w:shd w:val="clear" w:color="auto" w:fill="auto"/>
            <w:noWrap/>
            <w:vAlign w:val="center"/>
          </w:tcPr>
          <w:p w14:paraId="76DAA54D"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3D0462C0"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6C4D2941" w14:textId="77777777" w:rsidR="00A546E4" w:rsidRPr="00F569A9" w:rsidRDefault="00A546E4" w:rsidP="000F4334">
            <w:pPr>
              <w:spacing w:after="0"/>
              <w:rPr>
                <w:rFonts w:cs="Times New Roman"/>
                <w:szCs w:val="24"/>
              </w:rPr>
            </w:pPr>
            <w:r w:rsidRPr="00F569A9">
              <w:rPr>
                <w:rFonts w:cs="Times New Roman"/>
                <w:szCs w:val="24"/>
              </w:rPr>
              <w:t>562283</w:t>
            </w:r>
          </w:p>
        </w:tc>
        <w:tc>
          <w:tcPr>
            <w:tcW w:w="1620" w:type="dxa"/>
          </w:tcPr>
          <w:p w14:paraId="673483B8"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539CC6B" w14:textId="77777777" w:rsidTr="000F4334">
        <w:trPr>
          <w:trHeight w:val="365"/>
          <w:jc w:val="center"/>
        </w:trPr>
        <w:tc>
          <w:tcPr>
            <w:tcW w:w="1255" w:type="dxa"/>
            <w:shd w:val="clear" w:color="auto" w:fill="auto"/>
            <w:vAlign w:val="center"/>
          </w:tcPr>
          <w:p w14:paraId="0526075A" w14:textId="77777777" w:rsidR="00A546E4" w:rsidRPr="00F569A9" w:rsidRDefault="00A546E4" w:rsidP="000F4334">
            <w:pPr>
              <w:spacing w:after="0"/>
              <w:rPr>
                <w:rFonts w:cs="Times New Roman"/>
                <w:szCs w:val="24"/>
              </w:rPr>
            </w:pPr>
            <w:r w:rsidRPr="00F569A9">
              <w:rPr>
                <w:rFonts w:cs="Times New Roman"/>
                <w:szCs w:val="24"/>
              </w:rPr>
              <w:t>PE-CF594-A</w:t>
            </w:r>
          </w:p>
        </w:tc>
        <w:tc>
          <w:tcPr>
            <w:tcW w:w="1170" w:type="dxa"/>
            <w:shd w:val="clear" w:color="auto" w:fill="auto"/>
            <w:vAlign w:val="center"/>
          </w:tcPr>
          <w:p w14:paraId="1EF4AD89" w14:textId="77777777" w:rsidR="00A546E4" w:rsidRPr="00F569A9" w:rsidRDefault="00A546E4" w:rsidP="000F4334">
            <w:pPr>
              <w:spacing w:after="0"/>
              <w:rPr>
                <w:rFonts w:cs="Times New Roman"/>
                <w:color w:val="000000"/>
                <w:szCs w:val="24"/>
              </w:rPr>
            </w:pPr>
            <w:r>
              <w:rPr>
                <w:rFonts w:cs="Times New Roman"/>
                <w:color w:val="000000"/>
                <w:szCs w:val="24"/>
              </w:rPr>
              <w:t>Foxp3</w:t>
            </w:r>
          </w:p>
        </w:tc>
        <w:tc>
          <w:tcPr>
            <w:tcW w:w="1170" w:type="dxa"/>
            <w:shd w:val="clear" w:color="auto" w:fill="auto"/>
            <w:vAlign w:val="center"/>
          </w:tcPr>
          <w:p w14:paraId="2BB23032" w14:textId="77777777" w:rsidR="00A546E4" w:rsidRPr="00F569A9" w:rsidRDefault="00A546E4" w:rsidP="000F4334">
            <w:pPr>
              <w:spacing w:after="0"/>
              <w:rPr>
                <w:rFonts w:cs="Times New Roman"/>
                <w:color w:val="000000"/>
                <w:szCs w:val="24"/>
              </w:rPr>
            </w:pPr>
            <w:r>
              <w:rPr>
                <w:rFonts w:cs="Times New Roman"/>
                <w:color w:val="000000"/>
                <w:szCs w:val="24"/>
              </w:rPr>
              <w:t>PE-eFluor610</w:t>
            </w:r>
          </w:p>
        </w:tc>
        <w:tc>
          <w:tcPr>
            <w:tcW w:w="1170" w:type="dxa"/>
            <w:shd w:val="clear" w:color="auto" w:fill="auto"/>
            <w:noWrap/>
            <w:vAlign w:val="center"/>
          </w:tcPr>
          <w:p w14:paraId="6DEFB651" w14:textId="77777777" w:rsidR="00A546E4" w:rsidRPr="00F569A9" w:rsidRDefault="00A546E4" w:rsidP="000F4334">
            <w:pPr>
              <w:spacing w:after="0"/>
              <w:rPr>
                <w:rFonts w:cs="Times New Roman"/>
                <w:szCs w:val="24"/>
              </w:rPr>
            </w:pPr>
            <w:r>
              <w:rPr>
                <w:rFonts w:cs="Times New Roman"/>
                <w:szCs w:val="24"/>
              </w:rPr>
              <w:t>FJK-16S</w:t>
            </w:r>
          </w:p>
        </w:tc>
        <w:tc>
          <w:tcPr>
            <w:tcW w:w="1620" w:type="dxa"/>
            <w:shd w:val="clear" w:color="auto" w:fill="auto"/>
            <w:noWrap/>
            <w:vAlign w:val="center"/>
          </w:tcPr>
          <w:p w14:paraId="20323E8F"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4296B49D" w14:textId="77777777" w:rsidR="00A546E4" w:rsidRPr="00F569A9" w:rsidRDefault="00A546E4" w:rsidP="000F4334">
            <w:pPr>
              <w:spacing w:after="0"/>
              <w:rPr>
                <w:rFonts w:cs="Times New Roman"/>
                <w:szCs w:val="24"/>
              </w:rPr>
            </w:pPr>
            <w:r>
              <w:rPr>
                <w:rFonts w:cs="Times New Roman"/>
                <w:szCs w:val="24"/>
              </w:rPr>
              <w:t>eBioscience</w:t>
            </w:r>
          </w:p>
        </w:tc>
        <w:tc>
          <w:tcPr>
            <w:tcW w:w="1350" w:type="dxa"/>
            <w:shd w:val="clear" w:color="auto" w:fill="auto"/>
            <w:noWrap/>
            <w:vAlign w:val="center"/>
          </w:tcPr>
          <w:p w14:paraId="2A9BBB83" w14:textId="77777777" w:rsidR="00A546E4" w:rsidRPr="00F569A9" w:rsidRDefault="00A546E4" w:rsidP="000F4334">
            <w:pPr>
              <w:spacing w:after="0"/>
              <w:rPr>
                <w:rFonts w:cs="Times New Roman"/>
                <w:szCs w:val="24"/>
              </w:rPr>
            </w:pPr>
            <w:r>
              <w:rPr>
                <w:rFonts w:cs="Times New Roman"/>
                <w:szCs w:val="24"/>
              </w:rPr>
              <w:t>61-5773-82</w:t>
            </w:r>
          </w:p>
        </w:tc>
        <w:tc>
          <w:tcPr>
            <w:tcW w:w="1620" w:type="dxa"/>
          </w:tcPr>
          <w:p w14:paraId="33754737"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46DCF311" w14:textId="77777777" w:rsidTr="000F4334">
        <w:trPr>
          <w:trHeight w:val="365"/>
          <w:jc w:val="center"/>
        </w:trPr>
        <w:tc>
          <w:tcPr>
            <w:tcW w:w="1255" w:type="dxa"/>
            <w:shd w:val="clear" w:color="auto" w:fill="auto"/>
            <w:vAlign w:val="center"/>
          </w:tcPr>
          <w:p w14:paraId="0563EAA2" w14:textId="77777777" w:rsidR="00A546E4" w:rsidRPr="00F569A9" w:rsidRDefault="00A546E4" w:rsidP="000F4334">
            <w:pPr>
              <w:spacing w:after="0"/>
              <w:rPr>
                <w:rFonts w:cs="Times New Roman"/>
                <w:color w:val="000000"/>
                <w:szCs w:val="24"/>
              </w:rPr>
            </w:pPr>
            <w:r w:rsidRPr="00F569A9">
              <w:rPr>
                <w:rFonts w:cs="Times New Roman"/>
                <w:szCs w:val="24"/>
              </w:rPr>
              <w:t>PE-Cy7-A</w:t>
            </w:r>
          </w:p>
        </w:tc>
        <w:tc>
          <w:tcPr>
            <w:tcW w:w="1170" w:type="dxa"/>
            <w:shd w:val="clear" w:color="auto" w:fill="auto"/>
            <w:vAlign w:val="center"/>
          </w:tcPr>
          <w:p w14:paraId="652D0072" w14:textId="77777777" w:rsidR="00A546E4" w:rsidRPr="00F569A9" w:rsidRDefault="00A546E4" w:rsidP="000F4334">
            <w:pPr>
              <w:spacing w:after="0"/>
              <w:rPr>
                <w:rFonts w:cs="Times New Roman"/>
                <w:color w:val="000000"/>
                <w:szCs w:val="24"/>
              </w:rPr>
            </w:pPr>
            <w:r w:rsidRPr="00F569A9">
              <w:rPr>
                <w:rFonts w:cs="Times New Roman"/>
                <w:color w:val="000000"/>
                <w:szCs w:val="24"/>
              </w:rPr>
              <w:t>CD11c</w:t>
            </w:r>
          </w:p>
        </w:tc>
        <w:tc>
          <w:tcPr>
            <w:tcW w:w="1170" w:type="dxa"/>
            <w:shd w:val="clear" w:color="auto" w:fill="auto"/>
            <w:vAlign w:val="center"/>
          </w:tcPr>
          <w:p w14:paraId="0A770D14" w14:textId="77777777" w:rsidR="00A546E4" w:rsidRPr="00F569A9" w:rsidRDefault="00A546E4" w:rsidP="000F4334">
            <w:pPr>
              <w:spacing w:after="0"/>
              <w:rPr>
                <w:rFonts w:cs="Times New Roman"/>
                <w:color w:val="000000"/>
                <w:szCs w:val="24"/>
              </w:rPr>
            </w:pPr>
            <w:r w:rsidRPr="00F569A9">
              <w:rPr>
                <w:rFonts w:cs="Times New Roman"/>
                <w:color w:val="000000"/>
                <w:szCs w:val="24"/>
              </w:rPr>
              <w:t>PE-Cy7</w:t>
            </w:r>
          </w:p>
        </w:tc>
        <w:tc>
          <w:tcPr>
            <w:tcW w:w="1170" w:type="dxa"/>
            <w:shd w:val="clear" w:color="auto" w:fill="auto"/>
            <w:noWrap/>
            <w:vAlign w:val="center"/>
          </w:tcPr>
          <w:p w14:paraId="143D6ED1" w14:textId="77777777" w:rsidR="00A546E4" w:rsidRPr="00F569A9" w:rsidRDefault="00A546E4" w:rsidP="000F4334">
            <w:pPr>
              <w:spacing w:after="0"/>
              <w:rPr>
                <w:rFonts w:cs="Times New Roman"/>
                <w:szCs w:val="24"/>
              </w:rPr>
            </w:pPr>
            <w:r w:rsidRPr="00F569A9">
              <w:rPr>
                <w:rFonts w:cs="Times New Roman"/>
                <w:szCs w:val="24"/>
              </w:rPr>
              <w:t>HL3</w:t>
            </w:r>
          </w:p>
        </w:tc>
        <w:tc>
          <w:tcPr>
            <w:tcW w:w="1620" w:type="dxa"/>
            <w:shd w:val="clear" w:color="auto" w:fill="auto"/>
            <w:noWrap/>
            <w:vAlign w:val="center"/>
          </w:tcPr>
          <w:p w14:paraId="13D10465" w14:textId="77777777" w:rsidR="00A546E4" w:rsidRPr="00F569A9" w:rsidRDefault="00A546E4" w:rsidP="000F4334">
            <w:pPr>
              <w:spacing w:after="0"/>
              <w:rPr>
                <w:rFonts w:cs="Times New Roman"/>
                <w:szCs w:val="24"/>
              </w:rPr>
            </w:pPr>
            <w:r w:rsidRPr="00F569A9">
              <w:rPr>
                <w:rFonts w:cs="Times New Roman"/>
                <w:szCs w:val="24"/>
              </w:rPr>
              <w:t>Arm Ham IgG1 λ2</w:t>
            </w:r>
          </w:p>
        </w:tc>
        <w:tc>
          <w:tcPr>
            <w:tcW w:w="1260" w:type="dxa"/>
            <w:shd w:val="clear" w:color="auto" w:fill="auto"/>
            <w:noWrap/>
            <w:vAlign w:val="center"/>
          </w:tcPr>
          <w:p w14:paraId="54A26092"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745F9E9F" w14:textId="77777777" w:rsidR="00A546E4" w:rsidRPr="00F569A9" w:rsidRDefault="00A546E4" w:rsidP="000F4334">
            <w:pPr>
              <w:spacing w:after="0"/>
              <w:rPr>
                <w:rFonts w:cs="Times New Roman"/>
                <w:szCs w:val="24"/>
              </w:rPr>
            </w:pPr>
            <w:r w:rsidRPr="00F569A9">
              <w:rPr>
                <w:rFonts w:cs="Times New Roman"/>
                <w:szCs w:val="24"/>
              </w:rPr>
              <w:t>558079</w:t>
            </w:r>
          </w:p>
        </w:tc>
        <w:tc>
          <w:tcPr>
            <w:tcW w:w="1620" w:type="dxa"/>
          </w:tcPr>
          <w:p w14:paraId="135534F2"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69D53ABB" w14:textId="77777777" w:rsidTr="000F4334">
        <w:trPr>
          <w:trHeight w:val="365"/>
          <w:jc w:val="center"/>
        </w:trPr>
        <w:tc>
          <w:tcPr>
            <w:tcW w:w="1255" w:type="dxa"/>
            <w:shd w:val="clear" w:color="auto" w:fill="auto"/>
            <w:vAlign w:val="center"/>
          </w:tcPr>
          <w:p w14:paraId="2565B423" w14:textId="77777777" w:rsidR="00A546E4" w:rsidRPr="00F569A9" w:rsidRDefault="00A546E4" w:rsidP="000F4334">
            <w:pPr>
              <w:spacing w:after="0"/>
              <w:rPr>
                <w:rFonts w:cs="Times New Roman"/>
                <w:szCs w:val="24"/>
              </w:rPr>
            </w:pPr>
            <w:r w:rsidRPr="00F569A9">
              <w:rPr>
                <w:rFonts w:cs="Times New Roman"/>
                <w:szCs w:val="24"/>
              </w:rPr>
              <w:t>PE-Cy7-A</w:t>
            </w:r>
          </w:p>
        </w:tc>
        <w:tc>
          <w:tcPr>
            <w:tcW w:w="1170" w:type="dxa"/>
            <w:shd w:val="clear" w:color="auto" w:fill="auto"/>
            <w:vAlign w:val="center"/>
          </w:tcPr>
          <w:p w14:paraId="49BC57D7" w14:textId="77777777" w:rsidR="00A546E4" w:rsidRPr="00F569A9" w:rsidRDefault="00A546E4" w:rsidP="000F4334">
            <w:pPr>
              <w:spacing w:after="0"/>
              <w:rPr>
                <w:rFonts w:cs="Times New Roman"/>
                <w:color w:val="000000"/>
                <w:szCs w:val="24"/>
              </w:rPr>
            </w:pPr>
            <w:r w:rsidRPr="00F569A9">
              <w:rPr>
                <w:rFonts w:cs="Times New Roman"/>
                <w:color w:val="000000"/>
                <w:szCs w:val="24"/>
              </w:rPr>
              <w:t>Ly6G</w:t>
            </w:r>
          </w:p>
        </w:tc>
        <w:tc>
          <w:tcPr>
            <w:tcW w:w="1170" w:type="dxa"/>
            <w:shd w:val="clear" w:color="auto" w:fill="auto"/>
            <w:vAlign w:val="center"/>
          </w:tcPr>
          <w:p w14:paraId="5982A4A0" w14:textId="77777777" w:rsidR="00A546E4" w:rsidRPr="00F569A9" w:rsidRDefault="00A546E4" w:rsidP="000F4334">
            <w:pPr>
              <w:spacing w:after="0"/>
              <w:rPr>
                <w:rFonts w:cs="Times New Roman"/>
                <w:color w:val="000000"/>
                <w:szCs w:val="24"/>
              </w:rPr>
            </w:pPr>
            <w:r w:rsidRPr="00F569A9">
              <w:rPr>
                <w:rFonts w:cs="Times New Roman"/>
                <w:szCs w:val="24"/>
              </w:rPr>
              <w:t>PE-Cy7</w:t>
            </w:r>
          </w:p>
        </w:tc>
        <w:tc>
          <w:tcPr>
            <w:tcW w:w="1170" w:type="dxa"/>
            <w:shd w:val="clear" w:color="auto" w:fill="auto"/>
            <w:noWrap/>
            <w:vAlign w:val="center"/>
          </w:tcPr>
          <w:p w14:paraId="03F27FF2" w14:textId="77777777" w:rsidR="00A546E4" w:rsidRPr="00F569A9" w:rsidRDefault="00A546E4" w:rsidP="000F4334">
            <w:pPr>
              <w:spacing w:after="0"/>
              <w:rPr>
                <w:rFonts w:cs="Times New Roman"/>
                <w:szCs w:val="24"/>
              </w:rPr>
            </w:pPr>
            <w:r w:rsidRPr="00F569A9">
              <w:rPr>
                <w:rFonts w:cs="Times New Roman"/>
                <w:szCs w:val="24"/>
              </w:rPr>
              <w:t>1A8</w:t>
            </w:r>
          </w:p>
        </w:tc>
        <w:tc>
          <w:tcPr>
            <w:tcW w:w="1620" w:type="dxa"/>
            <w:shd w:val="clear" w:color="auto" w:fill="auto"/>
            <w:noWrap/>
            <w:vAlign w:val="center"/>
          </w:tcPr>
          <w:p w14:paraId="09231706"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2236E5D2"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2F1B7C50" w14:textId="77777777" w:rsidR="00A546E4" w:rsidRPr="00F569A9" w:rsidRDefault="00A546E4" w:rsidP="000F4334">
            <w:pPr>
              <w:spacing w:after="0"/>
              <w:rPr>
                <w:rFonts w:cs="Times New Roman"/>
                <w:szCs w:val="24"/>
              </w:rPr>
            </w:pPr>
            <w:r w:rsidRPr="00F569A9">
              <w:rPr>
                <w:rFonts w:cs="Times New Roman"/>
                <w:szCs w:val="24"/>
              </w:rPr>
              <w:t>560601</w:t>
            </w:r>
          </w:p>
        </w:tc>
        <w:tc>
          <w:tcPr>
            <w:tcW w:w="1620" w:type="dxa"/>
          </w:tcPr>
          <w:p w14:paraId="4C7CC66E"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7E6F30FC" w14:textId="77777777" w:rsidTr="000F4334">
        <w:trPr>
          <w:trHeight w:val="365"/>
          <w:jc w:val="center"/>
        </w:trPr>
        <w:tc>
          <w:tcPr>
            <w:tcW w:w="1255" w:type="dxa"/>
            <w:shd w:val="clear" w:color="auto" w:fill="auto"/>
            <w:vAlign w:val="center"/>
          </w:tcPr>
          <w:p w14:paraId="343B10CB" w14:textId="77777777" w:rsidR="00A546E4" w:rsidRPr="00F569A9" w:rsidRDefault="00A546E4" w:rsidP="000F4334">
            <w:pPr>
              <w:spacing w:after="0"/>
              <w:rPr>
                <w:rFonts w:cs="Times New Roman"/>
                <w:color w:val="000000"/>
                <w:szCs w:val="24"/>
              </w:rPr>
            </w:pPr>
            <w:r w:rsidRPr="00F569A9">
              <w:rPr>
                <w:rFonts w:cs="Times New Roman"/>
                <w:szCs w:val="24"/>
              </w:rPr>
              <w:t>Alexa Fluor 700-A</w:t>
            </w:r>
          </w:p>
        </w:tc>
        <w:tc>
          <w:tcPr>
            <w:tcW w:w="1170" w:type="dxa"/>
            <w:shd w:val="clear" w:color="auto" w:fill="auto"/>
            <w:vAlign w:val="center"/>
          </w:tcPr>
          <w:p w14:paraId="5900150F" w14:textId="77777777" w:rsidR="00A546E4" w:rsidRPr="00F569A9" w:rsidRDefault="00A546E4" w:rsidP="000F4334">
            <w:pPr>
              <w:spacing w:after="0"/>
              <w:rPr>
                <w:rFonts w:cs="Times New Roman"/>
                <w:color w:val="000000"/>
                <w:szCs w:val="24"/>
              </w:rPr>
            </w:pPr>
            <w:r w:rsidRPr="00F569A9">
              <w:rPr>
                <w:rFonts w:cs="Times New Roman"/>
                <w:color w:val="000000"/>
                <w:szCs w:val="24"/>
              </w:rPr>
              <w:t>CD8a</w:t>
            </w:r>
          </w:p>
        </w:tc>
        <w:tc>
          <w:tcPr>
            <w:tcW w:w="1170" w:type="dxa"/>
            <w:shd w:val="clear" w:color="auto" w:fill="auto"/>
            <w:vAlign w:val="center"/>
          </w:tcPr>
          <w:p w14:paraId="7334CE11" w14:textId="77777777" w:rsidR="00A546E4" w:rsidRPr="00F569A9" w:rsidRDefault="00A546E4" w:rsidP="000F4334">
            <w:pPr>
              <w:spacing w:after="0"/>
              <w:rPr>
                <w:rFonts w:cs="Times New Roman"/>
                <w:color w:val="000000"/>
                <w:szCs w:val="24"/>
              </w:rPr>
            </w:pPr>
            <w:r w:rsidRPr="00F569A9">
              <w:rPr>
                <w:rFonts w:cs="Times New Roman"/>
                <w:color w:val="000000"/>
                <w:szCs w:val="24"/>
              </w:rPr>
              <w:t>APC-R700</w:t>
            </w:r>
          </w:p>
        </w:tc>
        <w:tc>
          <w:tcPr>
            <w:tcW w:w="1170" w:type="dxa"/>
            <w:shd w:val="clear" w:color="auto" w:fill="auto"/>
            <w:noWrap/>
            <w:vAlign w:val="center"/>
          </w:tcPr>
          <w:p w14:paraId="4BD2586A" w14:textId="77777777" w:rsidR="00A546E4" w:rsidRPr="00F569A9" w:rsidRDefault="00A546E4" w:rsidP="000F4334">
            <w:pPr>
              <w:spacing w:after="0"/>
              <w:rPr>
                <w:rFonts w:cs="Times New Roman"/>
                <w:szCs w:val="24"/>
              </w:rPr>
            </w:pPr>
            <w:r w:rsidRPr="00F569A9">
              <w:rPr>
                <w:rFonts w:cs="Times New Roman"/>
                <w:szCs w:val="24"/>
              </w:rPr>
              <w:t>53-6.7</w:t>
            </w:r>
          </w:p>
        </w:tc>
        <w:tc>
          <w:tcPr>
            <w:tcW w:w="1620" w:type="dxa"/>
            <w:shd w:val="clear" w:color="auto" w:fill="auto"/>
            <w:noWrap/>
            <w:vAlign w:val="center"/>
          </w:tcPr>
          <w:p w14:paraId="5F96A642"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31752451"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75FF184E" w14:textId="77777777" w:rsidR="00A546E4" w:rsidRPr="00F569A9" w:rsidRDefault="00A546E4" w:rsidP="000F4334">
            <w:pPr>
              <w:spacing w:after="0"/>
              <w:rPr>
                <w:rFonts w:cs="Times New Roman"/>
                <w:szCs w:val="24"/>
              </w:rPr>
            </w:pPr>
            <w:r w:rsidRPr="00F569A9">
              <w:rPr>
                <w:rFonts w:cs="Times New Roman"/>
                <w:szCs w:val="24"/>
              </w:rPr>
              <w:t>564983</w:t>
            </w:r>
          </w:p>
        </w:tc>
        <w:tc>
          <w:tcPr>
            <w:tcW w:w="1620" w:type="dxa"/>
          </w:tcPr>
          <w:p w14:paraId="56546338"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44B41FEB" w14:textId="77777777" w:rsidTr="000F4334">
        <w:trPr>
          <w:trHeight w:val="365"/>
          <w:jc w:val="center"/>
        </w:trPr>
        <w:tc>
          <w:tcPr>
            <w:tcW w:w="1255" w:type="dxa"/>
            <w:shd w:val="clear" w:color="auto" w:fill="auto"/>
            <w:vAlign w:val="center"/>
          </w:tcPr>
          <w:p w14:paraId="0AB724FE" w14:textId="77777777" w:rsidR="00A546E4" w:rsidRPr="00F569A9" w:rsidRDefault="00A546E4" w:rsidP="000F4334">
            <w:pPr>
              <w:spacing w:after="0"/>
              <w:rPr>
                <w:rFonts w:cs="Times New Roman"/>
                <w:color w:val="000000"/>
                <w:szCs w:val="24"/>
              </w:rPr>
            </w:pPr>
            <w:r w:rsidRPr="00F569A9">
              <w:rPr>
                <w:rFonts w:cs="Times New Roman"/>
                <w:szCs w:val="24"/>
              </w:rPr>
              <w:t>Alexa Fluor 700-A</w:t>
            </w:r>
          </w:p>
        </w:tc>
        <w:tc>
          <w:tcPr>
            <w:tcW w:w="1170" w:type="dxa"/>
            <w:shd w:val="clear" w:color="auto" w:fill="auto"/>
            <w:vAlign w:val="center"/>
          </w:tcPr>
          <w:p w14:paraId="2F12D80D" w14:textId="77777777" w:rsidR="00A546E4" w:rsidRPr="00F569A9" w:rsidRDefault="00A546E4" w:rsidP="000F4334">
            <w:pPr>
              <w:spacing w:after="0"/>
              <w:rPr>
                <w:rFonts w:cs="Times New Roman"/>
                <w:color w:val="000000"/>
                <w:szCs w:val="24"/>
              </w:rPr>
            </w:pPr>
            <w:r w:rsidRPr="00F569A9">
              <w:rPr>
                <w:rFonts w:cs="Times New Roman"/>
                <w:color w:val="000000"/>
                <w:szCs w:val="24"/>
              </w:rPr>
              <w:t>CD11b</w:t>
            </w:r>
          </w:p>
        </w:tc>
        <w:tc>
          <w:tcPr>
            <w:tcW w:w="1170" w:type="dxa"/>
            <w:shd w:val="clear" w:color="auto" w:fill="auto"/>
            <w:vAlign w:val="center"/>
          </w:tcPr>
          <w:p w14:paraId="00F731E9" w14:textId="77777777" w:rsidR="00A546E4" w:rsidRPr="00F569A9" w:rsidRDefault="00A546E4" w:rsidP="000F4334">
            <w:pPr>
              <w:spacing w:after="0"/>
              <w:rPr>
                <w:rFonts w:cs="Times New Roman"/>
                <w:color w:val="000000"/>
                <w:szCs w:val="24"/>
              </w:rPr>
            </w:pPr>
            <w:r w:rsidRPr="00F569A9">
              <w:rPr>
                <w:rFonts w:cs="Times New Roman"/>
                <w:color w:val="000000"/>
                <w:szCs w:val="24"/>
              </w:rPr>
              <w:t>APC-R700</w:t>
            </w:r>
          </w:p>
        </w:tc>
        <w:tc>
          <w:tcPr>
            <w:tcW w:w="1170" w:type="dxa"/>
            <w:shd w:val="clear" w:color="auto" w:fill="auto"/>
            <w:noWrap/>
            <w:vAlign w:val="center"/>
          </w:tcPr>
          <w:p w14:paraId="26425A30" w14:textId="77777777" w:rsidR="00A546E4" w:rsidRPr="00F569A9" w:rsidRDefault="00A546E4" w:rsidP="000F4334">
            <w:pPr>
              <w:spacing w:after="0"/>
              <w:rPr>
                <w:rFonts w:cs="Times New Roman"/>
                <w:szCs w:val="24"/>
              </w:rPr>
            </w:pPr>
            <w:r w:rsidRPr="00F569A9">
              <w:rPr>
                <w:rFonts w:cs="Times New Roman"/>
                <w:szCs w:val="24"/>
              </w:rPr>
              <w:t>M1/70</w:t>
            </w:r>
          </w:p>
        </w:tc>
        <w:tc>
          <w:tcPr>
            <w:tcW w:w="1620" w:type="dxa"/>
            <w:shd w:val="clear" w:color="auto" w:fill="auto"/>
            <w:noWrap/>
            <w:vAlign w:val="center"/>
          </w:tcPr>
          <w:p w14:paraId="5A8AB329"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16081B6E"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5010F991" w14:textId="77777777" w:rsidR="00A546E4" w:rsidRPr="00F569A9" w:rsidRDefault="00A546E4" w:rsidP="000F4334">
            <w:pPr>
              <w:spacing w:after="0"/>
              <w:rPr>
                <w:rFonts w:cs="Times New Roman"/>
                <w:szCs w:val="24"/>
              </w:rPr>
            </w:pPr>
            <w:r w:rsidRPr="00F569A9">
              <w:rPr>
                <w:rFonts w:cs="Times New Roman"/>
                <w:szCs w:val="24"/>
              </w:rPr>
              <w:t>564985</w:t>
            </w:r>
          </w:p>
        </w:tc>
        <w:tc>
          <w:tcPr>
            <w:tcW w:w="1620" w:type="dxa"/>
          </w:tcPr>
          <w:p w14:paraId="364308C4"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DDB13EF" w14:textId="77777777" w:rsidTr="000F4334">
        <w:trPr>
          <w:trHeight w:val="365"/>
          <w:jc w:val="center"/>
        </w:trPr>
        <w:tc>
          <w:tcPr>
            <w:tcW w:w="1255" w:type="dxa"/>
            <w:shd w:val="clear" w:color="auto" w:fill="auto"/>
            <w:vAlign w:val="center"/>
          </w:tcPr>
          <w:p w14:paraId="4D39569B" w14:textId="77777777" w:rsidR="00A546E4" w:rsidRPr="00F569A9" w:rsidRDefault="00A546E4" w:rsidP="000F4334">
            <w:pPr>
              <w:spacing w:after="0"/>
              <w:rPr>
                <w:rFonts w:cs="Times New Roman"/>
                <w:color w:val="000000"/>
                <w:szCs w:val="24"/>
              </w:rPr>
            </w:pPr>
            <w:r w:rsidRPr="00F569A9">
              <w:rPr>
                <w:rFonts w:cs="Times New Roman"/>
                <w:szCs w:val="24"/>
              </w:rPr>
              <w:t>Alexa Fluor 700-A</w:t>
            </w:r>
          </w:p>
        </w:tc>
        <w:tc>
          <w:tcPr>
            <w:tcW w:w="1170" w:type="dxa"/>
            <w:shd w:val="clear" w:color="auto" w:fill="auto"/>
            <w:vAlign w:val="center"/>
          </w:tcPr>
          <w:p w14:paraId="2BBC6927" w14:textId="77777777" w:rsidR="00A546E4" w:rsidRPr="00F569A9" w:rsidRDefault="00A546E4" w:rsidP="000F4334">
            <w:pPr>
              <w:spacing w:after="0"/>
              <w:rPr>
                <w:rFonts w:cs="Times New Roman"/>
                <w:color w:val="000000"/>
                <w:szCs w:val="24"/>
              </w:rPr>
            </w:pPr>
            <w:r w:rsidRPr="00F569A9">
              <w:rPr>
                <w:rFonts w:cs="Times New Roman"/>
                <w:color w:val="000000"/>
                <w:szCs w:val="24"/>
              </w:rPr>
              <w:t>CD103</w:t>
            </w:r>
          </w:p>
        </w:tc>
        <w:tc>
          <w:tcPr>
            <w:tcW w:w="1170" w:type="dxa"/>
            <w:shd w:val="clear" w:color="auto" w:fill="auto"/>
            <w:vAlign w:val="center"/>
          </w:tcPr>
          <w:p w14:paraId="761AC5C5" w14:textId="77777777" w:rsidR="00A546E4" w:rsidRPr="00F569A9" w:rsidRDefault="00A546E4" w:rsidP="000F4334">
            <w:pPr>
              <w:spacing w:after="0"/>
              <w:rPr>
                <w:rFonts w:cs="Times New Roman"/>
                <w:color w:val="000000"/>
                <w:szCs w:val="24"/>
              </w:rPr>
            </w:pPr>
            <w:r w:rsidRPr="00F569A9">
              <w:rPr>
                <w:rFonts w:cs="Times New Roman"/>
                <w:color w:val="000000"/>
                <w:szCs w:val="24"/>
              </w:rPr>
              <w:t>APC-R700</w:t>
            </w:r>
          </w:p>
        </w:tc>
        <w:tc>
          <w:tcPr>
            <w:tcW w:w="1170" w:type="dxa"/>
            <w:shd w:val="clear" w:color="auto" w:fill="auto"/>
            <w:noWrap/>
            <w:vAlign w:val="center"/>
          </w:tcPr>
          <w:p w14:paraId="7C221724" w14:textId="77777777" w:rsidR="00A546E4" w:rsidRPr="00F569A9" w:rsidRDefault="00A546E4" w:rsidP="000F4334">
            <w:pPr>
              <w:spacing w:after="0"/>
              <w:rPr>
                <w:rFonts w:cs="Times New Roman"/>
                <w:szCs w:val="24"/>
              </w:rPr>
            </w:pPr>
            <w:r w:rsidRPr="00F569A9">
              <w:rPr>
                <w:rFonts w:cs="Times New Roman"/>
                <w:szCs w:val="24"/>
              </w:rPr>
              <w:t>M290</w:t>
            </w:r>
          </w:p>
        </w:tc>
        <w:tc>
          <w:tcPr>
            <w:tcW w:w="1620" w:type="dxa"/>
            <w:shd w:val="clear" w:color="auto" w:fill="auto"/>
            <w:noWrap/>
            <w:vAlign w:val="center"/>
          </w:tcPr>
          <w:p w14:paraId="42DEB497"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74C2F013"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75810654" w14:textId="77777777" w:rsidR="00A546E4" w:rsidRPr="00F569A9" w:rsidRDefault="00A546E4" w:rsidP="000F4334">
            <w:pPr>
              <w:spacing w:after="0"/>
              <w:rPr>
                <w:rFonts w:cs="Times New Roman"/>
                <w:szCs w:val="24"/>
              </w:rPr>
            </w:pPr>
            <w:r w:rsidRPr="00F569A9">
              <w:rPr>
                <w:rFonts w:cs="Times New Roman"/>
                <w:szCs w:val="24"/>
              </w:rPr>
              <w:t>565529</w:t>
            </w:r>
          </w:p>
        </w:tc>
        <w:tc>
          <w:tcPr>
            <w:tcW w:w="1620" w:type="dxa"/>
          </w:tcPr>
          <w:p w14:paraId="71DCC76A"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39EB8AC" w14:textId="77777777" w:rsidTr="000F4334">
        <w:trPr>
          <w:trHeight w:val="365"/>
          <w:jc w:val="center"/>
        </w:trPr>
        <w:tc>
          <w:tcPr>
            <w:tcW w:w="1255" w:type="dxa"/>
            <w:shd w:val="clear" w:color="auto" w:fill="auto"/>
            <w:vAlign w:val="center"/>
          </w:tcPr>
          <w:p w14:paraId="18989D5B" w14:textId="77777777" w:rsidR="00A546E4" w:rsidRPr="00F569A9" w:rsidRDefault="00A546E4" w:rsidP="000F4334">
            <w:pPr>
              <w:spacing w:after="0"/>
              <w:rPr>
                <w:rFonts w:cs="Times New Roman"/>
                <w:szCs w:val="24"/>
              </w:rPr>
            </w:pPr>
            <w:r>
              <w:rPr>
                <w:rFonts w:cs="Times New Roman"/>
                <w:szCs w:val="24"/>
              </w:rPr>
              <w:t>APC-A</w:t>
            </w:r>
          </w:p>
        </w:tc>
        <w:tc>
          <w:tcPr>
            <w:tcW w:w="1170" w:type="dxa"/>
            <w:shd w:val="clear" w:color="auto" w:fill="auto"/>
            <w:vAlign w:val="center"/>
          </w:tcPr>
          <w:p w14:paraId="31D96442" w14:textId="77777777" w:rsidR="00A546E4" w:rsidRPr="00F569A9" w:rsidRDefault="00A546E4" w:rsidP="000F4334">
            <w:pPr>
              <w:spacing w:after="0"/>
              <w:rPr>
                <w:rFonts w:cs="Times New Roman"/>
                <w:color w:val="000000"/>
                <w:szCs w:val="24"/>
              </w:rPr>
            </w:pPr>
            <w:r>
              <w:rPr>
                <w:rFonts w:cs="Times New Roman"/>
                <w:color w:val="000000"/>
                <w:szCs w:val="24"/>
              </w:rPr>
              <w:t>CD19</w:t>
            </w:r>
          </w:p>
        </w:tc>
        <w:tc>
          <w:tcPr>
            <w:tcW w:w="1170" w:type="dxa"/>
            <w:shd w:val="clear" w:color="auto" w:fill="auto"/>
            <w:vAlign w:val="center"/>
          </w:tcPr>
          <w:p w14:paraId="7BE7F44A" w14:textId="77777777" w:rsidR="00A546E4" w:rsidRPr="00F569A9" w:rsidRDefault="00A546E4" w:rsidP="000F4334">
            <w:pPr>
              <w:spacing w:after="0"/>
              <w:rPr>
                <w:rFonts w:cs="Times New Roman"/>
                <w:color w:val="000000"/>
                <w:szCs w:val="24"/>
              </w:rPr>
            </w:pPr>
            <w:r>
              <w:rPr>
                <w:rFonts w:cs="Times New Roman"/>
                <w:color w:val="000000"/>
                <w:szCs w:val="24"/>
              </w:rPr>
              <w:t>eFluor660</w:t>
            </w:r>
          </w:p>
        </w:tc>
        <w:tc>
          <w:tcPr>
            <w:tcW w:w="1170" w:type="dxa"/>
            <w:shd w:val="clear" w:color="auto" w:fill="auto"/>
            <w:noWrap/>
            <w:vAlign w:val="center"/>
          </w:tcPr>
          <w:p w14:paraId="0C93C38E" w14:textId="77777777" w:rsidR="00A546E4" w:rsidRPr="00F569A9" w:rsidRDefault="00A546E4" w:rsidP="000F4334">
            <w:pPr>
              <w:spacing w:after="0"/>
              <w:rPr>
                <w:rFonts w:cs="Times New Roman"/>
                <w:szCs w:val="24"/>
              </w:rPr>
            </w:pPr>
            <w:r>
              <w:rPr>
                <w:rFonts w:cs="Times New Roman"/>
                <w:szCs w:val="24"/>
              </w:rPr>
              <w:t>1D3</w:t>
            </w:r>
          </w:p>
        </w:tc>
        <w:tc>
          <w:tcPr>
            <w:tcW w:w="1620" w:type="dxa"/>
            <w:shd w:val="clear" w:color="auto" w:fill="auto"/>
            <w:noWrap/>
            <w:vAlign w:val="center"/>
          </w:tcPr>
          <w:p w14:paraId="1BC1DE0E"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77706CCA" w14:textId="77777777" w:rsidR="00A546E4" w:rsidRPr="00F569A9" w:rsidRDefault="00A546E4" w:rsidP="000F4334">
            <w:pPr>
              <w:spacing w:after="0"/>
              <w:rPr>
                <w:rFonts w:cs="Times New Roman"/>
                <w:szCs w:val="24"/>
              </w:rPr>
            </w:pPr>
            <w:r>
              <w:rPr>
                <w:rFonts w:cs="Times New Roman"/>
                <w:szCs w:val="24"/>
              </w:rPr>
              <w:t>eBioscience</w:t>
            </w:r>
          </w:p>
        </w:tc>
        <w:tc>
          <w:tcPr>
            <w:tcW w:w="1350" w:type="dxa"/>
            <w:shd w:val="clear" w:color="auto" w:fill="auto"/>
            <w:noWrap/>
            <w:vAlign w:val="center"/>
          </w:tcPr>
          <w:p w14:paraId="2F0A79F2" w14:textId="77777777" w:rsidR="00A546E4" w:rsidRPr="00F569A9" w:rsidRDefault="00A546E4" w:rsidP="000F4334">
            <w:pPr>
              <w:spacing w:after="0"/>
              <w:rPr>
                <w:rFonts w:cs="Times New Roman"/>
                <w:szCs w:val="24"/>
              </w:rPr>
            </w:pPr>
            <w:r>
              <w:rPr>
                <w:rFonts w:cs="Times New Roman"/>
                <w:szCs w:val="24"/>
              </w:rPr>
              <w:t>50-0193-82</w:t>
            </w:r>
          </w:p>
        </w:tc>
        <w:tc>
          <w:tcPr>
            <w:tcW w:w="1620" w:type="dxa"/>
          </w:tcPr>
          <w:p w14:paraId="3FF4F66E"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7426F1B8" w14:textId="77777777" w:rsidTr="000F4334">
        <w:trPr>
          <w:trHeight w:val="365"/>
          <w:jc w:val="center"/>
        </w:trPr>
        <w:tc>
          <w:tcPr>
            <w:tcW w:w="1255" w:type="dxa"/>
            <w:shd w:val="clear" w:color="auto" w:fill="auto"/>
            <w:vAlign w:val="center"/>
          </w:tcPr>
          <w:p w14:paraId="6B1F68BC" w14:textId="77777777" w:rsidR="00A546E4" w:rsidRPr="00F569A9" w:rsidRDefault="00A546E4" w:rsidP="000F4334">
            <w:pPr>
              <w:spacing w:after="0"/>
              <w:rPr>
                <w:rFonts w:cs="Times New Roman"/>
                <w:szCs w:val="24"/>
              </w:rPr>
            </w:pPr>
            <w:r w:rsidRPr="00F569A9">
              <w:rPr>
                <w:rFonts w:cs="Times New Roman"/>
                <w:szCs w:val="24"/>
              </w:rPr>
              <w:t>APC-Cy7-A</w:t>
            </w:r>
          </w:p>
        </w:tc>
        <w:tc>
          <w:tcPr>
            <w:tcW w:w="1170" w:type="dxa"/>
            <w:shd w:val="clear" w:color="auto" w:fill="auto"/>
            <w:vAlign w:val="center"/>
          </w:tcPr>
          <w:p w14:paraId="2F01F4BA" w14:textId="77777777" w:rsidR="00A546E4" w:rsidRPr="00F569A9" w:rsidRDefault="00A546E4" w:rsidP="000F4334">
            <w:pPr>
              <w:spacing w:after="0"/>
              <w:rPr>
                <w:rFonts w:cs="Times New Roman"/>
                <w:color w:val="000000"/>
                <w:szCs w:val="24"/>
              </w:rPr>
            </w:pPr>
            <w:r w:rsidRPr="00F569A9">
              <w:rPr>
                <w:rFonts w:cs="Times New Roman"/>
                <w:color w:val="000000"/>
                <w:szCs w:val="24"/>
              </w:rPr>
              <w:t>Zombie NIR</w:t>
            </w:r>
          </w:p>
        </w:tc>
        <w:tc>
          <w:tcPr>
            <w:tcW w:w="1170" w:type="dxa"/>
            <w:shd w:val="clear" w:color="auto" w:fill="auto"/>
            <w:vAlign w:val="center"/>
          </w:tcPr>
          <w:p w14:paraId="791643EE" w14:textId="77777777" w:rsidR="00A546E4" w:rsidRPr="00F569A9" w:rsidRDefault="00A546E4" w:rsidP="000F4334">
            <w:pPr>
              <w:spacing w:after="0"/>
              <w:rPr>
                <w:rFonts w:cs="Times New Roman"/>
                <w:color w:val="000000"/>
                <w:szCs w:val="24"/>
              </w:rPr>
            </w:pPr>
            <w:r w:rsidRPr="00F569A9">
              <w:rPr>
                <w:rFonts w:cs="Times New Roman"/>
                <w:color w:val="000000"/>
                <w:szCs w:val="24"/>
              </w:rPr>
              <w:t>Zombie NIR</w:t>
            </w:r>
          </w:p>
        </w:tc>
        <w:tc>
          <w:tcPr>
            <w:tcW w:w="1170" w:type="dxa"/>
            <w:shd w:val="clear" w:color="auto" w:fill="auto"/>
            <w:noWrap/>
            <w:vAlign w:val="center"/>
          </w:tcPr>
          <w:p w14:paraId="663902C9" w14:textId="77777777" w:rsidR="00A546E4" w:rsidRPr="00F569A9" w:rsidRDefault="00A546E4" w:rsidP="000F4334">
            <w:pPr>
              <w:spacing w:after="0"/>
              <w:rPr>
                <w:rFonts w:cs="Times New Roman"/>
                <w:szCs w:val="24"/>
              </w:rPr>
            </w:pPr>
            <w:r w:rsidRPr="00F569A9">
              <w:rPr>
                <w:rFonts w:cs="Times New Roman"/>
                <w:szCs w:val="24"/>
              </w:rPr>
              <w:t>NA</w:t>
            </w:r>
          </w:p>
        </w:tc>
        <w:tc>
          <w:tcPr>
            <w:tcW w:w="1620" w:type="dxa"/>
            <w:shd w:val="clear" w:color="auto" w:fill="auto"/>
            <w:noWrap/>
            <w:vAlign w:val="center"/>
          </w:tcPr>
          <w:p w14:paraId="342CC6A4" w14:textId="77777777" w:rsidR="00A546E4" w:rsidRPr="00F569A9" w:rsidRDefault="00A546E4" w:rsidP="000F4334">
            <w:pPr>
              <w:spacing w:after="0"/>
              <w:rPr>
                <w:rFonts w:cs="Times New Roman"/>
                <w:szCs w:val="24"/>
              </w:rPr>
            </w:pPr>
            <w:r w:rsidRPr="00F569A9">
              <w:rPr>
                <w:rFonts w:cs="Times New Roman"/>
                <w:szCs w:val="24"/>
              </w:rPr>
              <w:t>NA</w:t>
            </w:r>
          </w:p>
        </w:tc>
        <w:tc>
          <w:tcPr>
            <w:tcW w:w="1260" w:type="dxa"/>
            <w:shd w:val="clear" w:color="auto" w:fill="auto"/>
            <w:noWrap/>
            <w:vAlign w:val="center"/>
          </w:tcPr>
          <w:p w14:paraId="34CD5174"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43BA9ABE" w14:textId="77777777" w:rsidR="00A546E4" w:rsidRPr="00F569A9" w:rsidRDefault="00A546E4" w:rsidP="000F4334">
            <w:pPr>
              <w:spacing w:after="0"/>
              <w:rPr>
                <w:rFonts w:cs="Times New Roman"/>
                <w:szCs w:val="24"/>
              </w:rPr>
            </w:pPr>
            <w:r w:rsidRPr="00F569A9">
              <w:rPr>
                <w:rFonts w:cs="Times New Roman"/>
                <w:szCs w:val="24"/>
              </w:rPr>
              <w:t>423105</w:t>
            </w:r>
          </w:p>
        </w:tc>
        <w:tc>
          <w:tcPr>
            <w:tcW w:w="1620" w:type="dxa"/>
          </w:tcPr>
          <w:p w14:paraId="68CF4F6D"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2A448790" w14:textId="77777777" w:rsidTr="000F4334">
        <w:trPr>
          <w:trHeight w:val="365"/>
          <w:jc w:val="center"/>
        </w:trPr>
        <w:tc>
          <w:tcPr>
            <w:tcW w:w="1255" w:type="dxa"/>
            <w:shd w:val="clear" w:color="auto" w:fill="auto"/>
            <w:vAlign w:val="center"/>
          </w:tcPr>
          <w:p w14:paraId="151419FB" w14:textId="77777777" w:rsidR="00A546E4" w:rsidRPr="00F569A9" w:rsidRDefault="00A546E4" w:rsidP="000F4334">
            <w:pPr>
              <w:spacing w:after="0"/>
              <w:rPr>
                <w:rFonts w:cs="Times New Roman"/>
                <w:color w:val="000000"/>
                <w:szCs w:val="24"/>
              </w:rPr>
            </w:pPr>
            <w:r w:rsidRPr="00F569A9">
              <w:rPr>
                <w:rFonts w:cs="Times New Roman"/>
                <w:szCs w:val="24"/>
              </w:rPr>
              <w:t>APC-Cy7-A</w:t>
            </w:r>
          </w:p>
        </w:tc>
        <w:tc>
          <w:tcPr>
            <w:tcW w:w="1170" w:type="dxa"/>
            <w:shd w:val="clear" w:color="auto" w:fill="auto"/>
            <w:vAlign w:val="center"/>
          </w:tcPr>
          <w:p w14:paraId="3F3568A8" w14:textId="77777777" w:rsidR="00A546E4" w:rsidRPr="00F569A9" w:rsidRDefault="00A546E4" w:rsidP="000F4334">
            <w:pPr>
              <w:spacing w:after="0"/>
              <w:rPr>
                <w:rFonts w:cs="Times New Roman"/>
                <w:color w:val="000000"/>
                <w:szCs w:val="24"/>
              </w:rPr>
            </w:pPr>
            <w:r w:rsidRPr="00F569A9">
              <w:rPr>
                <w:rFonts w:cs="Times New Roman"/>
                <w:color w:val="000000"/>
                <w:szCs w:val="24"/>
              </w:rPr>
              <w:t>CD69</w:t>
            </w:r>
          </w:p>
        </w:tc>
        <w:tc>
          <w:tcPr>
            <w:tcW w:w="1170" w:type="dxa"/>
            <w:shd w:val="clear" w:color="auto" w:fill="auto"/>
            <w:vAlign w:val="center"/>
          </w:tcPr>
          <w:p w14:paraId="7EFCD0E4" w14:textId="77777777" w:rsidR="00A546E4" w:rsidRPr="00F569A9" w:rsidRDefault="00A546E4" w:rsidP="000F4334">
            <w:pPr>
              <w:spacing w:after="0"/>
              <w:rPr>
                <w:rFonts w:cs="Times New Roman"/>
                <w:color w:val="000000"/>
                <w:szCs w:val="24"/>
              </w:rPr>
            </w:pPr>
            <w:r w:rsidRPr="00F569A9">
              <w:rPr>
                <w:rFonts w:cs="Times New Roman"/>
                <w:color w:val="000000"/>
                <w:szCs w:val="24"/>
              </w:rPr>
              <w:t>APC-e780</w:t>
            </w:r>
          </w:p>
        </w:tc>
        <w:tc>
          <w:tcPr>
            <w:tcW w:w="1170" w:type="dxa"/>
            <w:shd w:val="clear" w:color="auto" w:fill="auto"/>
            <w:noWrap/>
            <w:vAlign w:val="center"/>
          </w:tcPr>
          <w:p w14:paraId="43E6AF31" w14:textId="77777777" w:rsidR="00A546E4" w:rsidRPr="00F569A9" w:rsidRDefault="00A546E4" w:rsidP="000F4334">
            <w:pPr>
              <w:spacing w:after="0"/>
              <w:rPr>
                <w:rFonts w:cs="Times New Roman"/>
                <w:szCs w:val="24"/>
              </w:rPr>
            </w:pPr>
            <w:r w:rsidRPr="00F569A9">
              <w:rPr>
                <w:rFonts w:cs="Times New Roman"/>
                <w:szCs w:val="24"/>
              </w:rPr>
              <w:t>H1.2F3</w:t>
            </w:r>
          </w:p>
        </w:tc>
        <w:tc>
          <w:tcPr>
            <w:tcW w:w="1620" w:type="dxa"/>
            <w:shd w:val="clear" w:color="auto" w:fill="auto"/>
            <w:noWrap/>
            <w:vAlign w:val="center"/>
          </w:tcPr>
          <w:p w14:paraId="03DBC817" w14:textId="77777777" w:rsidR="00A546E4" w:rsidRPr="00F569A9" w:rsidRDefault="00A546E4" w:rsidP="000F4334">
            <w:pPr>
              <w:spacing w:after="0"/>
              <w:rPr>
                <w:rFonts w:cs="Times New Roman"/>
                <w:szCs w:val="24"/>
              </w:rPr>
            </w:pPr>
            <w:r w:rsidRPr="00F569A9">
              <w:rPr>
                <w:rFonts w:cs="Times New Roman"/>
                <w:szCs w:val="24"/>
              </w:rPr>
              <w:t>Arm Ham IgG</w:t>
            </w:r>
          </w:p>
        </w:tc>
        <w:tc>
          <w:tcPr>
            <w:tcW w:w="1260" w:type="dxa"/>
            <w:shd w:val="clear" w:color="auto" w:fill="auto"/>
            <w:noWrap/>
            <w:vAlign w:val="center"/>
          </w:tcPr>
          <w:p w14:paraId="2197D34E" w14:textId="77777777" w:rsidR="00A546E4" w:rsidRPr="00F569A9" w:rsidRDefault="00A546E4" w:rsidP="000F4334">
            <w:pPr>
              <w:spacing w:after="0"/>
              <w:rPr>
                <w:rFonts w:cs="Times New Roman"/>
                <w:szCs w:val="24"/>
              </w:rPr>
            </w:pPr>
            <w:r w:rsidRPr="00F569A9">
              <w:rPr>
                <w:rFonts w:cs="Times New Roman"/>
                <w:szCs w:val="24"/>
              </w:rPr>
              <w:t>eBioscience</w:t>
            </w:r>
          </w:p>
        </w:tc>
        <w:tc>
          <w:tcPr>
            <w:tcW w:w="1350" w:type="dxa"/>
            <w:shd w:val="clear" w:color="auto" w:fill="auto"/>
            <w:noWrap/>
            <w:vAlign w:val="center"/>
          </w:tcPr>
          <w:p w14:paraId="58920C9C" w14:textId="77777777" w:rsidR="00A546E4" w:rsidRPr="00F569A9" w:rsidRDefault="00A546E4" w:rsidP="000F4334">
            <w:pPr>
              <w:spacing w:after="0"/>
              <w:rPr>
                <w:rFonts w:cs="Times New Roman"/>
                <w:szCs w:val="24"/>
              </w:rPr>
            </w:pPr>
            <w:r w:rsidRPr="00F569A9">
              <w:rPr>
                <w:rFonts w:cs="Times New Roman"/>
                <w:szCs w:val="24"/>
              </w:rPr>
              <w:t>47-0691-82</w:t>
            </w:r>
          </w:p>
        </w:tc>
        <w:tc>
          <w:tcPr>
            <w:tcW w:w="1620" w:type="dxa"/>
          </w:tcPr>
          <w:p w14:paraId="75FA9C21"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1E47DB59" w14:textId="77777777" w:rsidTr="000F4334">
        <w:trPr>
          <w:trHeight w:val="365"/>
          <w:jc w:val="center"/>
        </w:trPr>
        <w:tc>
          <w:tcPr>
            <w:tcW w:w="1255" w:type="dxa"/>
            <w:shd w:val="clear" w:color="auto" w:fill="auto"/>
            <w:vAlign w:val="center"/>
          </w:tcPr>
          <w:p w14:paraId="2211769B" w14:textId="77777777" w:rsidR="00A546E4" w:rsidRPr="00F569A9" w:rsidRDefault="00A546E4" w:rsidP="000F4334">
            <w:pPr>
              <w:spacing w:after="0"/>
              <w:rPr>
                <w:rFonts w:cs="Times New Roman"/>
                <w:color w:val="000000"/>
                <w:szCs w:val="24"/>
              </w:rPr>
            </w:pPr>
            <w:r w:rsidRPr="00F569A9">
              <w:rPr>
                <w:rFonts w:cs="Times New Roman"/>
                <w:szCs w:val="24"/>
              </w:rPr>
              <w:t>APC-Cy7-A</w:t>
            </w:r>
          </w:p>
        </w:tc>
        <w:tc>
          <w:tcPr>
            <w:tcW w:w="1170" w:type="dxa"/>
            <w:shd w:val="clear" w:color="auto" w:fill="auto"/>
            <w:vAlign w:val="center"/>
          </w:tcPr>
          <w:p w14:paraId="12FFE33D" w14:textId="77777777" w:rsidR="00A546E4" w:rsidRPr="00F569A9" w:rsidRDefault="00A546E4" w:rsidP="000F4334">
            <w:pPr>
              <w:spacing w:after="0"/>
              <w:rPr>
                <w:rFonts w:cs="Times New Roman"/>
                <w:color w:val="000000"/>
                <w:szCs w:val="24"/>
              </w:rPr>
            </w:pPr>
            <w:r w:rsidRPr="00F569A9">
              <w:rPr>
                <w:rFonts w:cs="Times New Roman"/>
                <w:color w:val="000000"/>
                <w:szCs w:val="24"/>
              </w:rPr>
              <w:t>I-A/I-E</w:t>
            </w:r>
          </w:p>
        </w:tc>
        <w:tc>
          <w:tcPr>
            <w:tcW w:w="1170" w:type="dxa"/>
            <w:shd w:val="clear" w:color="auto" w:fill="auto"/>
            <w:vAlign w:val="center"/>
          </w:tcPr>
          <w:p w14:paraId="7DBD6735" w14:textId="77777777" w:rsidR="00A546E4" w:rsidRPr="00F569A9" w:rsidRDefault="00A546E4" w:rsidP="000F4334">
            <w:pPr>
              <w:spacing w:after="0"/>
              <w:rPr>
                <w:rFonts w:cs="Times New Roman"/>
                <w:color w:val="000000"/>
                <w:szCs w:val="24"/>
              </w:rPr>
            </w:pPr>
            <w:r w:rsidRPr="00F569A9">
              <w:rPr>
                <w:rFonts w:cs="Times New Roman"/>
                <w:color w:val="000000"/>
                <w:szCs w:val="24"/>
              </w:rPr>
              <w:t>APC-Cy7</w:t>
            </w:r>
          </w:p>
        </w:tc>
        <w:tc>
          <w:tcPr>
            <w:tcW w:w="1170" w:type="dxa"/>
            <w:shd w:val="clear" w:color="auto" w:fill="auto"/>
            <w:noWrap/>
            <w:vAlign w:val="center"/>
          </w:tcPr>
          <w:p w14:paraId="662D6A77" w14:textId="77777777" w:rsidR="00A546E4" w:rsidRPr="00F569A9" w:rsidRDefault="00A546E4" w:rsidP="000F4334">
            <w:pPr>
              <w:spacing w:after="0"/>
              <w:rPr>
                <w:rFonts w:cs="Times New Roman"/>
                <w:szCs w:val="24"/>
              </w:rPr>
            </w:pPr>
            <w:r w:rsidRPr="00F569A9">
              <w:rPr>
                <w:rFonts w:cs="Times New Roman"/>
                <w:szCs w:val="24"/>
              </w:rPr>
              <w:t>M5/114.15.2</w:t>
            </w:r>
          </w:p>
        </w:tc>
        <w:tc>
          <w:tcPr>
            <w:tcW w:w="1620" w:type="dxa"/>
            <w:shd w:val="clear" w:color="auto" w:fill="auto"/>
            <w:noWrap/>
            <w:vAlign w:val="center"/>
          </w:tcPr>
          <w:p w14:paraId="775A4E23"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5E749F08"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3B05DBBC" w14:textId="77777777" w:rsidR="00A546E4" w:rsidRPr="00F569A9" w:rsidRDefault="00A546E4" w:rsidP="000F4334">
            <w:pPr>
              <w:spacing w:after="0"/>
              <w:rPr>
                <w:rFonts w:cs="Times New Roman"/>
                <w:szCs w:val="24"/>
              </w:rPr>
            </w:pPr>
            <w:r w:rsidRPr="00F569A9">
              <w:rPr>
                <w:rFonts w:cs="Times New Roman"/>
                <w:szCs w:val="24"/>
              </w:rPr>
              <w:t>107628</w:t>
            </w:r>
          </w:p>
        </w:tc>
        <w:tc>
          <w:tcPr>
            <w:tcW w:w="1620" w:type="dxa"/>
          </w:tcPr>
          <w:p w14:paraId="6ACB8F5D"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4866CF84" w14:textId="77777777" w:rsidTr="000F4334">
        <w:trPr>
          <w:trHeight w:val="365"/>
          <w:jc w:val="center"/>
        </w:trPr>
        <w:tc>
          <w:tcPr>
            <w:tcW w:w="1255" w:type="dxa"/>
            <w:shd w:val="clear" w:color="auto" w:fill="auto"/>
            <w:vAlign w:val="center"/>
          </w:tcPr>
          <w:p w14:paraId="45B6A2D9" w14:textId="77777777" w:rsidR="00A546E4" w:rsidRPr="00F569A9" w:rsidRDefault="00A546E4" w:rsidP="000F4334">
            <w:pPr>
              <w:spacing w:after="0"/>
              <w:rPr>
                <w:rFonts w:cs="Times New Roman"/>
                <w:color w:val="000000"/>
                <w:szCs w:val="24"/>
              </w:rPr>
            </w:pPr>
            <w:r w:rsidRPr="00F569A9">
              <w:rPr>
                <w:rFonts w:cs="Times New Roman"/>
                <w:szCs w:val="24"/>
              </w:rPr>
              <w:t>APC-Cy7-A</w:t>
            </w:r>
          </w:p>
        </w:tc>
        <w:tc>
          <w:tcPr>
            <w:tcW w:w="1170" w:type="dxa"/>
            <w:shd w:val="clear" w:color="auto" w:fill="auto"/>
            <w:vAlign w:val="center"/>
          </w:tcPr>
          <w:p w14:paraId="0A923D8C" w14:textId="77777777" w:rsidR="00A546E4" w:rsidRPr="00F569A9" w:rsidRDefault="00A546E4" w:rsidP="000F4334">
            <w:pPr>
              <w:spacing w:after="0"/>
              <w:rPr>
                <w:rFonts w:cs="Times New Roman"/>
                <w:color w:val="000000"/>
                <w:szCs w:val="24"/>
              </w:rPr>
            </w:pPr>
            <w:r w:rsidRPr="00F569A9">
              <w:rPr>
                <w:rFonts w:cs="Times New Roman"/>
                <w:color w:val="000000"/>
                <w:szCs w:val="24"/>
              </w:rPr>
              <w:t>B220</w:t>
            </w:r>
          </w:p>
        </w:tc>
        <w:tc>
          <w:tcPr>
            <w:tcW w:w="1170" w:type="dxa"/>
            <w:shd w:val="clear" w:color="auto" w:fill="auto"/>
            <w:vAlign w:val="center"/>
          </w:tcPr>
          <w:p w14:paraId="274FC7C0" w14:textId="77777777" w:rsidR="00A546E4" w:rsidRPr="00F569A9" w:rsidRDefault="00A546E4" w:rsidP="000F4334">
            <w:pPr>
              <w:spacing w:after="0"/>
              <w:rPr>
                <w:rFonts w:cs="Times New Roman"/>
                <w:color w:val="000000"/>
                <w:szCs w:val="24"/>
              </w:rPr>
            </w:pPr>
            <w:r w:rsidRPr="00F569A9">
              <w:rPr>
                <w:rFonts w:cs="Times New Roman"/>
                <w:color w:val="000000"/>
                <w:szCs w:val="24"/>
              </w:rPr>
              <w:t>APC-Cy7</w:t>
            </w:r>
          </w:p>
        </w:tc>
        <w:tc>
          <w:tcPr>
            <w:tcW w:w="1170" w:type="dxa"/>
            <w:shd w:val="clear" w:color="auto" w:fill="auto"/>
            <w:noWrap/>
            <w:vAlign w:val="center"/>
          </w:tcPr>
          <w:p w14:paraId="3AAEEAD1" w14:textId="77777777" w:rsidR="00A546E4" w:rsidRPr="00F569A9" w:rsidRDefault="00A546E4" w:rsidP="000F4334">
            <w:pPr>
              <w:spacing w:after="0"/>
              <w:rPr>
                <w:rFonts w:cs="Times New Roman"/>
                <w:szCs w:val="24"/>
              </w:rPr>
            </w:pPr>
            <w:r w:rsidRPr="00F569A9">
              <w:rPr>
                <w:rFonts w:cs="Times New Roman"/>
                <w:szCs w:val="24"/>
              </w:rPr>
              <w:t>RA3-6B2</w:t>
            </w:r>
          </w:p>
        </w:tc>
        <w:tc>
          <w:tcPr>
            <w:tcW w:w="1620" w:type="dxa"/>
            <w:shd w:val="clear" w:color="auto" w:fill="auto"/>
            <w:noWrap/>
            <w:vAlign w:val="center"/>
          </w:tcPr>
          <w:p w14:paraId="63731423"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50D8761B"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1B37B929" w14:textId="77777777" w:rsidR="00A546E4" w:rsidRPr="00F569A9" w:rsidRDefault="00A546E4" w:rsidP="000F4334">
            <w:pPr>
              <w:spacing w:after="0"/>
              <w:rPr>
                <w:rFonts w:cs="Times New Roman"/>
                <w:szCs w:val="24"/>
              </w:rPr>
            </w:pPr>
            <w:r w:rsidRPr="00F569A9">
              <w:rPr>
                <w:rFonts w:cs="Times New Roman"/>
                <w:szCs w:val="24"/>
              </w:rPr>
              <w:t>103224</w:t>
            </w:r>
          </w:p>
        </w:tc>
        <w:tc>
          <w:tcPr>
            <w:tcW w:w="1620" w:type="dxa"/>
          </w:tcPr>
          <w:p w14:paraId="43C71B15"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20A661C7" w14:textId="77777777" w:rsidTr="000F4334">
        <w:trPr>
          <w:trHeight w:val="365"/>
          <w:jc w:val="center"/>
        </w:trPr>
        <w:tc>
          <w:tcPr>
            <w:tcW w:w="1255" w:type="dxa"/>
            <w:shd w:val="clear" w:color="auto" w:fill="auto"/>
            <w:vAlign w:val="center"/>
          </w:tcPr>
          <w:p w14:paraId="2B33E175" w14:textId="77777777" w:rsidR="00A546E4" w:rsidRPr="00F569A9" w:rsidRDefault="00A546E4" w:rsidP="000F4334">
            <w:pPr>
              <w:spacing w:after="0"/>
              <w:rPr>
                <w:rFonts w:cs="Times New Roman"/>
                <w:szCs w:val="24"/>
              </w:rPr>
            </w:pPr>
            <w:r w:rsidRPr="00F569A9">
              <w:rPr>
                <w:rFonts w:cs="Times New Roman"/>
                <w:szCs w:val="24"/>
              </w:rPr>
              <w:lastRenderedPageBreak/>
              <w:t>APC-Cy7-A</w:t>
            </w:r>
          </w:p>
        </w:tc>
        <w:tc>
          <w:tcPr>
            <w:tcW w:w="1170" w:type="dxa"/>
            <w:shd w:val="clear" w:color="auto" w:fill="auto"/>
            <w:vAlign w:val="center"/>
          </w:tcPr>
          <w:p w14:paraId="005D0B91" w14:textId="77777777" w:rsidR="00A546E4" w:rsidRPr="00F569A9" w:rsidRDefault="00A546E4" w:rsidP="000F4334">
            <w:pPr>
              <w:spacing w:after="0"/>
              <w:rPr>
                <w:rFonts w:cs="Times New Roman"/>
                <w:color w:val="000000"/>
                <w:szCs w:val="24"/>
              </w:rPr>
            </w:pPr>
            <w:r>
              <w:rPr>
                <w:rFonts w:cs="Times New Roman"/>
                <w:color w:val="000000"/>
                <w:szCs w:val="24"/>
              </w:rPr>
              <w:t>CD11b</w:t>
            </w:r>
          </w:p>
        </w:tc>
        <w:tc>
          <w:tcPr>
            <w:tcW w:w="1170" w:type="dxa"/>
            <w:shd w:val="clear" w:color="auto" w:fill="auto"/>
            <w:vAlign w:val="center"/>
          </w:tcPr>
          <w:p w14:paraId="0C9166C9" w14:textId="77777777" w:rsidR="00A546E4" w:rsidRPr="00F569A9" w:rsidRDefault="00A546E4" w:rsidP="000F4334">
            <w:pPr>
              <w:spacing w:after="0"/>
              <w:rPr>
                <w:rFonts w:cs="Times New Roman"/>
                <w:color w:val="000000"/>
                <w:szCs w:val="24"/>
              </w:rPr>
            </w:pPr>
            <w:r w:rsidRPr="00F569A9">
              <w:rPr>
                <w:rFonts w:cs="Times New Roman"/>
                <w:color w:val="000000"/>
                <w:szCs w:val="24"/>
              </w:rPr>
              <w:t>APC-Cy7</w:t>
            </w:r>
          </w:p>
        </w:tc>
        <w:tc>
          <w:tcPr>
            <w:tcW w:w="1170" w:type="dxa"/>
            <w:shd w:val="clear" w:color="auto" w:fill="auto"/>
            <w:noWrap/>
            <w:vAlign w:val="center"/>
          </w:tcPr>
          <w:p w14:paraId="4120EDD6" w14:textId="77777777" w:rsidR="00A546E4" w:rsidRPr="00F569A9" w:rsidRDefault="00A546E4" w:rsidP="000F4334">
            <w:pPr>
              <w:spacing w:after="0"/>
              <w:rPr>
                <w:rFonts w:cs="Times New Roman"/>
                <w:szCs w:val="24"/>
              </w:rPr>
            </w:pPr>
            <w:r>
              <w:rPr>
                <w:rFonts w:cs="Times New Roman"/>
                <w:szCs w:val="24"/>
              </w:rPr>
              <w:t>M1/70</w:t>
            </w:r>
          </w:p>
        </w:tc>
        <w:tc>
          <w:tcPr>
            <w:tcW w:w="1620" w:type="dxa"/>
            <w:shd w:val="clear" w:color="auto" w:fill="auto"/>
            <w:noWrap/>
            <w:vAlign w:val="center"/>
          </w:tcPr>
          <w:p w14:paraId="2750F12B"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6740BF48"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39F723FE" w14:textId="77777777" w:rsidR="00A546E4" w:rsidRPr="00F569A9" w:rsidRDefault="00A546E4" w:rsidP="000F4334">
            <w:pPr>
              <w:spacing w:after="0"/>
              <w:rPr>
                <w:rFonts w:cs="Times New Roman"/>
                <w:szCs w:val="24"/>
              </w:rPr>
            </w:pPr>
            <w:r>
              <w:rPr>
                <w:rFonts w:cs="Times New Roman"/>
                <w:szCs w:val="24"/>
              </w:rPr>
              <w:t>101226</w:t>
            </w:r>
          </w:p>
        </w:tc>
        <w:tc>
          <w:tcPr>
            <w:tcW w:w="1620" w:type="dxa"/>
          </w:tcPr>
          <w:p w14:paraId="592CA442"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22D690EF" w14:textId="77777777" w:rsidTr="000F4334">
        <w:trPr>
          <w:trHeight w:val="365"/>
          <w:jc w:val="center"/>
        </w:trPr>
        <w:tc>
          <w:tcPr>
            <w:tcW w:w="1255" w:type="dxa"/>
            <w:shd w:val="clear" w:color="auto" w:fill="auto"/>
            <w:vAlign w:val="center"/>
          </w:tcPr>
          <w:p w14:paraId="2A01D50E" w14:textId="77777777" w:rsidR="00A546E4" w:rsidRPr="00F569A9" w:rsidRDefault="00A546E4" w:rsidP="000F4334">
            <w:pPr>
              <w:spacing w:after="0"/>
              <w:rPr>
                <w:rFonts w:cs="Times New Roman"/>
                <w:szCs w:val="24"/>
              </w:rPr>
            </w:pPr>
            <w:r w:rsidRPr="00F569A9">
              <w:rPr>
                <w:rFonts w:cs="Times New Roman"/>
                <w:szCs w:val="24"/>
              </w:rPr>
              <w:t>BV711-A</w:t>
            </w:r>
          </w:p>
        </w:tc>
        <w:tc>
          <w:tcPr>
            <w:tcW w:w="1170" w:type="dxa"/>
            <w:shd w:val="clear" w:color="auto" w:fill="auto"/>
            <w:vAlign w:val="center"/>
          </w:tcPr>
          <w:p w14:paraId="235731AF" w14:textId="77777777" w:rsidR="00A546E4" w:rsidRPr="00F569A9" w:rsidRDefault="00A546E4" w:rsidP="000F4334">
            <w:pPr>
              <w:spacing w:after="0"/>
              <w:rPr>
                <w:rFonts w:cs="Times New Roman"/>
                <w:color w:val="000000"/>
                <w:szCs w:val="24"/>
              </w:rPr>
            </w:pPr>
            <w:r w:rsidRPr="00F569A9">
              <w:rPr>
                <w:rFonts w:cs="Times New Roman"/>
                <w:color w:val="000000"/>
                <w:szCs w:val="24"/>
              </w:rPr>
              <w:t>CD11b</w:t>
            </w:r>
          </w:p>
        </w:tc>
        <w:tc>
          <w:tcPr>
            <w:tcW w:w="1170" w:type="dxa"/>
            <w:shd w:val="clear" w:color="auto" w:fill="auto"/>
            <w:vAlign w:val="center"/>
          </w:tcPr>
          <w:p w14:paraId="6319D7DF" w14:textId="77777777" w:rsidR="00A546E4" w:rsidRPr="00F569A9" w:rsidRDefault="00A546E4" w:rsidP="000F4334">
            <w:pPr>
              <w:spacing w:after="0"/>
              <w:rPr>
                <w:rFonts w:cs="Times New Roman"/>
                <w:color w:val="000000"/>
                <w:szCs w:val="24"/>
              </w:rPr>
            </w:pPr>
            <w:r w:rsidRPr="00F569A9">
              <w:rPr>
                <w:rFonts w:cs="Times New Roman"/>
                <w:szCs w:val="24"/>
              </w:rPr>
              <w:t>BV711</w:t>
            </w:r>
          </w:p>
        </w:tc>
        <w:tc>
          <w:tcPr>
            <w:tcW w:w="1170" w:type="dxa"/>
            <w:shd w:val="clear" w:color="auto" w:fill="auto"/>
            <w:noWrap/>
            <w:vAlign w:val="center"/>
          </w:tcPr>
          <w:p w14:paraId="717B62EC" w14:textId="77777777" w:rsidR="00A546E4" w:rsidRPr="00F569A9" w:rsidRDefault="00A546E4" w:rsidP="000F4334">
            <w:pPr>
              <w:spacing w:after="0"/>
              <w:rPr>
                <w:rFonts w:cs="Times New Roman"/>
                <w:szCs w:val="24"/>
              </w:rPr>
            </w:pPr>
            <w:r w:rsidRPr="00F569A9">
              <w:rPr>
                <w:rFonts w:cs="Times New Roman"/>
                <w:szCs w:val="24"/>
              </w:rPr>
              <w:t>M1/70</w:t>
            </w:r>
          </w:p>
        </w:tc>
        <w:tc>
          <w:tcPr>
            <w:tcW w:w="1620" w:type="dxa"/>
            <w:shd w:val="clear" w:color="auto" w:fill="auto"/>
            <w:noWrap/>
            <w:vAlign w:val="center"/>
          </w:tcPr>
          <w:p w14:paraId="258EDA91"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7463B6A1"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3062230B" w14:textId="77777777" w:rsidR="00A546E4" w:rsidRPr="00F569A9" w:rsidRDefault="00A546E4" w:rsidP="000F4334">
            <w:pPr>
              <w:spacing w:after="0"/>
              <w:rPr>
                <w:rFonts w:cs="Times New Roman"/>
                <w:szCs w:val="24"/>
              </w:rPr>
            </w:pPr>
            <w:r w:rsidRPr="00F569A9">
              <w:rPr>
                <w:rFonts w:cs="Times New Roman"/>
                <w:szCs w:val="24"/>
              </w:rPr>
              <w:t>101242</w:t>
            </w:r>
          </w:p>
        </w:tc>
        <w:tc>
          <w:tcPr>
            <w:tcW w:w="1620" w:type="dxa"/>
          </w:tcPr>
          <w:p w14:paraId="3FE72DD8" w14:textId="77777777" w:rsidR="00A546E4" w:rsidRPr="00F569A9" w:rsidRDefault="00A546E4" w:rsidP="000F4334">
            <w:pPr>
              <w:spacing w:after="0"/>
              <w:rPr>
                <w:rFonts w:cs="Times New Roman"/>
                <w:szCs w:val="24"/>
              </w:rPr>
            </w:pPr>
            <w:r w:rsidRPr="00F569A9">
              <w:rPr>
                <w:rFonts w:cs="Times New Roman"/>
                <w:szCs w:val="24"/>
              </w:rPr>
              <w:t>Depletion/Block</w:t>
            </w:r>
          </w:p>
        </w:tc>
      </w:tr>
      <w:tr w:rsidR="00A546E4" w:rsidRPr="00C41235" w14:paraId="37D08214" w14:textId="77777777" w:rsidTr="000F4334">
        <w:trPr>
          <w:trHeight w:val="365"/>
          <w:jc w:val="center"/>
        </w:trPr>
        <w:tc>
          <w:tcPr>
            <w:tcW w:w="1255" w:type="dxa"/>
            <w:shd w:val="clear" w:color="auto" w:fill="auto"/>
            <w:vAlign w:val="center"/>
          </w:tcPr>
          <w:p w14:paraId="1C82F605" w14:textId="77777777" w:rsidR="00A546E4" w:rsidRPr="00F569A9" w:rsidRDefault="00A546E4" w:rsidP="000F4334">
            <w:pPr>
              <w:spacing w:after="0"/>
              <w:rPr>
                <w:rFonts w:cs="Times New Roman"/>
                <w:color w:val="000000"/>
                <w:szCs w:val="24"/>
              </w:rPr>
            </w:pPr>
            <w:r w:rsidRPr="00F569A9">
              <w:rPr>
                <w:rFonts w:cs="Times New Roman"/>
                <w:szCs w:val="24"/>
              </w:rPr>
              <w:t>BV711-A</w:t>
            </w:r>
          </w:p>
        </w:tc>
        <w:tc>
          <w:tcPr>
            <w:tcW w:w="1170" w:type="dxa"/>
            <w:shd w:val="clear" w:color="auto" w:fill="auto"/>
            <w:vAlign w:val="center"/>
          </w:tcPr>
          <w:p w14:paraId="6724E572" w14:textId="77777777" w:rsidR="00A546E4" w:rsidRPr="00F569A9" w:rsidRDefault="00A546E4" w:rsidP="000F4334">
            <w:pPr>
              <w:spacing w:after="0"/>
              <w:rPr>
                <w:rFonts w:cs="Times New Roman"/>
                <w:color w:val="000000"/>
                <w:szCs w:val="24"/>
              </w:rPr>
            </w:pPr>
            <w:r w:rsidRPr="00F569A9">
              <w:rPr>
                <w:rFonts w:cs="Times New Roman"/>
                <w:color w:val="000000"/>
                <w:szCs w:val="24"/>
              </w:rPr>
              <w:t>PD-L1</w:t>
            </w:r>
          </w:p>
        </w:tc>
        <w:tc>
          <w:tcPr>
            <w:tcW w:w="1170" w:type="dxa"/>
            <w:shd w:val="clear" w:color="auto" w:fill="auto"/>
            <w:vAlign w:val="center"/>
          </w:tcPr>
          <w:p w14:paraId="0D833922" w14:textId="77777777" w:rsidR="00A546E4" w:rsidRPr="00F569A9" w:rsidRDefault="00A546E4" w:rsidP="000F4334">
            <w:pPr>
              <w:spacing w:after="0"/>
              <w:rPr>
                <w:rFonts w:cs="Times New Roman"/>
                <w:color w:val="000000"/>
                <w:szCs w:val="24"/>
              </w:rPr>
            </w:pPr>
            <w:r w:rsidRPr="00F569A9">
              <w:rPr>
                <w:rFonts w:cs="Times New Roman"/>
                <w:color w:val="000000"/>
                <w:szCs w:val="24"/>
              </w:rPr>
              <w:t>BV711</w:t>
            </w:r>
          </w:p>
        </w:tc>
        <w:tc>
          <w:tcPr>
            <w:tcW w:w="1170" w:type="dxa"/>
            <w:shd w:val="clear" w:color="auto" w:fill="auto"/>
            <w:noWrap/>
            <w:vAlign w:val="center"/>
          </w:tcPr>
          <w:p w14:paraId="7E338458" w14:textId="77777777" w:rsidR="00A546E4" w:rsidRPr="00F569A9" w:rsidRDefault="00A546E4" w:rsidP="000F4334">
            <w:pPr>
              <w:spacing w:after="0"/>
              <w:rPr>
                <w:rFonts w:cs="Times New Roman"/>
                <w:szCs w:val="24"/>
              </w:rPr>
            </w:pPr>
            <w:r w:rsidRPr="00F569A9">
              <w:rPr>
                <w:rFonts w:cs="Times New Roman"/>
                <w:szCs w:val="24"/>
              </w:rPr>
              <w:t>10F.9G2</w:t>
            </w:r>
          </w:p>
        </w:tc>
        <w:tc>
          <w:tcPr>
            <w:tcW w:w="1620" w:type="dxa"/>
            <w:shd w:val="clear" w:color="auto" w:fill="auto"/>
            <w:noWrap/>
            <w:vAlign w:val="center"/>
          </w:tcPr>
          <w:p w14:paraId="1969309D" w14:textId="77777777" w:rsidR="00A546E4" w:rsidRPr="00F569A9" w:rsidRDefault="00A546E4" w:rsidP="000F4334">
            <w:pPr>
              <w:spacing w:after="0"/>
              <w:rPr>
                <w:rFonts w:cs="Times New Roman"/>
                <w:szCs w:val="24"/>
              </w:rPr>
            </w:pPr>
            <w:r w:rsidRPr="00F569A9">
              <w:rPr>
                <w:rFonts w:cs="Times New Roman"/>
                <w:szCs w:val="24"/>
              </w:rPr>
              <w:t>Rat IgG2b κ</w:t>
            </w:r>
          </w:p>
        </w:tc>
        <w:tc>
          <w:tcPr>
            <w:tcW w:w="1260" w:type="dxa"/>
            <w:shd w:val="clear" w:color="auto" w:fill="auto"/>
            <w:noWrap/>
            <w:vAlign w:val="center"/>
          </w:tcPr>
          <w:p w14:paraId="737AA843"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4395F924" w14:textId="77777777" w:rsidR="00A546E4" w:rsidRPr="00F569A9" w:rsidRDefault="00A546E4" w:rsidP="000F4334">
            <w:pPr>
              <w:spacing w:after="0"/>
              <w:rPr>
                <w:rFonts w:cs="Times New Roman"/>
                <w:szCs w:val="24"/>
              </w:rPr>
            </w:pPr>
            <w:r w:rsidRPr="00F569A9">
              <w:rPr>
                <w:rFonts w:cs="Times New Roman"/>
                <w:szCs w:val="24"/>
              </w:rPr>
              <w:t>124319</w:t>
            </w:r>
          </w:p>
        </w:tc>
        <w:tc>
          <w:tcPr>
            <w:tcW w:w="1620" w:type="dxa"/>
          </w:tcPr>
          <w:p w14:paraId="6B83BC02"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045B7F7C" w14:textId="77777777" w:rsidTr="000F4334">
        <w:trPr>
          <w:trHeight w:val="365"/>
          <w:jc w:val="center"/>
        </w:trPr>
        <w:tc>
          <w:tcPr>
            <w:tcW w:w="1255" w:type="dxa"/>
            <w:shd w:val="clear" w:color="auto" w:fill="auto"/>
            <w:vAlign w:val="center"/>
          </w:tcPr>
          <w:p w14:paraId="551AFBBA" w14:textId="77777777" w:rsidR="00A546E4" w:rsidRPr="00F569A9" w:rsidRDefault="00A546E4" w:rsidP="000F4334">
            <w:pPr>
              <w:spacing w:after="0"/>
              <w:rPr>
                <w:rFonts w:cs="Times New Roman"/>
                <w:color w:val="000000"/>
                <w:szCs w:val="24"/>
              </w:rPr>
            </w:pPr>
            <w:r w:rsidRPr="00F569A9">
              <w:rPr>
                <w:rFonts w:cs="Times New Roman"/>
                <w:szCs w:val="24"/>
              </w:rPr>
              <w:t>BV711-A</w:t>
            </w:r>
          </w:p>
        </w:tc>
        <w:tc>
          <w:tcPr>
            <w:tcW w:w="1170" w:type="dxa"/>
            <w:shd w:val="clear" w:color="auto" w:fill="auto"/>
            <w:vAlign w:val="center"/>
          </w:tcPr>
          <w:p w14:paraId="0737ECD5" w14:textId="77777777" w:rsidR="00A546E4" w:rsidRPr="00F569A9" w:rsidRDefault="00A546E4" w:rsidP="000F4334">
            <w:pPr>
              <w:spacing w:after="0"/>
              <w:rPr>
                <w:rFonts w:cs="Times New Roman"/>
                <w:color w:val="000000"/>
                <w:szCs w:val="24"/>
              </w:rPr>
            </w:pPr>
            <w:proofErr w:type="spellStart"/>
            <w:r w:rsidRPr="00F569A9">
              <w:rPr>
                <w:rFonts w:cs="Times New Roman"/>
                <w:color w:val="000000"/>
                <w:szCs w:val="24"/>
              </w:rPr>
              <w:t>SiRPa</w:t>
            </w:r>
            <w:proofErr w:type="spellEnd"/>
          </w:p>
        </w:tc>
        <w:tc>
          <w:tcPr>
            <w:tcW w:w="1170" w:type="dxa"/>
            <w:shd w:val="clear" w:color="auto" w:fill="auto"/>
            <w:vAlign w:val="center"/>
          </w:tcPr>
          <w:p w14:paraId="07856E31" w14:textId="77777777" w:rsidR="00A546E4" w:rsidRPr="00F569A9" w:rsidRDefault="00A546E4" w:rsidP="000F4334">
            <w:pPr>
              <w:spacing w:after="0"/>
              <w:rPr>
                <w:rFonts w:cs="Times New Roman"/>
                <w:color w:val="000000"/>
                <w:szCs w:val="24"/>
              </w:rPr>
            </w:pPr>
            <w:r w:rsidRPr="00F569A9">
              <w:rPr>
                <w:rFonts w:cs="Times New Roman"/>
                <w:color w:val="000000"/>
                <w:szCs w:val="24"/>
              </w:rPr>
              <w:t>BV711</w:t>
            </w:r>
          </w:p>
        </w:tc>
        <w:tc>
          <w:tcPr>
            <w:tcW w:w="1170" w:type="dxa"/>
            <w:shd w:val="clear" w:color="auto" w:fill="auto"/>
            <w:noWrap/>
            <w:vAlign w:val="center"/>
          </w:tcPr>
          <w:p w14:paraId="24E0F3DE" w14:textId="77777777" w:rsidR="00A546E4" w:rsidRPr="00F569A9" w:rsidRDefault="00A546E4" w:rsidP="000F4334">
            <w:pPr>
              <w:spacing w:after="0"/>
              <w:rPr>
                <w:rFonts w:cs="Times New Roman"/>
                <w:szCs w:val="24"/>
              </w:rPr>
            </w:pPr>
            <w:r w:rsidRPr="00F569A9">
              <w:rPr>
                <w:rFonts w:cs="Times New Roman"/>
                <w:szCs w:val="24"/>
              </w:rPr>
              <w:t>P84</w:t>
            </w:r>
          </w:p>
        </w:tc>
        <w:tc>
          <w:tcPr>
            <w:tcW w:w="1620" w:type="dxa"/>
            <w:shd w:val="clear" w:color="auto" w:fill="auto"/>
            <w:noWrap/>
            <w:vAlign w:val="center"/>
          </w:tcPr>
          <w:p w14:paraId="64F8499D" w14:textId="77777777" w:rsidR="00A546E4" w:rsidRPr="00F569A9" w:rsidRDefault="00A546E4" w:rsidP="000F4334">
            <w:pPr>
              <w:spacing w:after="0"/>
              <w:rPr>
                <w:rFonts w:cs="Times New Roman"/>
                <w:szCs w:val="24"/>
              </w:rPr>
            </w:pPr>
            <w:r w:rsidRPr="00F569A9">
              <w:rPr>
                <w:rFonts w:cs="Times New Roman"/>
                <w:szCs w:val="24"/>
              </w:rPr>
              <w:t>Rat IgG1 κ</w:t>
            </w:r>
          </w:p>
        </w:tc>
        <w:tc>
          <w:tcPr>
            <w:tcW w:w="1260" w:type="dxa"/>
            <w:shd w:val="clear" w:color="auto" w:fill="auto"/>
            <w:noWrap/>
            <w:vAlign w:val="center"/>
          </w:tcPr>
          <w:p w14:paraId="242CEE31"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6ABAA5B0" w14:textId="77777777" w:rsidR="00A546E4" w:rsidRPr="00F569A9" w:rsidRDefault="00A546E4" w:rsidP="000F4334">
            <w:pPr>
              <w:spacing w:after="0"/>
              <w:rPr>
                <w:rFonts w:cs="Times New Roman"/>
                <w:szCs w:val="24"/>
              </w:rPr>
            </w:pPr>
            <w:r w:rsidRPr="00F569A9">
              <w:rPr>
                <w:rFonts w:cs="Times New Roman"/>
                <w:szCs w:val="24"/>
              </w:rPr>
              <w:t>740766</w:t>
            </w:r>
          </w:p>
        </w:tc>
        <w:tc>
          <w:tcPr>
            <w:tcW w:w="1620" w:type="dxa"/>
          </w:tcPr>
          <w:p w14:paraId="1573539E"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1C940F2D" w14:textId="77777777" w:rsidTr="000F4334">
        <w:trPr>
          <w:trHeight w:val="365"/>
          <w:jc w:val="center"/>
        </w:trPr>
        <w:tc>
          <w:tcPr>
            <w:tcW w:w="1255" w:type="dxa"/>
            <w:shd w:val="clear" w:color="auto" w:fill="auto"/>
            <w:vAlign w:val="center"/>
          </w:tcPr>
          <w:p w14:paraId="45367C88" w14:textId="77777777" w:rsidR="00A546E4" w:rsidRPr="00F569A9" w:rsidRDefault="00A546E4" w:rsidP="000F4334">
            <w:pPr>
              <w:spacing w:after="0"/>
              <w:rPr>
                <w:rFonts w:cs="Times New Roman"/>
                <w:color w:val="000000"/>
                <w:szCs w:val="24"/>
              </w:rPr>
            </w:pPr>
            <w:r w:rsidRPr="00F569A9">
              <w:rPr>
                <w:rFonts w:cs="Times New Roman"/>
                <w:szCs w:val="24"/>
              </w:rPr>
              <w:t>BV786-A</w:t>
            </w:r>
          </w:p>
        </w:tc>
        <w:tc>
          <w:tcPr>
            <w:tcW w:w="1170" w:type="dxa"/>
            <w:shd w:val="clear" w:color="auto" w:fill="auto"/>
            <w:vAlign w:val="center"/>
          </w:tcPr>
          <w:p w14:paraId="565447FE" w14:textId="77777777" w:rsidR="00A546E4" w:rsidRPr="00F569A9" w:rsidRDefault="00A546E4" w:rsidP="000F4334">
            <w:pPr>
              <w:spacing w:after="0"/>
              <w:rPr>
                <w:rFonts w:cs="Times New Roman"/>
                <w:color w:val="000000"/>
                <w:szCs w:val="24"/>
              </w:rPr>
            </w:pPr>
            <w:r w:rsidRPr="00F569A9">
              <w:rPr>
                <w:rFonts w:cs="Times New Roman"/>
                <w:color w:val="000000"/>
                <w:szCs w:val="24"/>
              </w:rPr>
              <w:t>CD49b</w:t>
            </w:r>
          </w:p>
        </w:tc>
        <w:tc>
          <w:tcPr>
            <w:tcW w:w="1170" w:type="dxa"/>
            <w:shd w:val="clear" w:color="auto" w:fill="auto"/>
            <w:vAlign w:val="center"/>
          </w:tcPr>
          <w:p w14:paraId="7A5ACC43" w14:textId="77777777" w:rsidR="00A546E4" w:rsidRPr="00F569A9" w:rsidRDefault="00A546E4" w:rsidP="000F4334">
            <w:pPr>
              <w:spacing w:after="0"/>
              <w:rPr>
                <w:rFonts w:cs="Times New Roman"/>
                <w:color w:val="000000"/>
                <w:szCs w:val="24"/>
              </w:rPr>
            </w:pPr>
            <w:r w:rsidRPr="00F569A9">
              <w:rPr>
                <w:rFonts w:cs="Times New Roman"/>
                <w:color w:val="000000"/>
                <w:szCs w:val="24"/>
              </w:rPr>
              <w:t>BV786</w:t>
            </w:r>
          </w:p>
        </w:tc>
        <w:tc>
          <w:tcPr>
            <w:tcW w:w="1170" w:type="dxa"/>
            <w:shd w:val="clear" w:color="auto" w:fill="auto"/>
            <w:noWrap/>
            <w:vAlign w:val="center"/>
          </w:tcPr>
          <w:p w14:paraId="085B2340" w14:textId="77777777" w:rsidR="00A546E4" w:rsidRPr="00F569A9" w:rsidRDefault="00A546E4" w:rsidP="000F4334">
            <w:pPr>
              <w:spacing w:after="0"/>
              <w:rPr>
                <w:rFonts w:cs="Times New Roman"/>
                <w:szCs w:val="24"/>
              </w:rPr>
            </w:pPr>
            <w:r w:rsidRPr="00F569A9">
              <w:rPr>
                <w:rFonts w:cs="Times New Roman"/>
                <w:szCs w:val="24"/>
              </w:rPr>
              <w:t>HMα2</w:t>
            </w:r>
          </w:p>
        </w:tc>
        <w:tc>
          <w:tcPr>
            <w:tcW w:w="1620" w:type="dxa"/>
            <w:shd w:val="clear" w:color="auto" w:fill="auto"/>
            <w:noWrap/>
            <w:vAlign w:val="center"/>
          </w:tcPr>
          <w:p w14:paraId="2B63F9EF" w14:textId="77777777" w:rsidR="00A546E4" w:rsidRPr="00F569A9" w:rsidRDefault="00A546E4" w:rsidP="000F4334">
            <w:pPr>
              <w:spacing w:after="0"/>
              <w:rPr>
                <w:rFonts w:cs="Times New Roman"/>
                <w:szCs w:val="24"/>
              </w:rPr>
            </w:pPr>
            <w:r w:rsidRPr="00F569A9">
              <w:rPr>
                <w:rFonts w:cs="Times New Roman"/>
                <w:szCs w:val="24"/>
              </w:rPr>
              <w:t>Arm Ham IgG1 κ</w:t>
            </w:r>
          </w:p>
        </w:tc>
        <w:tc>
          <w:tcPr>
            <w:tcW w:w="1260" w:type="dxa"/>
            <w:shd w:val="clear" w:color="auto" w:fill="auto"/>
            <w:noWrap/>
            <w:vAlign w:val="center"/>
          </w:tcPr>
          <w:p w14:paraId="35781BB1"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5BCB3548" w14:textId="77777777" w:rsidR="00A546E4" w:rsidRPr="00F569A9" w:rsidRDefault="00A546E4" w:rsidP="000F4334">
            <w:pPr>
              <w:spacing w:after="0"/>
              <w:rPr>
                <w:rFonts w:cs="Times New Roman"/>
                <w:szCs w:val="24"/>
              </w:rPr>
            </w:pPr>
            <w:r w:rsidRPr="00F569A9">
              <w:rPr>
                <w:rFonts w:cs="Times New Roman"/>
                <w:szCs w:val="24"/>
              </w:rPr>
              <w:t>740895</w:t>
            </w:r>
          </w:p>
        </w:tc>
        <w:tc>
          <w:tcPr>
            <w:tcW w:w="1620" w:type="dxa"/>
          </w:tcPr>
          <w:p w14:paraId="1DC7FF26"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7E7B5BB9" w14:textId="77777777" w:rsidTr="000F4334">
        <w:trPr>
          <w:trHeight w:val="365"/>
          <w:jc w:val="center"/>
        </w:trPr>
        <w:tc>
          <w:tcPr>
            <w:tcW w:w="1255" w:type="dxa"/>
            <w:shd w:val="clear" w:color="auto" w:fill="auto"/>
            <w:vAlign w:val="center"/>
          </w:tcPr>
          <w:p w14:paraId="7716F7ED" w14:textId="77777777" w:rsidR="00A546E4" w:rsidRPr="00F569A9" w:rsidRDefault="00A546E4" w:rsidP="000F4334">
            <w:pPr>
              <w:spacing w:after="0"/>
              <w:rPr>
                <w:rFonts w:cs="Times New Roman"/>
                <w:color w:val="000000"/>
                <w:szCs w:val="24"/>
              </w:rPr>
            </w:pPr>
            <w:r w:rsidRPr="00F569A9">
              <w:rPr>
                <w:rFonts w:cs="Times New Roman"/>
                <w:szCs w:val="24"/>
              </w:rPr>
              <w:t>BV786-A</w:t>
            </w:r>
          </w:p>
        </w:tc>
        <w:tc>
          <w:tcPr>
            <w:tcW w:w="1170" w:type="dxa"/>
            <w:shd w:val="clear" w:color="auto" w:fill="auto"/>
            <w:vAlign w:val="center"/>
          </w:tcPr>
          <w:p w14:paraId="47324359" w14:textId="77777777" w:rsidR="00A546E4" w:rsidRPr="00F569A9" w:rsidRDefault="00A546E4" w:rsidP="000F4334">
            <w:pPr>
              <w:spacing w:after="0"/>
              <w:rPr>
                <w:rFonts w:cs="Times New Roman"/>
                <w:color w:val="000000"/>
                <w:szCs w:val="24"/>
              </w:rPr>
            </w:pPr>
            <w:r w:rsidRPr="00F569A9">
              <w:rPr>
                <w:rFonts w:cs="Times New Roman"/>
                <w:color w:val="000000"/>
                <w:szCs w:val="24"/>
              </w:rPr>
              <w:t>Ly6G</w:t>
            </w:r>
          </w:p>
        </w:tc>
        <w:tc>
          <w:tcPr>
            <w:tcW w:w="1170" w:type="dxa"/>
            <w:shd w:val="clear" w:color="auto" w:fill="auto"/>
            <w:vAlign w:val="center"/>
          </w:tcPr>
          <w:p w14:paraId="6E4E77BC" w14:textId="77777777" w:rsidR="00A546E4" w:rsidRPr="00F569A9" w:rsidRDefault="00A546E4" w:rsidP="000F4334">
            <w:pPr>
              <w:spacing w:after="0"/>
              <w:rPr>
                <w:rFonts w:cs="Times New Roman"/>
                <w:color w:val="000000"/>
                <w:szCs w:val="24"/>
              </w:rPr>
            </w:pPr>
            <w:r w:rsidRPr="00F569A9">
              <w:rPr>
                <w:rFonts w:cs="Times New Roman"/>
                <w:color w:val="000000"/>
                <w:szCs w:val="24"/>
              </w:rPr>
              <w:t>BV786</w:t>
            </w:r>
          </w:p>
        </w:tc>
        <w:tc>
          <w:tcPr>
            <w:tcW w:w="1170" w:type="dxa"/>
            <w:shd w:val="clear" w:color="auto" w:fill="auto"/>
            <w:noWrap/>
            <w:vAlign w:val="center"/>
          </w:tcPr>
          <w:p w14:paraId="53544F4C" w14:textId="77777777" w:rsidR="00A546E4" w:rsidRPr="00F569A9" w:rsidRDefault="00A546E4" w:rsidP="000F4334">
            <w:pPr>
              <w:spacing w:after="0"/>
              <w:rPr>
                <w:rFonts w:cs="Times New Roman"/>
                <w:szCs w:val="24"/>
              </w:rPr>
            </w:pPr>
            <w:r w:rsidRPr="00F569A9">
              <w:rPr>
                <w:rFonts w:cs="Times New Roman"/>
                <w:szCs w:val="24"/>
              </w:rPr>
              <w:t>1A8</w:t>
            </w:r>
          </w:p>
        </w:tc>
        <w:tc>
          <w:tcPr>
            <w:tcW w:w="1620" w:type="dxa"/>
            <w:shd w:val="clear" w:color="auto" w:fill="auto"/>
            <w:noWrap/>
            <w:vAlign w:val="center"/>
          </w:tcPr>
          <w:p w14:paraId="6472F4F1"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292BB5B1"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0CE60F9C" w14:textId="77777777" w:rsidR="00A546E4" w:rsidRPr="00F569A9" w:rsidRDefault="00A546E4" w:rsidP="000F4334">
            <w:pPr>
              <w:spacing w:after="0"/>
              <w:rPr>
                <w:rFonts w:cs="Times New Roman"/>
                <w:szCs w:val="24"/>
              </w:rPr>
            </w:pPr>
            <w:r w:rsidRPr="00F569A9">
              <w:rPr>
                <w:rFonts w:cs="Times New Roman"/>
                <w:szCs w:val="24"/>
              </w:rPr>
              <w:t>127645</w:t>
            </w:r>
          </w:p>
        </w:tc>
        <w:tc>
          <w:tcPr>
            <w:tcW w:w="1620" w:type="dxa"/>
          </w:tcPr>
          <w:p w14:paraId="70F19202"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730EC808" w14:textId="77777777" w:rsidTr="000F4334">
        <w:trPr>
          <w:trHeight w:val="365"/>
          <w:jc w:val="center"/>
        </w:trPr>
        <w:tc>
          <w:tcPr>
            <w:tcW w:w="1255" w:type="dxa"/>
            <w:shd w:val="clear" w:color="auto" w:fill="auto"/>
            <w:vAlign w:val="center"/>
          </w:tcPr>
          <w:p w14:paraId="5D7AB1EE" w14:textId="77777777" w:rsidR="00A546E4" w:rsidRPr="00F569A9" w:rsidRDefault="00A546E4" w:rsidP="000F4334">
            <w:pPr>
              <w:spacing w:after="0"/>
              <w:rPr>
                <w:rFonts w:cs="Times New Roman"/>
                <w:color w:val="000000"/>
                <w:szCs w:val="24"/>
              </w:rPr>
            </w:pPr>
            <w:r w:rsidRPr="00F569A9">
              <w:rPr>
                <w:rFonts w:cs="Times New Roman"/>
                <w:szCs w:val="24"/>
              </w:rPr>
              <w:t>BV786-A</w:t>
            </w:r>
          </w:p>
        </w:tc>
        <w:tc>
          <w:tcPr>
            <w:tcW w:w="1170" w:type="dxa"/>
            <w:shd w:val="clear" w:color="auto" w:fill="auto"/>
            <w:vAlign w:val="center"/>
          </w:tcPr>
          <w:p w14:paraId="4708DCB0" w14:textId="77777777" w:rsidR="00A546E4" w:rsidRPr="00F569A9" w:rsidRDefault="00A546E4" w:rsidP="000F4334">
            <w:pPr>
              <w:spacing w:after="0"/>
              <w:rPr>
                <w:rFonts w:cs="Times New Roman"/>
                <w:color w:val="000000"/>
                <w:szCs w:val="24"/>
              </w:rPr>
            </w:pPr>
            <w:r w:rsidRPr="00F569A9">
              <w:rPr>
                <w:rFonts w:cs="Times New Roman"/>
                <w:color w:val="000000"/>
                <w:szCs w:val="24"/>
              </w:rPr>
              <w:t>F4/80</w:t>
            </w:r>
          </w:p>
        </w:tc>
        <w:tc>
          <w:tcPr>
            <w:tcW w:w="1170" w:type="dxa"/>
            <w:shd w:val="clear" w:color="auto" w:fill="auto"/>
            <w:vAlign w:val="center"/>
          </w:tcPr>
          <w:p w14:paraId="3A0734FD" w14:textId="77777777" w:rsidR="00A546E4" w:rsidRPr="00F569A9" w:rsidRDefault="00A546E4" w:rsidP="000F4334">
            <w:pPr>
              <w:spacing w:after="0"/>
              <w:rPr>
                <w:rFonts w:cs="Times New Roman"/>
                <w:color w:val="000000"/>
                <w:szCs w:val="24"/>
              </w:rPr>
            </w:pPr>
            <w:r w:rsidRPr="00F569A9">
              <w:rPr>
                <w:rFonts w:cs="Times New Roman"/>
                <w:color w:val="000000"/>
                <w:szCs w:val="24"/>
              </w:rPr>
              <w:t>BV786</w:t>
            </w:r>
          </w:p>
        </w:tc>
        <w:tc>
          <w:tcPr>
            <w:tcW w:w="1170" w:type="dxa"/>
            <w:shd w:val="clear" w:color="auto" w:fill="auto"/>
            <w:noWrap/>
            <w:vAlign w:val="center"/>
          </w:tcPr>
          <w:p w14:paraId="41889AB6" w14:textId="77777777" w:rsidR="00A546E4" w:rsidRPr="00F569A9" w:rsidRDefault="00A546E4" w:rsidP="000F4334">
            <w:pPr>
              <w:spacing w:after="0"/>
              <w:rPr>
                <w:rFonts w:cs="Times New Roman"/>
                <w:szCs w:val="24"/>
              </w:rPr>
            </w:pPr>
            <w:r w:rsidRPr="00F569A9">
              <w:rPr>
                <w:rFonts w:cs="Times New Roman"/>
                <w:szCs w:val="24"/>
              </w:rPr>
              <w:t>BM8</w:t>
            </w:r>
          </w:p>
        </w:tc>
        <w:tc>
          <w:tcPr>
            <w:tcW w:w="1620" w:type="dxa"/>
            <w:shd w:val="clear" w:color="auto" w:fill="auto"/>
            <w:noWrap/>
            <w:vAlign w:val="center"/>
          </w:tcPr>
          <w:p w14:paraId="30A418ED"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225D09A7"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6647FF11" w14:textId="77777777" w:rsidR="00A546E4" w:rsidRPr="00F569A9" w:rsidRDefault="00A546E4" w:rsidP="000F4334">
            <w:pPr>
              <w:spacing w:after="0"/>
              <w:rPr>
                <w:rFonts w:cs="Times New Roman"/>
                <w:szCs w:val="24"/>
              </w:rPr>
            </w:pPr>
            <w:r w:rsidRPr="00F569A9">
              <w:rPr>
                <w:rFonts w:cs="Times New Roman"/>
                <w:szCs w:val="24"/>
              </w:rPr>
              <w:t>123141</w:t>
            </w:r>
          </w:p>
        </w:tc>
        <w:tc>
          <w:tcPr>
            <w:tcW w:w="1620" w:type="dxa"/>
          </w:tcPr>
          <w:p w14:paraId="7311203D" w14:textId="77777777" w:rsidR="00A546E4" w:rsidRPr="00F569A9" w:rsidRDefault="00A546E4" w:rsidP="000F4334">
            <w:pPr>
              <w:spacing w:after="0"/>
              <w:rPr>
                <w:rFonts w:cs="Times New Roman"/>
                <w:szCs w:val="24"/>
              </w:rPr>
            </w:pPr>
            <w:proofErr w:type="spellStart"/>
            <w:r w:rsidRPr="00F569A9">
              <w:rPr>
                <w:rFonts w:cs="Times New Roman"/>
                <w:szCs w:val="24"/>
              </w:rPr>
              <w:t>Tumor</w:t>
            </w:r>
            <w:proofErr w:type="spellEnd"/>
            <w:r w:rsidRPr="00F569A9">
              <w:rPr>
                <w:rFonts w:cs="Times New Roman"/>
                <w:szCs w:val="24"/>
              </w:rPr>
              <w:t xml:space="preserve"> PD</w:t>
            </w:r>
          </w:p>
        </w:tc>
      </w:tr>
      <w:tr w:rsidR="00A546E4" w:rsidRPr="00C41235" w14:paraId="372EA480" w14:textId="77777777" w:rsidTr="000F4334">
        <w:trPr>
          <w:trHeight w:val="365"/>
          <w:jc w:val="center"/>
        </w:trPr>
        <w:tc>
          <w:tcPr>
            <w:tcW w:w="1255" w:type="dxa"/>
            <w:shd w:val="clear" w:color="auto" w:fill="auto"/>
            <w:vAlign w:val="center"/>
          </w:tcPr>
          <w:p w14:paraId="191CCF1F" w14:textId="77777777" w:rsidR="00A546E4" w:rsidRPr="00F569A9" w:rsidRDefault="00A546E4" w:rsidP="000F4334">
            <w:pPr>
              <w:spacing w:after="0"/>
              <w:rPr>
                <w:rFonts w:cs="Times New Roman"/>
                <w:szCs w:val="24"/>
              </w:rPr>
            </w:pPr>
            <w:r w:rsidRPr="00FC0ADB">
              <w:rPr>
                <w:rFonts w:cs="Times New Roman"/>
                <w:szCs w:val="24"/>
              </w:rPr>
              <w:t>BV786-A</w:t>
            </w:r>
          </w:p>
        </w:tc>
        <w:tc>
          <w:tcPr>
            <w:tcW w:w="1170" w:type="dxa"/>
            <w:shd w:val="clear" w:color="auto" w:fill="auto"/>
            <w:vAlign w:val="center"/>
          </w:tcPr>
          <w:p w14:paraId="0142A79D" w14:textId="77777777" w:rsidR="00A546E4" w:rsidRPr="00F569A9" w:rsidRDefault="00A546E4" w:rsidP="000F4334">
            <w:pPr>
              <w:spacing w:after="0"/>
              <w:rPr>
                <w:rFonts w:cs="Times New Roman"/>
                <w:color w:val="000000"/>
                <w:szCs w:val="24"/>
              </w:rPr>
            </w:pPr>
            <w:r>
              <w:rPr>
                <w:rFonts w:cs="Times New Roman"/>
                <w:color w:val="000000"/>
                <w:szCs w:val="24"/>
              </w:rPr>
              <w:t>Ly6G</w:t>
            </w:r>
          </w:p>
        </w:tc>
        <w:tc>
          <w:tcPr>
            <w:tcW w:w="1170" w:type="dxa"/>
            <w:shd w:val="clear" w:color="auto" w:fill="auto"/>
            <w:vAlign w:val="center"/>
          </w:tcPr>
          <w:p w14:paraId="7524F338" w14:textId="77777777" w:rsidR="00A546E4" w:rsidRPr="00F569A9" w:rsidRDefault="00A546E4" w:rsidP="000F4334">
            <w:pPr>
              <w:spacing w:after="0"/>
              <w:rPr>
                <w:rFonts w:cs="Times New Roman"/>
                <w:color w:val="000000"/>
                <w:szCs w:val="24"/>
              </w:rPr>
            </w:pPr>
            <w:r>
              <w:rPr>
                <w:rFonts w:cs="Times New Roman"/>
                <w:color w:val="000000"/>
                <w:szCs w:val="24"/>
              </w:rPr>
              <w:t>BV785</w:t>
            </w:r>
          </w:p>
        </w:tc>
        <w:tc>
          <w:tcPr>
            <w:tcW w:w="1170" w:type="dxa"/>
            <w:shd w:val="clear" w:color="auto" w:fill="auto"/>
            <w:noWrap/>
            <w:vAlign w:val="center"/>
          </w:tcPr>
          <w:p w14:paraId="2593AC99" w14:textId="77777777" w:rsidR="00A546E4" w:rsidRPr="00F569A9" w:rsidRDefault="00A546E4" w:rsidP="000F4334">
            <w:pPr>
              <w:spacing w:after="0"/>
              <w:rPr>
                <w:rFonts w:cs="Times New Roman"/>
                <w:szCs w:val="24"/>
              </w:rPr>
            </w:pPr>
            <w:r>
              <w:rPr>
                <w:rFonts w:cs="Times New Roman"/>
                <w:szCs w:val="24"/>
              </w:rPr>
              <w:t>1A8</w:t>
            </w:r>
          </w:p>
        </w:tc>
        <w:tc>
          <w:tcPr>
            <w:tcW w:w="1620" w:type="dxa"/>
            <w:shd w:val="clear" w:color="auto" w:fill="auto"/>
            <w:noWrap/>
            <w:vAlign w:val="center"/>
          </w:tcPr>
          <w:p w14:paraId="2D513556"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1F77F039" w14:textId="77777777" w:rsidR="00A546E4" w:rsidRPr="00F569A9" w:rsidRDefault="00A546E4" w:rsidP="000F4334">
            <w:pPr>
              <w:spacing w:after="0"/>
              <w:rPr>
                <w:rFonts w:cs="Times New Roman"/>
                <w:szCs w:val="24"/>
              </w:rPr>
            </w:pPr>
            <w:proofErr w:type="spellStart"/>
            <w:r w:rsidRPr="00F569A9">
              <w:rPr>
                <w:rFonts w:cs="Times New Roman"/>
                <w:szCs w:val="24"/>
              </w:rPr>
              <w:t>BioLegend</w:t>
            </w:r>
            <w:proofErr w:type="spellEnd"/>
          </w:p>
        </w:tc>
        <w:tc>
          <w:tcPr>
            <w:tcW w:w="1350" w:type="dxa"/>
            <w:shd w:val="clear" w:color="auto" w:fill="auto"/>
            <w:noWrap/>
            <w:vAlign w:val="center"/>
          </w:tcPr>
          <w:p w14:paraId="5747753A" w14:textId="77777777" w:rsidR="00A546E4" w:rsidRPr="00F569A9" w:rsidRDefault="00A546E4" w:rsidP="000F4334">
            <w:pPr>
              <w:spacing w:after="0"/>
              <w:rPr>
                <w:rFonts w:cs="Times New Roman"/>
                <w:szCs w:val="24"/>
              </w:rPr>
            </w:pPr>
            <w:r>
              <w:rPr>
                <w:rFonts w:cs="Times New Roman"/>
                <w:szCs w:val="24"/>
              </w:rPr>
              <w:t>127645</w:t>
            </w:r>
          </w:p>
        </w:tc>
        <w:tc>
          <w:tcPr>
            <w:tcW w:w="1620" w:type="dxa"/>
          </w:tcPr>
          <w:p w14:paraId="6B690696"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7B7E8EC3" w14:textId="77777777" w:rsidTr="000F4334">
        <w:trPr>
          <w:trHeight w:val="365"/>
          <w:jc w:val="center"/>
        </w:trPr>
        <w:tc>
          <w:tcPr>
            <w:tcW w:w="1255" w:type="dxa"/>
            <w:shd w:val="clear" w:color="auto" w:fill="auto"/>
            <w:vAlign w:val="center"/>
          </w:tcPr>
          <w:p w14:paraId="13698DA8" w14:textId="77777777" w:rsidR="00A546E4" w:rsidRPr="00FC0ADB" w:rsidRDefault="00A546E4" w:rsidP="000F4334">
            <w:pPr>
              <w:spacing w:after="0"/>
              <w:rPr>
                <w:rFonts w:cs="Times New Roman"/>
                <w:szCs w:val="24"/>
              </w:rPr>
            </w:pPr>
            <w:r>
              <w:rPr>
                <w:rFonts w:cs="Times New Roman"/>
                <w:szCs w:val="24"/>
              </w:rPr>
              <w:t>BUV496-A</w:t>
            </w:r>
          </w:p>
        </w:tc>
        <w:tc>
          <w:tcPr>
            <w:tcW w:w="1170" w:type="dxa"/>
            <w:shd w:val="clear" w:color="auto" w:fill="auto"/>
            <w:vAlign w:val="center"/>
          </w:tcPr>
          <w:p w14:paraId="536C20A0" w14:textId="77777777" w:rsidR="00A546E4" w:rsidRDefault="00A546E4" w:rsidP="000F4334">
            <w:pPr>
              <w:spacing w:after="0"/>
              <w:rPr>
                <w:rFonts w:cs="Times New Roman"/>
                <w:color w:val="000000"/>
                <w:szCs w:val="24"/>
              </w:rPr>
            </w:pPr>
            <w:r>
              <w:rPr>
                <w:rFonts w:cs="Times New Roman"/>
                <w:color w:val="000000"/>
                <w:szCs w:val="24"/>
              </w:rPr>
              <w:t xml:space="preserve">Live/Dead </w:t>
            </w:r>
          </w:p>
        </w:tc>
        <w:tc>
          <w:tcPr>
            <w:tcW w:w="1170" w:type="dxa"/>
            <w:shd w:val="clear" w:color="auto" w:fill="auto"/>
            <w:vAlign w:val="center"/>
          </w:tcPr>
          <w:p w14:paraId="762C759C" w14:textId="77777777" w:rsidR="00A546E4" w:rsidRDefault="00A546E4" w:rsidP="000F4334">
            <w:pPr>
              <w:spacing w:after="0"/>
              <w:rPr>
                <w:rFonts w:cs="Times New Roman"/>
                <w:color w:val="000000"/>
                <w:szCs w:val="24"/>
              </w:rPr>
            </w:pPr>
            <w:r>
              <w:rPr>
                <w:rFonts w:cs="Times New Roman"/>
                <w:color w:val="000000"/>
                <w:szCs w:val="24"/>
              </w:rPr>
              <w:t>Fixable Aqua</w:t>
            </w:r>
          </w:p>
        </w:tc>
        <w:tc>
          <w:tcPr>
            <w:tcW w:w="1170" w:type="dxa"/>
            <w:shd w:val="clear" w:color="auto" w:fill="auto"/>
            <w:noWrap/>
            <w:vAlign w:val="center"/>
          </w:tcPr>
          <w:p w14:paraId="22A8D98F" w14:textId="77777777" w:rsidR="00A546E4" w:rsidRDefault="00A546E4" w:rsidP="000F4334">
            <w:pPr>
              <w:spacing w:after="0"/>
              <w:rPr>
                <w:rFonts w:cs="Times New Roman"/>
                <w:szCs w:val="24"/>
              </w:rPr>
            </w:pPr>
            <w:r>
              <w:rPr>
                <w:rFonts w:cs="Times New Roman"/>
                <w:szCs w:val="24"/>
              </w:rPr>
              <w:t>-</w:t>
            </w:r>
          </w:p>
        </w:tc>
        <w:tc>
          <w:tcPr>
            <w:tcW w:w="1620" w:type="dxa"/>
            <w:shd w:val="clear" w:color="auto" w:fill="auto"/>
            <w:noWrap/>
            <w:vAlign w:val="center"/>
          </w:tcPr>
          <w:p w14:paraId="42AF0E67" w14:textId="77777777" w:rsidR="00A546E4" w:rsidRPr="00F569A9" w:rsidRDefault="00A546E4" w:rsidP="000F4334">
            <w:pPr>
              <w:spacing w:after="0"/>
              <w:rPr>
                <w:rFonts w:cs="Times New Roman"/>
                <w:szCs w:val="24"/>
              </w:rPr>
            </w:pPr>
            <w:r>
              <w:rPr>
                <w:rFonts w:cs="Times New Roman"/>
                <w:szCs w:val="24"/>
              </w:rPr>
              <w:t>-</w:t>
            </w:r>
          </w:p>
        </w:tc>
        <w:tc>
          <w:tcPr>
            <w:tcW w:w="1260" w:type="dxa"/>
            <w:shd w:val="clear" w:color="auto" w:fill="auto"/>
            <w:noWrap/>
            <w:vAlign w:val="center"/>
          </w:tcPr>
          <w:p w14:paraId="50C85BE2" w14:textId="77777777" w:rsidR="00A546E4" w:rsidRPr="00F569A9" w:rsidRDefault="00A546E4" w:rsidP="000F4334">
            <w:pPr>
              <w:spacing w:after="0"/>
              <w:rPr>
                <w:rFonts w:cs="Times New Roman"/>
                <w:szCs w:val="24"/>
              </w:rPr>
            </w:pPr>
            <w:r>
              <w:rPr>
                <w:rFonts w:cs="Times New Roman"/>
                <w:szCs w:val="24"/>
              </w:rPr>
              <w:t>eBioscience</w:t>
            </w:r>
          </w:p>
        </w:tc>
        <w:tc>
          <w:tcPr>
            <w:tcW w:w="1350" w:type="dxa"/>
            <w:shd w:val="clear" w:color="auto" w:fill="auto"/>
            <w:noWrap/>
            <w:vAlign w:val="center"/>
          </w:tcPr>
          <w:p w14:paraId="3179DE78" w14:textId="77777777" w:rsidR="00A546E4" w:rsidRDefault="00A546E4" w:rsidP="000F4334">
            <w:pPr>
              <w:spacing w:after="0"/>
              <w:rPr>
                <w:rFonts w:cs="Times New Roman"/>
                <w:szCs w:val="24"/>
              </w:rPr>
            </w:pPr>
            <w:r>
              <w:rPr>
                <w:rFonts w:cs="Times New Roman"/>
                <w:szCs w:val="24"/>
              </w:rPr>
              <w:t>L34957</w:t>
            </w:r>
          </w:p>
        </w:tc>
        <w:tc>
          <w:tcPr>
            <w:tcW w:w="1620" w:type="dxa"/>
          </w:tcPr>
          <w:p w14:paraId="2B58749E"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6ADEFEA6" w14:textId="77777777" w:rsidTr="000F4334">
        <w:trPr>
          <w:trHeight w:val="365"/>
          <w:jc w:val="center"/>
        </w:trPr>
        <w:tc>
          <w:tcPr>
            <w:tcW w:w="1255" w:type="dxa"/>
            <w:shd w:val="clear" w:color="auto" w:fill="auto"/>
            <w:vAlign w:val="center"/>
          </w:tcPr>
          <w:p w14:paraId="4137C5FA" w14:textId="77777777" w:rsidR="00A546E4" w:rsidRPr="00FC0ADB" w:rsidRDefault="00A546E4" w:rsidP="000F4334">
            <w:pPr>
              <w:spacing w:after="0"/>
              <w:rPr>
                <w:rFonts w:cs="Times New Roman"/>
                <w:szCs w:val="24"/>
              </w:rPr>
            </w:pPr>
            <w:r>
              <w:rPr>
                <w:rFonts w:cs="Times New Roman"/>
                <w:szCs w:val="24"/>
              </w:rPr>
              <w:t>BUV661-A</w:t>
            </w:r>
          </w:p>
        </w:tc>
        <w:tc>
          <w:tcPr>
            <w:tcW w:w="1170" w:type="dxa"/>
            <w:shd w:val="clear" w:color="auto" w:fill="auto"/>
            <w:vAlign w:val="center"/>
          </w:tcPr>
          <w:p w14:paraId="13B2DA78" w14:textId="77777777" w:rsidR="00A546E4" w:rsidRDefault="00A546E4" w:rsidP="000F4334">
            <w:pPr>
              <w:spacing w:after="0"/>
              <w:rPr>
                <w:rFonts w:cs="Times New Roman"/>
                <w:color w:val="000000"/>
                <w:szCs w:val="24"/>
              </w:rPr>
            </w:pPr>
            <w:r>
              <w:rPr>
                <w:rFonts w:cs="Times New Roman"/>
                <w:color w:val="000000"/>
                <w:szCs w:val="24"/>
              </w:rPr>
              <w:t>CD4</w:t>
            </w:r>
          </w:p>
        </w:tc>
        <w:tc>
          <w:tcPr>
            <w:tcW w:w="1170" w:type="dxa"/>
            <w:shd w:val="clear" w:color="auto" w:fill="auto"/>
            <w:vAlign w:val="center"/>
          </w:tcPr>
          <w:p w14:paraId="4F73EE7B" w14:textId="77777777" w:rsidR="00A546E4" w:rsidRDefault="00A546E4" w:rsidP="000F4334">
            <w:pPr>
              <w:spacing w:after="0"/>
              <w:rPr>
                <w:rFonts w:cs="Times New Roman"/>
                <w:color w:val="000000"/>
                <w:szCs w:val="24"/>
              </w:rPr>
            </w:pPr>
            <w:r>
              <w:rPr>
                <w:rFonts w:cs="Times New Roman"/>
                <w:szCs w:val="24"/>
              </w:rPr>
              <w:t>BUV661</w:t>
            </w:r>
          </w:p>
        </w:tc>
        <w:tc>
          <w:tcPr>
            <w:tcW w:w="1170" w:type="dxa"/>
            <w:shd w:val="clear" w:color="auto" w:fill="auto"/>
            <w:noWrap/>
            <w:vAlign w:val="center"/>
          </w:tcPr>
          <w:p w14:paraId="2D90CA10" w14:textId="77777777" w:rsidR="00A546E4" w:rsidRDefault="00A546E4" w:rsidP="000F4334">
            <w:pPr>
              <w:spacing w:after="0"/>
              <w:rPr>
                <w:rFonts w:cs="Times New Roman"/>
                <w:szCs w:val="24"/>
              </w:rPr>
            </w:pPr>
            <w:r>
              <w:rPr>
                <w:rFonts w:cs="Times New Roman"/>
                <w:szCs w:val="24"/>
              </w:rPr>
              <w:t>GK1.5</w:t>
            </w:r>
          </w:p>
        </w:tc>
        <w:tc>
          <w:tcPr>
            <w:tcW w:w="1620" w:type="dxa"/>
            <w:shd w:val="clear" w:color="auto" w:fill="auto"/>
            <w:noWrap/>
            <w:vAlign w:val="center"/>
          </w:tcPr>
          <w:p w14:paraId="26A49870" w14:textId="77777777" w:rsidR="00A546E4" w:rsidRPr="00F569A9" w:rsidRDefault="00A546E4" w:rsidP="000F4334">
            <w:pPr>
              <w:spacing w:after="0"/>
              <w:rPr>
                <w:rFonts w:cs="Times New Roman"/>
                <w:szCs w:val="24"/>
              </w:rPr>
            </w:pPr>
            <w:r w:rsidRPr="00F569A9">
              <w:rPr>
                <w:rFonts w:cs="Times New Roman"/>
                <w:szCs w:val="24"/>
              </w:rPr>
              <w:t>Rat IgG2</w:t>
            </w:r>
            <w:r>
              <w:rPr>
                <w:rFonts w:cs="Times New Roman"/>
                <w:szCs w:val="24"/>
              </w:rPr>
              <w:t>b</w:t>
            </w:r>
            <w:r w:rsidRPr="00F569A9">
              <w:rPr>
                <w:rFonts w:cs="Times New Roman"/>
                <w:szCs w:val="24"/>
              </w:rPr>
              <w:t xml:space="preserve"> κ</w:t>
            </w:r>
          </w:p>
        </w:tc>
        <w:tc>
          <w:tcPr>
            <w:tcW w:w="1260" w:type="dxa"/>
            <w:shd w:val="clear" w:color="auto" w:fill="auto"/>
            <w:noWrap/>
            <w:vAlign w:val="center"/>
          </w:tcPr>
          <w:p w14:paraId="1378C540"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1B33E372" w14:textId="77777777" w:rsidR="00A546E4" w:rsidRDefault="00A546E4" w:rsidP="000F4334">
            <w:pPr>
              <w:spacing w:after="0"/>
              <w:rPr>
                <w:rFonts w:cs="Times New Roman"/>
                <w:szCs w:val="24"/>
              </w:rPr>
            </w:pPr>
            <w:r>
              <w:rPr>
                <w:rFonts w:cs="Times New Roman"/>
                <w:szCs w:val="24"/>
              </w:rPr>
              <w:t>612974</w:t>
            </w:r>
          </w:p>
        </w:tc>
        <w:tc>
          <w:tcPr>
            <w:tcW w:w="1620" w:type="dxa"/>
          </w:tcPr>
          <w:p w14:paraId="30A952EC"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r w:rsidR="00A546E4" w:rsidRPr="00C41235" w14:paraId="035C51BB" w14:textId="77777777" w:rsidTr="000F4334">
        <w:trPr>
          <w:trHeight w:val="365"/>
          <w:jc w:val="center"/>
        </w:trPr>
        <w:tc>
          <w:tcPr>
            <w:tcW w:w="1255" w:type="dxa"/>
            <w:shd w:val="clear" w:color="auto" w:fill="auto"/>
            <w:vAlign w:val="center"/>
          </w:tcPr>
          <w:p w14:paraId="07DC1B1F" w14:textId="77777777" w:rsidR="00A546E4" w:rsidRPr="00FC0ADB" w:rsidRDefault="00A546E4" w:rsidP="000F4334">
            <w:pPr>
              <w:spacing w:after="0"/>
              <w:rPr>
                <w:rFonts w:cs="Times New Roman"/>
                <w:szCs w:val="24"/>
              </w:rPr>
            </w:pPr>
            <w:r>
              <w:rPr>
                <w:rFonts w:cs="Times New Roman"/>
                <w:szCs w:val="24"/>
              </w:rPr>
              <w:t>BUV737-A</w:t>
            </w:r>
          </w:p>
        </w:tc>
        <w:tc>
          <w:tcPr>
            <w:tcW w:w="1170" w:type="dxa"/>
            <w:shd w:val="clear" w:color="auto" w:fill="auto"/>
            <w:vAlign w:val="center"/>
          </w:tcPr>
          <w:p w14:paraId="22092EA2" w14:textId="77777777" w:rsidR="00A546E4" w:rsidRDefault="00A546E4" w:rsidP="000F4334">
            <w:pPr>
              <w:spacing w:after="0"/>
              <w:rPr>
                <w:rFonts w:cs="Times New Roman"/>
                <w:color w:val="000000"/>
                <w:szCs w:val="24"/>
              </w:rPr>
            </w:pPr>
            <w:r>
              <w:rPr>
                <w:rFonts w:cs="Times New Roman"/>
                <w:color w:val="000000"/>
                <w:szCs w:val="24"/>
              </w:rPr>
              <w:t>CD8a</w:t>
            </w:r>
          </w:p>
        </w:tc>
        <w:tc>
          <w:tcPr>
            <w:tcW w:w="1170" w:type="dxa"/>
            <w:shd w:val="clear" w:color="auto" w:fill="auto"/>
            <w:vAlign w:val="center"/>
          </w:tcPr>
          <w:p w14:paraId="554EC36F" w14:textId="77777777" w:rsidR="00A546E4" w:rsidRDefault="00A546E4" w:rsidP="000F4334">
            <w:pPr>
              <w:spacing w:after="0"/>
              <w:rPr>
                <w:rFonts w:cs="Times New Roman"/>
                <w:color w:val="000000"/>
                <w:szCs w:val="24"/>
              </w:rPr>
            </w:pPr>
            <w:r>
              <w:rPr>
                <w:rFonts w:cs="Times New Roman"/>
                <w:szCs w:val="24"/>
              </w:rPr>
              <w:t>BUV737</w:t>
            </w:r>
          </w:p>
        </w:tc>
        <w:tc>
          <w:tcPr>
            <w:tcW w:w="1170" w:type="dxa"/>
            <w:shd w:val="clear" w:color="auto" w:fill="auto"/>
            <w:noWrap/>
            <w:vAlign w:val="center"/>
          </w:tcPr>
          <w:p w14:paraId="49AC5736" w14:textId="77777777" w:rsidR="00A546E4" w:rsidRDefault="00A546E4" w:rsidP="000F4334">
            <w:pPr>
              <w:spacing w:after="0"/>
              <w:rPr>
                <w:rFonts w:cs="Times New Roman"/>
                <w:szCs w:val="24"/>
              </w:rPr>
            </w:pPr>
            <w:r>
              <w:rPr>
                <w:rFonts w:cs="Times New Roman"/>
                <w:szCs w:val="24"/>
              </w:rPr>
              <w:t>53-6.7</w:t>
            </w:r>
          </w:p>
        </w:tc>
        <w:tc>
          <w:tcPr>
            <w:tcW w:w="1620" w:type="dxa"/>
            <w:shd w:val="clear" w:color="auto" w:fill="auto"/>
            <w:noWrap/>
            <w:vAlign w:val="center"/>
          </w:tcPr>
          <w:p w14:paraId="739A7CF1" w14:textId="77777777" w:rsidR="00A546E4" w:rsidRPr="00F569A9" w:rsidRDefault="00A546E4" w:rsidP="000F4334">
            <w:pPr>
              <w:spacing w:after="0"/>
              <w:rPr>
                <w:rFonts w:cs="Times New Roman"/>
                <w:szCs w:val="24"/>
              </w:rPr>
            </w:pPr>
            <w:r w:rsidRPr="00F569A9">
              <w:rPr>
                <w:rFonts w:cs="Times New Roman"/>
                <w:szCs w:val="24"/>
              </w:rPr>
              <w:t>Rat IgG2a κ</w:t>
            </w:r>
          </w:p>
        </w:tc>
        <w:tc>
          <w:tcPr>
            <w:tcW w:w="1260" w:type="dxa"/>
            <w:shd w:val="clear" w:color="auto" w:fill="auto"/>
            <w:noWrap/>
            <w:vAlign w:val="center"/>
          </w:tcPr>
          <w:p w14:paraId="08B830F3" w14:textId="77777777" w:rsidR="00A546E4" w:rsidRPr="00F569A9" w:rsidRDefault="00A546E4" w:rsidP="000F4334">
            <w:pPr>
              <w:spacing w:after="0"/>
              <w:rPr>
                <w:rFonts w:cs="Times New Roman"/>
                <w:szCs w:val="24"/>
              </w:rPr>
            </w:pPr>
            <w:r w:rsidRPr="00F569A9">
              <w:rPr>
                <w:rFonts w:cs="Times New Roman"/>
                <w:szCs w:val="24"/>
              </w:rPr>
              <w:t>BD</w:t>
            </w:r>
          </w:p>
        </w:tc>
        <w:tc>
          <w:tcPr>
            <w:tcW w:w="1350" w:type="dxa"/>
            <w:shd w:val="clear" w:color="auto" w:fill="auto"/>
            <w:noWrap/>
            <w:vAlign w:val="center"/>
          </w:tcPr>
          <w:p w14:paraId="1D3A9672" w14:textId="77777777" w:rsidR="00A546E4" w:rsidRDefault="00A546E4" w:rsidP="000F4334">
            <w:pPr>
              <w:spacing w:after="0"/>
              <w:rPr>
                <w:rFonts w:cs="Times New Roman"/>
                <w:szCs w:val="24"/>
              </w:rPr>
            </w:pPr>
            <w:r>
              <w:rPr>
                <w:rFonts w:cs="Times New Roman"/>
                <w:szCs w:val="24"/>
              </w:rPr>
              <w:t>564297</w:t>
            </w:r>
          </w:p>
        </w:tc>
        <w:tc>
          <w:tcPr>
            <w:tcW w:w="1620" w:type="dxa"/>
          </w:tcPr>
          <w:p w14:paraId="6BAA67C8" w14:textId="77777777" w:rsidR="00A546E4" w:rsidRPr="00F569A9" w:rsidRDefault="00A546E4" w:rsidP="000F4334">
            <w:pPr>
              <w:spacing w:after="0"/>
              <w:rPr>
                <w:rFonts w:cs="Times New Roman"/>
                <w:szCs w:val="24"/>
              </w:rPr>
            </w:pPr>
            <w:r>
              <w:rPr>
                <w:rFonts w:cs="Times New Roman"/>
                <w:szCs w:val="24"/>
              </w:rPr>
              <w:t>NK</w:t>
            </w:r>
            <w:r w:rsidRPr="00F569A9">
              <w:rPr>
                <w:rFonts w:cs="Times New Roman"/>
                <w:szCs w:val="24"/>
              </w:rPr>
              <w:t xml:space="preserve"> PD</w:t>
            </w:r>
          </w:p>
        </w:tc>
      </w:tr>
    </w:tbl>
    <w:p w14:paraId="07B81FF8" w14:textId="77777777" w:rsidR="00A546E4" w:rsidRPr="00C41235" w:rsidRDefault="00A546E4" w:rsidP="00A546E4">
      <w:pPr>
        <w:pStyle w:val="ListParagraph"/>
        <w:spacing w:line="360" w:lineRule="auto"/>
        <w:ind w:left="0"/>
        <w:rPr>
          <w:b/>
        </w:rPr>
      </w:pPr>
    </w:p>
    <w:p w14:paraId="3DAF26F0" w14:textId="77777777" w:rsidR="00A546E4" w:rsidRDefault="00A546E4" w:rsidP="00A546E4">
      <w:pPr>
        <w:pStyle w:val="ListParagraph"/>
        <w:spacing w:line="360" w:lineRule="auto"/>
        <w:ind w:left="0"/>
        <w:rPr>
          <w:b/>
        </w:rPr>
      </w:pPr>
    </w:p>
    <w:p w14:paraId="0375A7B9" w14:textId="77777777" w:rsidR="00A546E4" w:rsidRPr="00C41235" w:rsidRDefault="00A546E4" w:rsidP="00A546E4">
      <w:pPr>
        <w:pStyle w:val="ListParagraph"/>
        <w:spacing w:line="360" w:lineRule="auto"/>
        <w:ind w:left="0"/>
        <w:rPr>
          <w:b/>
          <w:shd w:val="clear" w:color="auto" w:fill="FFFFFF"/>
        </w:rPr>
      </w:pPr>
      <w:r w:rsidRPr="00C41235">
        <w:rPr>
          <w:b/>
        </w:rPr>
        <w:t>Table S5. Cell line culture media</w:t>
      </w:r>
    </w:p>
    <w:tbl>
      <w:tblPr>
        <w:tblW w:w="5000" w:type="pct"/>
        <w:tblLook w:val="04A0" w:firstRow="1" w:lastRow="0" w:firstColumn="1" w:lastColumn="0" w:noHBand="0" w:noVBand="1"/>
      </w:tblPr>
      <w:tblGrid>
        <w:gridCol w:w="1305"/>
        <w:gridCol w:w="7711"/>
      </w:tblGrid>
      <w:tr w:rsidR="00A546E4" w:rsidRPr="00C41235" w14:paraId="31102642" w14:textId="77777777" w:rsidTr="000F4334">
        <w:trPr>
          <w:trHeight w:val="288"/>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01236" w14:textId="77777777" w:rsidR="00A546E4" w:rsidRPr="00C41235" w:rsidRDefault="00A546E4" w:rsidP="000F4334">
            <w:pPr>
              <w:spacing w:after="0" w:line="240" w:lineRule="auto"/>
              <w:rPr>
                <w:rFonts w:cs="Times New Roman"/>
                <w:b/>
                <w:bCs/>
                <w:sz w:val="24"/>
                <w:szCs w:val="24"/>
                <w:lang w:eastAsia="en-GB"/>
              </w:rPr>
            </w:pPr>
            <w:r w:rsidRPr="00C41235">
              <w:rPr>
                <w:rFonts w:cs="Times New Roman"/>
                <w:b/>
                <w:bCs/>
                <w:sz w:val="24"/>
                <w:szCs w:val="24"/>
                <w:lang w:eastAsia="en-GB"/>
              </w:rPr>
              <w:t>Cell line</w:t>
            </w:r>
          </w:p>
        </w:tc>
        <w:tc>
          <w:tcPr>
            <w:tcW w:w="4054" w:type="pct"/>
            <w:tcBorders>
              <w:top w:val="single" w:sz="4" w:space="0" w:color="auto"/>
              <w:left w:val="nil"/>
              <w:bottom w:val="single" w:sz="4" w:space="0" w:color="auto"/>
              <w:right w:val="single" w:sz="4" w:space="0" w:color="auto"/>
            </w:tcBorders>
            <w:shd w:val="clear" w:color="auto" w:fill="auto"/>
            <w:vAlign w:val="center"/>
            <w:hideMark/>
          </w:tcPr>
          <w:p w14:paraId="24B78FB0" w14:textId="77777777" w:rsidR="00A546E4" w:rsidRPr="00C41235" w:rsidRDefault="00A546E4" w:rsidP="000F4334">
            <w:pPr>
              <w:spacing w:after="0" w:line="240" w:lineRule="auto"/>
              <w:rPr>
                <w:rFonts w:cs="Times New Roman"/>
                <w:b/>
                <w:bCs/>
                <w:sz w:val="24"/>
                <w:szCs w:val="24"/>
                <w:lang w:eastAsia="en-GB"/>
              </w:rPr>
            </w:pPr>
            <w:r w:rsidRPr="00C41235">
              <w:rPr>
                <w:rFonts w:cs="Times New Roman"/>
                <w:b/>
                <w:bCs/>
                <w:sz w:val="24"/>
                <w:szCs w:val="24"/>
                <w:lang w:eastAsia="en-GB"/>
              </w:rPr>
              <w:t>Growth media</w:t>
            </w:r>
          </w:p>
        </w:tc>
      </w:tr>
      <w:tr w:rsidR="00A546E4" w:rsidRPr="00C41235" w14:paraId="0B8F51DA" w14:textId="77777777" w:rsidTr="000F4334">
        <w:trPr>
          <w:trHeight w:val="288"/>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53988B37" w14:textId="77777777" w:rsidR="00A546E4" w:rsidRPr="00C41235" w:rsidRDefault="00A546E4" w:rsidP="000F4334">
            <w:pPr>
              <w:spacing w:after="0" w:line="240" w:lineRule="auto"/>
              <w:rPr>
                <w:rFonts w:cs="Times New Roman"/>
                <w:bCs/>
                <w:sz w:val="24"/>
                <w:szCs w:val="24"/>
                <w:lang w:eastAsia="en-GB"/>
              </w:rPr>
            </w:pPr>
            <w:r w:rsidRPr="00C41235">
              <w:rPr>
                <w:rFonts w:cs="Times New Roman"/>
                <w:bCs/>
                <w:sz w:val="24"/>
                <w:szCs w:val="24"/>
                <w:lang w:eastAsia="en-GB"/>
              </w:rPr>
              <w:t>A20</w:t>
            </w:r>
          </w:p>
        </w:tc>
        <w:tc>
          <w:tcPr>
            <w:tcW w:w="4054" w:type="pct"/>
            <w:tcBorders>
              <w:top w:val="single" w:sz="4" w:space="0" w:color="auto"/>
              <w:left w:val="nil"/>
              <w:bottom w:val="single" w:sz="4" w:space="0" w:color="auto"/>
              <w:right w:val="single" w:sz="4" w:space="0" w:color="auto"/>
            </w:tcBorders>
            <w:shd w:val="clear" w:color="auto" w:fill="auto"/>
            <w:vAlign w:val="center"/>
          </w:tcPr>
          <w:p w14:paraId="1E21A3A2" w14:textId="77777777" w:rsidR="00A546E4" w:rsidRPr="00C41235" w:rsidRDefault="00A546E4" w:rsidP="000F4334">
            <w:pPr>
              <w:spacing w:after="0" w:line="240" w:lineRule="auto"/>
              <w:rPr>
                <w:rFonts w:cs="Times New Roman"/>
                <w:bCs/>
                <w:sz w:val="24"/>
                <w:szCs w:val="24"/>
                <w:lang w:eastAsia="en-GB"/>
              </w:rPr>
            </w:pPr>
            <w:r w:rsidRPr="00C41235">
              <w:rPr>
                <w:rFonts w:cs="Times New Roman"/>
                <w:bCs/>
                <w:sz w:val="24"/>
                <w:szCs w:val="24"/>
                <w:lang w:eastAsia="en-GB"/>
              </w:rPr>
              <w:t xml:space="preserve">RPMI 1640, 1mM </w:t>
            </w:r>
            <w:proofErr w:type="spellStart"/>
            <w:r w:rsidRPr="00C41235">
              <w:rPr>
                <w:rFonts w:cs="Times New Roman"/>
                <w:bCs/>
                <w:sz w:val="24"/>
                <w:szCs w:val="24"/>
                <w:lang w:eastAsia="en-GB"/>
              </w:rPr>
              <w:t>NaPy</w:t>
            </w:r>
            <w:proofErr w:type="spellEnd"/>
            <w:r w:rsidRPr="00C41235">
              <w:rPr>
                <w:rFonts w:cs="Times New Roman"/>
                <w:bCs/>
                <w:sz w:val="24"/>
                <w:szCs w:val="24"/>
                <w:lang w:eastAsia="en-GB"/>
              </w:rPr>
              <w:t>, 10mM HEPES, 2.5g/L glucose, 10% FBS</w:t>
            </w:r>
          </w:p>
        </w:tc>
      </w:tr>
      <w:tr w:rsidR="00A546E4" w:rsidRPr="00C41235" w14:paraId="1E1ECA3E" w14:textId="77777777" w:rsidTr="000F4334">
        <w:trPr>
          <w:trHeight w:val="288"/>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1443BD10" w14:textId="77777777" w:rsidR="00A546E4" w:rsidRPr="00C41235" w:rsidRDefault="00A546E4" w:rsidP="000F4334">
            <w:pPr>
              <w:spacing w:after="0" w:line="240" w:lineRule="auto"/>
              <w:rPr>
                <w:rFonts w:cs="Times New Roman"/>
                <w:bCs/>
                <w:sz w:val="24"/>
                <w:szCs w:val="24"/>
                <w:lang w:eastAsia="en-GB"/>
              </w:rPr>
            </w:pPr>
            <w:r w:rsidRPr="00C41235">
              <w:rPr>
                <w:rFonts w:cs="Times New Roman"/>
                <w:sz w:val="24"/>
                <w:szCs w:val="24"/>
              </w:rPr>
              <w:t>A375</w:t>
            </w:r>
          </w:p>
        </w:tc>
        <w:tc>
          <w:tcPr>
            <w:tcW w:w="4054" w:type="pct"/>
            <w:tcBorders>
              <w:top w:val="single" w:sz="4" w:space="0" w:color="auto"/>
              <w:left w:val="nil"/>
              <w:bottom w:val="single" w:sz="4" w:space="0" w:color="auto"/>
              <w:right w:val="single" w:sz="4" w:space="0" w:color="auto"/>
            </w:tcBorders>
            <w:shd w:val="clear" w:color="auto" w:fill="auto"/>
            <w:vAlign w:val="bottom"/>
          </w:tcPr>
          <w:p w14:paraId="05B8D061" w14:textId="77777777" w:rsidR="00A546E4" w:rsidRPr="00C41235" w:rsidRDefault="00A546E4" w:rsidP="000F4334">
            <w:pPr>
              <w:spacing w:after="0" w:line="240" w:lineRule="auto"/>
              <w:rPr>
                <w:rFonts w:cs="Times New Roman"/>
                <w:bCs/>
                <w:sz w:val="24"/>
                <w:szCs w:val="24"/>
                <w:lang w:eastAsia="en-GB"/>
              </w:rPr>
            </w:pPr>
            <w:r w:rsidRPr="00C41235">
              <w:rPr>
                <w:rFonts w:cs="Times New Roman"/>
                <w:sz w:val="24"/>
                <w:szCs w:val="24"/>
              </w:rPr>
              <w:t>DMEM, 10 % FBS</w:t>
            </w:r>
          </w:p>
        </w:tc>
      </w:tr>
      <w:tr w:rsidR="00A546E4" w:rsidRPr="00C41235" w14:paraId="5EB4DC7B"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1E417E6C" w14:textId="77777777" w:rsidR="00A546E4" w:rsidRPr="00C41235" w:rsidRDefault="00A546E4" w:rsidP="000F4334">
            <w:pPr>
              <w:pStyle w:val="TableLeft"/>
              <w:rPr>
                <w:rFonts w:cs="Times New Roman"/>
                <w:sz w:val="24"/>
              </w:rPr>
            </w:pPr>
            <w:r w:rsidRPr="00C41235">
              <w:rPr>
                <w:rFonts w:cs="Times New Roman"/>
                <w:sz w:val="24"/>
              </w:rPr>
              <w:t>A431</w:t>
            </w:r>
          </w:p>
        </w:tc>
        <w:tc>
          <w:tcPr>
            <w:tcW w:w="4054" w:type="pct"/>
            <w:tcBorders>
              <w:top w:val="nil"/>
              <w:left w:val="nil"/>
              <w:bottom w:val="single" w:sz="4" w:space="0" w:color="auto"/>
              <w:right w:val="single" w:sz="4" w:space="0" w:color="auto"/>
            </w:tcBorders>
            <w:shd w:val="clear" w:color="auto" w:fill="auto"/>
            <w:noWrap/>
            <w:vAlign w:val="bottom"/>
            <w:hideMark/>
          </w:tcPr>
          <w:p w14:paraId="519BBD2A" w14:textId="77777777" w:rsidR="00A546E4" w:rsidRPr="00C41235" w:rsidRDefault="00A546E4" w:rsidP="000F4334">
            <w:pPr>
              <w:pStyle w:val="TableLeft"/>
              <w:rPr>
                <w:rFonts w:cs="Times New Roman"/>
                <w:sz w:val="24"/>
              </w:rPr>
            </w:pPr>
            <w:r w:rsidRPr="00C41235">
              <w:rPr>
                <w:rFonts w:cs="Times New Roman"/>
                <w:sz w:val="24"/>
              </w:rPr>
              <w:t>DMEM, 5 % FBS; 1 % NEAA</w:t>
            </w:r>
          </w:p>
        </w:tc>
      </w:tr>
      <w:tr w:rsidR="00A546E4" w:rsidRPr="00C41235" w14:paraId="748FF104"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5B7B4DEC" w14:textId="77777777" w:rsidR="00A546E4" w:rsidRPr="00C41235" w:rsidRDefault="00A546E4" w:rsidP="000F4334">
            <w:pPr>
              <w:pStyle w:val="TableLeft"/>
              <w:rPr>
                <w:rFonts w:cs="Times New Roman"/>
                <w:sz w:val="24"/>
              </w:rPr>
            </w:pPr>
            <w:r w:rsidRPr="00C41235">
              <w:rPr>
                <w:rFonts w:cs="Times New Roman"/>
                <w:sz w:val="24"/>
              </w:rPr>
              <w:t>B16F10-AP3</w:t>
            </w:r>
          </w:p>
        </w:tc>
        <w:tc>
          <w:tcPr>
            <w:tcW w:w="4054" w:type="pct"/>
            <w:tcBorders>
              <w:top w:val="nil"/>
              <w:left w:val="nil"/>
              <w:bottom w:val="single" w:sz="4" w:space="0" w:color="auto"/>
              <w:right w:val="single" w:sz="4" w:space="0" w:color="auto"/>
            </w:tcBorders>
            <w:shd w:val="clear" w:color="auto" w:fill="auto"/>
            <w:noWrap/>
            <w:vAlign w:val="bottom"/>
          </w:tcPr>
          <w:p w14:paraId="24693E83" w14:textId="77777777" w:rsidR="00A546E4" w:rsidRPr="00C41235" w:rsidRDefault="00A546E4" w:rsidP="000F4334">
            <w:pPr>
              <w:pStyle w:val="TableLeft"/>
              <w:rPr>
                <w:rFonts w:cs="Times New Roman"/>
                <w:sz w:val="24"/>
              </w:rPr>
            </w:pPr>
            <w:r w:rsidRPr="00C41235">
              <w:rPr>
                <w:rFonts w:cs="Times New Roman"/>
                <w:sz w:val="24"/>
              </w:rPr>
              <w:t>DMEM, 4.5g/L glucose, L glutamine, 110mg/L sodium pyruvate, 10% FBS</w:t>
            </w:r>
          </w:p>
        </w:tc>
      </w:tr>
      <w:tr w:rsidR="00A546E4" w:rsidRPr="00C41235" w14:paraId="217F7637"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noWrap/>
            <w:vAlign w:val="bottom"/>
            <w:hideMark/>
          </w:tcPr>
          <w:p w14:paraId="511E26F4" w14:textId="77777777" w:rsidR="00A546E4" w:rsidRPr="00C41235" w:rsidRDefault="00A546E4" w:rsidP="000F4334">
            <w:pPr>
              <w:pStyle w:val="TableLeft"/>
              <w:rPr>
                <w:rFonts w:cs="Times New Roman"/>
                <w:sz w:val="24"/>
              </w:rPr>
            </w:pPr>
            <w:r w:rsidRPr="00C41235">
              <w:rPr>
                <w:rFonts w:cs="Times New Roman"/>
                <w:sz w:val="24"/>
              </w:rPr>
              <w:t>BT-20</w:t>
            </w:r>
          </w:p>
        </w:tc>
        <w:tc>
          <w:tcPr>
            <w:tcW w:w="4054" w:type="pct"/>
            <w:tcBorders>
              <w:top w:val="nil"/>
              <w:left w:val="nil"/>
              <w:bottom w:val="single" w:sz="4" w:space="0" w:color="auto"/>
              <w:right w:val="single" w:sz="4" w:space="0" w:color="auto"/>
            </w:tcBorders>
            <w:shd w:val="clear" w:color="auto" w:fill="auto"/>
            <w:noWrap/>
            <w:vAlign w:val="bottom"/>
            <w:hideMark/>
          </w:tcPr>
          <w:p w14:paraId="0CC94C44" w14:textId="77777777" w:rsidR="00A546E4" w:rsidRPr="00C41235" w:rsidRDefault="00A546E4" w:rsidP="000F4334">
            <w:pPr>
              <w:pStyle w:val="TableLeft"/>
              <w:rPr>
                <w:rFonts w:cs="Times New Roman"/>
                <w:sz w:val="24"/>
              </w:rPr>
            </w:pPr>
            <w:r w:rsidRPr="00C41235">
              <w:rPr>
                <w:rFonts w:cs="Times New Roman"/>
                <w:sz w:val="24"/>
              </w:rPr>
              <w:t>MEM, 10 % FBS, 1 % NEAA, 1 % sodium pyruvate</w:t>
            </w:r>
          </w:p>
        </w:tc>
      </w:tr>
      <w:tr w:rsidR="00A546E4" w:rsidRPr="00C41235" w14:paraId="31130188"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31E6E796" w14:textId="77777777" w:rsidR="00A546E4" w:rsidRPr="00C41235" w:rsidRDefault="00A546E4" w:rsidP="000F4334">
            <w:pPr>
              <w:pStyle w:val="TableLeft"/>
              <w:rPr>
                <w:rFonts w:cs="Times New Roman"/>
                <w:sz w:val="24"/>
              </w:rPr>
            </w:pPr>
            <w:r w:rsidRPr="00C41235">
              <w:rPr>
                <w:rFonts w:cs="Times New Roman"/>
                <w:sz w:val="24"/>
              </w:rPr>
              <w:t>BT-549</w:t>
            </w:r>
          </w:p>
        </w:tc>
        <w:tc>
          <w:tcPr>
            <w:tcW w:w="4054" w:type="pct"/>
            <w:tcBorders>
              <w:top w:val="nil"/>
              <w:left w:val="nil"/>
              <w:bottom w:val="single" w:sz="4" w:space="0" w:color="auto"/>
              <w:right w:val="single" w:sz="4" w:space="0" w:color="auto"/>
            </w:tcBorders>
            <w:shd w:val="clear" w:color="auto" w:fill="auto"/>
            <w:noWrap/>
            <w:vAlign w:val="bottom"/>
            <w:hideMark/>
          </w:tcPr>
          <w:p w14:paraId="024F2389" w14:textId="77777777" w:rsidR="00A546E4" w:rsidRPr="00C41235" w:rsidRDefault="00A546E4" w:rsidP="000F4334">
            <w:pPr>
              <w:pStyle w:val="TableLeft"/>
              <w:rPr>
                <w:rFonts w:cs="Times New Roman"/>
                <w:sz w:val="24"/>
              </w:rPr>
            </w:pPr>
            <w:r w:rsidRPr="00C41235">
              <w:rPr>
                <w:rFonts w:cs="Times New Roman"/>
                <w:sz w:val="24"/>
              </w:rPr>
              <w:t>RPMI, 10 % FBS, 0.023 IU/ml bovine insulin</w:t>
            </w:r>
          </w:p>
        </w:tc>
      </w:tr>
      <w:tr w:rsidR="00A546E4" w:rsidRPr="00C41235" w14:paraId="5AFC907E"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bottom"/>
          </w:tcPr>
          <w:p w14:paraId="412E922E" w14:textId="77777777" w:rsidR="00A546E4" w:rsidRPr="00C41235" w:rsidRDefault="00A546E4" w:rsidP="000F4334">
            <w:pPr>
              <w:pStyle w:val="TableLeft"/>
              <w:rPr>
                <w:rFonts w:cs="Times New Roman"/>
                <w:sz w:val="24"/>
              </w:rPr>
            </w:pPr>
            <w:r w:rsidRPr="00C41235">
              <w:rPr>
                <w:rFonts w:cs="Times New Roman"/>
                <w:sz w:val="24"/>
              </w:rPr>
              <w:t>CAL 27</w:t>
            </w:r>
          </w:p>
        </w:tc>
        <w:tc>
          <w:tcPr>
            <w:tcW w:w="4054" w:type="pct"/>
            <w:tcBorders>
              <w:top w:val="nil"/>
              <w:left w:val="nil"/>
              <w:bottom w:val="single" w:sz="4" w:space="0" w:color="auto"/>
              <w:right w:val="single" w:sz="4" w:space="0" w:color="auto"/>
            </w:tcBorders>
            <w:shd w:val="clear" w:color="auto" w:fill="auto"/>
            <w:noWrap/>
            <w:vAlign w:val="bottom"/>
          </w:tcPr>
          <w:p w14:paraId="32AABC0A" w14:textId="77777777" w:rsidR="00A546E4" w:rsidRPr="00C41235" w:rsidRDefault="00A546E4" w:rsidP="000F4334">
            <w:pPr>
              <w:pStyle w:val="TableLeft"/>
              <w:rPr>
                <w:rFonts w:cs="Times New Roman"/>
                <w:sz w:val="24"/>
              </w:rPr>
            </w:pPr>
            <w:r w:rsidRPr="00C41235">
              <w:rPr>
                <w:rFonts w:cs="Times New Roman"/>
                <w:sz w:val="24"/>
              </w:rPr>
              <w:t>DMEM, 10 % FBS</w:t>
            </w:r>
          </w:p>
        </w:tc>
      </w:tr>
      <w:tr w:rsidR="00A546E4" w:rsidRPr="00C41235" w14:paraId="71A64630"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264008D8" w14:textId="77777777" w:rsidR="00A546E4" w:rsidRPr="00C41235" w:rsidRDefault="00A546E4" w:rsidP="000F4334">
            <w:pPr>
              <w:pStyle w:val="TableLeft"/>
              <w:rPr>
                <w:rFonts w:cs="Times New Roman"/>
                <w:sz w:val="24"/>
              </w:rPr>
            </w:pPr>
            <w:r w:rsidRPr="00C41235">
              <w:rPr>
                <w:rFonts w:cs="Times New Roman"/>
                <w:sz w:val="24"/>
              </w:rPr>
              <w:t>HCC1806</w:t>
            </w:r>
          </w:p>
        </w:tc>
        <w:tc>
          <w:tcPr>
            <w:tcW w:w="4054" w:type="pct"/>
            <w:tcBorders>
              <w:top w:val="nil"/>
              <w:left w:val="nil"/>
              <w:bottom w:val="single" w:sz="4" w:space="0" w:color="auto"/>
              <w:right w:val="single" w:sz="4" w:space="0" w:color="auto"/>
            </w:tcBorders>
            <w:shd w:val="clear" w:color="auto" w:fill="auto"/>
            <w:noWrap/>
            <w:vAlign w:val="bottom"/>
            <w:hideMark/>
          </w:tcPr>
          <w:p w14:paraId="019FFC7F" w14:textId="77777777" w:rsidR="00A546E4" w:rsidRPr="00C41235" w:rsidRDefault="00A546E4" w:rsidP="000F4334">
            <w:pPr>
              <w:pStyle w:val="TableLeft"/>
              <w:rPr>
                <w:rFonts w:cs="Times New Roman"/>
                <w:sz w:val="24"/>
              </w:rPr>
            </w:pPr>
            <w:r w:rsidRPr="00C41235">
              <w:rPr>
                <w:rFonts w:cs="Times New Roman"/>
                <w:sz w:val="24"/>
              </w:rPr>
              <w:t>RPMI, 10 % FBS</w:t>
            </w:r>
          </w:p>
        </w:tc>
      </w:tr>
      <w:tr w:rsidR="00A546E4" w:rsidRPr="00C41235" w14:paraId="1BD9E1C5"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12DF862B" w14:textId="77777777" w:rsidR="00A546E4" w:rsidRPr="00C41235" w:rsidRDefault="00A546E4" w:rsidP="000F4334">
            <w:pPr>
              <w:pStyle w:val="TableLeft"/>
              <w:rPr>
                <w:rFonts w:cs="Times New Roman"/>
                <w:sz w:val="24"/>
              </w:rPr>
            </w:pPr>
            <w:r w:rsidRPr="00C41235">
              <w:rPr>
                <w:rFonts w:cs="Times New Roman"/>
                <w:sz w:val="24"/>
              </w:rPr>
              <w:t>HCC38</w:t>
            </w:r>
          </w:p>
        </w:tc>
        <w:tc>
          <w:tcPr>
            <w:tcW w:w="4054" w:type="pct"/>
            <w:tcBorders>
              <w:top w:val="nil"/>
              <w:left w:val="nil"/>
              <w:bottom w:val="single" w:sz="4" w:space="0" w:color="auto"/>
              <w:right w:val="single" w:sz="4" w:space="0" w:color="auto"/>
            </w:tcBorders>
            <w:shd w:val="clear" w:color="auto" w:fill="auto"/>
            <w:noWrap/>
            <w:vAlign w:val="bottom"/>
          </w:tcPr>
          <w:p w14:paraId="242ADFD6" w14:textId="77777777" w:rsidR="00A546E4" w:rsidRPr="00C41235" w:rsidRDefault="00A546E4" w:rsidP="000F4334">
            <w:pPr>
              <w:pStyle w:val="TableLeft"/>
              <w:rPr>
                <w:rFonts w:cs="Times New Roman"/>
                <w:sz w:val="24"/>
              </w:rPr>
            </w:pPr>
            <w:r w:rsidRPr="00C41235">
              <w:rPr>
                <w:rFonts w:cs="Times New Roman"/>
                <w:sz w:val="24"/>
              </w:rPr>
              <w:t>RPMI, 10 % FBS</w:t>
            </w:r>
          </w:p>
        </w:tc>
      </w:tr>
      <w:tr w:rsidR="00A546E4" w:rsidRPr="00C41235" w14:paraId="10A8B9D7"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10B711EB" w14:textId="77777777" w:rsidR="00A546E4" w:rsidRPr="00C41235" w:rsidRDefault="00A546E4" w:rsidP="000F4334">
            <w:pPr>
              <w:pStyle w:val="TableLeft"/>
              <w:rPr>
                <w:rFonts w:cs="Times New Roman"/>
                <w:sz w:val="24"/>
              </w:rPr>
            </w:pPr>
            <w:r w:rsidRPr="00C41235">
              <w:rPr>
                <w:rFonts w:cs="Times New Roman"/>
                <w:sz w:val="24"/>
              </w:rPr>
              <w:t>HeLa</w:t>
            </w:r>
          </w:p>
        </w:tc>
        <w:tc>
          <w:tcPr>
            <w:tcW w:w="4054" w:type="pct"/>
            <w:tcBorders>
              <w:top w:val="nil"/>
              <w:left w:val="nil"/>
              <w:bottom w:val="single" w:sz="4" w:space="0" w:color="auto"/>
              <w:right w:val="single" w:sz="4" w:space="0" w:color="auto"/>
            </w:tcBorders>
            <w:shd w:val="clear" w:color="auto" w:fill="auto"/>
            <w:noWrap/>
            <w:vAlign w:val="bottom"/>
          </w:tcPr>
          <w:p w14:paraId="5A37258F" w14:textId="77777777" w:rsidR="00A546E4" w:rsidRPr="00C41235" w:rsidRDefault="00A546E4" w:rsidP="000F4334">
            <w:pPr>
              <w:pStyle w:val="TableLeft"/>
              <w:rPr>
                <w:rFonts w:cs="Times New Roman"/>
                <w:sz w:val="24"/>
              </w:rPr>
            </w:pPr>
            <w:r w:rsidRPr="00C41235">
              <w:rPr>
                <w:rFonts w:cs="Times New Roman"/>
                <w:sz w:val="24"/>
              </w:rPr>
              <w:t>RPMI, 10 % FBS</w:t>
            </w:r>
          </w:p>
        </w:tc>
      </w:tr>
      <w:tr w:rsidR="00A546E4" w:rsidRPr="00C41235" w14:paraId="6E810A62"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33EE2D3F" w14:textId="77777777" w:rsidR="00A546E4" w:rsidRPr="00C41235" w:rsidRDefault="00A546E4" w:rsidP="000F4334">
            <w:pPr>
              <w:pStyle w:val="TableLeft"/>
              <w:rPr>
                <w:rFonts w:cs="Times New Roman"/>
                <w:sz w:val="24"/>
              </w:rPr>
            </w:pPr>
            <w:r w:rsidRPr="00C41235">
              <w:rPr>
                <w:rFonts w:cs="Times New Roman"/>
                <w:sz w:val="24"/>
              </w:rPr>
              <w:t>Hepatocytes</w:t>
            </w:r>
          </w:p>
        </w:tc>
        <w:tc>
          <w:tcPr>
            <w:tcW w:w="4054" w:type="pct"/>
            <w:tcBorders>
              <w:top w:val="nil"/>
              <w:left w:val="nil"/>
              <w:bottom w:val="single" w:sz="4" w:space="0" w:color="auto"/>
              <w:right w:val="single" w:sz="4" w:space="0" w:color="auto"/>
            </w:tcBorders>
            <w:shd w:val="clear" w:color="auto" w:fill="auto"/>
            <w:noWrap/>
            <w:vAlign w:val="bottom"/>
          </w:tcPr>
          <w:p w14:paraId="534A8FF2" w14:textId="77777777" w:rsidR="00A546E4" w:rsidRPr="00C41235" w:rsidRDefault="00A546E4" w:rsidP="000F4334">
            <w:pPr>
              <w:pStyle w:val="TableLeft"/>
              <w:rPr>
                <w:rFonts w:cs="Times New Roman"/>
                <w:sz w:val="24"/>
              </w:rPr>
            </w:pPr>
            <w:proofErr w:type="spellStart"/>
            <w:r w:rsidRPr="00C41235">
              <w:rPr>
                <w:rFonts w:cs="Times New Roman"/>
                <w:sz w:val="24"/>
              </w:rPr>
              <w:t>nVitroGRO</w:t>
            </w:r>
            <w:proofErr w:type="spellEnd"/>
            <w:r w:rsidRPr="00C41235">
              <w:rPr>
                <w:rFonts w:cs="Times New Roman"/>
                <w:sz w:val="24"/>
              </w:rPr>
              <w:t xml:space="preserve"> CP medium with Torpedo antibiotic mix</w:t>
            </w:r>
          </w:p>
        </w:tc>
      </w:tr>
      <w:tr w:rsidR="00A546E4" w:rsidRPr="00C41235" w14:paraId="16889602"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677838C7" w14:textId="77777777" w:rsidR="00A546E4" w:rsidRPr="00C41235" w:rsidRDefault="00A546E4" w:rsidP="000F4334">
            <w:pPr>
              <w:pStyle w:val="TableLeft"/>
              <w:rPr>
                <w:rFonts w:cs="Times New Roman"/>
                <w:sz w:val="24"/>
              </w:rPr>
            </w:pPr>
            <w:r w:rsidRPr="00C41235">
              <w:rPr>
                <w:rFonts w:cs="Times New Roman"/>
                <w:sz w:val="24"/>
              </w:rPr>
              <w:t>Hs 578T</w:t>
            </w:r>
          </w:p>
        </w:tc>
        <w:tc>
          <w:tcPr>
            <w:tcW w:w="4054" w:type="pct"/>
            <w:tcBorders>
              <w:top w:val="nil"/>
              <w:left w:val="nil"/>
              <w:bottom w:val="single" w:sz="4" w:space="0" w:color="auto"/>
              <w:right w:val="single" w:sz="4" w:space="0" w:color="auto"/>
            </w:tcBorders>
            <w:shd w:val="clear" w:color="auto" w:fill="auto"/>
            <w:noWrap/>
            <w:vAlign w:val="bottom"/>
            <w:hideMark/>
          </w:tcPr>
          <w:p w14:paraId="0A2708C8" w14:textId="77777777" w:rsidR="00A546E4" w:rsidRPr="00C41235" w:rsidRDefault="00A546E4" w:rsidP="000F4334">
            <w:pPr>
              <w:pStyle w:val="TableLeft"/>
              <w:rPr>
                <w:rFonts w:cs="Times New Roman"/>
                <w:sz w:val="24"/>
              </w:rPr>
            </w:pPr>
            <w:r w:rsidRPr="00C41235">
              <w:rPr>
                <w:rFonts w:cs="Times New Roman"/>
                <w:sz w:val="24"/>
              </w:rPr>
              <w:t>DMEM, 10 % FBS, 100 µg/ml bovine insulin</w:t>
            </w:r>
          </w:p>
        </w:tc>
      </w:tr>
      <w:tr w:rsidR="00A546E4" w:rsidRPr="00C41235" w14:paraId="7D0C8554"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10EF8ACB" w14:textId="77777777" w:rsidR="00A546E4" w:rsidRPr="00C41235" w:rsidRDefault="00A546E4" w:rsidP="000F4334">
            <w:pPr>
              <w:pStyle w:val="TableLeft"/>
              <w:rPr>
                <w:rFonts w:cs="Times New Roman"/>
                <w:sz w:val="24"/>
              </w:rPr>
            </w:pPr>
            <w:r w:rsidRPr="00C41235">
              <w:rPr>
                <w:rFonts w:cs="Times New Roman"/>
                <w:sz w:val="24"/>
              </w:rPr>
              <w:t>KYSE-30</w:t>
            </w:r>
          </w:p>
        </w:tc>
        <w:tc>
          <w:tcPr>
            <w:tcW w:w="4054" w:type="pct"/>
            <w:tcBorders>
              <w:top w:val="nil"/>
              <w:left w:val="nil"/>
              <w:bottom w:val="single" w:sz="4" w:space="0" w:color="auto"/>
              <w:right w:val="single" w:sz="4" w:space="0" w:color="auto"/>
            </w:tcBorders>
            <w:shd w:val="clear" w:color="auto" w:fill="auto"/>
            <w:noWrap/>
            <w:vAlign w:val="bottom"/>
            <w:hideMark/>
          </w:tcPr>
          <w:p w14:paraId="50AC4CD6" w14:textId="77777777" w:rsidR="00A546E4" w:rsidRPr="00C41235" w:rsidRDefault="00A546E4" w:rsidP="000F4334">
            <w:pPr>
              <w:pStyle w:val="TableLeft"/>
              <w:rPr>
                <w:rFonts w:cs="Times New Roman"/>
                <w:sz w:val="24"/>
              </w:rPr>
            </w:pPr>
            <w:r w:rsidRPr="00C41235">
              <w:rPr>
                <w:rFonts w:cs="Times New Roman"/>
                <w:sz w:val="24"/>
              </w:rPr>
              <w:t xml:space="preserve">RPMI/Hams F12 (1:1), 10 % FBS, 1 % </w:t>
            </w:r>
            <w:proofErr w:type="spellStart"/>
            <w:r w:rsidRPr="00C41235">
              <w:rPr>
                <w:rFonts w:cs="Times New Roman"/>
                <w:sz w:val="24"/>
              </w:rPr>
              <w:t>Glutamax</w:t>
            </w:r>
            <w:proofErr w:type="spellEnd"/>
            <w:r w:rsidRPr="00C41235">
              <w:rPr>
                <w:rFonts w:cs="Times New Roman"/>
                <w:sz w:val="24"/>
              </w:rPr>
              <w:t>-I</w:t>
            </w:r>
          </w:p>
        </w:tc>
      </w:tr>
      <w:tr w:rsidR="00A546E4" w:rsidRPr="00C41235" w14:paraId="55D10EC0"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6463F4AE" w14:textId="77777777" w:rsidR="00A546E4" w:rsidRPr="00C41235" w:rsidRDefault="00A546E4" w:rsidP="000F4334">
            <w:pPr>
              <w:pStyle w:val="TableLeft"/>
              <w:rPr>
                <w:rFonts w:cs="Times New Roman"/>
                <w:sz w:val="24"/>
              </w:rPr>
            </w:pPr>
            <w:r w:rsidRPr="00C41235">
              <w:rPr>
                <w:rFonts w:cs="Times New Roman"/>
                <w:sz w:val="24"/>
              </w:rPr>
              <w:t>MC38-S</w:t>
            </w:r>
          </w:p>
          <w:p w14:paraId="69AE9924" w14:textId="77777777" w:rsidR="00A546E4" w:rsidRPr="00C41235" w:rsidRDefault="00A546E4" w:rsidP="000F4334">
            <w:pPr>
              <w:pStyle w:val="TableLeft"/>
              <w:rPr>
                <w:rFonts w:cs="Times New Roman"/>
                <w:sz w:val="24"/>
              </w:rPr>
            </w:pPr>
            <w:r w:rsidRPr="00C41235">
              <w:rPr>
                <w:rFonts w:cs="Times New Roman"/>
                <w:sz w:val="24"/>
              </w:rPr>
              <w:t>MC38-R</w:t>
            </w:r>
          </w:p>
        </w:tc>
        <w:tc>
          <w:tcPr>
            <w:tcW w:w="4054" w:type="pct"/>
            <w:tcBorders>
              <w:top w:val="nil"/>
              <w:left w:val="nil"/>
              <w:bottom w:val="single" w:sz="4" w:space="0" w:color="auto"/>
              <w:right w:val="single" w:sz="4" w:space="0" w:color="auto"/>
            </w:tcBorders>
            <w:shd w:val="clear" w:color="auto" w:fill="auto"/>
            <w:noWrap/>
            <w:vAlign w:val="bottom"/>
          </w:tcPr>
          <w:p w14:paraId="6A35E36D" w14:textId="77777777" w:rsidR="00A546E4" w:rsidRPr="00C41235" w:rsidRDefault="00A546E4" w:rsidP="000F4334">
            <w:pPr>
              <w:pStyle w:val="TableLeft"/>
              <w:rPr>
                <w:rFonts w:cs="Times New Roman"/>
                <w:sz w:val="24"/>
              </w:rPr>
            </w:pPr>
            <w:r w:rsidRPr="00C41235">
              <w:rPr>
                <w:rFonts w:cs="Times New Roman"/>
                <w:sz w:val="24"/>
              </w:rPr>
              <w:t>DMEM, 10% FBS, 2mM glutamine, Penicillin / Streptomycin, 25µg/mL Gentamicin</w:t>
            </w:r>
          </w:p>
          <w:p w14:paraId="3062B546" w14:textId="77777777" w:rsidR="00A546E4" w:rsidRPr="00C41235" w:rsidRDefault="00A546E4" w:rsidP="000F4334">
            <w:pPr>
              <w:pStyle w:val="TableLeft"/>
              <w:rPr>
                <w:rFonts w:cs="Times New Roman"/>
                <w:sz w:val="24"/>
              </w:rPr>
            </w:pPr>
            <w:r w:rsidRPr="00C41235">
              <w:rPr>
                <w:rFonts w:cs="Times New Roman"/>
                <w:sz w:val="24"/>
              </w:rPr>
              <w:t xml:space="preserve">DMEM, 10% FBS, </w:t>
            </w:r>
            <w:proofErr w:type="spellStart"/>
            <w:r w:rsidRPr="00C41235">
              <w:rPr>
                <w:rFonts w:cs="Times New Roman"/>
                <w:sz w:val="24"/>
              </w:rPr>
              <w:t>GlutaMAX</w:t>
            </w:r>
            <w:proofErr w:type="spellEnd"/>
          </w:p>
        </w:tc>
      </w:tr>
      <w:tr w:rsidR="00A546E4" w:rsidRPr="00C41235" w14:paraId="783BD331"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502FD129" w14:textId="77777777" w:rsidR="00A546E4" w:rsidRPr="00C41235" w:rsidRDefault="00A546E4" w:rsidP="000F4334">
            <w:pPr>
              <w:pStyle w:val="TableLeft"/>
              <w:rPr>
                <w:rFonts w:cs="Times New Roman"/>
                <w:sz w:val="24"/>
              </w:rPr>
            </w:pPr>
            <w:r w:rsidRPr="00C41235">
              <w:rPr>
                <w:rFonts w:cs="Times New Roman"/>
                <w:sz w:val="24"/>
              </w:rPr>
              <w:t>MDA-MB-231</w:t>
            </w:r>
          </w:p>
        </w:tc>
        <w:tc>
          <w:tcPr>
            <w:tcW w:w="4054" w:type="pct"/>
            <w:tcBorders>
              <w:top w:val="nil"/>
              <w:left w:val="nil"/>
              <w:bottom w:val="single" w:sz="4" w:space="0" w:color="auto"/>
              <w:right w:val="single" w:sz="4" w:space="0" w:color="auto"/>
            </w:tcBorders>
            <w:shd w:val="clear" w:color="auto" w:fill="auto"/>
            <w:noWrap/>
            <w:vAlign w:val="bottom"/>
          </w:tcPr>
          <w:p w14:paraId="557803EF" w14:textId="77777777" w:rsidR="00A546E4" w:rsidRPr="00C41235" w:rsidRDefault="00A546E4" w:rsidP="000F4334">
            <w:pPr>
              <w:pStyle w:val="TableLeft"/>
              <w:rPr>
                <w:rFonts w:cs="Times New Roman"/>
                <w:sz w:val="24"/>
              </w:rPr>
            </w:pPr>
            <w:r w:rsidRPr="00C41235">
              <w:rPr>
                <w:rFonts w:cs="Times New Roman"/>
                <w:sz w:val="24"/>
              </w:rPr>
              <w:t>RPMI, 10 % FBS</w:t>
            </w:r>
          </w:p>
        </w:tc>
      </w:tr>
      <w:tr w:rsidR="00A546E4" w:rsidRPr="00C41235" w14:paraId="7984235D"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2A220A2B" w14:textId="77777777" w:rsidR="00A546E4" w:rsidRPr="00C41235" w:rsidRDefault="00A546E4" w:rsidP="000F4334">
            <w:pPr>
              <w:pStyle w:val="TableLeft"/>
              <w:rPr>
                <w:rFonts w:cs="Times New Roman"/>
                <w:sz w:val="24"/>
              </w:rPr>
            </w:pPr>
            <w:r w:rsidRPr="00C41235">
              <w:rPr>
                <w:rFonts w:cs="Times New Roman"/>
                <w:sz w:val="24"/>
              </w:rPr>
              <w:lastRenderedPageBreak/>
              <w:t>PE/CA-PJ34</w:t>
            </w:r>
          </w:p>
        </w:tc>
        <w:tc>
          <w:tcPr>
            <w:tcW w:w="4054" w:type="pct"/>
            <w:tcBorders>
              <w:top w:val="nil"/>
              <w:left w:val="nil"/>
              <w:bottom w:val="single" w:sz="4" w:space="0" w:color="auto"/>
              <w:right w:val="single" w:sz="4" w:space="0" w:color="auto"/>
            </w:tcBorders>
            <w:shd w:val="clear" w:color="auto" w:fill="auto"/>
            <w:noWrap/>
            <w:vAlign w:val="bottom"/>
          </w:tcPr>
          <w:p w14:paraId="76ECE7C3" w14:textId="77777777" w:rsidR="00A546E4" w:rsidRPr="00C41235" w:rsidRDefault="00A546E4" w:rsidP="000F4334">
            <w:pPr>
              <w:pStyle w:val="TableLeft"/>
              <w:rPr>
                <w:rFonts w:cs="Times New Roman"/>
                <w:sz w:val="24"/>
              </w:rPr>
            </w:pPr>
            <w:r w:rsidRPr="00C41235">
              <w:rPr>
                <w:rFonts w:cs="Times New Roman"/>
                <w:sz w:val="24"/>
              </w:rPr>
              <w:t>IMDM, 10 % FBS</w:t>
            </w:r>
          </w:p>
        </w:tc>
      </w:tr>
      <w:tr w:rsidR="00A546E4" w:rsidRPr="00C41235" w14:paraId="69DC69A4"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5D4DACFB" w14:textId="77777777" w:rsidR="00A546E4" w:rsidRPr="00C41235" w:rsidRDefault="00A546E4" w:rsidP="000F4334">
            <w:pPr>
              <w:pStyle w:val="TableLeft"/>
              <w:rPr>
                <w:rFonts w:cs="Times New Roman"/>
                <w:sz w:val="24"/>
              </w:rPr>
            </w:pPr>
            <w:r w:rsidRPr="00C41235">
              <w:rPr>
                <w:rFonts w:cs="Times New Roman"/>
                <w:sz w:val="24"/>
              </w:rPr>
              <w:t>PE/CA-PJ41</w:t>
            </w:r>
          </w:p>
        </w:tc>
        <w:tc>
          <w:tcPr>
            <w:tcW w:w="4054" w:type="pct"/>
            <w:tcBorders>
              <w:top w:val="nil"/>
              <w:left w:val="nil"/>
              <w:bottom w:val="single" w:sz="4" w:space="0" w:color="auto"/>
              <w:right w:val="single" w:sz="4" w:space="0" w:color="auto"/>
            </w:tcBorders>
            <w:shd w:val="clear" w:color="auto" w:fill="auto"/>
            <w:noWrap/>
            <w:vAlign w:val="bottom"/>
            <w:hideMark/>
          </w:tcPr>
          <w:p w14:paraId="07F1FF51" w14:textId="77777777" w:rsidR="00A546E4" w:rsidRPr="00C41235" w:rsidRDefault="00A546E4" w:rsidP="000F4334">
            <w:pPr>
              <w:pStyle w:val="TableLeft"/>
              <w:rPr>
                <w:rFonts w:cs="Times New Roman"/>
                <w:sz w:val="24"/>
              </w:rPr>
            </w:pPr>
            <w:r w:rsidRPr="00C41235">
              <w:rPr>
                <w:rFonts w:cs="Times New Roman"/>
                <w:sz w:val="24"/>
              </w:rPr>
              <w:t>IMDM, 10 % FBS</w:t>
            </w:r>
          </w:p>
        </w:tc>
      </w:tr>
      <w:tr w:rsidR="00A546E4" w:rsidRPr="00C41235" w14:paraId="286D191D"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47CDA0A7" w14:textId="77777777" w:rsidR="00A546E4" w:rsidRPr="00C41235" w:rsidRDefault="00A546E4" w:rsidP="000F4334">
            <w:pPr>
              <w:pStyle w:val="TableLeft"/>
              <w:rPr>
                <w:rFonts w:cs="Times New Roman"/>
                <w:sz w:val="24"/>
              </w:rPr>
            </w:pPr>
            <w:r w:rsidRPr="00C41235">
              <w:rPr>
                <w:rFonts w:cs="Times New Roman"/>
                <w:sz w:val="24"/>
              </w:rPr>
              <w:t>PE/CA-PJ49</w:t>
            </w:r>
          </w:p>
        </w:tc>
        <w:tc>
          <w:tcPr>
            <w:tcW w:w="4054" w:type="pct"/>
            <w:tcBorders>
              <w:top w:val="nil"/>
              <w:left w:val="nil"/>
              <w:bottom w:val="single" w:sz="4" w:space="0" w:color="auto"/>
              <w:right w:val="single" w:sz="4" w:space="0" w:color="auto"/>
            </w:tcBorders>
            <w:shd w:val="clear" w:color="auto" w:fill="auto"/>
            <w:noWrap/>
            <w:vAlign w:val="bottom"/>
          </w:tcPr>
          <w:p w14:paraId="36990BF9" w14:textId="77777777" w:rsidR="00A546E4" w:rsidRPr="00C41235" w:rsidRDefault="00A546E4" w:rsidP="000F4334">
            <w:pPr>
              <w:pStyle w:val="TableLeft"/>
              <w:rPr>
                <w:rFonts w:cs="Times New Roman"/>
                <w:sz w:val="24"/>
              </w:rPr>
            </w:pPr>
            <w:r w:rsidRPr="00C41235">
              <w:rPr>
                <w:rFonts w:cs="Times New Roman"/>
                <w:sz w:val="24"/>
              </w:rPr>
              <w:t>IMDM, 10 % FBS</w:t>
            </w:r>
          </w:p>
        </w:tc>
      </w:tr>
      <w:tr w:rsidR="00A546E4" w:rsidRPr="00C41235" w14:paraId="39D2BE5D"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tcPr>
          <w:p w14:paraId="7C693636" w14:textId="77777777" w:rsidR="00A546E4" w:rsidRPr="00C41235" w:rsidRDefault="00A546E4" w:rsidP="000F4334">
            <w:pPr>
              <w:pStyle w:val="TableLeft"/>
              <w:rPr>
                <w:rFonts w:cs="Times New Roman"/>
                <w:sz w:val="24"/>
              </w:rPr>
            </w:pPr>
            <w:r w:rsidRPr="00C41235">
              <w:rPr>
                <w:rFonts w:cs="Times New Roman"/>
                <w:sz w:val="24"/>
              </w:rPr>
              <w:t>RPMI-7951</w:t>
            </w:r>
          </w:p>
        </w:tc>
        <w:tc>
          <w:tcPr>
            <w:tcW w:w="4054" w:type="pct"/>
            <w:tcBorders>
              <w:top w:val="nil"/>
              <w:left w:val="nil"/>
              <w:bottom w:val="single" w:sz="4" w:space="0" w:color="auto"/>
              <w:right w:val="single" w:sz="4" w:space="0" w:color="auto"/>
            </w:tcBorders>
            <w:shd w:val="clear" w:color="auto" w:fill="auto"/>
            <w:noWrap/>
            <w:vAlign w:val="bottom"/>
          </w:tcPr>
          <w:p w14:paraId="6B51BD29" w14:textId="77777777" w:rsidR="00A546E4" w:rsidRPr="00C41235" w:rsidRDefault="00A546E4" w:rsidP="000F4334">
            <w:pPr>
              <w:pStyle w:val="TableLeft"/>
              <w:rPr>
                <w:rFonts w:cs="Times New Roman"/>
                <w:sz w:val="24"/>
              </w:rPr>
            </w:pPr>
            <w:r w:rsidRPr="00C41235">
              <w:rPr>
                <w:rFonts w:cs="Times New Roman"/>
                <w:sz w:val="24"/>
              </w:rPr>
              <w:t xml:space="preserve">MEM, 10 % FBS, 1 % NEAA, 1 % </w:t>
            </w:r>
            <w:proofErr w:type="spellStart"/>
            <w:r w:rsidRPr="00C41235">
              <w:rPr>
                <w:rFonts w:cs="Times New Roman"/>
                <w:sz w:val="24"/>
              </w:rPr>
              <w:t>NaPy</w:t>
            </w:r>
            <w:proofErr w:type="spellEnd"/>
          </w:p>
        </w:tc>
      </w:tr>
      <w:tr w:rsidR="00A546E4" w:rsidRPr="00C41235" w14:paraId="6C966965"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noWrap/>
            <w:vAlign w:val="bottom"/>
            <w:hideMark/>
          </w:tcPr>
          <w:p w14:paraId="64DDC1FC" w14:textId="77777777" w:rsidR="00A546E4" w:rsidRPr="00C41235" w:rsidRDefault="00A546E4" w:rsidP="000F4334">
            <w:pPr>
              <w:pStyle w:val="TableLeft"/>
              <w:rPr>
                <w:rFonts w:cs="Times New Roman"/>
                <w:sz w:val="24"/>
              </w:rPr>
            </w:pPr>
            <w:r w:rsidRPr="00C41235">
              <w:rPr>
                <w:rFonts w:cs="Times New Roman"/>
                <w:sz w:val="24"/>
              </w:rPr>
              <w:t>SH-4</w:t>
            </w:r>
          </w:p>
        </w:tc>
        <w:tc>
          <w:tcPr>
            <w:tcW w:w="4054" w:type="pct"/>
            <w:tcBorders>
              <w:top w:val="nil"/>
              <w:left w:val="nil"/>
              <w:bottom w:val="single" w:sz="4" w:space="0" w:color="auto"/>
              <w:right w:val="single" w:sz="4" w:space="0" w:color="auto"/>
            </w:tcBorders>
            <w:shd w:val="clear" w:color="auto" w:fill="auto"/>
            <w:noWrap/>
            <w:vAlign w:val="bottom"/>
            <w:hideMark/>
          </w:tcPr>
          <w:p w14:paraId="2A67D656" w14:textId="77777777" w:rsidR="00A546E4" w:rsidRPr="00C41235" w:rsidRDefault="00A546E4" w:rsidP="000F4334">
            <w:pPr>
              <w:pStyle w:val="TableLeft"/>
              <w:rPr>
                <w:rFonts w:cs="Times New Roman"/>
                <w:sz w:val="24"/>
              </w:rPr>
            </w:pPr>
            <w:r w:rsidRPr="00C41235">
              <w:rPr>
                <w:rFonts w:cs="Times New Roman"/>
                <w:sz w:val="24"/>
              </w:rPr>
              <w:t>DMEM, 10 % FBS</w:t>
            </w:r>
          </w:p>
        </w:tc>
      </w:tr>
      <w:tr w:rsidR="00A546E4" w:rsidRPr="00C41235" w14:paraId="6940DAE6" w14:textId="77777777" w:rsidTr="000F4334">
        <w:trPr>
          <w:trHeight w:val="312"/>
        </w:trPr>
        <w:tc>
          <w:tcPr>
            <w:tcW w:w="946" w:type="pct"/>
            <w:tcBorders>
              <w:top w:val="nil"/>
              <w:left w:val="single" w:sz="4" w:space="0" w:color="auto"/>
              <w:bottom w:val="single" w:sz="4" w:space="0" w:color="auto"/>
              <w:right w:val="single" w:sz="4" w:space="0" w:color="auto"/>
            </w:tcBorders>
            <w:shd w:val="clear" w:color="auto" w:fill="auto"/>
            <w:vAlign w:val="center"/>
            <w:hideMark/>
          </w:tcPr>
          <w:p w14:paraId="615644D2" w14:textId="77777777" w:rsidR="00A546E4" w:rsidRPr="00C41235" w:rsidRDefault="00A546E4" w:rsidP="000F4334">
            <w:pPr>
              <w:pStyle w:val="TableLeft"/>
              <w:rPr>
                <w:rFonts w:cs="Times New Roman"/>
                <w:sz w:val="24"/>
              </w:rPr>
            </w:pPr>
            <w:r w:rsidRPr="00C41235">
              <w:rPr>
                <w:rFonts w:cs="Times New Roman"/>
                <w:sz w:val="24"/>
              </w:rPr>
              <w:t>SK-MEL-3</w:t>
            </w:r>
          </w:p>
        </w:tc>
        <w:tc>
          <w:tcPr>
            <w:tcW w:w="40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1351" w14:textId="77777777" w:rsidR="00A546E4" w:rsidRPr="00C41235" w:rsidRDefault="00A546E4" w:rsidP="000F4334">
            <w:pPr>
              <w:pStyle w:val="TableLeft"/>
              <w:rPr>
                <w:rFonts w:cs="Times New Roman"/>
                <w:sz w:val="24"/>
              </w:rPr>
            </w:pPr>
            <w:proofErr w:type="spellStart"/>
            <w:r w:rsidRPr="00C41235">
              <w:rPr>
                <w:rFonts w:cs="Times New Roman"/>
                <w:sz w:val="24"/>
              </w:rPr>
              <w:t>McCoys</w:t>
            </w:r>
            <w:proofErr w:type="spellEnd"/>
            <w:r w:rsidRPr="00C41235">
              <w:rPr>
                <w:rFonts w:cs="Times New Roman"/>
                <w:sz w:val="24"/>
              </w:rPr>
              <w:t xml:space="preserve"> 5A, 15 % FBS</w:t>
            </w:r>
          </w:p>
        </w:tc>
      </w:tr>
    </w:tbl>
    <w:p w14:paraId="7E347908" w14:textId="01E988DD" w:rsidR="00554A14" w:rsidRPr="00A546E4" w:rsidRDefault="00554A14" w:rsidP="00A546E4"/>
    <w:sectPr w:rsidR="00554A14" w:rsidRPr="00A546E4" w:rsidSect="007B37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5DCE" w14:textId="77777777" w:rsidR="00FA153F" w:rsidRDefault="00FA153F" w:rsidP="00C41235">
      <w:pPr>
        <w:spacing w:after="0" w:line="240" w:lineRule="auto"/>
      </w:pPr>
      <w:r>
        <w:separator/>
      </w:r>
    </w:p>
  </w:endnote>
  <w:endnote w:type="continuationSeparator" w:id="0">
    <w:p w14:paraId="46E2F48D" w14:textId="77777777" w:rsidR="00FA153F" w:rsidRDefault="00FA153F" w:rsidP="00C4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71796"/>
      <w:docPartObj>
        <w:docPartGallery w:val="Page Numbers (Bottom of Page)"/>
        <w:docPartUnique/>
      </w:docPartObj>
    </w:sdtPr>
    <w:sdtEndPr>
      <w:rPr>
        <w:noProof/>
      </w:rPr>
    </w:sdtEndPr>
    <w:sdtContent>
      <w:p w14:paraId="338B7000" w14:textId="4E8F8D6D" w:rsidR="000F4334" w:rsidRDefault="000F4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137EB" w14:textId="77777777" w:rsidR="000F4334" w:rsidRDefault="000F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A5B0" w14:textId="77777777" w:rsidR="00FA153F" w:rsidRDefault="00FA153F" w:rsidP="00C41235">
      <w:pPr>
        <w:spacing w:after="0" w:line="240" w:lineRule="auto"/>
      </w:pPr>
      <w:r>
        <w:separator/>
      </w:r>
    </w:p>
  </w:footnote>
  <w:footnote w:type="continuationSeparator" w:id="0">
    <w:p w14:paraId="7DE72D76" w14:textId="77777777" w:rsidR="00FA153F" w:rsidRDefault="00FA153F" w:rsidP="00C41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07B"/>
    <w:multiLevelType w:val="multilevel"/>
    <w:tmpl w:val="241253C8"/>
    <w:name w:val="ListBullet"/>
    <w:lvl w:ilvl="0">
      <w:start w:val="1"/>
      <w:numFmt w:val="bullet"/>
      <w:pStyle w:val="ListBullet"/>
      <w:lvlText w:val=""/>
      <w:lvlJc w:val="left"/>
      <w:pPr>
        <w:ind w:left="425" w:hanging="425"/>
      </w:pPr>
      <w:rPr>
        <w:rFonts w:ascii="Symbol" w:hAnsi="Symbol" w:hint="default"/>
        <w:b w:val="0"/>
        <w:i w:val="0"/>
        <w:caps w:val="0"/>
        <w:sz w:val="24"/>
        <w:u w:val="none"/>
        <w:vertAlign w:val="baseline"/>
      </w:rPr>
    </w:lvl>
    <w:lvl w:ilvl="1">
      <w:start w:val="1"/>
      <w:numFmt w:val="bullet"/>
      <w:pStyle w:val="ListBullet2"/>
      <w:lvlText w:val=""/>
      <w:lvlJc w:val="left"/>
      <w:pPr>
        <w:ind w:left="850" w:hanging="425"/>
      </w:pPr>
      <w:rPr>
        <w:rFonts w:ascii="Symbol" w:hAnsi="Symbol" w:hint="default"/>
        <w:color w:val="auto"/>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7A86CDE"/>
    <w:multiLevelType w:val="hybridMultilevel"/>
    <w:tmpl w:val="8CAE5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A1A84"/>
    <w:multiLevelType w:val="hybridMultilevel"/>
    <w:tmpl w:val="0C849382"/>
    <w:lvl w:ilvl="0" w:tplc="0C36F7F4">
      <w:start w:val="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4BA9"/>
    <w:multiLevelType w:val="hybridMultilevel"/>
    <w:tmpl w:val="DD36F882"/>
    <w:lvl w:ilvl="0" w:tplc="27321FD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E3096F"/>
    <w:multiLevelType w:val="hybridMultilevel"/>
    <w:tmpl w:val="2912D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42427"/>
    <w:multiLevelType w:val="hybridMultilevel"/>
    <w:tmpl w:val="5FB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3510"/>
    <w:multiLevelType w:val="hybridMultilevel"/>
    <w:tmpl w:val="EA16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B2CE7"/>
    <w:multiLevelType w:val="hybridMultilevel"/>
    <w:tmpl w:val="885832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A94E31"/>
    <w:multiLevelType w:val="hybridMultilevel"/>
    <w:tmpl w:val="3806B770"/>
    <w:lvl w:ilvl="0" w:tplc="0D8619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572EE9"/>
    <w:multiLevelType w:val="hybridMultilevel"/>
    <w:tmpl w:val="C1A6A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AD5400"/>
    <w:multiLevelType w:val="hybridMultilevel"/>
    <w:tmpl w:val="7494E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72F26"/>
    <w:multiLevelType w:val="hybridMultilevel"/>
    <w:tmpl w:val="ED1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11BE0"/>
    <w:multiLevelType w:val="multilevel"/>
    <w:tmpl w:val="4E069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E60553"/>
    <w:multiLevelType w:val="multilevel"/>
    <w:tmpl w:val="FF04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95069"/>
    <w:multiLevelType w:val="hybridMultilevel"/>
    <w:tmpl w:val="0E58B6A8"/>
    <w:lvl w:ilvl="0" w:tplc="D5D4E03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6EF2D9E"/>
    <w:multiLevelType w:val="hybridMultilevel"/>
    <w:tmpl w:val="D9868E2A"/>
    <w:lvl w:ilvl="0" w:tplc="0D946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C06EE"/>
    <w:multiLevelType w:val="multilevel"/>
    <w:tmpl w:val="349C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A96AFA"/>
    <w:multiLevelType w:val="hybridMultilevel"/>
    <w:tmpl w:val="B0729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
  </w:num>
  <w:num w:numId="5">
    <w:abstractNumId w:val="6"/>
  </w:num>
  <w:num w:numId="6">
    <w:abstractNumId w:val="13"/>
  </w:num>
  <w:num w:numId="7">
    <w:abstractNumId w:val="8"/>
  </w:num>
  <w:num w:numId="8">
    <w:abstractNumId w:val="3"/>
  </w:num>
  <w:num w:numId="9">
    <w:abstractNumId w:val="10"/>
  </w:num>
  <w:num w:numId="10">
    <w:abstractNumId w:val="9"/>
  </w:num>
  <w:num w:numId="11">
    <w:abstractNumId w:val="7"/>
  </w:num>
  <w:num w:numId="12">
    <w:abstractNumId w:val="4"/>
  </w:num>
  <w:num w:numId="13">
    <w:abstractNumId w:val="17"/>
  </w:num>
  <w:num w:numId="14">
    <w:abstractNumId w:val="15"/>
  </w:num>
  <w:num w:numId="15">
    <w:abstractNumId w:val="14"/>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Discov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1259"/>
    <w:rsid w:val="00000FDA"/>
    <w:rsid w:val="00001698"/>
    <w:rsid w:val="00001AD0"/>
    <w:rsid w:val="00003666"/>
    <w:rsid w:val="00003AAE"/>
    <w:rsid w:val="000058B6"/>
    <w:rsid w:val="00005B0B"/>
    <w:rsid w:val="00005FA2"/>
    <w:rsid w:val="000101BE"/>
    <w:rsid w:val="00011DE3"/>
    <w:rsid w:val="00016958"/>
    <w:rsid w:val="00017594"/>
    <w:rsid w:val="00021EF6"/>
    <w:rsid w:val="000231DC"/>
    <w:rsid w:val="00023B5F"/>
    <w:rsid w:val="00024596"/>
    <w:rsid w:val="00030972"/>
    <w:rsid w:val="00031926"/>
    <w:rsid w:val="00035C49"/>
    <w:rsid w:val="000370D0"/>
    <w:rsid w:val="000373B8"/>
    <w:rsid w:val="00037B86"/>
    <w:rsid w:val="00037DC6"/>
    <w:rsid w:val="00041826"/>
    <w:rsid w:val="00041B93"/>
    <w:rsid w:val="00052C26"/>
    <w:rsid w:val="0005374F"/>
    <w:rsid w:val="00055021"/>
    <w:rsid w:val="00055ED7"/>
    <w:rsid w:val="00062AE3"/>
    <w:rsid w:val="0006472B"/>
    <w:rsid w:val="0006524E"/>
    <w:rsid w:val="00066DAF"/>
    <w:rsid w:val="00067FF9"/>
    <w:rsid w:val="00073BC5"/>
    <w:rsid w:val="00075722"/>
    <w:rsid w:val="00075DC8"/>
    <w:rsid w:val="0007788C"/>
    <w:rsid w:val="00080382"/>
    <w:rsid w:val="000804F0"/>
    <w:rsid w:val="000807A9"/>
    <w:rsid w:val="000850E6"/>
    <w:rsid w:val="00085DF9"/>
    <w:rsid w:val="00090073"/>
    <w:rsid w:val="0009172E"/>
    <w:rsid w:val="00097E0B"/>
    <w:rsid w:val="000A0244"/>
    <w:rsid w:val="000A58CB"/>
    <w:rsid w:val="000B0600"/>
    <w:rsid w:val="000B0F4E"/>
    <w:rsid w:val="000B49C3"/>
    <w:rsid w:val="000B5998"/>
    <w:rsid w:val="000B775C"/>
    <w:rsid w:val="000C5816"/>
    <w:rsid w:val="000D000D"/>
    <w:rsid w:val="000D041E"/>
    <w:rsid w:val="000D0B2A"/>
    <w:rsid w:val="000D1E54"/>
    <w:rsid w:val="000D3D29"/>
    <w:rsid w:val="000D580B"/>
    <w:rsid w:val="000E2F0A"/>
    <w:rsid w:val="000E4E6B"/>
    <w:rsid w:val="000E5429"/>
    <w:rsid w:val="000E640C"/>
    <w:rsid w:val="000E6BEC"/>
    <w:rsid w:val="000E6C37"/>
    <w:rsid w:val="000E7D53"/>
    <w:rsid w:val="000F14A7"/>
    <w:rsid w:val="000F3E0F"/>
    <w:rsid w:val="000F4334"/>
    <w:rsid w:val="000F46CB"/>
    <w:rsid w:val="000F6E9F"/>
    <w:rsid w:val="00100F2E"/>
    <w:rsid w:val="00103146"/>
    <w:rsid w:val="00105039"/>
    <w:rsid w:val="00106493"/>
    <w:rsid w:val="00107949"/>
    <w:rsid w:val="001101AD"/>
    <w:rsid w:val="00112470"/>
    <w:rsid w:val="001131A6"/>
    <w:rsid w:val="001147D1"/>
    <w:rsid w:val="00114AEF"/>
    <w:rsid w:val="001156D5"/>
    <w:rsid w:val="00117D32"/>
    <w:rsid w:val="00117EC6"/>
    <w:rsid w:val="001227E4"/>
    <w:rsid w:val="00123875"/>
    <w:rsid w:val="00124431"/>
    <w:rsid w:val="00124AC4"/>
    <w:rsid w:val="001324F8"/>
    <w:rsid w:val="00132B60"/>
    <w:rsid w:val="00134A6E"/>
    <w:rsid w:val="001356CC"/>
    <w:rsid w:val="00143C62"/>
    <w:rsid w:val="00143F03"/>
    <w:rsid w:val="001441C5"/>
    <w:rsid w:val="00145CB4"/>
    <w:rsid w:val="001505A4"/>
    <w:rsid w:val="001521F2"/>
    <w:rsid w:val="0015221F"/>
    <w:rsid w:val="0016389E"/>
    <w:rsid w:val="00164A8A"/>
    <w:rsid w:val="00164C3C"/>
    <w:rsid w:val="00165078"/>
    <w:rsid w:val="0017098D"/>
    <w:rsid w:val="00171221"/>
    <w:rsid w:val="001728C1"/>
    <w:rsid w:val="00172DF5"/>
    <w:rsid w:val="00173322"/>
    <w:rsid w:val="0018017B"/>
    <w:rsid w:val="001810E3"/>
    <w:rsid w:val="001818B9"/>
    <w:rsid w:val="0018216C"/>
    <w:rsid w:val="00182A67"/>
    <w:rsid w:val="001838D0"/>
    <w:rsid w:val="001839EB"/>
    <w:rsid w:val="00184171"/>
    <w:rsid w:val="00184D11"/>
    <w:rsid w:val="0019036F"/>
    <w:rsid w:val="001907D0"/>
    <w:rsid w:val="0019171E"/>
    <w:rsid w:val="001974F0"/>
    <w:rsid w:val="001A721D"/>
    <w:rsid w:val="001A748F"/>
    <w:rsid w:val="001A7586"/>
    <w:rsid w:val="001A78EA"/>
    <w:rsid w:val="001B1A65"/>
    <w:rsid w:val="001B1AEF"/>
    <w:rsid w:val="001B3768"/>
    <w:rsid w:val="001B4119"/>
    <w:rsid w:val="001B44A5"/>
    <w:rsid w:val="001B4DB6"/>
    <w:rsid w:val="001B6715"/>
    <w:rsid w:val="001C12EC"/>
    <w:rsid w:val="001C37C7"/>
    <w:rsid w:val="001C3CE8"/>
    <w:rsid w:val="001C79C3"/>
    <w:rsid w:val="001D1E4F"/>
    <w:rsid w:val="001D290B"/>
    <w:rsid w:val="001D2D2F"/>
    <w:rsid w:val="001D733F"/>
    <w:rsid w:val="001E1039"/>
    <w:rsid w:val="001E3209"/>
    <w:rsid w:val="001E418A"/>
    <w:rsid w:val="001E57F8"/>
    <w:rsid w:val="001E7F2D"/>
    <w:rsid w:val="001F2C69"/>
    <w:rsid w:val="001F2F2C"/>
    <w:rsid w:val="001F4DF3"/>
    <w:rsid w:val="001F6A87"/>
    <w:rsid w:val="002034F0"/>
    <w:rsid w:val="002044D5"/>
    <w:rsid w:val="002058ED"/>
    <w:rsid w:val="00205AB5"/>
    <w:rsid w:val="002115BD"/>
    <w:rsid w:val="00214604"/>
    <w:rsid w:val="002146A2"/>
    <w:rsid w:val="00217577"/>
    <w:rsid w:val="002176C0"/>
    <w:rsid w:val="00233385"/>
    <w:rsid w:val="002357C7"/>
    <w:rsid w:val="00235B12"/>
    <w:rsid w:val="00235E03"/>
    <w:rsid w:val="002365D7"/>
    <w:rsid w:val="00240D16"/>
    <w:rsid w:val="00241FD9"/>
    <w:rsid w:val="00242CAD"/>
    <w:rsid w:val="00244736"/>
    <w:rsid w:val="00244939"/>
    <w:rsid w:val="00247DF7"/>
    <w:rsid w:val="002507CC"/>
    <w:rsid w:val="00251DBC"/>
    <w:rsid w:val="002535E1"/>
    <w:rsid w:val="0025408D"/>
    <w:rsid w:val="00254E4D"/>
    <w:rsid w:val="00255E6E"/>
    <w:rsid w:val="00256A36"/>
    <w:rsid w:val="00262633"/>
    <w:rsid w:val="002645F0"/>
    <w:rsid w:val="00267CF3"/>
    <w:rsid w:val="00271E80"/>
    <w:rsid w:val="00271F3B"/>
    <w:rsid w:val="00275E7E"/>
    <w:rsid w:val="002803AF"/>
    <w:rsid w:val="00281F92"/>
    <w:rsid w:val="00282235"/>
    <w:rsid w:val="00286D99"/>
    <w:rsid w:val="002932F5"/>
    <w:rsid w:val="00293B0B"/>
    <w:rsid w:val="002A1D88"/>
    <w:rsid w:val="002A380C"/>
    <w:rsid w:val="002A44CA"/>
    <w:rsid w:val="002A5594"/>
    <w:rsid w:val="002A6B5B"/>
    <w:rsid w:val="002A7A76"/>
    <w:rsid w:val="002B2ED6"/>
    <w:rsid w:val="002B5E32"/>
    <w:rsid w:val="002C0E34"/>
    <w:rsid w:val="002C139C"/>
    <w:rsid w:val="002C2D9C"/>
    <w:rsid w:val="002C35F8"/>
    <w:rsid w:val="002C522F"/>
    <w:rsid w:val="002C5F74"/>
    <w:rsid w:val="002D0A54"/>
    <w:rsid w:val="002D2808"/>
    <w:rsid w:val="002D4299"/>
    <w:rsid w:val="002E27B8"/>
    <w:rsid w:val="002E551B"/>
    <w:rsid w:val="002E6F35"/>
    <w:rsid w:val="002F0655"/>
    <w:rsid w:val="002F1F9A"/>
    <w:rsid w:val="002F2897"/>
    <w:rsid w:val="002F3FB7"/>
    <w:rsid w:val="002F4FE1"/>
    <w:rsid w:val="002F506D"/>
    <w:rsid w:val="002F5769"/>
    <w:rsid w:val="002F6BC4"/>
    <w:rsid w:val="002F762D"/>
    <w:rsid w:val="0030112C"/>
    <w:rsid w:val="0030119F"/>
    <w:rsid w:val="00301B71"/>
    <w:rsid w:val="00302800"/>
    <w:rsid w:val="003058C0"/>
    <w:rsid w:val="00306F3F"/>
    <w:rsid w:val="00311B34"/>
    <w:rsid w:val="00312C8A"/>
    <w:rsid w:val="00313C7D"/>
    <w:rsid w:val="00314936"/>
    <w:rsid w:val="00314CA8"/>
    <w:rsid w:val="003156FF"/>
    <w:rsid w:val="003207DB"/>
    <w:rsid w:val="00321C82"/>
    <w:rsid w:val="003248A7"/>
    <w:rsid w:val="00324F47"/>
    <w:rsid w:val="00332F69"/>
    <w:rsid w:val="0033426C"/>
    <w:rsid w:val="00336A13"/>
    <w:rsid w:val="0033778F"/>
    <w:rsid w:val="0033792B"/>
    <w:rsid w:val="00340376"/>
    <w:rsid w:val="0034060D"/>
    <w:rsid w:val="003412FE"/>
    <w:rsid w:val="00342280"/>
    <w:rsid w:val="003477B1"/>
    <w:rsid w:val="00347E0D"/>
    <w:rsid w:val="00350A02"/>
    <w:rsid w:val="003518AF"/>
    <w:rsid w:val="00352055"/>
    <w:rsid w:val="003648C3"/>
    <w:rsid w:val="003655EC"/>
    <w:rsid w:val="0037105D"/>
    <w:rsid w:val="00371501"/>
    <w:rsid w:val="0037439D"/>
    <w:rsid w:val="00375659"/>
    <w:rsid w:val="003801F8"/>
    <w:rsid w:val="00380970"/>
    <w:rsid w:val="00381EA0"/>
    <w:rsid w:val="00383D9F"/>
    <w:rsid w:val="003846D6"/>
    <w:rsid w:val="003850A2"/>
    <w:rsid w:val="00390243"/>
    <w:rsid w:val="00391507"/>
    <w:rsid w:val="0039499C"/>
    <w:rsid w:val="00395B4F"/>
    <w:rsid w:val="00397C14"/>
    <w:rsid w:val="003A038C"/>
    <w:rsid w:val="003A0733"/>
    <w:rsid w:val="003A2D76"/>
    <w:rsid w:val="003A38F2"/>
    <w:rsid w:val="003A54D3"/>
    <w:rsid w:val="003A64AD"/>
    <w:rsid w:val="003A76B4"/>
    <w:rsid w:val="003B04BD"/>
    <w:rsid w:val="003B2568"/>
    <w:rsid w:val="003B7F81"/>
    <w:rsid w:val="003C128C"/>
    <w:rsid w:val="003C2139"/>
    <w:rsid w:val="003C2B9C"/>
    <w:rsid w:val="003C32F0"/>
    <w:rsid w:val="003C4537"/>
    <w:rsid w:val="003C5BFF"/>
    <w:rsid w:val="003D0AC2"/>
    <w:rsid w:val="003D1B07"/>
    <w:rsid w:val="003D2357"/>
    <w:rsid w:val="003D28C8"/>
    <w:rsid w:val="003D2AA8"/>
    <w:rsid w:val="003D2D29"/>
    <w:rsid w:val="003D3174"/>
    <w:rsid w:val="003D4A66"/>
    <w:rsid w:val="003D7EAE"/>
    <w:rsid w:val="003E61AF"/>
    <w:rsid w:val="003E6454"/>
    <w:rsid w:val="003E6D7D"/>
    <w:rsid w:val="003F15EA"/>
    <w:rsid w:val="003F3084"/>
    <w:rsid w:val="00402C57"/>
    <w:rsid w:val="00411123"/>
    <w:rsid w:val="004113CC"/>
    <w:rsid w:val="00415BF5"/>
    <w:rsid w:val="00415D7E"/>
    <w:rsid w:val="00423EBC"/>
    <w:rsid w:val="004244DC"/>
    <w:rsid w:val="0042594A"/>
    <w:rsid w:val="00425F9A"/>
    <w:rsid w:val="00427FE5"/>
    <w:rsid w:val="004311B6"/>
    <w:rsid w:val="004315BA"/>
    <w:rsid w:val="0043457F"/>
    <w:rsid w:val="00434638"/>
    <w:rsid w:val="00434A6C"/>
    <w:rsid w:val="004355F5"/>
    <w:rsid w:val="00440E97"/>
    <w:rsid w:val="00442C93"/>
    <w:rsid w:val="00444BF6"/>
    <w:rsid w:val="00452BC2"/>
    <w:rsid w:val="00457E11"/>
    <w:rsid w:val="00461195"/>
    <w:rsid w:val="0046129D"/>
    <w:rsid w:val="00461E3D"/>
    <w:rsid w:val="004652D7"/>
    <w:rsid w:val="00465AAE"/>
    <w:rsid w:val="00465C4F"/>
    <w:rsid w:val="004702E1"/>
    <w:rsid w:val="0047103E"/>
    <w:rsid w:val="00473908"/>
    <w:rsid w:val="00473BB1"/>
    <w:rsid w:val="00474B99"/>
    <w:rsid w:val="00475AC5"/>
    <w:rsid w:val="004768CB"/>
    <w:rsid w:val="00476F79"/>
    <w:rsid w:val="00482078"/>
    <w:rsid w:val="00482A95"/>
    <w:rsid w:val="00483D41"/>
    <w:rsid w:val="0048735E"/>
    <w:rsid w:val="0048780A"/>
    <w:rsid w:val="00490CFD"/>
    <w:rsid w:val="00491391"/>
    <w:rsid w:val="00494FD1"/>
    <w:rsid w:val="00496CC1"/>
    <w:rsid w:val="00497627"/>
    <w:rsid w:val="004A36C7"/>
    <w:rsid w:val="004B0EB9"/>
    <w:rsid w:val="004B14F0"/>
    <w:rsid w:val="004B27C3"/>
    <w:rsid w:val="004C009C"/>
    <w:rsid w:val="004C0F2E"/>
    <w:rsid w:val="004C1578"/>
    <w:rsid w:val="004C25D8"/>
    <w:rsid w:val="004C3BA9"/>
    <w:rsid w:val="004C59FC"/>
    <w:rsid w:val="004C5E90"/>
    <w:rsid w:val="004D1F0E"/>
    <w:rsid w:val="004D3184"/>
    <w:rsid w:val="004D339D"/>
    <w:rsid w:val="004E0442"/>
    <w:rsid w:val="004E063F"/>
    <w:rsid w:val="004E30B4"/>
    <w:rsid w:val="004F03A2"/>
    <w:rsid w:val="004F09B7"/>
    <w:rsid w:val="004F0B2F"/>
    <w:rsid w:val="004F15A1"/>
    <w:rsid w:val="004F17AC"/>
    <w:rsid w:val="004F30C0"/>
    <w:rsid w:val="004F3BB0"/>
    <w:rsid w:val="004F3E29"/>
    <w:rsid w:val="00500EA4"/>
    <w:rsid w:val="00503F3A"/>
    <w:rsid w:val="005132C5"/>
    <w:rsid w:val="005218FA"/>
    <w:rsid w:val="005264D9"/>
    <w:rsid w:val="005269B8"/>
    <w:rsid w:val="005272E9"/>
    <w:rsid w:val="00534709"/>
    <w:rsid w:val="005363A2"/>
    <w:rsid w:val="00536D9C"/>
    <w:rsid w:val="0054095F"/>
    <w:rsid w:val="00540E04"/>
    <w:rsid w:val="00543630"/>
    <w:rsid w:val="0054406C"/>
    <w:rsid w:val="00544E79"/>
    <w:rsid w:val="00545729"/>
    <w:rsid w:val="00547EC0"/>
    <w:rsid w:val="00550459"/>
    <w:rsid w:val="0055249D"/>
    <w:rsid w:val="00554A14"/>
    <w:rsid w:val="00555B12"/>
    <w:rsid w:val="00555B6B"/>
    <w:rsid w:val="005617A6"/>
    <w:rsid w:val="0057007A"/>
    <w:rsid w:val="00572062"/>
    <w:rsid w:val="005745F7"/>
    <w:rsid w:val="00574B98"/>
    <w:rsid w:val="005764FC"/>
    <w:rsid w:val="005769CA"/>
    <w:rsid w:val="0058201E"/>
    <w:rsid w:val="0058301E"/>
    <w:rsid w:val="00586445"/>
    <w:rsid w:val="005940B4"/>
    <w:rsid w:val="00597085"/>
    <w:rsid w:val="005A6B11"/>
    <w:rsid w:val="005B0FC6"/>
    <w:rsid w:val="005B4338"/>
    <w:rsid w:val="005B5F70"/>
    <w:rsid w:val="005B6CCD"/>
    <w:rsid w:val="005B77BC"/>
    <w:rsid w:val="005B7C19"/>
    <w:rsid w:val="005C0BED"/>
    <w:rsid w:val="005C17C3"/>
    <w:rsid w:val="005C2470"/>
    <w:rsid w:val="005C3126"/>
    <w:rsid w:val="005C50B0"/>
    <w:rsid w:val="005C676C"/>
    <w:rsid w:val="005D1A24"/>
    <w:rsid w:val="005D4D26"/>
    <w:rsid w:val="005D4EC1"/>
    <w:rsid w:val="005D520E"/>
    <w:rsid w:val="005D6E95"/>
    <w:rsid w:val="005E2119"/>
    <w:rsid w:val="005E2DFF"/>
    <w:rsid w:val="005E3641"/>
    <w:rsid w:val="005E37E9"/>
    <w:rsid w:val="005E44F9"/>
    <w:rsid w:val="005E733C"/>
    <w:rsid w:val="005E7DDB"/>
    <w:rsid w:val="005F009F"/>
    <w:rsid w:val="005F393A"/>
    <w:rsid w:val="005F4D7F"/>
    <w:rsid w:val="005F6860"/>
    <w:rsid w:val="005F6935"/>
    <w:rsid w:val="005F6BA4"/>
    <w:rsid w:val="006058B1"/>
    <w:rsid w:val="00607AB6"/>
    <w:rsid w:val="006116E5"/>
    <w:rsid w:val="00613BA4"/>
    <w:rsid w:val="006214B7"/>
    <w:rsid w:val="0062235A"/>
    <w:rsid w:val="00623D51"/>
    <w:rsid w:val="00625329"/>
    <w:rsid w:val="00626E75"/>
    <w:rsid w:val="006273B2"/>
    <w:rsid w:val="0063555B"/>
    <w:rsid w:val="006370CA"/>
    <w:rsid w:val="00643D19"/>
    <w:rsid w:val="00650AB7"/>
    <w:rsid w:val="00651649"/>
    <w:rsid w:val="0065221E"/>
    <w:rsid w:val="00655CDC"/>
    <w:rsid w:val="00656333"/>
    <w:rsid w:val="00656E8F"/>
    <w:rsid w:val="006600AA"/>
    <w:rsid w:val="0066233F"/>
    <w:rsid w:val="0066489B"/>
    <w:rsid w:val="006649D6"/>
    <w:rsid w:val="00665FF7"/>
    <w:rsid w:val="0067164A"/>
    <w:rsid w:val="00672A3D"/>
    <w:rsid w:val="006758A2"/>
    <w:rsid w:val="0068123A"/>
    <w:rsid w:val="00681CFB"/>
    <w:rsid w:val="006833FF"/>
    <w:rsid w:val="00685422"/>
    <w:rsid w:val="006926A0"/>
    <w:rsid w:val="00692907"/>
    <w:rsid w:val="0069749B"/>
    <w:rsid w:val="00697669"/>
    <w:rsid w:val="006A2D64"/>
    <w:rsid w:val="006A7283"/>
    <w:rsid w:val="006A7F4E"/>
    <w:rsid w:val="006B1A8A"/>
    <w:rsid w:val="006B3CC5"/>
    <w:rsid w:val="006B6BC3"/>
    <w:rsid w:val="006C3C19"/>
    <w:rsid w:val="006C5152"/>
    <w:rsid w:val="006C5EBD"/>
    <w:rsid w:val="006C724E"/>
    <w:rsid w:val="006D5204"/>
    <w:rsid w:val="006D6F30"/>
    <w:rsid w:val="006E473F"/>
    <w:rsid w:val="006E6865"/>
    <w:rsid w:val="006F08A9"/>
    <w:rsid w:val="006F34D4"/>
    <w:rsid w:val="006F4688"/>
    <w:rsid w:val="00700DBE"/>
    <w:rsid w:val="00702DCA"/>
    <w:rsid w:val="00706959"/>
    <w:rsid w:val="00706CF2"/>
    <w:rsid w:val="007072F8"/>
    <w:rsid w:val="007074C4"/>
    <w:rsid w:val="00710F12"/>
    <w:rsid w:val="00712427"/>
    <w:rsid w:val="00713F35"/>
    <w:rsid w:val="00714E9C"/>
    <w:rsid w:val="007154B5"/>
    <w:rsid w:val="0072097A"/>
    <w:rsid w:val="007211CB"/>
    <w:rsid w:val="00721592"/>
    <w:rsid w:val="00723731"/>
    <w:rsid w:val="007245A2"/>
    <w:rsid w:val="00725F96"/>
    <w:rsid w:val="0073407A"/>
    <w:rsid w:val="00734AEA"/>
    <w:rsid w:val="00736317"/>
    <w:rsid w:val="00737D2D"/>
    <w:rsid w:val="00740084"/>
    <w:rsid w:val="00740A75"/>
    <w:rsid w:val="00743B4C"/>
    <w:rsid w:val="00745126"/>
    <w:rsid w:val="00745AD8"/>
    <w:rsid w:val="0075265B"/>
    <w:rsid w:val="00752F03"/>
    <w:rsid w:val="00755A34"/>
    <w:rsid w:val="00756891"/>
    <w:rsid w:val="00762765"/>
    <w:rsid w:val="007647AF"/>
    <w:rsid w:val="0076572E"/>
    <w:rsid w:val="0077183C"/>
    <w:rsid w:val="00771EDF"/>
    <w:rsid w:val="00773288"/>
    <w:rsid w:val="0077532B"/>
    <w:rsid w:val="00775A00"/>
    <w:rsid w:val="00776A31"/>
    <w:rsid w:val="007771E0"/>
    <w:rsid w:val="00780138"/>
    <w:rsid w:val="00783948"/>
    <w:rsid w:val="00784ADF"/>
    <w:rsid w:val="00790CD3"/>
    <w:rsid w:val="00794D5F"/>
    <w:rsid w:val="0079771B"/>
    <w:rsid w:val="007A19CE"/>
    <w:rsid w:val="007A2B2D"/>
    <w:rsid w:val="007A5147"/>
    <w:rsid w:val="007B23FD"/>
    <w:rsid w:val="007B3757"/>
    <w:rsid w:val="007B4EA1"/>
    <w:rsid w:val="007C3D03"/>
    <w:rsid w:val="007C61F7"/>
    <w:rsid w:val="007D2550"/>
    <w:rsid w:val="007D43BA"/>
    <w:rsid w:val="007D4A6C"/>
    <w:rsid w:val="007D6BC5"/>
    <w:rsid w:val="007E08CC"/>
    <w:rsid w:val="007E0F4A"/>
    <w:rsid w:val="007E1A63"/>
    <w:rsid w:val="007E25BC"/>
    <w:rsid w:val="007E4109"/>
    <w:rsid w:val="007F1080"/>
    <w:rsid w:val="007F4044"/>
    <w:rsid w:val="007F46C3"/>
    <w:rsid w:val="007F5294"/>
    <w:rsid w:val="007F5349"/>
    <w:rsid w:val="007F62FA"/>
    <w:rsid w:val="007F6CE2"/>
    <w:rsid w:val="0080133D"/>
    <w:rsid w:val="00804965"/>
    <w:rsid w:val="00804CC4"/>
    <w:rsid w:val="008128E0"/>
    <w:rsid w:val="0081391B"/>
    <w:rsid w:val="00813AF5"/>
    <w:rsid w:val="00814B2D"/>
    <w:rsid w:val="0081624C"/>
    <w:rsid w:val="00817277"/>
    <w:rsid w:val="00820A84"/>
    <w:rsid w:val="00820E72"/>
    <w:rsid w:val="008215DB"/>
    <w:rsid w:val="00821DD7"/>
    <w:rsid w:val="0082282A"/>
    <w:rsid w:val="00823930"/>
    <w:rsid w:val="00825715"/>
    <w:rsid w:val="00826CF0"/>
    <w:rsid w:val="00827C44"/>
    <w:rsid w:val="008303EB"/>
    <w:rsid w:val="008331F3"/>
    <w:rsid w:val="00834E0C"/>
    <w:rsid w:val="00840835"/>
    <w:rsid w:val="00841148"/>
    <w:rsid w:val="0084192B"/>
    <w:rsid w:val="00841D59"/>
    <w:rsid w:val="0084683C"/>
    <w:rsid w:val="00847451"/>
    <w:rsid w:val="00857282"/>
    <w:rsid w:val="00861B93"/>
    <w:rsid w:val="00862AAA"/>
    <w:rsid w:val="00865071"/>
    <w:rsid w:val="0087058C"/>
    <w:rsid w:val="00872AB5"/>
    <w:rsid w:val="00875B63"/>
    <w:rsid w:val="00876C2C"/>
    <w:rsid w:val="00891E0F"/>
    <w:rsid w:val="008939DA"/>
    <w:rsid w:val="0089501A"/>
    <w:rsid w:val="00895C33"/>
    <w:rsid w:val="00895F19"/>
    <w:rsid w:val="008A01E3"/>
    <w:rsid w:val="008A12C0"/>
    <w:rsid w:val="008A5305"/>
    <w:rsid w:val="008A68C2"/>
    <w:rsid w:val="008A7BB6"/>
    <w:rsid w:val="008A7D2C"/>
    <w:rsid w:val="008B0598"/>
    <w:rsid w:val="008B0B57"/>
    <w:rsid w:val="008B1C51"/>
    <w:rsid w:val="008B20C6"/>
    <w:rsid w:val="008B40DB"/>
    <w:rsid w:val="008B6955"/>
    <w:rsid w:val="008C1898"/>
    <w:rsid w:val="008C3096"/>
    <w:rsid w:val="008C5F4A"/>
    <w:rsid w:val="008C68A6"/>
    <w:rsid w:val="008C7ADC"/>
    <w:rsid w:val="008C7DEA"/>
    <w:rsid w:val="008D0267"/>
    <w:rsid w:val="008D204D"/>
    <w:rsid w:val="008D20C0"/>
    <w:rsid w:val="008D2B42"/>
    <w:rsid w:val="008D2C1D"/>
    <w:rsid w:val="008D4F3C"/>
    <w:rsid w:val="008E0F89"/>
    <w:rsid w:val="008E3A3F"/>
    <w:rsid w:val="008E4C09"/>
    <w:rsid w:val="008E4F68"/>
    <w:rsid w:val="008E4FB6"/>
    <w:rsid w:val="008E6207"/>
    <w:rsid w:val="008E7AA1"/>
    <w:rsid w:val="008E7F0E"/>
    <w:rsid w:val="008F011D"/>
    <w:rsid w:val="008F15A6"/>
    <w:rsid w:val="008F1E68"/>
    <w:rsid w:val="008F2A5B"/>
    <w:rsid w:val="008F74C4"/>
    <w:rsid w:val="00914687"/>
    <w:rsid w:val="00916482"/>
    <w:rsid w:val="00916486"/>
    <w:rsid w:val="0092023A"/>
    <w:rsid w:val="00920852"/>
    <w:rsid w:val="00921A7C"/>
    <w:rsid w:val="009244EC"/>
    <w:rsid w:val="0092582B"/>
    <w:rsid w:val="009318D1"/>
    <w:rsid w:val="009343EA"/>
    <w:rsid w:val="0093450E"/>
    <w:rsid w:val="00935163"/>
    <w:rsid w:val="009366D1"/>
    <w:rsid w:val="009368A8"/>
    <w:rsid w:val="009402D0"/>
    <w:rsid w:val="00943DE4"/>
    <w:rsid w:val="009461C5"/>
    <w:rsid w:val="00946D05"/>
    <w:rsid w:val="00947B36"/>
    <w:rsid w:val="0095030B"/>
    <w:rsid w:val="009545E5"/>
    <w:rsid w:val="009626B0"/>
    <w:rsid w:val="00967BF7"/>
    <w:rsid w:val="009708D1"/>
    <w:rsid w:val="00971F3B"/>
    <w:rsid w:val="009727CE"/>
    <w:rsid w:val="009747EE"/>
    <w:rsid w:val="00976BEB"/>
    <w:rsid w:val="00977785"/>
    <w:rsid w:val="00981AB4"/>
    <w:rsid w:val="00991E46"/>
    <w:rsid w:val="00993521"/>
    <w:rsid w:val="00996399"/>
    <w:rsid w:val="009A0625"/>
    <w:rsid w:val="009A26FB"/>
    <w:rsid w:val="009A31BE"/>
    <w:rsid w:val="009A35DF"/>
    <w:rsid w:val="009A3940"/>
    <w:rsid w:val="009C2197"/>
    <w:rsid w:val="009C36E4"/>
    <w:rsid w:val="009C370A"/>
    <w:rsid w:val="009C55FC"/>
    <w:rsid w:val="009C560E"/>
    <w:rsid w:val="009C6214"/>
    <w:rsid w:val="009C700B"/>
    <w:rsid w:val="009D02F8"/>
    <w:rsid w:val="009D128F"/>
    <w:rsid w:val="009D1A0E"/>
    <w:rsid w:val="009D2BAC"/>
    <w:rsid w:val="009D5293"/>
    <w:rsid w:val="009D5BCF"/>
    <w:rsid w:val="009E0C07"/>
    <w:rsid w:val="009E4D23"/>
    <w:rsid w:val="009E61B0"/>
    <w:rsid w:val="009E66E1"/>
    <w:rsid w:val="009F2420"/>
    <w:rsid w:val="009F345E"/>
    <w:rsid w:val="009F71F2"/>
    <w:rsid w:val="00A02A9A"/>
    <w:rsid w:val="00A02FA8"/>
    <w:rsid w:val="00A03E68"/>
    <w:rsid w:val="00A050FA"/>
    <w:rsid w:val="00A068B9"/>
    <w:rsid w:val="00A10582"/>
    <w:rsid w:val="00A127E4"/>
    <w:rsid w:val="00A156BB"/>
    <w:rsid w:val="00A162F7"/>
    <w:rsid w:val="00A2232B"/>
    <w:rsid w:val="00A2558D"/>
    <w:rsid w:val="00A255BD"/>
    <w:rsid w:val="00A25CC7"/>
    <w:rsid w:val="00A26D7E"/>
    <w:rsid w:val="00A27C24"/>
    <w:rsid w:val="00A30C9D"/>
    <w:rsid w:val="00A32D5D"/>
    <w:rsid w:val="00A34910"/>
    <w:rsid w:val="00A35A7E"/>
    <w:rsid w:val="00A35F0D"/>
    <w:rsid w:val="00A36F79"/>
    <w:rsid w:val="00A3763C"/>
    <w:rsid w:val="00A37C39"/>
    <w:rsid w:val="00A420DF"/>
    <w:rsid w:val="00A4414D"/>
    <w:rsid w:val="00A504AB"/>
    <w:rsid w:val="00A514D7"/>
    <w:rsid w:val="00A51973"/>
    <w:rsid w:val="00A5279F"/>
    <w:rsid w:val="00A546E4"/>
    <w:rsid w:val="00A558DE"/>
    <w:rsid w:val="00A60A99"/>
    <w:rsid w:val="00A62FF2"/>
    <w:rsid w:val="00A64CBB"/>
    <w:rsid w:val="00A66B27"/>
    <w:rsid w:val="00A7055E"/>
    <w:rsid w:val="00A72724"/>
    <w:rsid w:val="00A72775"/>
    <w:rsid w:val="00A73A00"/>
    <w:rsid w:val="00A74986"/>
    <w:rsid w:val="00A76374"/>
    <w:rsid w:val="00A76B69"/>
    <w:rsid w:val="00A852D0"/>
    <w:rsid w:val="00A868BC"/>
    <w:rsid w:val="00A8736F"/>
    <w:rsid w:val="00A87752"/>
    <w:rsid w:val="00A879B3"/>
    <w:rsid w:val="00A87EC3"/>
    <w:rsid w:val="00A92AB1"/>
    <w:rsid w:val="00A934B5"/>
    <w:rsid w:val="00A972C6"/>
    <w:rsid w:val="00AA1F0D"/>
    <w:rsid w:val="00AA3B57"/>
    <w:rsid w:val="00AA63A2"/>
    <w:rsid w:val="00AB02AE"/>
    <w:rsid w:val="00AB26A7"/>
    <w:rsid w:val="00AB3F61"/>
    <w:rsid w:val="00AB6579"/>
    <w:rsid w:val="00AB7455"/>
    <w:rsid w:val="00AC0A30"/>
    <w:rsid w:val="00AC186B"/>
    <w:rsid w:val="00AC1A3C"/>
    <w:rsid w:val="00AC210E"/>
    <w:rsid w:val="00AC75E7"/>
    <w:rsid w:val="00AD0358"/>
    <w:rsid w:val="00AD054C"/>
    <w:rsid w:val="00AD584F"/>
    <w:rsid w:val="00AE40EA"/>
    <w:rsid w:val="00AE49E7"/>
    <w:rsid w:val="00AE4CEA"/>
    <w:rsid w:val="00AE7345"/>
    <w:rsid w:val="00AF12D5"/>
    <w:rsid w:val="00AF27D3"/>
    <w:rsid w:val="00AF3C41"/>
    <w:rsid w:val="00B000E9"/>
    <w:rsid w:val="00B04964"/>
    <w:rsid w:val="00B04BA2"/>
    <w:rsid w:val="00B05E17"/>
    <w:rsid w:val="00B0631F"/>
    <w:rsid w:val="00B0660C"/>
    <w:rsid w:val="00B10A25"/>
    <w:rsid w:val="00B110BD"/>
    <w:rsid w:val="00B11B8C"/>
    <w:rsid w:val="00B11F4F"/>
    <w:rsid w:val="00B152D6"/>
    <w:rsid w:val="00B15E35"/>
    <w:rsid w:val="00B163F9"/>
    <w:rsid w:val="00B17E31"/>
    <w:rsid w:val="00B20742"/>
    <w:rsid w:val="00B229B8"/>
    <w:rsid w:val="00B23854"/>
    <w:rsid w:val="00B26083"/>
    <w:rsid w:val="00B30B9E"/>
    <w:rsid w:val="00B30DD8"/>
    <w:rsid w:val="00B35194"/>
    <w:rsid w:val="00B35454"/>
    <w:rsid w:val="00B35BA2"/>
    <w:rsid w:val="00B3667D"/>
    <w:rsid w:val="00B36791"/>
    <w:rsid w:val="00B37CF3"/>
    <w:rsid w:val="00B42AB0"/>
    <w:rsid w:val="00B47E48"/>
    <w:rsid w:val="00B51064"/>
    <w:rsid w:val="00B520E3"/>
    <w:rsid w:val="00B52CC6"/>
    <w:rsid w:val="00B5505E"/>
    <w:rsid w:val="00B57C8D"/>
    <w:rsid w:val="00B610EB"/>
    <w:rsid w:val="00B657DA"/>
    <w:rsid w:val="00B65CB3"/>
    <w:rsid w:val="00B66103"/>
    <w:rsid w:val="00B66580"/>
    <w:rsid w:val="00B67876"/>
    <w:rsid w:val="00B74A5E"/>
    <w:rsid w:val="00B74E4F"/>
    <w:rsid w:val="00B7520C"/>
    <w:rsid w:val="00B75EBB"/>
    <w:rsid w:val="00B76325"/>
    <w:rsid w:val="00B778BE"/>
    <w:rsid w:val="00B77B4E"/>
    <w:rsid w:val="00B81191"/>
    <w:rsid w:val="00B81567"/>
    <w:rsid w:val="00B83938"/>
    <w:rsid w:val="00B84FA9"/>
    <w:rsid w:val="00B85887"/>
    <w:rsid w:val="00B91B46"/>
    <w:rsid w:val="00B947BE"/>
    <w:rsid w:val="00BA0DA8"/>
    <w:rsid w:val="00BA403F"/>
    <w:rsid w:val="00BA4509"/>
    <w:rsid w:val="00BA7063"/>
    <w:rsid w:val="00BA77FC"/>
    <w:rsid w:val="00BB0EF3"/>
    <w:rsid w:val="00BB14B0"/>
    <w:rsid w:val="00BB1636"/>
    <w:rsid w:val="00BB2AA7"/>
    <w:rsid w:val="00BB50EC"/>
    <w:rsid w:val="00BB5B4D"/>
    <w:rsid w:val="00BB5DE1"/>
    <w:rsid w:val="00BB76EA"/>
    <w:rsid w:val="00BC2511"/>
    <w:rsid w:val="00BD400A"/>
    <w:rsid w:val="00BE2E99"/>
    <w:rsid w:val="00BE2F4B"/>
    <w:rsid w:val="00BE37C1"/>
    <w:rsid w:val="00BE681C"/>
    <w:rsid w:val="00BF0207"/>
    <w:rsid w:val="00BF198B"/>
    <w:rsid w:val="00BF35F6"/>
    <w:rsid w:val="00BF5ECB"/>
    <w:rsid w:val="00BF675D"/>
    <w:rsid w:val="00C025B9"/>
    <w:rsid w:val="00C02C77"/>
    <w:rsid w:val="00C039BB"/>
    <w:rsid w:val="00C03E81"/>
    <w:rsid w:val="00C0635E"/>
    <w:rsid w:val="00C106CA"/>
    <w:rsid w:val="00C13858"/>
    <w:rsid w:val="00C14C54"/>
    <w:rsid w:val="00C14F4A"/>
    <w:rsid w:val="00C20A19"/>
    <w:rsid w:val="00C23157"/>
    <w:rsid w:val="00C231BA"/>
    <w:rsid w:val="00C24530"/>
    <w:rsid w:val="00C251AF"/>
    <w:rsid w:val="00C25983"/>
    <w:rsid w:val="00C356ED"/>
    <w:rsid w:val="00C367B9"/>
    <w:rsid w:val="00C4002E"/>
    <w:rsid w:val="00C4010B"/>
    <w:rsid w:val="00C41235"/>
    <w:rsid w:val="00C4165A"/>
    <w:rsid w:val="00C41D65"/>
    <w:rsid w:val="00C42D21"/>
    <w:rsid w:val="00C454F6"/>
    <w:rsid w:val="00C51D48"/>
    <w:rsid w:val="00C5346A"/>
    <w:rsid w:val="00C54F44"/>
    <w:rsid w:val="00C6166F"/>
    <w:rsid w:val="00C61D36"/>
    <w:rsid w:val="00C62336"/>
    <w:rsid w:val="00C65B78"/>
    <w:rsid w:val="00C65B9F"/>
    <w:rsid w:val="00C667DB"/>
    <w:rsid w:val="00C7088C"/>
    <w:rsid w:val="00C72F1B"/>
    <w:rsid w:val="00C72FD8"/>
    <w:rsid w:val="00C76716"/>
    <w:rsid w:val="00C7711F"/>
    <w:rsid w:val="00C7776E"/>
    <w:rsid w:val="00C904AD"/>
    <w:rsid w:val="00C92829"/>
    <w:rsid w:val="00C928B0"/>
    <w:rsid w:val="00C94628"/>
    <w:rsid w:val="00CA0232"/>
    <w:rsid w:val="00CA10EA"/>
    <w:rsid w:val="00CA28B6"/>
    <w:rsid w:val="00CA351B"/>
    <w:rsid w:val="00CA6067"/>
    <w:rsid w:val="00CB160B"/>
    <w:rsid w:val="00CB4BB9"/>
    <w:rsid w:val="00CB58B6"/>
    <w:rsid w:val="00CB7DD7"/>
    <w:rsid w:val="00CC223E"/>
    <w:rsid w:val="00CC4048"/>
    <w:rsid w:val="00CC5E3C"/>
    <w:rsid w:val="00CC7152"/>
    <w:rsid w:val="00CC7DBD"/>
    <w:rsid w:val="00CD0324"/>
    <w:rsid w:val="00CD5D8E"/>
    <w:rsid w:val="00CD6887"/>
    <w:rsid w:val="00CE0064"/>
    <w:rsid w:val="00CE0D1E"/>
    <w:rsid w:val="00CE3823"/>
    <w:rsid w:val="00CE64CF"/>
    <w:rsid w:val="00CE78D7"/>
    <w:rsid w:val="00CE7EDF"/>
    <w:rsid w:val="00CF0B3F"/>
    <w:rsid w:val="00CF1B52"/>
    <w:rsid w:val="00D0328E"/>
    <w:rsid w:val="00D06743"/>
    <w:rsid w:val="00D07B4D"/>
    <w:rsid w:val="00D108DB"/>
    <w:rsid w:val="00D1211B"/>
    <w:rsid w:val="00D130C0"/>
    <w:rsid w:val="00D14AAD"/>
    <w:rsid w:val="00D15139"/>
    <w:rsid w:val="00D17258"/>
    <w:rsid w:val="00D173CD"/>
    <w:rsid w:val="00D206A1"/>
    <w:rsid w:val="00D20D9C"/>
    <w:rsid w:val="00D24537"/>
    <w:rsid w:val="00D24920"/>
    <w:rsid w:val="00D27206"/>
    <w:rsid w:val="00D30D84"/>
    <w:rsid w:val="00D3471B"/>
    <w:rsid w:val="00D35163"/>
    <w:rsid w:val="00D356DE"/>
    <w:rsid w:val="00D407BE"/>
    <w:rsid w:val="00D40B7A"/>
    <w:rsid w:val="00D415F7"/>
    <w:rsid w:val="00D46706"/>
    <w:rsid w:val="00D503B9"/>
    <w:rsid w:val="00D5792F"/>
    <w:rsid w:val="00D60008"/>
    <w:rsid w:val="00D60EC8"/>
    <w:rsid w:val="00D6105B"/>
    <w:rsid w:val="00D62140"/>
    <w:rsid w:val="00D6364F"/>
    <w:rsid w:val="00D65D8A"/>
    <w:rsid w:val="00D66CB6"/>
    <w:rsid w:val="00D671A5"/>
    <w:rsid w:val="00D67C53"/>
    <w:rsid w:val="00D7003F"/>
    <w:rsid w:val="00D72216"/>
    <w:rsid w:val="00D72EC1"/>
    <w:rsid w:val="00D7331A"/>
    <w:rsid w:val="00D73364"/>
    <w:rsid w:val="00D77CE6"/>
    <w:rsid w:val="00D814E0"/>
    <w:rsid w:val="00D818FD"/>
    <w:rsid w:val="00D87F08"/>
    <w:rsid w:val="00D909D8"/>
    <w:rsid w:val="00D9126B"/>
    <w:rsid w:val="00D95AB3"/>
    <w:rsid w:val="00D975CE"/>
    <w:rsid w:val="00DA0091"/>
    <w:rsid w:val="00DA66CB"/>
    <w:rsid w:val="00DA6D46"/>
    <w:rsid w:val="00DB32B1"/>
    <w:rsid w:val="00DB3F9F"/>
    <w:rsid w:val="00DB4EF5"/>
    <w:rsid w:val="00DB68C5"/>
    <w:rsid w:val="00DB7187"/>
    <w:rsid w:val="00DB7F8E"/>
    <w:rsid w:val="00DC03C8"/>
    <w:rsid w:val="00DC3CF4"/>
    <w:rsid w:val="00DD0789"/>
    <w:rsid w:val="00DD18C4"/>
    <w:rsid w:val="00DD1BCF"/>
    <w:rsid w:val="00DD4682"/>
    <w:rsid w:val="00DD6F11"/>
    <w:rsid w:val="00DE05B2"/>
    <w:rsid w:val="00DE0FEE"/>
    <w:rsid w:val="00DE2400"/>
    <w:rsid w:val="00DE2DFE"/>
    <w:rsid w:val="00DE30A8"/>
    <w:rsid w:val="00DE3264"/>
    <w:rsid w:val="00DE3E81"/>
    <w:rsid w:val="00DE4F29"/>
    <w:rsid w:val="00DE640D"/>
    <w:rsid w:val="00DE77EE"/>
    <w:rsid w:val="00DF3C41"/>
    <w:rsid w:val="00DF4A7E"/>
    <w:rsid w:val="00DF5A7B"/>
    <w:rsid w:val="00DF7178"/>
    <w:rsid w:val="00E01391"/>
    <w:rsid w:val="00E01556"/>
    <w:rsid w:val="00E03775"/>
    <w:rsid w:val="00E03E62"/>
    <w:rsid w:val="00E0419C"/>
    <w:rsid w:val="00E057E1"/>
    <w:rsid w:val="00E07B9D"/>
    <w:rsid w:val="00E07C93"/>
    <w:rsid w:val="00E07DC6"/>
    <w:rsid w:val="00E11206"/>
    <w:rsid w:val="00E11990"/>
    <w:rsid w:val="00E12123"/>
    <w:rsid w:val="00E133FF"/>
    <w:rsid w:val="00E16E44"/>
    <w:rsid w:val="00E21D04"/>
    <w:rsid w:val="00E22144"/>
    <w:rsid w:val="00E25923"/>
    <w:rsid w:val="00E30742"/>
    <w:rsid w:val="00E328E4"/>
    <w:rsid w:val="00E33B24"/>
    <w:rsid w:val="00E35DA1"/>
    <w:rsid w:val="00E3607E"/>
    <w:rsid w:val="00E3675B"/>
    <w:rsid w:val="00E4208C"/>
    <w:rsid w:val="00E46656"/>
    <w:rsid w:val="00E56A2B"/>
    <w:rsid w:val="00E625F8"/>
    <w:rsid w:val="00E706E3"/>
    <w:rsid w:val="00E719EB"/>
    <w:rsid w:val="00E7206A"/>
    <w:rsid w:val="00E76647"/>
    <w:rsid w:val="00E77329"/>
    <w:rsid w:val="00E828EA"/>
    <w:rsid w:val="00E86AE1"/>
    <w:rsid w:val="00E903FE"/>
    <w:rsid w:val="00E909DC"/>
    <w:rsid w:val="00EB0221"/>
    <w:rsid w:val="00EB5E23"/>
    <w:rsid w:val="00EB69FD"/>
    <w:rsid w:val="00EC1259"/>
    <w:rsid w:val="00EC1E62"/>
    <w:rsid w:val="00EC3AB4"/>
    <w:rsid w:val="00EC4D80"/>
    <w:rsid w:val="00EC542D"/>
    <w:rsid w:val="00EC5FA8"/>
    <w:rsid w:val="00EC6CAC"/>
    <w:rsid w:val="00EC6EBB"/>
    <w:rsid w:val="00ED2407"/>
    <w:rsid w:val="00ED3A24"/>
    <w:rsid w:val="00ED4997"/>
    <w:rsid w:val="00ED7130"/>
    <w:rsid w:val="00EE2505"/>
    <w:rsid w:val="00EE2B6B"/>
    <w:rsid w:val="00EE2BF4"/>
    <w:rsid w:val="00EE52B8"/>
    <w:rsid w:val="00EE6C8F"/>
    <w:rsid w:val="00EF029F"/>
    <w:rsid w:val="00EF39B9"/>
    <w:rsid w:val="00EF440E"/>
    <w:rsid w:val="00F00F27"/>
    <w:rsid w:val="00F020FE"/>
    <w:rsid w:val="00F02F93"/>
    <w:rsid w:val="00F06266"/>
    <w:rsid w:val="00F07B81"/>
    <w:rsid w:val="00F07BCB"/>
    <w:rsid w:val="00F124AF"/>
    <w:rsid w:val="00F17102"/>
    <w:rsid w:val="00F26BC5"/>
    <w:rsid w:val="00F31814"/>
    <w:rsid w:val="00F33B34"/>
    <w:rsid w:val="00F33C66"/>
    <w:rsid w:val="00F33ED4"/>
    <w:rsid w:val="00F36E72"/>
    <w:rsid w:val="00F372E5"/>
    <w:rsid w:val="00F501FF"/>
    <w:rsid w:val="00F517BA"/>
    <w:rsid w:val="00F5218F"/>
    <w:rsid w:val="00F530F4"/>
    <w:rsid w:val="00F55985"/>
    <w:rsid w:val="00F569A9"/>
    <w:rsid w:val="00F61884"/>
    <w:rsid w:val="00F624A8"/>
    <w:rsid w:val="00F649A6"/>
    <w:rsid w:val="00F65390"/>
    <w:rsid w:val="00F664B0"/>
    <w:rsid w:val="00F675A4"/>
    <w:rsid w:val="00F70013"/>
    <w:rsid w:val="00F71484"/>
    <w:rsid w:val="00F73688"/>
    <w:rsid w:val="00F73DC6"/>
    <w:rsid w:val="00F741C1"/>
    <w:rsid w:val="00F748E3"/>
    <w:rsid w:val="00F77DC9"/>
    <w:rsid w:val="00F84A12"/>
    <w:rsid w:val="00F903A3"/>
    <w:rsid w:val="00F92542"/>
    <w:rsid w:val="00F95BA7"/>
    <w:rsid w:val="00FA153F"/>
    <w:rsid w:val="00FA787F"/>
    <w:rsid w:val="00FB0F20"/>
    <w:rsid w:val="00FB0F3B"/>
    <w:rsid w:val="00FB1FAF"/>
    <w:rsid w:val="00FB4598"/>
    <w:rsid w:val="00FB4BA4"/>
    <w:rsid w:val="00FB72B2"/>
    <w:rsid w:val="00FC0998"/>
    <w:rsid w:val="00FC0ADB"/>
    <w:rsid w:val="00FC157C"/>
    <w:rsid w:val="00FC1753"/>
    <w:rsid w:val="00FC19BE"/>
    <w:rsid w:val="00FC2362"/>
    <w:rsid w:val="00FC32B7"/>
    <w:rsid w:val="00FD1FB3"/>
    <w:rsid w:val="00FD2CC6"/>
    <w:rsid w:val="00FD2F2C"/>
    <w:rsid w:val="00FD491C"/>
    <w:rsid w:val="00FD584D"/>
    <w:rsid w:val="00FD683E"/>
    <w:rsid w:val="00FD6B18"/>
    <w:rsid w:val="00FD6CC6"/>
    <w:rsid w:val="00FE5D26"/>
    <w:rsid w:val="00FE7A8A"/>
    <w:rsid w:val="00FE7F2A"/>
    <w:rsid w:val="00FF19F3"/>
    <w:rsid w:val="00FF1B1F"/>
    <w:rsid w:val="00FF4E5B"/>
    <w:rsid w:val="00FF778F"/>
    <w:rsid w:val="208D9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557"/>
  <w15:chartTrackingRefBased/>
  <w15:docId w15:val="{8245FA8D-020E-46F6-BBDC-C0D8067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206"/>
    <w:pPr>
      <w:spacing w:line="360" w:lineRule="auto"/>
    </w:pPr>
    <w:rPr>
      <w:rFonts w:ascii="Times New Roman" w:hAnsi="Times New Roman"/>
      <w:sz w:val="20"/>
    </w:rPr>
  </w:style>
  <w:style w:type="paragraph" w:styleId="Heading1">
    <w:name w:val="heading 1"/>
    <w:basedOn w:val="Normal"/>
    <w:next w:val="Normal"/>
    <w:link w:val="Heading1Char"/>
    <w:uiPriority w:val="9"/>
    <w:qFormat/>
    <w:rsid w:val="00794D5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14AAD"/>
    <w:pPr>
      <w:spacing w:after="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C1259"/>
    <w:rPr>
      <w:sz w:val="16"/>
      <w:szCs w:val="16"/>
    </w:rPr>
  </w:style>
  <w:style w:type="paragraph" w:styleId="CommentText">
    <w:name w:val="annotation text"/>
    <w:basedOn w:val="Normal"/>
    <w:link w:val="CommentTextChar"/>
    <w:uiPriority w:val="99"/>
    <w:rsid w:val="00EC1259"/>
    <w:pPr>
      <w:spacing w:after="240" w:line="276" w:lineRule="auto"/>
    </w:pPr>
    <w:rPr>
      <w:rFonts w:eastAsia="Times New Roman" w:cs="Times New Roman"/>
      <w:szCs w:val="20"/>
    </w:rPr>
  </w:style>
  <w:style w:type="character" w:customStyle="1" w:styleId="CommentTextChar">
    <w:name w:val="Comment Text Char"/>
    <w:basedOn w:val="DefaultParagraphFont"/>
    <w:link w:val="CommentText"/>
    <w:uiPriority w:val="99"/>
    <w:rsid w:val="00EC125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59"/>
    <w:rPr>
      <w:rFonts w:ascii="Segoe UI" w:hAnsi="Segoe UI" w:cs="Segoe UI"/>
      <w:sz w:val="18"/>
      <w:szCs w:val="18"/>
    </w:rPr>
  </w:style>
  <w:style w:type="paragraph" w:styleId="ListParagraph">
    <w:name w:val="List Paragraph"/>
    <w:basedOn w:val="Normal"/>
    <w:uiPriority w:val="34"/>
    <w:qFormat/>
    <w:rsid w:val="009366D1"/>
    <w:pPr>
      <w:spacing w:after="0" w:line="240" w:lineRule="auto"/>
      <w:ind w:left="720"/>
      <w:contextualSpacing/>
    </w:pPr>
    <w:rPr>
      <w:rFonts w:eastAsia="Times New Roman" w:cs="Times New Roman"/>
      <w:sz w:val="24"/>
      <w:szCs w:val="24"/>
      <w:lang w:val="en-US"/>
    </w:rPr>
  </w:style>
  <w:style w:type="paragraph" w:customStyle="1" w:styleId="Paragraph">
    <w:name w:val="Paragraph"/>
    <w:link w:val="ParagraphChar"/>
    <w:qFormat/>
    <w:rsid w:val="00D07B4D"/>
    <w:pPr>
      <w:spacing w:after="240" w:line="276"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D07B4D"/>
    <w:rPr>
      <w:rFonts w:ascii="Times New Roman" w:eastAsia="Times New Roman" w:hAnsi="Times New Roman" w:cs="Times New Roman"/>
      <w:sz w:val="24"/>
      <w:szCs w:val="24"/>
    </w:rPr>
  </w:style>
  <w:style w:type="paragraph" w:styleId="BodyText">
    <w:name w:val="Body Text"/>
    <w:basedOn w:val="Normal"/>
    <w:link w:val="BodyTextChar"/>
    <w:uiPriority w:val="69"/>
    <w:semiHidden/>
    <w:rsid w:val="00CA0232"/>
    <w:pPr>
      <w:spacing w:after="120" w:line="276" w:lineRule="auto"/>
    </w:pPr>
    <w:rPr>
      <w:rFonts w:eastAsia="Times New Roman" w:cs="Times New Roman"/>
      <w:sz w:val="24"/>
      <w:szCs w:val="24"/>
    </w:rPr>
  </w:style>
  <w:style w:type="character" w:customStyle="1" w:styleId="BodyTextChar">
    <w:name w:val="Body Text Char"/>
    <w:basedOn w:val="DefaultParagraphFont"/>
    <w:link w:val="BodyText"/>
    <w:uiPriority w:val="69"/>
    <w:semiHidden/>
    <w:rsid w:val="00CA023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4D5F"/>
    <w:rPr>
      <w:rFonts w:ascii="Times New Roman" w:eastAsiaTheme="majorEastAsia" w:hAnsi="Times New Roman" w:cstheme="majorBidi"/>
      <w:b/>
      <w:sz w:val="28"/>
      <w:szCs w:val="32"/>
    </w:rPr>
  </w:style>
  <w:style w:type="character" w:styleId="Strong">
    <w:name w:val="Strong"/>
    <w:basedOn w:val="DefaultParagraphFont"/>
    <w:uiPriority w:val="22"/>
    <w:qFormat/>
    <w:rsid w:val="00DC3CF4"/>
    <w:rPr>
      <w:b/>
      <w:bCs/>
    </w:rPr>
  </w:style>
  <w:style w:type="character" w:customStyle="1" w:styleId="Heading2Char">
    <w:name w:val="Heading 2 Char"/>
    <w:basedOn w:val="DefaultParagraphFont"/>
    <w:link w:val="Heading2"/>
    <w:uiPriority w:val="9"/>
    <w:rsid w:val="00D14AAD"/>
    <w:rPr>
      <w:rFonts w:ascii="Times New Roman" w:hAnsi="Times New Roman"/>
      <w:b/>
      <w:sz w:val="24"/>
    </w:rPr>
  </w:style>
  <w:style w:type="paragraph" w:customStyle="1" w:styleId="FigureTitle">
    <w:name w:val="Figure Title"/>
    <w:basedOn w:val="Normal"/>
    <w:next w:val="Normal"/>
    <w:qFormat/>
    <w:rsid w:val="00E328E4"/>
    <w:pPr>
      <w:keepNext/>
      <w:keepLines/>
      <w:tabs>
        <w:tab w:val="left" w:pos="1701"/>
      </w:tabs>
      <w:spacing w:after="120" w:line="240" w:lineRule="auto"/>
      <w:ind w:left="1701" w:hanging="1701"/>
    </w:pPr>
    <w:rPr>
      <w:rFonts w:eastAsia="Times New Roman" w:cs="Times New Roman"/>
      <w:b/>
      <w:color w:val="000000"/>
      <w:sz w:val="24"/>
      <w:szCs w:val="24"/>
    </w:rPr>
  </w:style>
  <w:style w:type="paragraph" w:styleId="ListBullet">
    <w:name w:val="List Bullet"/>
    <w:link w:val="ListBulletChar"/>
    <w:uiPriority w:val="9"/>
    <w:qFormat/>
    <w:rsid w:val="00E328E4"/>
    <w:pPr>
      <w:numPr>
        <w:numId w:val="3"/>
      </w:numPr>
      <w:spacing w:before="60" w:after="60" w:line="240" w:lineRule="auto"/>
    </w:pPr>
    <w:rPr>
      <w:rFonts w:ascii="Times New Roman" w:eastAsia="Times New Roman" w:hAnsi="Times New Roman" w:cs="Times New Roman"/>
      <w:sz w:val="24"/>
      <w:szCs w:val="20"/>
    </w:rPr>
  </w:style>
  <w:style w:type="paragraph" w:styleId="ListBullet2">
    <w:name w:val="List Bullet 2"/>
    <w:basedOn w:val="Normal"/>
    <w:uiPriority w:val="9"/>
    <w:qFormat/>
    <w:rsid w:val="00E328E4"/>
    <w:pPr>
      <w:numPr>
        <w:ilvl w:val="1"/>
        <w:numId w:val="3"/>
      </w:numPr>
      <w:spacing w:before="60" w:after="60" w:line="276" w:lineRule="auto"/>
    </w:pPr>
    <w:rPr>
      <w:rFonts w:eastAsia="Times New Roman" w:cs="Times New Roman"/>
      <w:sz w:val="24"/>
      <w:szCs w:val="24"/>
    </w:rPr>
  </w:style>
  <w:style w:type="paragraph" w:styleId="ListBullet3">
    <w:name w:val="List Bullet 3"/>
    <w:basedOn w:val="Normal"/>
    <w:uiPriority w:val="9"/>
    <w:qFormat/>
    <w:rsid w:val="00E328E4"/>
    <w:pPr>
      <w:numPr>
        <w:ilvl w:val="2"/>
        <w:numId w:val="3"/>
      </w:numPr>
      <w:spacing w:before="60" w:after="60" w:line="276" w:lineRule="auto"/>
    </w:pPr>
    <w:rPr>
      <w:rFonts w:eastAsia="Times New Roman" w:cs="Times New Roman"/>
      <w:sz w:val="24"/>
      <w:szCs w:val="24"/>
    </w:rPr>
  </w:style>
  <w:style w:type="paragraph" w:styleId="ListBullet4">
    <w:name w:val="List Bullet 4"/>
    <w:basedOn w:val="Normal"/>
    <w:uiPriority w:val="99"/>
    <w:semiHidden/>
    <w:rsid w:val="00E328E4"/>
    <w:pPr>
      <w:numPr>
        <w:ilvl w:val="3"/>
        <w:numId w:val="3"/>
      </w:numPr>
      <w:spacing w:before="60" w:after="60" w:line="276" w:lineRule="auto"/>
    </w:pPr>
    <w:rPr>
      <w:rFonts w:eastAsia="Times New Roman" w:cs="Times New Roman"/>
      <w:sz w:val="24"/>
      <w:szCs w:val="24"/>
    </w:rPr>
  </w:style>
  <w:style w:type="paragraph" w:customStyle="1" w:styleId="TableFootnoteInfo">
    <w:name w:val="Table Footnote Info"/>
    <w:basedOn w:val="Normal"/>
    <w:uiPriority w:val="14"/>
    <w:qFormat/>
    <w:rsid w:val="00E328E4"/>
    <w:pPr>
      <w:keepLines/>
      <w:spacing w:before="40" w:after="40" w:line="276" w:lineRule="auto"/>
    </w:pPr>
    <w:rPr>
      <w:rFonts w:eastAsia="Times New Roman" w:cs="Times New Roman"/>
      <w:szCs w:val="48"/>
    </w:rPr>
  </w:style>
  <w:style w:type="character" w:customStyle="1" w:styleId="ListBulletChar">
    <w:name w:val="List Bullet Char"/>
    <w:basedOn w:val="DefaultParagraphFont"/>
    <w:link w:val="ListBullet"/>
    <w:uiPriority w:val="9"/>
    <w:rsid w:val="00E328E4"/>
    <w:rPr>
      <w:rFonts w:ascii="Times New Roman" w:eastAsia="Times New Roman" w:hAnsi="Times New Roman" w:cs="Times New Roman"/>
      <w:sz w:val="24"/>
      <w:szCs w:val="20"/>
    </w:rPr>
  </w:style>
  <w:style w:type="character" w:styleId="FootnoteReference">
    <w:name w:val="footnote reference"/>
    <w:rsid w:val="00C0635E"/>
    <w:rPr>
      <w:vertAlign w:val="superscript"/>
    </w:rPr>
  </w:style>
  <w:style w:type="character" w:styleId="Hyperlink">
    <w:name w:val="Hyperlink"/>
    <w:basedOn w:val="DefaultParagraphFont"/>
    <w:uiPriority w:val="99"/>
    <w:unhideWhenUsed/>
    <w:rsid w:val="00E7732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A7283"/>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7283"/>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B163F9"/>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163F9"/>
    <w:rPr>
      <w:rFonts w:ascii="Calibri" w:hAnsi="Calibri" w:cs="Calibri"/>
      <w:noProof/>
      <w:lang w:val="en-US"/>
    </w:rPr>
  </w:style>
  <w:style w:type="paragraph" w:customStyle="1" w:styleId="EndNoteBibliography">
    <w:name w:val="EndNote Bibliography"/>
    <w:basedOn w:val="Normal"/>
    <w:link w:val="EndNoteBibliographyChar"/>
    <w:rsid w:val="00B163F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163F9"/>
    <w:rPr>
      <w:rFonts w:ascii="Calibri" w:hAnsi="Calibri" w:cs="Calibri"/>
      <w:noProof/>
      <w:lang w:val="en-US"/>
    </w:rPr>
  </w:style>
  <w:style w:type="paragraph" w:styleId="Revision">
    <w:name w:val="Revision"/>
    <w:hidden/>
    <w:uiPriority w:val="99"/>
    <w:semiHidden/>
    <w:rsid w:val="00A852D0"/>
    <w:pPr>
      <w:spacing w:after="0" w:line="240" w:lineRule="auto"/>
    </w:pPr>
  </w:style>
  <w:style w:type="paragraph" w:styleId="Caption">
    <w:name w:val="caption"/>
    <w:aliases w:val="Caption-Table,Caption Table"/>
    <w:basedOn w:val="Normal"/>
    <w:next w:val="Normal"/>
    <w:link w:val="CaptionChar"/>
    <w:qFormat/>
    <w:rsid w:val="001A721D"/>
    <w:pPr>
      <w:spacing w:after="240" w:line="276" w:lineRule="auto"/>
    </w:pPr>
    <w:rPr>
      <w:rFonts w:eastAsia="MS Mincho" w:cs="Times New Roman"/>
      <w:b/>
      <w:bCs/>
      <w:szCs w:val="20"/>
      <w:lang w:val="en-US"/>
    </w:rPr>
  </w:style>
  <w:style w:type="character" w:customStyle="1" w:styleId="CaptionChar">
    <w:name w:val="Caption Char"/>
    <w:aliases w:val="Caption-Table Char,Caption Table Char"/>
    <w:link w:val="Caption"/>
    <w:rsid w:val="001A721D"/>
    <w:rPr>
      <w:rFonts w:ascii="Times New Roman" w:eastAsia="MS Mincho" w:hAnsi="Times New Roman" w:cs="Times New Roman"/>
      <w:b/>
      <w:bCs/>
      <w:sz w:val="20"/>
      <w:szCs w:val="20"/>
      <w:lang w:val="en-US"/>
    </w:rPr>
  </w:style>
  <w:style w:type="paragraph" w:customStyle="1" w:styleId="TableTitle">
    <w:name w:val="Table Title"/>
    <w:next w:val="Paragraph"/>
    <w:uiPriority w:val="10"/>
    <w:qFormat/>
    <w:rsid w:val="00F33B34"/>
    <w:pPr>
      <w:keepNext/>
      <w:keepLines/>
      <w:tabs>
        <w:tab w:val="left" w:pos="1701"/>
      </w:tabs>
      <w:spacing w:after="120" w:line="240" w:lineRule="auto"/>
      <w:ind w:left="1701" w:hanging="1701"/>
    </w:pPr>
    <w:rPr>
      <w:rFonts w:ascii="Times New Roman" w:eastAsia="Times New Roman" w:hAnsi="Times New Roman" w:cs="Times New Roman"/>
      <w:b/>
      <w:color w:val="000000"/>
      <w:sz w:val="24"/>
      <w:szCs w:val="24"/>
    </w:rPr>
  </w:style>
  <w:style w:type="paragraph" w:customStyle="1" w:styleId="TableLeft">
    <w:name w:val="Table Left"/>
    <w:basedOn w:val="Paragraph"/>
    <w:uiPriority w:val="12"/>
    <w:qFormat/>
    <w:rsid w:val="00F33B34"/>
    <w:pPr>
      <w:spacing w:before="40" w:after="40"/>
    </w:pPr>
    <w:rPr>
      <w:rFonts w:cs="Arial"/>
      <w:bCs/>
      <w:kern w:val="32"/>
      <w:sz w:val="20"/>
    </w:rPr>
  </w:style>
  <w:style w:type="character" w:styleId="PlaceholderText">
    <w:name w:val="Placeholder Text"/>
    <w:basedOn w:val="DefaultParagraphFont"/>
    <w:uiPriority w:val="99"/>
    <w:semiHidden/>
    <w:rsid w:val="009D2BAC"/>
    <w:rPr>
      <w:color w:val="808080"/>
    </w:rPr>
  </w:style>
  <w:style w:type="character" w:styleId="UnresolvedMention">
    <w:name w:val="Unresolved Mention"/>
    <w:basedOn w:val="DefaultParagraphFont"/>
    <w:uiPriority w:val="99"/>
    <w:semiHidden/>
    <w:unhideWhenUsed/>
    <w:rsid w:val="00916486"/>
    <w:rPr>
      <w:color w:val="808080"/>
      <w:shd w:val="clear" w:color="auto" w:fill="E6E6E6"/>
    </w:rPr>
  </w:style>
  <w:style w:type="paragraph" w:customStyle="1" w:styleId="Default">
    <w:name w:val="Default"/>
    <w:rsid w:val="007A2B2D"/>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4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235"/>
    <w:rPr>
      <w:rFonts w:ascii="Times New Roman" w:hAnsi="Times New Roman"/>
      <w:sz w:val="20"/>
    </w:rPr>
  </w:style>
  <w:style w:type="paragraph" w:styleId="Footer">
    <w:name w:val="footer"/>
    <w:basedOn w:val="Normal"/>
    <w:link w:val="FooterChar"/>
    <w:uiPriority w:val="99"/>
    <w:unhideWhenUsed/>
    <w:rsid w:val="00C4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23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1986">
      <w:bodyDiv w:val="1"/>
      <w:marLeft w:val="0"/>
      <w:marRight w:val="0"/>
      <w:marTop w:val="0"/>
      <w:marBottom w:val="0"/>
      <w:divBdr>
        <w:top w:val="none" w:sz="0" w:space="0" w:color="auto"/>
        <w:left w:val="none" w:sz="0" w:space="0" w:color="auto"/>
        <w:bottom w:val="none" w:sz="0" w:space="0" w:color="auto"/>
        <w:right w:val="none" w:sz="0" w:space="0" w:color="auto"/>
      </w:divBdr>
      <w:divsChild>
        <w:div w:id="842088870">
          <w:marLeft w:val="0"/>
          <w:marRight w:val="0"/>
          <w:marTop w:val="0"/>
          <w:marBottom w:val="0"/>
          <w:divBdr>
            <w:top w:val="none" w:sz="0" w:space="0" w:color="auto"/>
            <w:left w:val="none" w:sz="0" w:space="0" w:color="auto"/>
            <w:bottom w:val="none" w:sz="0" w:space="0" w:color="auto"/>
            <w:right w:val="none" w:sz="0" w:space="0" w:color="auto"/>
          </w:divBdr>
          <w:divsChild>
            <w:div w:id="1147547169">
              <w:marLeft w:val="0"/>
              <w:marRight w:val="0"/>
              <w:marTop w:val="0"/>
              <w:marBottom w:val="0"/>
              <w:divBdr>
                <w:top w:val="none" w:sz="0" w:space="0" w:color="auto"/>
                <w:left w:val="none" w:sz="0" w:space="0" w:color="auto"/>
                <w:bottom w:val="none" w:sz="0" w:space="0" w:color="auto"/>
                <w:right w:val="none" w:sz="0" w:space="0" w:color="auto"/>
              </w:divBdr>
              <w:divsChild>
                <w:div w:id="1270043475">
                  <w:marLeft w:val="0"/>
                  <w:marRight w:val="0"/>
                  <w:marTop w:val="0"/>
                  <w:marBottom w:val="0"/>
                  <w:divBdr>
                    <w:top w:val="none" w:sz="0" w:space="0" w:color="auto"/>
                    <w:left w:val="none" w:sz="0" w:space="0" w:color="auto"/>
                    <w:bottom w:val="none" w:sz="0" w:space="0" w:color="auto"/>
                    <w:right w:val="none" w:sz="0" w:space="0" w:color="auto"/>
                  </w:divBdr>
                  <w:divsChild>
                    <w:div w:id="326057537">
                      <w:marLeft w:val="0"/>
                      <w:marRight w:val="0"/>
                      <w:marTop w:val="0"/>
                      <w:marBottom w:val="0"/>
                      <w:divBdr>
                        <w:top w:val="none" w:sz="0" w:space="0" w:color="auto"/>
                        <w:left w:val="none" w:sz="0" w:space="0" w:color="auto"/>
                        <w:bottom w:val="none" w:sz="0" w:space="0" w:color="auto"/>
                        <w:right w:val="none" w:sz="0" w:space="0" w:color="auto"/>
                      </w:divBdr>
                      <w:divsChild>
                        <w:div w:id="1335642835">
                          <w:marLeft w:val="0"/>
                          <w:marRight w:val="0"/>
                          <w:marTop w:val="0"/>
                          <w:marBottom w:val="0"/>
                          <w:divBdr>
                            <w:top w:val="none" w:sz="0" w:space="0" w:color="auto"/>
                            <w:left w:val="none" w:sz="0" w:space="0" w:color="auto"/>
                            <w:bottom w:val="none" w:sz="0" w:space="0" w:color="auto"/>
                            <w:right w:val="none" w:sz="0" w:space="0" w:color="auto"/>
                          </w:divBdr>
                          <w:divsChild>
                            <w:div w:id="1517038330">
                              <w:marLeft w:val="0"/>
                              <w:marRight w:val="0"/>
                              <w:marTop w:val="0"/>
                              <w:marBottom w:val="0"/>
                              <w:divBdr>
                                <w:top w:val="none" w:sz="0" w:space="0" w:color="auto"/>
                                <w:left w:val="none" w:sz="0" w:space="0" w:color="auto"/>
                                <w:bottom w:val="none" w:sz="0" w:space="0" w:color="auto"/>
                                <w:right w:val="none" w:sz="0" w:space="0" w:color="auto"/>
                              </w:divBdr>
                              <w:divsChild>
                                <w:div w:id="1722972704">
                                  <w:marLeft w:val="0"/>
                                  <w:marRight w:val="0"/>
                                  <w:marTop w:val="0"/>
                                  <w:marBottom w:val="0"/>
                                  <w:divBdr>
                                    <w:top w:val="none" w:sz="0" w:space="0" w:color="auto"/>
                                    <w:left w:val="none" w:sz="0" w:space="0" w:color="auto"/>
                                    <w:bottom w:val="none" w:sz="0" w:space="0" w:color="auto"/>
                                    <w:right w:val="none" w:sz="0" w:space="0" w:color="auto"/>
                                  </w:divBdr>
                                  <w:divsChild>
                                    <w:div w:id="2104953979">
                                      <w:marLeft w:val="0"/>
                                      <w:marRight w:val="0"/>
                                      <w:marTop w:val="0"/>
                                      <w:marBottom w:val="0"/>
                                      <w:divBdr>
                                        <w:top w:val="none" w:sz="0" w:space="0" w:color="auto"/>
                                        <w:left w:val="none" w:sz="0" w:space="0" w:color="auto"/>
                                        <w:bottom w:val="none" w:sz="0" w:space="0" w:color="auto"/>
                                        <w:right w:val="none" w:sz="0" w:space="0" w:color="auto"/>
                                      </w:divBdr>
                                      <w:divsChild>
                                        <w:div w:id="1498158118">
                                          <w:marLeft w:val="0"/>
                                          <w:marRight w:val="0"/>
                                          <w:marTop w:val="0"/>
                                          <w:marBottom w:val="0"/>
                                          <w:divBdr>
                                            <w:top w:val="none" w:sz="0" w:space="0" w:color="auto"/>
                                            <w:left w:val="none" w:sz="0" w:space="0" w:color="auto"/>
                                            <w:bottom w:val="none" w:sz="0" w:space="0" w:color="auto"/>
                                            <w:right w:val="none" w:sz="0" w:space="0" w:color="auto"/>
                                          </w:divBdr>
                                          <w:divsChild>
                                            <w:div w:id="655032416">
                                              <w:marLeft w:val="0"/>
                                              <w:marRight w:val="0"/>
                                              <w:marTop w:val="0"/>
                                              <w:marBottom w:val="0"/>
                                              <w:divBdr>
                                                <w:top w:val="none" w:sz="0" w:space="0" w:color="auto"/>
                                                <w:left w:val="none" w:sz="0" w:space="0" w:color="auto"/>
                                                <w:bottom w:val="none" w:sz="0" w:space="0" w:color="auto"/>
                                                <w:right w:val="none" w:sz="0" w:space="0" w:color="auto"/>
                                              </w:divBdr>
                                              <w:divsChild>
                                                <w:div w:id="1437603309">
                                                  <w:marLeft w:val="0"/>
                                                  <w:marRight w:val="0"/>
                                                  <w:marTop w:val="0"/>
                                                  <w:marBottom w:val="0"/>
                                                  <w:divBdr>
                                                    <w:top w:val="none" w:sz="0" w:space="0" w:color="auto"/>
                                                    <w:left w:val="none" w:sz="0" w:space="0" w:color="auto"/>
                                                    <w:bottom w:val="none" w:sz="0" w:space="0" w:color="auto"/>
                                                    <w:right w:val="none" w:sz="0" w:space="0" w:color="auto"/>
                                                  </w:divBdr>
                                                  <w:divsChild>
                                                    <w:div w:id="1166241752">
                                                      <w:marLeft w:val="0"/>
                                                      <w:marRight w:val="0"/>
                                                      <w:marTop w:val="0"/>
                                                      <w:marBottom w:val="0"/>
                                                      <w:divBdr>
                                                        <w:top w:val="none" w:sz="0" w:space="0" w:color="auto"/>
                                                        <w:left w:val="none" w:sz="0" w:space="0" w:color="auto"/>
                                                        <w:bottom w:val="none" w:sz="0" w:space="0" w:color="auto"/>
                                                        <w:right w:val="none" w:sz="0" w:space="0" w:color="auto"/>
                                                      </w:divBdr>
                                                      <w:divsChild>
                                                        <w:div w:id="1799955931">
                                                          <w:marLeft w:val="0"/>
                                                          <w:marRight w:val="0"/>
                                                          <w:marTop w:val="0"/>
                                                          <w:marBottom w:val="0"/>
                                                          <w:divBdr>
                                                            <w:top w:val="none" w:sz="0" w:space="0" w:color="auto"/>
                                                            <w:left w:val="none" w:sz="0" w:space="0" w:color="auto"/>
                                                            <w:bottom w:val="none" w:sz="0" w:space="0" w:color="auto"/>
                                                            <w:right w:val="none" w:sz="0" w:space="0" w:color="auto"/>
                                                          </w:divBdr>
                                                          <w:divsChild>
                                                            <w:div w:id="1717509912">
                                                              <w:marLeft w:val="0"/>
                                                              <w:marRight w:val="0"/>
                                                              <w:marTop w:val="0"/>
                                                              <w:marBottom w:val="0"/>
                                                              <w:divBdr>
                                                                <w:top w:val="none" w:sz="0" w:space="0" w:color="auto"/>
                                                                <w:left w:val="none" w:sz="0" w:space="0" w:color="auto"/>
                                                                <w:bottom w:val="none" w:sz="0" w:space="0" w:color="auto"/>
                                                                <w:right w:val="none" w:sz="0" w:space="0" w:color="auto"/>
                                                              </w:divBdr>
                                                              <w:divsChild>
                                                                <w:div w:id="303897404">
                                                                  <w:marLeft w:val="0"/>
                                                                  <w:marRight w:val="0"/>
                                                                  <w:marTop w:val="0"/>
                                                                  <w:marBottom w:val="0"/>
                                                                  <w:divBdr>
                                                                    <w:top w:val="none" w:sz="0" w:space="0" w:color="auto"/>
                                                                    <w:left w:val="none" w:sz="0" w:space="0" w:color="auto"/>
                                                                    <w:bottom w:val="none" w:sz="0" w:space="0" w:color="auto"/>
                                                                    <w:right w:val="none" w:sz="0" w:space="0" w:color="auto"/>
                                                                  </w:divBdr>
                                                                  <w:divsChild>
                                                                    <w:div w:id="1703284430">
                                                                      <w:marLeft w:val="0"/>
                                                                      <w:marRight w:val="0"/>
                                                                      <w:marTop w:val="0"/>
                                                                      <w:marBottom w:val="0"/>
                                                                      <w:divBdr>
                                                                        <w:top w:val="none" w:sz="0" w:space="0" w:color="auto"/>
                                                                        <w:left w:val="none" w:sz="0" w:space="0" w:color="auto"/>
                                                                        <w:bottom w:val="none" w:sz="0" w:space="0" w:color="auto"/>
                                                                        <w:right w:val="none" w:sz="0" w:space="0" w:color="auto"/>
                                                                      </w:divBdr>
                                                                      <w:divsChild>
                                                                        <w:div w:id="1513958979">
                                                                          <w:marLeft w:val="0"/>
                                                                          <w:marRight w:val="0"/>
                                                                          <w:marTop w:val="0"/>
                                                                          <w:marBottom w:val="0"/>
                                                                          <w:divBdr>
                                                                            <w:top w:val="none" w:sz="0" w:space="0" w:color="auto"/>
                                                                            <w:left w:val="none" w:sz="0" w:space="0" w:color="auto"/>
                                                                            <w:bottom w:val="none" w:sz="0" w:space="0" w:color="auto"/>
                                                                            <w:right w:val="none" w:sz="0" w:space="0" w:color="auto"/>
                                                                          </w:divBdr>
                                                                          <w:divsChild>
                                                                            <w:div w:id="163593553">
                                                                              <w:marLeft w:val="0"/>
                                                                              <w:marRight w:val="0"/>
                                                                              <w:marTop w:val="0"/>
                                                                              <w:marBottom w:val="0"/>
                                                                              <w:divBdr>
                                                                                <w:top w:val="none" w:sz="0" w:space="0" w:color="auto"/>
                                                                                <w:left w:val="none" w:sz="0" w:space="0" w:color="auto"/>
                                                                                <w:bottom w:val="none" w:sz="0" w:space="0" w:color="auto"/>
                                                                                <w:right w:val="none" w:sz="0" w:space="0" w:color="auto"/>
                                                                              </w:divBdr>
                                                                              <w:divsChild>
                                                                                <w:div w:id="416947933">
                                                                                  <w:marLeft w:val="0"/>
                                                                                  <w:marRight w:val="0"/>
                                                                                  <w:marTop w:val="0"/>
                                                                                  <w:marBottom w:val="0"/>
                                                                                  <w:divBdr>
                                                                                    <w:top w:val="none" w:sz="0" w:space="0" w:color="auto"/>
                                                                                    <w:left w:val="none" w:sz="0" w:space="0" w:color="auto"/>
                                                                                    <w:bottom w:val="none" w:sz="0" w:space="0" w:color="auto"/>
                                                                                    <w:right w:val="none" w:sz="0" w:space="0" w:color="auto"/>
                                                                                  </w:divBdr>
                                                                                  <w:divsChild>
                                                                                    <w:div w:id="1432093343">
                                                                                      <w:marLeft w:val="0"/>
                                                                                      <w:marRight w:val="0"/>
                                                                                      <w:marTop w:val="0"/>
                                                                                      <w:marBottom w:val="120"/>
                                                                                      <w:divBdr>
                                                                                        <w:top w:val="none" w:sz="0" w:space="0" w:color="auto"/>
                                                                                        <w:left w:val="none" w:sz="0" w:space="0" w:color="auto"/>
                                                                                        <w:bottom w:val="none" w:sz="0" w:space="0" w:color="auto"/>
                                                                                        <w:right w:val="none" w:sz="0" w:space="0" w:color="auto"/>
                                                                                      </w:divBdr>
                                                                                      <w:divsChild>
                                                                                        <w:div w:id="926382037">
                                                                                          <w:marLeft w:val="0"/>
                                                                                          <w:marRight w:val="0"/>
                                                                                          <w:marTop w:val="0"/>
                                                                                          <w:marBottom w:val="0"/>
                                                                                          <w:divBdr>
                                                                                            <w:top w:val="none" w:sz="0" w:space="0" w:color="auto"/>
                                                                                            <w:left w:val="none" w:sz="0" w:space="0" w:color="auto"/>
                                                                                            <w:bottom w:val="none" w:sz="0" w:space="0" w:color="auto"/>
                                                                                            <w:right w:val="none" w:sz="0" w:space="0" w:color="auto"/>
                                                                                          </w:divBdr>
                                                                                          <w:divsChild>
                                                                                            <w:div w:id="430440945">
                                                                                              <w:marLeft w:val="0"/>
                                                                                              <w:marRight w:val="0"/>
                                                                                              <w:marTop w:val="0"/>
                                                                                              <w:marBottom w:val="0"/>
                                                                                              <w:divBdr>
                                                                                                <w:top w:val="none" w:sz="0" w:space="0" w:color="auto"/>
                                                                                                <w:left w:val="none" w:sz="0" w:space="0" w:color="auto"/>
                                                                                                <w:bottom w:val="none" w:sz="0" w:space="0" w:color="auto"/>
                                                                                                <w:right w:val="none" w:sz="0" w:space="0" w:color="auto"/>
                                                                                              </w:divBdr>
                                                                                            </w:div>
                                                                                            <w:div w:id="21168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28222">
      <w:bodyDiv w:val="1"/>
      <w:marLeft w:val="0"/>
      <w:marRight w:val="0"/>
      <w:marTop w:val="0"/>
      <w:marBottom w:val="0"/>
      <w:divBdr>
        <w:top w:val="none" w:sz="0" w:space="0" w:color="auto"/>
        <w:left w:val="none" w:sz="0" w:space="0" w:color="auto"/>
        <w:bottom w:val="none" w:sz="0" w:space="0" w:color="auto"/>
        <w:right w:val="none" w:sz="0" w:space="0" w:color="auto"/>
      </w:divBdr>
    </w:div>
    <w:div w:id="318729419">
      <w:bodyDiv w:val="1"/>
      <w:marLeft w:val="0"/>
      <w:marRight w:val="0"/>
      <w:marTop w:val="0"/>
      <w:marBottom w:val="0"/>
      <w:divBdr>
        <w:top w:val="none" w:sz="0" w:space="0" w:color="auto"/>
        <w:left w:val="none" w:sz="0" w:space="0" w:color="auto"/>
        <w:bottom w:val="none" w:sz="0" w:space="0" w:color="auto"/>
        <w:right w:val="none" w:sz="0" w:space="0" w:color="auto"/>
      </w:divBdr>
    </w:div>
    <w:div w:id="325136393">
      <w:bodyDiv w:val="1"/>
      <w:marLeft w:val="0"/>
      <w:marRight w:val="0"/>
      <w:marTop w:val="0"/>
      <w:marBottom w:val="0"/>
      <w:divBdr>
        <w:top w:val="none" w:sz="0" w:space="0" w:color="auto"/>
        <w:left w:val="none" w:sz="0" w:space="0" w:color="auto"/>
        <w:bottom w:val="none" w:sz="0" w:space="0" w:color="auto"/>
        <w:right w:val="none" w:sz="0" w:space="0" w:color="auto"/>
      </w:divBdr>
    </w:div>
    <w:div w:id="668219614">
      <w:bodyDiv w:val="1"/>
      <w:marLeft w:val="0"/>
      <w:marRight w:val="0"/>
      <w:marTop w:val="0"/>
      <w:marBottom w:val="0"/>
      <w:divBdr>
        <w:top w:val="none" w:sz="0" w:space="0" w:color="auto"/>
        <w:left w:val="none" w:sz="0" w:space="0" w:color="auto"/>
        <w:bottom w:val="none" w:sz="0" w:space="0" w:color="auto"/>
        <w:right w:val="none" w:sz="0" w:space="0" w:color="auto"/>
      </w:divBdr>
    </w:div>
    <w:div w:id="690645127">
      <w:bodyDiv w:val="1"/>
      <w:marLeft w:val="0"/>
      <w:marRight w:val="0"/>
      <w:marTop w:val="0"/>
      <w:marBottom w:val="0"/>
      <w:divBdr>
        <w:top w:val="none" w:sz="0" w:space="0" w:color="auto"/>
        <w:left w:val="none" w:sz="0" w:space="0" w:color="auto"/>
        <w:bottom w:val="none" w:sz="0" w:space="0" w:color="auto"/>
        <w:right w:val="none" w:sz="0" w:space="0" w:color="auto"/>
      </w:divBdr>
    </w:div>
    <w:div w:id="760032024">
      <w:bodyDiv w:val="1"/>
      <w:marLeft w:val="0"/>
      <w:marRight w:val="0"/>
      <w:marTop w:val="0"/>
      <w:marBottom w:val="0"/>
      <w:divBdr>
        <w:top w:val="none" w:sz="0" w:space="0" w:color="auto"/>
        <w:left w:val="none" w:sz="0" w:space="0" w:color="auto"/>
        <w:bottom w:val="none" w:sz="0" w:space="0" w:color="auto"/>
        <w:right w:val="none" w:sz="0" w:space="0" w:color="auto"/>
      </w:divBdr>
      <w:divsChild>
        <w:div w:id="737754372">
          <w:marLeft w:val="0"/>
          <w:marRight w:val="0"/>
          <w:marTop w:val="0"/>
          <w:marBottom w:val="0"/>
          <w:divBdr>
            <w:top w:val="none" w:sz="0" w:space="0" w:color="auto"/>
            <w:left w:val="none" w:sz="0" w:space="0" w:color="auto"/>
            <w:bottom w:val="none" w:sz="0" w:space="0" w:color="auto"/>
            <w:right w:val="none" w:sz="0" w:space="0" w:color="auto"/>
          </w:divBdr>
        </w:div>
        <w:div w:id="1328166553">
          <w:marLeft w:val="0"/>
          <w:marRight w:val="0"/>
          <w:marTop w:val="0"/>
          <w:marBottom w:val="0"/>
          <w:divBdr>
            <w:top w:val="none" w:sz="0" w:space="0" w:color="auto"/>
            <w:left w:val="none" w:sz="0" w:space="0" w:color="auto"/>
            <w:bottom w:val="none" w:sz="0" w:space="0" w:color="auto"/>
            <w:right w:val="none" w:sz="0" w:space="0" w:color="auto"/>
          </w:divBdr>
        </w:div>
      </w:divsChild>
    </w:div>
    <w:div w:id="762385643">
      <w:bodyDiv w:val="1"/>
      <w:marLeft w:val="0"/>
      <w:marRight w:val="0"/>
      <w:marTop w:val="0"/>
      <w:marBottom w:val="0"/>
      <w:divBdr>
        <w:top w:val="none" w:sz="0" w:space="0" w:color="auto"/>
        <w:left w:val="none" w:sz="0" w:space="0" w:color="auto"/>
        <w:bottom w:val="none" w:sz="0" w:space="0" w:color="auto"/>
        <w:right w:val="none" w:sz="0" w:space="0" w:color="auto"/>
      </w:divBdr>
    </w:div>
    <w:div w:id="874731531">
      <w:bodyDiv w:val="1"/>
      <w:marLeft w:val="0"/>
      <w:marRight w:val="0"/>
      <w:marTop w:val="0"/>
      <w:marBottom w:val="0"/>
      <w:divBdr>
        <w:top w:val="none" w:sz="0" w:space="0" w:color="auto"/>
        <w:left w:val="none" w:sz="0" w:space="0" w:color="auto"/>
        <w:bottom w:val="none" w:sz="0" w:space="0" w:color="auto"/>
        <w:right w:val="none" w:sz="0" w:space="0" w:color="auto"/>
      </w:divBdr>
    </w:div>
    <w:div w:id="916524963">
      <w:bodyDiv w:val="1"/>
      <w:marLeft w:val="0"/>
      <w:marRight w:val="0"/>
      <w:marTop w:val="0"/>
      <w:marBottom w:val="0"/>
      <w:divBdr>
        <w:top w:val="none" w:sz="0" w:space="0" w:color="auto"/>
        <w:left w:val="none" w:sz="0" w:space="0" w:color="auto"/>
        <w:bottom w:val="none" w:sz="0" w:space="0" w:color="auto"/>
        <w:right w:val="none" w:sz="0" w:space="0" w:color="auto"/>
      </w:divBdr>
    </w:div>
    <w:div w:id="917251897">
      <w:bodyDiv w:val="1"/>
      <w:marLeft w:val="0"/>
      <w:marRight w:val="0"/>
      <w:marTop w:val="0"/>
      <w:marBottom w:val="0"/>
      <w:divBdr>
        <w:top w:val="none" w:sz="0" w:space="0" w:color="auto"/>
        <w:left w:val="none" w:sz="0" w:space="0" w:color="auto"/>
        <w:bottom w:val="none" w:sz="0" w:space="0" w:color="auto"/>
        <w:right w:val="none" w:sz="0" w:space="0" w:color="auto"/>
      </w:divBdr>
    </w:div>
    <w:div w:id="1101335954">
      <w:bodyDiv w:val="1"/>
      <w:marLeft w:val="0"/>
      <w:marRight w:val="0"/>
      <w:marTop w:val="0"/>
      <w:marBottom w:val="0"/>
      <w:divBdr>
        <w:top w:val="none" w:sz="0" w:space="0" w:color="auto"/>
        <w:left w:val="none" w:sz="0" w:space="0" w:color="auto"/>
        <w:bottom w:val="none" w:sz="0" w:space="0" w:color="auto"/>
        <w:right w:val="none" w:sz="0" w:space="0" w:color="auto"/>
      </w:divBdr>
    </w:div>
    <w:div w:id="1144472001">
      <w:bodyDiv w:val="1"/>
      <w:marLeft w:val="0"/>
      <w:marRight w:val="0"/>
      <w:marTop w:val="0"/>
      <w:marBottom w:val="0"/>
      <w:divBdr>
        <w:top w:val="none" w:sz="0" w:space="0" w:color="auto"/>
        <w:left w:val="none" w:sz="0" w:space="0" w:color="auto"/>
        <w:bottom w:val="none" w:sz="0" w:space="0" w:color="auto"/>
        <w:right w:val="none" w:sz="0" w:space="0" w:color="auto"/>
      </w:divBdr>
    </w:div>
    <w:div w:id="1158308969">
      <w:bodyDiv w:val="1"/>
      <w:marLeft w:val="0"/>
      <w:marRight w:val="0"/>
      <w:marTop w:val="0"/>
      <w:marBottom w:val="0"/>
      <w:divBdr>
        <w:top w:val="none" w:sz="0" w:space="0" w:color="auto"/>
        <w:left w:val="none" w:sz="0" w:space="0" w:color="auto"/>
        <w:bottom w:val="none" w:sz="0" w:space="0" w:color="auto"/>
        <w:right w:val="none" w:sz="0" w:space="0" w:color="auto"/>
      </w:divBdr>
    </w:div>
    <w:div w:id="1161773037">
      <w:bodyDiv w:val="1"/>
      <w:marLeft w:val="0"/>
      <w:marRight w:val="0"/>
      <w:marTop w:val="0"/>
      <w:marBottom w:val="0"/>
      <w:divBdr>
        <w:top w:val="none" w:sz="0" w:space="0" w:color="auto"/>
        <w:left w:val="none" w:sz="0" w:space="0" w:color="auto"/>
        <w:bottom w:val="none" w:sz="0" w:space="0" w:color="auto"/>
        <w:right w:val="none" w:sz="0" w:space="0" w:color="auto"/>
      </w:divBdr>
    </w:div>
    <w:div w:id="1208953659">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35322407">
      <w:bodyDiv w:val="1"/>
      <w:marLeft w:val="0"/>
      <w:marRight w:val="0"/>
      <w:marTop w:val="0"/>
      <w:marBottom w:val="0"/>
      <w:divBdr>
        <w:top w:val="none" w:sz="0" w:space="0" w:color="auto"/>
        <w:left w:val="none" w:sz="0" w:space="0" w:color="auto"/>
        <w:bottom w:val="none" w:sz="0" w:space="0" w:color="auto"/>
        <w:right w:val="none" w:sz="0" w:space="0" w:color="auto"/>
      </w:divBdr>
    </w:div>
    <w:div w:id="1476946094">
      <w:bodyDiv w:val="1"/>
      <w:marLeft w:val="0"/>
      <w:marRight w:val="0"/>
      <w:marTop w:val="0"/>
      <w:marBottom w:val="0"/>
      <w:divBdr>
        <w:top w:val="none" w:sz="0" w:space="0" w:color="auto"/>
        <w:left w:val="none" w:sz="0" w:space="0" w:color="auto"/>
        <w:bottom w:val="none" w:sz="0" w:space="0" w:color="auto"/>
        <w:right w:val="none" w:sz="0" w:space="0" w:color="auto"/>
      </w:divBdr>
    </w:div>
    <w:div w:id="1498880817">
      <w:bodyDiv w:val="1"/>
      <w:marLeft w:val="0"/>
      <w:marRight w:val="0"/>
      <w:marTop w:val="0"/>
      <w:marBottom w:val="0"/>
      <w:divBdr>
        <w:top w:val="none" w:sz="0" w:space="0" w:color="auto"/>
        <w:left w:val="none" w:sz="0" w:space="0" w:color="auto"/>
        <w:bottom w:val="none" w:sz="0" w:space="0" w:color="auto"/>
        <w:right w:val="none" w:sz="0" w:space="0" w:color="auto"/>
      </w:divBdr>
    </w:div>
    <w:div w:id="1514495258">
      <w:bodyDiv w:val="1"/>
      <w:marLeft w:val="0"/>
      <w:marRight w:val="0"/>
      <w:marTop w:val="0"/>
      <w:marBottom w:val="0"/>
      <w:divBdr>
        <w:top w:val="none" w:sz="0" w:space="0" w:color="auto"/>
        <w:left w:val="none" w:sz="0" w:space="0" w:color="auto"/>
        <w:bottom w:val="none" w:sz="0" w:space="0" w:color="auto"/>
        <w:right w:val="none" w:sz="0" w:space="0" w:color="auto"/>
      </w:divBdr>
    </w:div>
    <w:div w:id="1652754328">
      <w:bodyDiv w:val="1"/>
      <w:marLeft w:val="0"/>
      <w:marRight w:val="0"/>
      <w:marTop w:val="0"/>
      <w:marBottom w:val="0"/>
      <w:divBdr>
        <w:top w:val="none" w:sz="0" w:space="0" w:color="auto"/>
        <w:left w:val="none" w:sz="0" w:space="0" w:color="auto"/>
        <w:bottom w:val="none" w:sz="0" w:space="0" w:color="auto"/>
        <w:right w:val="none" w:sz="0" w:space="0" w:color="auto"/>
      </w:divBdr>
      <w:divsChild>
        <w:div w:id="189031896">
          <w:marLeft w:val="0"/>
          <w:marRight w:val="0"/>
          <w:marTop w:val="0"/>
          <w:marBottom w:val="0"/>
          <w:divBdr>
            <w:top w:val="none" w:sz="0" w:space="0" w:color="auto"/>
            <w:left w:val="none" w:sz="0" w:space="0" w:color="auto"/>
            <w:bottom w:val="none" w:sz="0" w:space="0" w:color="auto"/>
            <w:right w:val="none" w:sz="0" w:space="0" w:color="auto"/>
          </w:divBdr>
        </w:div>
        <w:div w:id="667437952">
          <w:marLeft w:val="0"/>
          <w:marRight w:val="0"/>
          <w:marTop w:val="0"/>
          <w:marBottom w:val="0"/>
          <w:divBdr>
            <w:top w:val="none" w:sz="0" w:space="0" w:color="auto"/>
            <w:left w:val="none" w:sz="0" w:space="0" w:color="auto"/>
            <w:bottom w:val="none" w:sz="0" w:space="0" w:color="auto"/>
            <w:right w:val="none" w:sz="0" w:space="0" w:color="auto"/>
          </w:divBdr>
        </w:div>
        <w:div w:id="439490325">
          <w:marLeft w:val="0"/>
          <w:marRight w:val="0"/>
          <w:marTop w:val="0"/>
          <w:marBottom w:val="0"/>
          <w:divBdr>
            <w:top w:val="none" w:sz="0" w:space="0" w:color="auto"/>
            <w:left w:val="none" w:sz="0" w:space="0" w:color="auto"/>
            <w:bottom w:val="none" w:sz="0" w:space="0" w:color="auto"/>
            <w:right w:val="none" w:sz="0" w:space="0" w:color="auto"/>
          </w:divBdr>
        </w:div>
        <w:div w:id="469595773">
          <w:marLeft w:val="0"/>
          <w:marRight w:val="0"/>
          <w:marTop w:val="0"/>
          <w:marBottom w:val="0"/>
          <w:divBdr>
            <w:top w:val="none" w:sz="0" w:space="0" w:color="auto"/>
            <w:left w:val="none" w:sz="0" w:space="0" w:color="auto"/>
            <w:bottom w:val="none" w:sz="0" w:space="0" w:color="auto"/>
            <w:right w:val="none" w:sz="0" w:space="0" w:color="auto"/>
          </w:divBdr>
        </w:div>
        <w:div w:id="1334334411">
          <w:marLeft w:val="0"/>
          <w:marRight w:val="0"/>
          <w:marTop w:val="0"/>
          <w:marBottom w:val="0"/>
          <w:divBdr>
            <w:top w:val="none" w:sz="0" w:space="0" w:color="auto"/>
            <w:left w:val="none" w:sz="0" w:space="0" w:color="auto"/>
            <w:bottom w:val="none" w:sz="0" w:space="0" w:color="auto"/>
            <w:right w:val="none" w:sz="0" w:space="0" w:color="auto"/>
          </w:divBdr>
        </w:div>
        <w:div w:id="1142112504">
          <w:marLeft w:val="0"/>
          <w:marRight w:val="0"/>
          <w:marTop w:val="0"/>
          <w:marBottom w:val="0"/>
          <w:divBdr>
            <w:top w:val="none" w:sz="0" w:space="0" w:color="auto"/>
            <w:left w:val="none" w:sz="0" w:space="0" w:color="auto"/>
            <w:bottom w:val="none" w:sz="0" w:space="0" w:color="auto"/>
            <w:right w:val="none" w:sz="0" w:space="0" w:color="auto"/>
          </w:divBdr>
        </w:div>
        <w:div w:id="93477210">
          <w:marLeft w:val="0"/>
          <w:marRight w:val="0"/>
          <w:marTop w:val="0"/>
          <w:marBottom w:val="0"/>
          <w:divBdr>
            <w:top w:val="none" w:sz="0" w:space="0" w:color="auto"/>
            <w:left w:val="none" w:sz="0" w:space="0" w:color="auto"/>
            <w:bottom w:val="none" w:sz="0" w:space="0" w:color="auto"/>
            <w:right w:val="none" w:sz="0" w:space="0" w:color="auto"/>
          </w:divBdr>
        </w:div>
        <w:div w:id="32657285">
          <w:marLeft w:val="0"/>
          <w:marRight w:val="0"/>
          <w:marTop w:val="0"/>
          <w:marBottom w:val="0"/>
          <w:divBdr>
            <w:top w:val="none" w:sz="0" w:space="0" w:color="auto"/>
            <w:left w:val="none" w:sz="0" w:space="0" w:color="auto"/>
            <w:bottom w:val="none" w:sz="0" w:space="0" w:color="auto"/>
            <w:right w:val="none" w:sz="0" w:space="0" w:color="auto"/>
          </w:divBdr>
        </w:div>
        <w:div w:id="1097402733">
          <w:marLeft w:val="0"/>
          <w:marRight w:val="0"/>
          <w:marTop w:val="0"/>
          <w:marBottom w:val="0"/>
          <w:divBdr>
            <w:top w:val="none" w:sz="0" w:space="0" w:color="auto"/>
            <w:left w:val="none" w:sz="0" w:space="0" w:color="auto"/>
            <w:bottom w:val="none" w:sz="0" w:space="0" w:color="auto"/>
            <w:right w:val="none" w:sz="0" w:space="0" w:color="auto"/>
          </w:divBdr>
        </w:div>
        <w:div w:id="650788019">
          <w:marLeft w:val="0"/>
          <w:marRight w:val="0"/>
          <w:marTop w:val="0"/>
          <w:marBottom w:val="0"/>
          <w:divBdr>
            <w:top w:val="none" w:sz="0" w:space="0" w:color="auto"/>
            <w:left w:val="none" w:sz="0" w:space="0" w:color="auto"/>
            <w:bottom w:val="none" w:sz="0" w:space="0" w:color="auto"/>
            <w:right w:val="none" w:sz="0" w:space="0" w:color="auto"/>
          </w:divBdr>
        </w:div>
        <w:div w:id="753816699">
          <w:marLeft w:val="0"/>
          <w:marRight w:val="0"/>
          <w:marTop w:val="0"/>
          <w:marBottom w:val="0"/>
          <w:divBdr>
            <w:top w:val="none" w:sz="0" w:space="0" w:color="auto"/>
            <w:left w:val="none" w:sz="0" w:space="0" w:color="auto"/>
            <w:bottom w:val="none" w:sz="0" w:space="0" w:color="auto"/>
            <w:right w:val="none" w:sz="0" w:space="0" w:color="auto"/>
          </w:divBdr>
        </w:div>
        <w:div w:id="365368765">
          <w:marLeft w:val="0"/>
          <w:marRight w:val="0"/>
          <w:marTop w:val="0"/>
          <w:marBottom w:val="0"/>
          <w:divBdr>
            <w:top w:val="none" w:sz="0" w:space="0" w:color="auto"/>
            <w:left w:val="none" w:sz="0" w:space="0" w:color="auto"/>
            <w:bottom w:val="none" w:sz="0" w:space="0" w:color="auto"/>
            <w:right w:val="none" w:sz="0" w:space="0" w:color="auto"/>
          </w:divBdr>
        </w:div>
        <w:div w:id="218366177">
          <w:marLeft w:val="0"/>
          <w:marRight w:val="0"/>
          <w:marTop w:val="0"/>
          <w:marBottom w:val="0"/>
          <w:divBdr>
            <w:top w:val="none" w:sz="0" w:space="0" w:color="auto"/>
            <w:left w:val="none" w:sz="0" w:space="0" w:color="auto"/>
            <w:bottom w:val="none" w:sz="0" w:space="0" w:color="auto"/>
            <w:right w:val="none" w:sz="0" w:space="0" w:color="auto"/>
          </w:divBdr>
        </w:div>
        <w:div w:id="792483836">
          <w:marLeft w:val="0"/>
          <w:marRight w:val="0"/>
          <w:marTop w:val="0"/>
          <w:marBottom w:val="0"/>
          <w:divBdr>
            <w:top w:val="none" w:sz="0" w:space="0" w:color="auto"/>
            <w:left w:val="none" w:sz="0" w:space="0" w:color="auto"/>
            <w:bottom w:val="none" w:sz="0" w:space="0" w:color="auto"/>
            <w:right w:val="none" w:sz="0" w:space="0" w:color="auto"/>
          </w:divBdr>
        </w:div>
        <w:div w:id="302194280">
          <w:marLeft w:val="0"/>
          <w:marRight w:val="0"/>
          <w:marTop w:val="0"/>
          <w:marBottom w:val="0"/>
          <w:divBdr>
            <w:top w:val="none" w:sz="0" w:space="0" w:color="auto"/>
            <w:left w:val="none" w:sz="0" w:space="0" w:color="auto"/>
            <w:bottom w:val="none" w:sz="0" w:space="0" w:color="auto"/>
            <w:right w:val="none" w:sz="0" w:space="0" w:color="auto"/>
          </w:divBdr>
        </w:div>
        <w:div w:id="333387827">
          <w:marLeft w:val="0"/>
          <w:marRight w:val="0"/>
          <w:marTop w:val="0"/>
          <w:marBottom w:val="0"/>
          <w:divBdr>
            <w:top w:val="none" w:sz="0" w:space="0" w:color="auto"/>
            <w:left w:val="none" w:sz="0" w:space="0" w:color="auto"/>
            <w:bottom w:val="none" w:sz="0" w:space="0" w:color="auto"/>
            <w:right w:val="none" w:sz="0" w:space="0" w:color="auto"/>
          </w:divBdr>
        </w:div>
        <w:div w:id="1991053456">
          <w:marLeft w:val="0"/>
          <w:marRight w:val="0"/>
          <w:marTop w:val="0"/>
          <w:marBottom w:val="0"/>
          <w:divBdr>
            <w:top w:val="none" w:sz="0" w:space="0" w:color="auto"/>
            <w:left w:val="none" w:sz="0" w:space="0" w:color="auto"/>
            <w:bottom w:val="none" w:sz="0" w:space="0" w:color="auto"/>
            <w:right w:val="none" w:sz="0" w:space="0" w:color="auto"/>
          </w:divBdr>
        </w:div>
        <w:div w:id="1588687606">
          <w:marLeft w:val="0"/>
          <w:marRight w:val="0"/>
          <w:marTop w:val="0"/>
          <w:marBottom w:val="0"/>
          <w:divBdr>
            <w:top w:val="none" w:sz="0" w:space="0" w:color="auto"/>
            <w:left w:val="none" w:sz="0" w:space="0" w:color="auto"/>
            <w:bottom w:val="none" w:sz="0" w:space="0" w:color="auto"/>
            <w:right w:val="none" w:sz="0" w:space="0" w:color="auto"/>
          </w:divBdr>
        </w:div>
        <w:div w:id="1892881166">
          <w:marLeft w:val="0"/>
          <w:marRight w:val="0"/>
          <w:marTop w:val="0"/>
          <w:marBottom w:val="0"/>
          <w:divBdr>
            <w:top w:val="none" w:sz="0" w:space="0" w:color="auto"/>
            <w:left w:val="none" w:sz="0" w:space="0" w:color="auto"/>
            <w:bottom w:val="none" w:sz="0" w:space="0" w:color="auto"/>
            <w:right w:val="none" w:sz="0" w:space="0" w:color="auto"/>
          </w:divBdr>
        </w:div>
        <w:div w:id="154077496">
          <w:marLeft w:val="0"/>
          <w:marRight w:val="0"/>
          <w:marTop w:val="0"/>
          <w:marBottom w:val="0"/>
          <w:divBdr>
            <w:top w:val="none" w:sz="0" w:space="0" w:color="auto"/>
            <w:left w:val="none" w:sz="0" w:space="0" w:color="auto"/>
            <w:bottom w:val="none" w:sz="0" w:space="0" w:color="auto"/>
            <w:right w:val="none" w:sz="0" w:space="0" w:color="auto"/>
          </w:divBdr>
        </w:div>
        <w:div w:id="621960806">
          <w:marLeft w:val="0"/>
          <w:marRight w:val="0"/>
          <w:marTop w:val="0"/>
          <w:marBottom w:val="0"/>
          <w:divBdr>
            <w:top w:val="none" w:sz="0" w:space="0" w:color="auto"/>
            <w:left w:val="none" w:sz="0" w:space="0" w:color="auto"/>
            <w:bottom w:val="none" w:sz="0" w:space="0" w:color="auto"/>
            <w:right w:val="none" w:sz="0" w:space="0" w:color="auto"/>
          </w:divBdr>
        </w:div>
        <w:div w:id="129787906">
          <w:marLeft w:val="0"/>
          <w:marRight w:val="0"/>
          <w:marTop w:val="0"/>
          <w:marBottom w:val="0"/>
          <w:divBdr>
            <w:top w:val="none" w:sz="0" w:space="0" w:color="auto"/>
            <w:left w:val="none" w:sz="0" w:space="0" w:color="auto"/>
            <w:bottom w:val="none" w:sz="0" w:space="0" w:color="auto"/>
            <w:right w:val="none" w:sz="0" w:space="0" w:color="auto"/>
          </w:divBdr>
        </w:div>
        <w:div w:id="844981227">
          <w:marLeft w:val="0"/>
          <w:marRight w:val="0"/>
          <w:marTop w:val="0"/>
          <w:marBottom w:val="0"/>
          <w:divBdr>
            <w:top w:val="none" w:sz="0" w:space="0" w:color="auto"/>
            <w:left w:val="none" w:sz="0" w:space="0" w:color="auto"/>
            <w:bottom w:val="none" w:sz="0" w:space="0" w:color="auto"/>
            <w:right w:val="none" w:sz="0" w:space="0" w:color="auto"/>
          </w:divBdr>
        </w:div>
        <w:div w:id="1479961086">
          <w:marLeft w:val="0"/>
          <w:marRight w:val="0"/>
          <w:marTop w:val="0"/>
          <w:marBottom w:val="0"/>
          <w:divBdr>
            <w:top w:val="none" w:sz="0" w:space="0" w:color="auto"/>
            <w:left w:val="none" w:sz="0" w:space="0" w:color="auto"/>
            <w:bottom w:val="none" w:sz="0" w:space="0" w:color="auto"/>
            <w:right w:val="none" w:sz="0" w:space="0" w:color="auto"/>
          </w:divBdr>
        </w:div>
        <w:div w:id="1602109659">
          <w:marLeft w:val="0"/>
          <w:marRight w:val="0"/>
          <w:marTop w:val="0"/>
          <w:marBottom w:val="0"/>
          <w:divBdr>
            <w:top w:val="none" w:sz="0" w:space="0" w:color="auto"/>
            <w:left w:val="none" w:sz="0" w:space="0" w:color="auto"/>
            <w:bottom w:val="none" w:sz="0" w:space="0" w:color="auto"/>
            <w:right w:val="none" w:sz="0" w:space="0" w:color="auto"/>
          </w:divBdr>
        </w:div>
        <w:div w:id="521432985">
          <w:marLeft w:val="0"/>
          <w:marRight w:val="0"/>
          <w:marTop w:val="0"/>
          <w:marBottom w:val="0"/>
          <w:divBdr>
            <w:top w:val="none" w:sz="0" w:space="0" w:color="auto"/>
            <w:left w:val="none" w:sz="0" w:space="0" w:color="auto"/>
            <w:bottom w:val="none" w:sz="0" w:space="0" w:color="auto"/>
            <w:right w:val="none" w:sz="0" w:space="0" w:color="auto"/>
          </w:divBdr>
        </w:div>
        <w:div w:id="1787045039">
          <w:marLeft w:val="0"/>
          <w:marRight w:val="0"/>
          <w:marTop w:val="0"/>
          <w:marBottom w:val="0"/>
          <w:divBdr>
            <w:top w:val="none" w:sz="0" w:space="0" w:color="auto"/>
            <w:left w:val="none" w:sz="0" w:space="0" w:color="auto"/>
            <w:bottom w:val="none" w:sz="0" w:space="0" w:color="auto"/>
            <w:right w:val="none" w:sz="0" w:space="0" w:color="auto"/>
          </w:divBdr>
        </w:div>
        <w:div w:id="1887832379">
          <w:marLeft w:val="0"/>
          <w:marRight w:val="0"/>
          <w:marTop w:val="0"/>
          <w:marBottom w:val="0"/>
          <w:divBdr>
            <w:top w:val="none" w:sz="0" w:space="0" w:color="auto"/>
            <w:left w:val="none" w:sz="0" w:space="0" w:color="auto"/>
            <w:bottom w:val="none" w:sz="0" w:space="0" w:color="auto"/>
            <w:right w:val="none" w:sz="0" w:space="0" w:color="auto"/>
          </w:divBdr>
        </w:div>
        <w:div w:id="550070734">
          <w:marLeft w:val="0"/>
          <w:marRight w:val="0"/>
          <w:marTop w:val="0"/>
          <w:marBottom w:val="0"/>
          <w:divBdr>
            <w:top w:val="none" w:sz="0" w:space="0" w:color="auto"/>
            <w:left w:val="none" w:sz="0" w:space="0" w:color="auto"/>
            <w:bottom w:val="none" w:sz="0" w:space="0" w:color="auto"/>
            <w:right w:val="none" w:sz="0" w:space="0" w:color="auto"/>
          </w:divBdr>
        </w:div>
        <w:div w:id="462693474">
          <w:marLeft w:val="0"/>
          <w:marRight w:val="0"/>
          <w:marTop w:val="0"/>
          <w:marBottom w:val="0"/>
          <w:divBdr>
            <w:top w:val="none" w:sz="0" w:space="0" w:color="auto"/>
            <w:left w:val="none" w:sz="0" w:space="0" w:color="auto"/>
            <w:bottom w:val="none" w:sz="0" w:space="0" w:color="auto"/>
            <w:right w:val="none" w:sz="0" w:space="0" w:color="auto"/>
          </w:divBdr>
        </w:div>
        <w:div w:id="1565792287">
          <w:marLeft w:val="0"/>
          <w:marRight w:val="0"/>
          <w:marTop w:val="0"/>
          <w:marBottom w:val="0"/>
          <w:divBdr>
            <w:top w:val="none" w:sz="0" w:space="0" w:color="auto"/>
            <w:left w:val="none" w:sz="0" w:space="0" w:color="auto"/>
            <w:bottom w:val="none" w:sz="0" w:space="0" w:color="auto"/>
            <w:right w:val="none" w:sz="0" w:space="0" w:color="auto"/>
          </w:divBdr>
        </w:div>
        <w:div w:id="2112124437">
          <w:marLeft w:val="0"/>
          <w:marRight w:val="0"/>
          <w:marTop w:val="0"/>
          <w:marBottom w:val="0"/>
          <w:divBdr>
            <w:top w:val="none" w:sz="0" w:space="0" w:color="auto"/>
            <w:left w:val="none" w:sz="0" w:space="0" w:color="auto"/>
            <w:bottom w:val="none" w:sz="0" w:space="0" w:color="auto"/>
            <w:right w:val="none" w:sz="0" w:space="0" w:color="auto"/>
          </w:divBdr>
        </w:div>
        <w:div w:id="635722788">
          <w:marLeft w:val="0"/>
          <w:marRight w:val="0"/>
          <w:marTop w:val="0"/>
          <w:marBottom w:val="0"/>
          <w:divBdr>
            <w:top w:val="none" w:sz="0" w:space="0" w:color="auto"/>
            <w:left w:val="none" w:sz="0" w:space="0" w:color="auto"/>
            <w:bottom w:val="none" w:sz="0" w:space="0" w:color="auto"/>
            <w:right w:val="none" w:sz="0" w:space="0" w:color="auto"/>
          </w:divBdr>
        </w:div>
      </w:divsChild>
    </w:div>
    <w:div w:id="1659115716">
      <w:bodyDiv w:val="1"/>
      <w:marLeft w:val="0"/>
      <w:marRight w:val="0"/>
      <w:marTop w:val="0"/>
      <w:marBottom w:val="0"/>
      <w:divBdr>
        <w:top w:val="none" w:sz="0" w:space="0" w:color="auto"/>
        <w:left w:val="none" w:sz="0" w:space="0" w:color="auto"/>
        <w:bottom w:val="none" w:sz="0" w:space="0" w:color="auto"/>
        <w:right w:val="none" w:sz="0" w:space="0" w:color="auto"/>
      </w:divBdr>
    </w:div>
    <w:div w:id="1659726541">
      <w:bodyDiv w:val="1"/>
      <w:marLeft w:val="0"/>
      <w:marRight w:val="0"/>
      <w:marTop w:val="0"/>
      <w:marBottom w:val="0"/>
      <w:divBdr>
        <w:top w:val="none" w:sz="0" w:space="0" w:color="auto"/>
        <w:left w:val="none" w:sz="0" w:space="0" w:color="auto"/>
        <w:bottom w:val="none" w:sz="0" w:space="0" w:color="auto"/>
        <w:right w:val="none" w:sz="0" w:space="0" w:color="auto"/>
      </w:divBdr>
    </w:div>
    <w:div w:id="1679885316">
      <w:bodyDiv w:val="1"/>
      <w:marLeft w:val="0"/>
      <w:marRight w:val="0"/>
      <w:marTop w:val="0"/>
      <w:marBottom w:val="0"/>
      <w:divBdr>
        <w:top w:val="none" w:sz="0" w:space="0" w:color="auto"/>
        <w:left w:val="none" w:sz="0" w:space="0" w:color="auto"/>
        <w:bottom w:val="none" w:sz="0" w:space="0" w:color="auto"/>
        <w:right w:val="none" w:sz="0" w:space="0" w:color="auto"/>
      </w:divBdr>
    </w:div>
    <w:div w:id="1730759135">
      <w:bodyDiv w:val="1"/>
      <w:marLeft w:val="0"/>
      <w:marRight w:val="0"/>
      <w:marTop w:val="0"/>
      <w:marBottom w:val="0"/>
      <w:divBdr>
        <w:top w:val="none" w:sz="0" w:space="0" w:color="auto"/>
        <w:left w:val="none" w:sz="0" w:space="0" w:color="auto"/>
        <w:bottom w:val="none" w:sz="0" w:space="0" w:color="auto"/>
        <w:right w:val="none" w:sz="0" w:space="0" w:color="auto"/>
      </w:divBdr>
      <w:divsChild>
        <w:div w:id="901906517">
          <w:marLeft w:val="0"/>
          <w:marRight w:val="0"/>
          <w:marTop w:val="0"/>
          <w:marBottom w:val="0"/>
          <w:divBdr>
            <w:top w:val="none" w:sz="0" w:space="0" w:color="auto"/>
            <w:left w:val="none" w:sz="0" w:space="0" w:color="auto"/>
            <w:bottom w:val="none" w:sz="0" w:space="0" w:color="auto"/>
            <w:right w:val="none" w:sz="0" w:space="0" w:color="auto"/>
          </w:divBdr>
        </w:div>
        <w:div w:id="1372727464">
          <w:marLeft w:val="0"/>
          <w:marRight w:val="0"/>
          <w:marTop w:val="0"/>
          <w:marBottom w:val="0"/>
          <w:divBdr>
            <w:top w:val="none" w:sz="0" w:space="0" w:color="auto"/>
            <w:left w:val="none" w:sz="0" w:space="0" w:color="auto"/>
            <w:bottom w:val="none" w:sz="0" w:space="0" w:color="auto"/>
            <w:right w:val="none" w:sz="0" w:space="0" w:color="auto"/>
          </w:divBdr>
        </w:div>
        <w:div w:id="1427580384">
          <w:marLeft w:val="0"/>
          <w:marRight w:val="0"/>
          <w:marTop w:val="0"/>
          <w:marBottom w:val="0"/>
          <w:divBdr>
            <w:top w:val="none" w:sz="0" w:space="0" w:color="auto"/>
            <w:left w:val="none" w:sz="0" w:space="0" w:color="auto"/>
            <w:bottom w:val="none" w:sz="0" w:space="0" w:color="auto"/>
            <w:right w:val="none" w:sz="0" w:space="0" w:color="auto"/>
          </w:divBdr>
        </w:div>
        <w:div w:id="504134526">
          <w:marLeft w:val="0"/>
          <w:marRight w:val="0"/>
          <w:marTop w:val="0"/>
          <w:marBottom w:val="0"/>
          <w:divBdr>
            <w:top w:val="none" w:sz="0" w:space="0" w:color="auto"/>
            <w:left w:val="none" w:sz="0" w:space="0" w:color="auto"/>
            <w:bottom w:val="none" w:sz="0" w:space="0" w:color="auto"/>
            <w:right w:val="none" w:sz="0" w:space="0" w:color="auto"/>
          </w:divBdr>
        </w:div>
        <w:div w:id="1044983045">
          <w:marLeft w:val="0"/>
          <w:marRight w:val="0"/>
          <w:marTop w:val="0"/>
          <w:marBottom w:val="0"/>
          <w:divBdr>
            <w:top w:val="none" w:sz="0" w:space="0" w:color="auto"/>
            <w:left w:val="none" w:sz="0" w:space="0" w:color="auto"/>
            <w:bottom w:val="none" w:sz="0" w:space="0" w:color="auto"/>
            <w:right w:val="none" w:sz="0" w:space="0" w:color="auto"/>
          </w:divBdr>
        </w:div>
        <w:div w:id="515969864">
          <w:marLeft w:val="0"/>
          <w:marRight w:val="0"/>
          <w:marTop w:val="0"/>
          <w:marBottom w:val="0"/>
          <w:divBdr>
            <w:top w:val="none" w:sz="0" w:space="0" w:color="auto"/>
            <w:left w:val="none" w:sz="0" w:space="0" w:color="auto"/>
            <w:bottom w:val="none" w:sz="0" w:space="0" w:color="auto"/>
            <w:right w:val="none" w:sz="0" w:space="0" w:color="auto"/>
          </w:divBdr>
        </w:div>
        <w:div w:id="974527533">
          <w:marLeft w:val="0"/>
          <w:marRight w:val="0"/>
          <w:marTop w:val="0"/>
          <w:marBottom w:val="0"/>
          <w:divBdr>
            <w:top w:val="none" w:sz="0" w:space="0" w:color="auto"/>
            <w:left w:val="none" w:sz="0" w:space="0" w:color="auto"/>
            <w:bottom w:val="none" w:sz="0" w:space="0" w:color="auto"/>
            <w:right w:val="none" w:sz="0" w:space="0" w:color="auto"/>
          </w:divBdr>
        </w:div>
        <w:div w:id="1787196341">
          <w:marLeft w:val="0"/>
          <w:marRight w:val="0"/>
          <w:marTop w:val="0"/>
          <w:marBottom w:val="0"/>
          <w:divBdr>
            <w:top w:val="none" w:sz="0" w:space="0" w:color="auto"/>
            <w:left w:val="none" w:sz="0" w:space="0" w:color="auto"/>
            <w:bottom w:val="none" w:sz="0" w:space="0" w:color="auto"/>
            <w:right w:val="none" w:sz="0" w:space="0" w:color="auto"/>
          </w:divBdr>
        </w:div>
        <w:div w:id="427506431">
          <w:marLeft w:val="0"/>
          <w:marRight w:val="0"/>
          <w:marTop w:val="0"/>
          <w:marBottom w:val="0"/>
          <w:divBdr>
            <w:top w:val="none" w:sz="0" w:space="0" w:color="auto"/>
            <w:left w:val="none" w:sz="0" w:space="0" w:color="auto"/>
            <w:bottom w:val="none" w:sz="0" w:space="0" w:color="auto"/>
            <w:right w:val="none" w:sz="0" w:space="0" w:color="auto"/>
          </w:divBdr>
        </w:div>
        <w:div w:id="1645888768">
          <w:marLeft w:val="0"/>
          <w:marRight w:val="0"/>
          <w:marTop w:val="0"/>
          <w:marBottom w:val="0"/>
          <w:divBdr>
            <w:top w:val="none" w:sz="0" w:space="0" w:color="auto"/>
            <w:left w:val="none" w:sz="0" w:space="0" w:color="auto"/>
            <w:bottom w:val="none" w:sz="0" w:space="0" w:color="auto"/>
            <w:right w:val="none" w:sz="0" w:space="0" w:color="auto"/>
          </w:divBdr>
        </w:div>
        <w:div w:id="790320019">
          <w:marLeft w:val="0"/>
          <w:marRight w:val="0"/>
          <w:marTop w:val="0"/>
          <w:marBottom w:val="0"/>
          <w:divBdr>
            <w:top w:val="none" w:sz="0" w:space="0" w:color="auto"/>
            <w:left w:val="none" w:sz="0" w:space="0" w:color="auto"/>
            <w:bottom w:val="none" w:sz="0" w:space="0" w:color="auto"/>
            <w:right w:val="none" w:sz="0" w:space="0" w:color="auto"/>
          </w:divBdr>
        </w:div>
        <w:div w:id="1298335028">
          <w:marLeft w:val="0"/>
          <w:marRight w:val="0"/>
          <w:marTop w:val="0"/>
          <w:marBottom w:val="0"/>
          <w:divBdr>
            <w:top w:val="none" w:sz="0" w:space="0" w:color="auto"/>
            <w:left w:val="none" w:sz="0" w:space="0" w:color="auto"/>
            <w:bottom w:val="none" w:sz="0" w:space="0" w:color="auto"/>
            <w:right w:val="none" w:sz="0" w:space="0" w:color="auto"/>
          </w:divBdr>
        </w:div>
        <w:div w:id="559678527">
          <w:marLeft w:val="0"/>
          <w:marRight w:val="0"/>
          <w:marTop w:val="0"/>
          <w:marBottom w:val="0"/>
          <w:divBdr>
            <w:top w:val="none" w:sz="0" w:space="0" w:color="auto"/>
            <w:left w:val="none" w:sz="0" w:space="0" w:color="auto"/>
            <w:bottom w:val="none" w:sz="0" w:space="0" w:color="auto"/>
            <w:right w:val="none" w:sz="0" w:space="0" w:color="auto"/>
          </w:divBdr>
        </w:div>
        <w:div w:id="1533422231">
          <w:marLeft w:val="0"/>
          <w:marRight w:val="0"/>
          <w:marTop w:val="0"/>
          <w:marBottom w:val="0"/>
          <w:divBdr>
            <w:top w:val="none" w:sz="0" w:space="0" w:color="auto"/>
            <w:left w:val="none" w:sz="0" w:space="0" w:color="auto"/>
            <w:bottom w:val="none" w:sz="0" w:space="0" w:color="auto"/>
            <w:right w:val="none" w:sz="0" w:space="0" w:color="auto"/>
          </w:divBdr>
        </w:div>
        <w:div w:id="1920367234">
          <w:marLeft w:val="0"/>
          <w:marRight w:val="0"/>
          <w:marTop w:val="0"/>
          <w:marBottom w:val="0"/>
          <w:divBdr>
            <w:top w:val="none" w:sz="0" w:space="0" w:color="auto"/>
            <w:left w:val="none" w:sz="0" w:space="0" w:color="auto"/>
            <w:bottom w:val="none" w:sz="0" w:space="0" w:color="auto"/>
            <w:right w:val="none" w:sz="0" w:space="0" w:color="auto"/>
          </w:divBdr>
        </w:div>
        <w:div w:id="1735397260">
          <w:marLeft w:val="0"/>
          <w:marRight w:val="0"/>
          <w:marTop w:val="0"/>
          <w:marBottom w:val="0"/>
          <w:divBdr>
            <w:top w:val="none" w:sz="0" w:space="0" w:color="auto"/>
            <w:left w:val="none" w:sz="0" w:space="0" w:color="auto"/>
            <w:bottom w:val="none" w:sz="0" w:space="0" w:color="auto"/>
            <w:right w:val="none" w:sz="0" w:space="0" w:color="auto"/>
          </w:divBdr>
        </w:div>
        <w:div w:id="11999860">
          <w:marLeft w:val="0"/>
          <w:marRight w:val="0"/>
          <w:marTop w:val="0"/>
          <w:marBottom w:val="0"/>
          <w:divBdr>
            <w:top w:val="none" w:sz="0" w:space="0" w:color="auto"/>
            <w:left w:val="none" w:sz="0" w:space="0" w:color="auto"/>
            <w:bottom w:val="none" w:sz="0" w:space="0" w:color="auto"/>
            <w:right w:val="none" w:sz="0" w:space="0" w:color="auto"/>
          </w:divBdr>
        </w:div>
        <w:div w:id="1881355244">
          <w:marLeft w:val="0"/>
          <w:marRight w:val="0"/>
          <w:marTop w:val="0"/>
          <w:marBottom w:val="0"/>
          <w:divBdr>
            <w:top w:val="none" w:sz="0" w:space="0" w:color="auto"/>
            <w:left w:val="none" w:sz="0" w:space="0" w:color="auto"/>
            <w:bottom w:val="none" w:sz="0" w:space="0" w:color="auto"/>
            <w:right w:val="none" w:sz="0" w:space="0" w:color="auto"/>
          </w:divBdr>
        </w:div>
        <w:div w:id="2108647170">
          <w:marLeft w:val="0"/>
          <w:marRight w:val="0"/>
          <w:marTop w:val="0"/>
          <w:marBottom w:val="0"/>
          <w:divBdr>
            <w:top w:val="none" w:sz="0" w:space="0" w:color="auto"/>
            <w:left w:val="none" w:sz="0" w:space="0" w:color="auto"/>
            <w:bottom w:val="none" w:sz="0" w:space="0" w:color="auto"/>
            <w:right w:val="none" w:sz="0" w:space="0" w:color="auto"/>
          </w:divBdr>
        </w:div>
        <w:div w:id="1605265766">
          <w:marLeft w:val="0"/>
          <w:marRight w:val="0"/>
          <w:marTop w:val="0"/>
          <w:marBottom w:val="0"/>
          <w:divBdr>
            <w:top w:val="none" w:sz="0" w:space="0" w:color="auto"/>
            <w:left w:val="none" w:sz="0" w:space="0" w:color="auto"/>
            <w:bottom w:val="none" w:sz="0" w:space="0" w:color="auto"/>
            <w:right w:val="none" w:sz="0" w:space="0" w:color="auto"/>
          </w:divBdr>
        </w:div>
        <w:div w:id="554775257">
          <w:marLeft w:val="0"/>
          <w:marRight w:val="0"/>
          <w:marTop w:val="0"/>
          <w:marBottom w:val="0"/>
          <w:divBdr>
            <w:top w:val="none" w:sz="0" w:space="0" w:color="auto"/>
            <w:left w:val="none" w:sz="0" w:space="0" w:color="auto"/>
            <w:bottom w:val="none" w:sz="0" w:space="0" w:color="auto"/>
            <w:right w:val="none" w:sz="0" w:space="0" w:color="auto"/>
          </w:divBdr>
        </w:div>
        <w:div w:id="1207182267">
          <w:marLeft w:val="0"/>
          <w:marRight w:val="0"/>
          <w:marTop w:val="0"/>
          <w:marBottom w:val="0"/>
          <w:divBdr>
            <w:top w:val="none" w:sz="0" w:space="0" w:color="auto"/>
            <w:left w:val="none" w:sz="0" w:space="0" w:color="auto"/>
            <w:bottom w:val="none" w:sz="0" w:space="0" w:color="auto"/>
            <w:right w:val="none" w:sz="0" w:space="0" w:color="auto"/>
          </w:divBdr>
        </w:div>
        <w:div w:id="1622954557">
          <w:marLeft w:val="0"/>
          <w:marRight w:val="0"/>
          <w:marTop w:val="0"/>
          <w:marBottom w:val="0"/>
          <w:divBdr>
            <w:top w:val="none" w:sz="0" w:space="0" w:color="auto"/>
            <w:left w:val="none" w:sz="0" w:space="0" w:color="auto"/>
            <w:bottom w:val="none" w:sz="0" w:space="0" w:color="auto"/>
            <w:right w:val="none" w:sz="0" w:space="0" w:color="auto"/>
          </w:divBdr>
        </w:div>
        <w:div w:id="285619764">
          <w:marLeft w:val="0"/>
          <w:marRight w:val="0"/>
          <w:marTop w:val="0"/>
          <w:marBottom w:val="0"/>
          <w:divBdr>
            <w:top w:val="none" w:sz="0" w:space="0" w:color="auto"/>
            <w:left w:val="none" w:sz="0" w:space="0" w:color="auto"/>
            <w:bottom w:val="none" w:sz="0" w:space="0" w:color="auto"/>
            <w:right w:val="none" w:sz="0" w:space="0" w:color="auto"/>
          </w:divBdr>
        </w:div>
        <w:div w:id="2061395713">
          <w:marLeft w:val="0"/>
          <w:marRight w:val="0"/>
          <w:marTop w:val="0"/>
          <w:marBottom w:val="0"/>
          <w:divBdr>
            <w:top w:val="none" w:sz="0" w:space="0" w:color="auto"/>
            <w:left w:val="none" w:sz="0" w:space="0" w:color="auto"/>
            <w:bottom w:val="none" w:sz="0" w:space="0" w:color="auto"/>
            <w:right w:val="none" w:sz="0" w:space="0" w:color="auto"/>
          </w:divBdr>
        </w:div>
        <w:div w:id="714082785">
          <w:marLeft w:val="0"/>
          <w:marRight w:val="0"/>
          <w:marTop w:val="0"/>
          <w:marBottom w:val="0"/>
          <w:divBdr>
            <w:top w:val="none" w:sz="0" w:space="0" w:color="auto"/>
            <w:left w:val="none" w:sz="0" w:space="0" w:color="auto"/>
            <w:bottom w:val="none" w:sz="0" w:space="0" w:color="auto"/>
            <w:right w:val="none" w:sz="0" w:space="0" w:color="auto"/>
          </w:divBdr>
        </w:div>
        <w:div w:id="162088872">
          <w:marLeft w:val="0"/>
          <w:marRight w:val="0"/>
          <w:marTop w:val="0"/>
          <w:marBottom w:val="0"/>
          <w:divBdr>
            <w:top w:val="none" w:sz="0" w:space="0" w:color="auto"/>
            <w:left w:val="none" w:sz="0" w:space="0" w:color="auto"/>
            <w:bottom w:val="none" w:sz="0" w:space="0" w:color="auto"/>
            <w:right w:val="none" w:sz="0" w:space="0" w:color="auto"/>
          </w:divBdr>
        </w:div>
        <w:div w:id="563762097">
          <w:marLeft w:val="0"/>
          <w:marRight w:val="0"/>
          <w:marTop w:val="0"/>
          <w:marBottom w:val="0"/>
          <w:divBdr>
            <w:top w:val="none" w:sz="0" w:space="0" w:color="auto"/>
            <w:left w:val="none" w:sz="0" w:space="0" w:color="auto"/>
            <w:bottom w:val="none" w:sz="0" w:space="0" w:color="auto"/>
            <w:right w:val="none" w:sz="0" w:space="0" w:color="auto"/>
          </w:divBdr>
        </w:div>
        <w:div w:id="1086682203">
          <w:marLeft w:val="0"/>
          <w:marRight w:val="0"/>
          <w:marTop w:val="0"/>
          <w:marBottom w:val="0"/>
          <w:divBdr>
            <w:top w:val="none" w:sz="0" w:space="0" w:color="auto"/>
            <w:left w:val="none" w:sz="0" w:space="0" w:color="auto"/>
            <w:bottom w:val="none" w:sz="0" w:space="0" w:color="auto"/>
            <w:right w:val="none" w:sz="0" w:space="0" w:color="auto"/>
          </w:divBdr>
        </w:div>
      </w:divsChild>
    </w:div>
    <w:div w:id="1996377763">
      <w:bodyDiv w:val="1"/>
      <w:marLeft w:val="0"/>
      <w:marRight w:val="0"/>
      <w:marTop w:val="0"/>
      <w:marBottom w:val="0"/>
      <w:divBdr>
        <w:top w:val="none" w:sz="0" w:space="0" w:color="auto"/>
        <w:left w:val="none" w:sz="0" w:space="0" w:color="auto"/>
        <w:bottom w:val="none" w:sz="0" w:space="0" w:color="auto"/>
        <w:right w:val="none" w:sz="0" w:space="0" w:color="auto"/>
      </w:divBdr>
    </w:div>
    <w:div w:id="20332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70F9-B66B-4ABD-BD51-F675C82D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Luheshi, Nadia</dc:creator>
  <cp:keywords/>
  <dc:description/>
  <cp:lastModifiedBy>Susannah Hewitt</cp:lastModifiedBy>
  <cp:revision>5</cp:revision>
  <cp:lastPrinted>2019-02-01T17:59:00Z</cp:lastPrinted>
  <dcterms:created xsi:type="dcterms:W3CDTF">2020-05-19T17:42:00Z</dcterms:created>
  <dcterms:modified xsi:type="dcterms:W3CDTF">2020-05-27T21:56:00Z</dcterms:modified>
</cp:coreProperties>
</file>