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90" w:rsidRPr="00037390" w:rsidRDefault="00037390" w:rsidP="00037390">
      <w:pPr>
        <w:spacing w:line="276" w:lineRule="auto"/>
        <w:rPr>
          <w:b/>
          <w:sz w:val="24"/>
          <w:lang w:val="en-US"/>
        </w:rPr>
      </w:pPr>
      <w:bookmarkStart w:id="0" w:name="_GoBack"/>
      <w:bookmarkEnd w:id="0"/>
      <w:r w:rsidRPr="00037390">
        <w:rPr>
          <w:b/>
          <w:sz w:val="24"/>
          <w:lang w:val="en-US"/>
        </w:rPr>
        <w:t>Supplemental Figure Legends</w:t>
      </w:r>
    </w:p>
    <w:p w:rsidR="00876983" w:rsidRPr="003077F4" w:rsidRDefault="00876983" w:rsidP="00876983">
      <w:pPr>
        <w:rPr>
          <w:lang w:val="en-US"/>
        </w:rPr>
      </w:pPr>
      <w:r>
        <w:rPr>
          <w:b/>
          <w:bCs/>
          <w:lang w:val="en-US"/>
        </w:rPr>
        <w:t>S</w:t>
      </w:r>
      <w:r w:rsidRPr="00A03520">
        <w:rPr>
          <w:b/>
          <w:bCs/>
          <w:lang w:val="en-US"/>
        </w:rPr>
        <w:t>upplemental Figure 1.</w:t>
      </w:r>
      <w:r w:rsidRPr="00A03520">
        <w:rPr>
          <w:b/>
          <w:lang w:val="en-US"/>
        </w:rPr>
        <w:t> </w:t>
      </w:r>
      <w:bookmarkStart w:id="1" w:name="_Hlk30924613"/>
      <w:r w:rsidRPr="00A03520">
        <w:rPr>
          <w:b/>
          <w:lang w:val="en-US"/>
        </w:rPr>
        <w:t xml:space="preserve">Phenotypic characterization of </w:t>
      </w:r>
      <w:r w:rsidRPr="00A03520">
        <w:rPr>
          <w:b/>
          <w:bCs/>
          <w:lang w:val="en-US"/>
        </w:rPr>
        <w:t xml:space="preserve">CSPG4-CAR.CIK </w:t>
      </w:r>
      <w:bookmarkEnd w:id="1"/>
    </w:p>
    <w:p w:rsidR="00876983" w:rsidRPr="00A03520" w:rsidRDefault="00876983" w:rsidP="00876983">
      <w:pPr>
        <w:spacing w:after="0"/>
        <w:rPr>
          <w:b/>
          <w:lang w:val="en-US"/>
        </w:rPr>
      </w:pPr>
    </w:p>
    <w:p w:rsidR="00876983" w:rsidRPr="00A03520" w:rsidRDefault="00876983" w:rsidP="00876983">
      <w:pPr>
        <w:spacing w:after="0"/>
        <w:jc w:val="both"/>
        <w:rPr>
          <w:lang w:val="en-US"/>
        </w:rPr>
      </w:pPr>
      <w:r w:rsidRPr="00A03520">
        <w:rPr>
          <w:lang w:val="en-US"/>
        </w:rPr>
        <w:t xml:space="preserve">Representative flow-cytometry dot-plots showing that patient-derived CAR.CIK express the CSPG4-CAR as compared to paired control unmodified CIK </w:t>
      </w:r>
      <w:r w:rsidRPr="00A03520">
        <w:rPr>
          <w:b/>
          <w:lang w:val="en-US"/>
        </w:rPr>
        <w:t>(A).</w:t>
      </w:r>
      <w:r w:rsidRPr="00A03520">
        <w:rPr>
          <w:lang w:val="en-US"/>
        </w:rPr>
        <w:t xml:space="preserve"> </w:t>
      </w:r>
      <w:r w:rsidRPr="00A03520">
        <w:rPr>
          <w:bCs/>
          <w:lang w:val="en-US"/>
        </w:rPr>
        <w:t xml:space="preserve">CSPG4-CAR.CIK </w:t>
      </w:r>
      <w:r w:rsidRPr="00A03520">
        <w:rPr>
          <w:lang w:val="en-US"/>
        </w:rPr>
        <w:t xml:space="preserve">were mostly composed by effector memory (EM), followed by central memory and naive cells. Cell subset composition of CSPG4-CAR.CIK was comparable with that of unmodified NTD.CIK (paired t test, p&gt;0.05) </w:t>
      </w:r>
      <w:r w:rsidRPr="00A03520">
        <w:rPr>
          <w:b/>
          <w:lang w:val="en-US"/>
        </w:rPr>
        <w:t>(B).</w:t>
      </w:r>
      <w:r w:rsidRPr="00A03520">
        <w:rPr>
          <w:lang w:val="en-US"/>
        </w:rPr>
        <w:t xml:space="preserve"> </w:t>
      </w:r>
    </w:p>
    <w:p w:rsidR="00876983" w:rsidRPr="00A03520" w:rsidRDefault="00876983" w:rsidP="00876983">
      <w:pPr>
        <w:spacing w:after="0"/>
        <w:jc w:val="both"/>
        <w:rPr>
          <w:lang w:val="en-US"/>
        </w:rPr>
      </w:pPr>
    </w:p>
    <w:p w:rsidR="00876983" w:rsidRPr="00A03520" w:rsidRDefault="00876983" w:rsidP="00876983">
      <w:pPr>
        <w:spacing w:after="0"/>
        <w:jc w:val="both"/>
        <w:rPr>
          <w:lang w:val="en-US"/>
        </w:rPr>
      </w:pPr>
      <w:r w:rsidRPr="00A03520">
        <w:rPr>
          <w:u w:val="single"/>
          <w:lang w:val="en-US"/>
        </w:rPr>
        <w:t>Abbreviations</w:t>
      </w:r>
      <w:r w:rsidRPr="00A03520">
        <w:rPr>
          <w:lang w:val="en-US"/>
        </w:rPr>
        <w:t xml:space="preserve">: </w:t>
      </w:r>
      <w:r w:rsidRPr="00A03520">
        <w:rPr>
          <w:bCs/>
          <w:lang w:val="en-US"/>
        </w:rPr>
        <w:t>CIK, Cytokine Induced Killer cells; CSPG4,</w:t>
      </w:r>
      <w:r w:rsidRPr="00A03520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A03520">
        <w:rPr>
          <w:bCs/>
          <w:lang w:val="en-GB"/>
        </w:rPr>
        <w:t xml:space="preserve">Chondroitin </w:t>
      </w:r>
      <w:proofErr w:type="spellStart"/>
      <w:r w:rsidRPr="00A03520">
        <w:rPr>
          <w:bCs/>
          <w:lang w:val="en-GB"/>
        </w:rPr>
        <w:t>Sulfate</w:t>
      </w:r>
      <w:proofErr w:type="spellEnd"/>
      <w:r w:rsidRPr="00A03520">
        <w:rPr>
          <w:bCs/>
          <w:lang w:val="en-GB"/>
        </w:rPr>
        <w:t xml:space="preserve"> Proteoglycan 4; </w:t>
      </w:r>
      <w:r w:rsidRPr="00A03520">
        <w:rPr>
          <w:lang w:val="en-US"/>
        </w:rPr>
        <w:t>Chimeric Antigen Receptor (CAR); Not Transduced (NTD); Effector Memory (EM: CD45RA−/CD62 L-); Central Memory (CM: CD45RA−/CD62 L+); NAÏVE: CD45RA+/CD62L+.</w:t>
      </w:r>
    </w:p>
    <w:p w:rsidR="00876983" w:rsidRPr="00CC42E3" w:rsidRDefault="00876983" w:rsidP="00876983">
      <w:pPr>
        <w:rPr>
          <w:lang w:val="en-US"/>
        </w:rPr>
      </w:pPr>
    </w:p>
    <w:p w:rsidR="00876983" w:rsidRPr="00A03520" w:rsidRDefault="00876983" w:rsidP="00876983">
      <w:pPr>
        <w:spacing w:after="0"/>
        <w:jc w:val="both"/>
        <w:rPr>
          <w:b/>
          <w:bCs/>
          <w:lang w:val="en-US"/>
        </w:rPr>
      </w:pPr>
      <w:r w:rsidRPr="00A03520">
        <w:rPr>
          <w:b/>
          <w:bCs/>
          <w:lang w:val="en-US"/>
        </w:rPr>
        <w:t>Supplemental Figure 2.</w:t>
      </w:r>
      <w:r w:rsidRPr="00A03520">
        <w:rPr>
          <w:lang w:val="en-US"/>
        </w:rPr>
        <w:t xml:space="preserve"> </w:t>
      </w:r>
      <w:r w:rsidRPr="00A03520">
        <w:rPr>
          <w:b/>
          <w:bCs/>
          <w:lang w:val="en-US"/>
        </w:rPr>
        <w:t xml:space="preserve">CSPG4-CAR.CIK </w:t>
      </w:r>
      <w:r w:rsidRPr="00A03520">
        <w:rPr>
          <w:b/>
          <w:bCs/>
          <w:i/>
          <w:lang w:val="en-US"/>
        </w:rPr>
        <w:t>in vitro</w:t>
      </w:r>
      <w:r w:rsidRPr="00A03520">
        <w:rPr>
          <w:b/>
          <w:bCs/>
          <w:lang w:val="en-US"/>
        </w:rPr>
        <w:t xml:space="preserve"> </w:t>
      </w:r>
      <w:proofErr w:type="spellStart"/>
      <w:r w:rsidRPr="00A03520">
        <w:rPr>
          <w:b/>
          <w:bCs/>
          <w:lang w:val="en-US"/>
        </w:rPr>
        <w:t>cytolytic</w:t>
      </w:r>
      <w:proofErr w:type="spellEnd"/>
      <w:r w:rsidRPr="00A03520">
        <w:rPr>
          <w:b/>
          <w:bCs/>
          <w:lang w:val="en-US"/>
        </w:rPr>
        <w:t xml:space="preserve"> activity against 12 distinct STS </w:t>
      </w:r>
      <w:proofErr w:type="spellStart"/>
      <w:r w:rsidRPr="00A03520">
        <w:rPr>
          <w:b/>
          <w:bCs/>
          <w:lang w:val="en-US"/>
        </w:rPr>
        <w:t>histotypes</w:t>
      </w:r>
      <w:proofErr w:type="spellEnd"/>
    </w:p>
    <w:p w:rsidR="00876983" w:rsidRPr="00A03520" w:rsidRDefault="00876983" w:rsidP="00876983">
      <w:pPr>
        <w:spacing w:after="0"/>
        <w:jc w:val="both"/>
        <w:rPr>
          <w:b/>
          <w:bCs/>
          <w:lang w:val="en-US"/>
        </w:rPr>
      </w:pPr>
    </w:p>
    <w:p w:rsidR="00876983" w:rsidRPr="00A03520" w:rsidRDefault="00876983" w:rsidP="00876983">
      <w:pPr>
        <w:spacing w:after="0"/>
        <w:jc w:val="both"/>
        <w:rPr>
          <w:bCs/>
          <w:lang w:val="en-US"/>
        </w:rPr>
      </w:pPr>
      <w:r w:rsidRPr="00A03520">
        <w:rPr>
          <w:bCs/>
          <w:lang w:val="en-US"/>
        </w:rPr>
        <w:t xml:space="preserve">Patient-derived CSPG4-CAR.CIK show superior </w:t>
      </w:r>
      <w:r w:rsidRPr="00A03520">
        <w:rPr>
          <w:bCs/>
          <w:i/>
          <w:iCs/>
          <w:lang w:val="en-US"/>
        </w:rPr>
        <w:t>in vitro</w:t>
      </w:r>
      <w:r w:rsidRPr="00A03520">
        <w:rPr>
          <w:bCs/>
          <w:lang w:val="en-US"/>
        </w:rPr>
        <w:t xml:space="preserve"> </w:t>
      </w:r>
      <w:proofErr w:type="spellStart"/>
      <w:r w:rsidRPr="00A03520">
        <w:rPr>
          <w:bCs/>
          <w:lang w:val="en-US"/>
        </w:rPr>
        <w:t>cytolytic</w:t>
      </w:r>
      <w:proofErr w:type="spellEnd"/>
      <w:r w:rsidRPr="00A03520">
        <w:rPr>
          <w:bCs/>
          <w:lang w:val="en-US"/>
        </w:rPr>
        <w:t xml:space="preserve"> activity against multiple STS (red symbols) as compared to paired unmodified NTD.CIK (blue symbols). Each symbol represents a specific STS sample. *S061 is a </w:t>
      </w:r>
      <w:r w:rsidRPr="00A03520">
        <w:rPr>
          <w:lang w:val="en-US"/>
        </w:rPr>
        <w:t>STS sample that expresses CSPG4 but lacks NKG2D ligands</w:t>
      </w:r>
      <w:r w:rsidRPr="00A03520">
        <w:rPr>
          <w:bCs/>
          <w:lang w:val="en-US"/>
        </w:rPr>
        <w:t xml:space="preserve"> </w:t>
      </w:r>
      <w:r w:rsidRPr="00A03520">
        <w:rPr>
          <w:b/>
          <w:bCs/>
          <w:lang w:val="en-US"/>
        </w:rPr>
        <w:t>(A)</w:t>
      </w:r>
      <w:r w:rsidRPr="00A03520">
        <w:rPr>
          <w:bCs/>
          <w:lang w:val="en-US"/>
        </w:rPr>
        <w:t xml:space="preserve">. In two cases (S1 e S172) we performed cytotoxicity assays in the autologous setting against S1 e S172 STS. The S1 and S172 CSPG4-CAR.CIK and paired unmodified NTD.CIK showed comparable cytotoxic activity in autologous and allogeneic settings (n=2) </w:t>
      </w:r>
      <w:r w:rsidRPr="00A03520">
        <w:rPr>
          <w:b/>
          <w:bCs/>
          <w:lang w:val="en-US"/>
        </w:rPr>
        <w:t>(B)</w:t>
      </w:r>
      <w:r w:rsidRPr="00A03520">
        <w:rPr>
          <w:bCs/>
          <w:lang w:val="en-US"/>
        </w:rPr>
        <w:t xml:space="preserve">. </w:t>
      </w:r>
    </w:p>
    <w:p w:rsidR="00876983" w:rsidRPr="00A03520" w:rsidRDefault="00876983" w:rsidP="00876983">
      <w:pPr>
        <w:spacing w:after="0"/>
        <w:jc w:val="both"/>
        <w:rPr>
          <w:bCs/>
          <w:lang w:val="en-US"/>
        </w:rPr>
      </w:pPr>
    </w:p>
    <w:p w:rsidR="00876983" w:rsidRPr="00A03520" w:rsidRDefault="00876983" w:rsidP="00876983">
      <w:pPr>
        <w:spacing w:after="0"/>
        <w:jc w:val="both"/>
        <w:rPr>
          <w:lang w:val="en-US"/>
        </w:rPr>
      </w:pPr>
      <w:r w:rsidRPr="00A03520">
        <w:rPr>
          <w:u w:val="single"/>
          <w:lang w:val="en-US"/>
        </w:rPr>
        <w:t>Abbreviations</w:t>
      </w:r>
      <w:r w:rsidRPr="00A03520">
        <w:rPr>
          <w:lang w:val="en-US"/>
        </w:rPr>
        <w:t xml:space="preserve">: </w:t>
      </w:r>
      <w:r w:rsidRPr="00A03520">
        <w:rPr>
          <w:bCs/>
          <w:lang w:val="en-US"/>
        </w:rPr>
        <w:t>CIK, Cytokine Induced Killer cells; CSPG4,</w:t>
      </w:r>
      <w:r w:rsidRPr="00A03520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A03520">
        <w:rPr>
          <w:bCs/>
          <w:lang w:val="en-GB"/>
        </w:rPr>
        <w:t xml:space="preserve">Chondroitin </w:t>
      </w:r>
      <w:proofErr w:type="spellStart"/>
      <w:r w:rsidRPr="00A03520">
        <w:rPr>
          <w:bCs/>
          <w:lang w:val="en-GB"/>
        </w:rPr>
        <w:t>Sulfate</w:t>
      </w:r>
      <w:proofErr w:type="spellEnd"/>
      <w:r w:rsidRPr="00A03520">
        <w:rPr>
          <w:bCs/>
          <w:lang w:val="en-GB"/>
        </w:rPr>
        <w:t xml:space="preserve"> Proteoglycan 4; </w:t>
      </w:r>
      <w:r w:rsidRPr="00A03520">
        <w:rPr>
          <w:lang w:val="en-US"/>
        </w:rPr>
        <w:t>Chimeric Antigen Receptor (CAR); Not Transduced (NTD).</w:t>
      </w:r>
    </w:p>
    <w:p w:rsidR="00876983" w:rsidRPr="00DC684E" w:rsidRDefault="00876983" w:rsidP="008769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it-IT"/>
        </w:rPr>
      </w:pPr>
    </w:p>
    <w:p w:rsidR="00AA3A48" w:rsidRDefault="00AA3A48" w:rsidP="00876983">
      <w:pPr>
        <w:spacing w:after="0"/>
        <w:rPr>
          <w:b/>
          <w:bCs/>
          <w:lang w:val="en-US"/>
        </w:rPr>
      </w:pPr>
    </w:p>
    <w:p w:rsidR="00AA3A48" w:rsidRDefault="00AA3A48" w:rsidP="00876983">
      <w:pPr>
        <w:spacing w:after="0"/>
        <w:rPr>
          <w:b/>
          <w:bCs/>
          <w:lang w:val="en-US"/>
        </w:rPr>
      </w:pPr>
    </w:p>
    <w:p w:rsidR="00AA3A48" w:rsidRDefault="00AA3A48" w:rsidP="00876983">
      <w:pPr>
        <w:spacing w:after="0"/>
        <w:rPr>
          <w:b/>
          <w:bCs/>
          <w:lang w:val="en-US"/>
        </w:rPr>
      </w:pPr>
    </w:p>
    <w:p w:rsidR="00876983" w:rsidRPr="00A03520" w:rsidRDefault="00876983" w:rsidP="00876983">
      <w:pPr>
        <w:spacing w:after="0"/>
        <w:rPr>
          <w:b/>
          <w:bCs/>
          <w:lang w:val="en-US"/>
        </w:rPr>
      </w:pPr>
      <w:r w:rsidRPr="00855E60">
        <w:rPr>
          <w:b/>
          <w:bCs/>
          <w:lang w:val="en-US"/>
        </w:rPr>
        <w:t>S</w:t>
      </w:r>
      <w:r w:rsidRPr="00A03520">
        <w:rPr>
          <w:b/>
          <w:bCs/>
          <w:lang w:val="en-US"/>
        </w:rPr>
        <w:t>upplemental Figure 3</w:t>
      </w:r>
      <w:r>
        <w:rPr>
          <w:b/>
          <w:bCs/>
          <w:lang w:val="en-US"/>
        </w:rPr>
        <w:t>.</w:t>
      </w:r>
      <w:r w:rsidRPr="00A03520">
        <w:rPr>
          <w:lang w:val="en-US"/>
        </w:rPr>
        <w:t xml:space="preserve"> </w:t>
      </w:r>
      <w:r w:rsidRPr="00A03520">
        <w:rPr>
          <w:b/>
          <w:bCs/>
          <w:lang w:val="en-US"/>
        </w:rPr>
        <w:t>Phenotype characterization of CSPG4-CAR.CIK and CSPG4-CAR.T</w:t>
      </w:r>
    </w:p>
    <w:p w:rsidR="00876983" w:rsidRPr="00A03520" w:rsidRDefault="00876983" w:rsidP="00876983">
      <w:pPr>
        <w:spacing w:after="0"/>
        <w:rPr>
          <w:b/>
          <w:bCs/>
          <w:lang w:val="en-US"/>
        </w:rPr>
      </w:pPr>
    </w:p>
    <w:p w:rsidR="00876983" w:rsidRPr="00A03520" w:rsidRDefault="00876983" w:rsidP="00876983">
      <w:pPr>
        <w:spacing w:after="0" w:line="240" w:lineRule="auto"/>
        <w:jc w:val="both"/>
        <w:rPr>
          <w:lang w:val="en-US"/>
        </w:rPr>
      </w:pPr>
      <w:r w:rsidRPr="00A03520">
        <w:rPr>
          <w:lang w:val="en-US"/>
        </w:rPr>
        <w:t>Representative flow-cytometry plots showing the expression of CSPG4.CAR in paired CIK and T lymphocytes</w:t>
      </w:r>
      <w:r w:rsidRPr="00A03520">
        <w:rPr>
          <w:bCs/>
          <w:lang w:val="en-US"/>
        </w:rPr>
        <w:t xml:space="preserve"> </w:t>
      </w:r>
      <w:r w:rsidRPr="00A03520">
        <w:rPr>
          <w:b/>
          <w:bCs/>
          <w:lang w:val="en-US"/>
        </w:rPr>
        <w:t>(A)</w:t>
      </w:r>
      <w:r w:rsidRPr="00A03520">
        <w:rPr>
          <w:bCs/>
          <w:lang w:val="en-US"/>
        </w:rPr>
        <w:t xml:space="preserve">. The </w:t>
      </w:r>
      <w:proofErr w:type="spellStart"/>
      <w:r w:rsidRPr="00A03520">
        <w:rPr>
          <w:lang w:val="en-US"/>
        </w:rPr>
        <w:t>immunophenotype</w:t>
      </w:r>
      <w:proofErr w:type="spellEnd"/>
      <w:r w:rsidRPr="00A03520">
        <w:rPr>
          <w:lang w:val="en-US"/>
        </w:rPr>
        <w:t xml:space="preserve"> of paired patient-derived </w:t>
      </w:r>
      <w:r w:rsidRPr="00A03520">
        <w:rPr>
          <w:bCs/>
          <w:lang w:val="en-US"/>
        </w:rPr>
        <w:t>CSPG4-CAR.CIK, CSPG4-CAR.T</w:t>
      </w:r>
      <w:r w:rsidRPr="00A03520">
        <w:rPr>
          <w:lang w:val="en-US"/>
        </w:rPr>
        <w:t xml:space="preserve"> and respective unmodified NTD controls is reported in the table</w:t>
      </w:r>
      <w:r w:rsidRPr="00A03520">
        <w:rPr>
          <w:b/>
          <w:bCs/>
          <w:lang w:val="en-US"/>
        </w:rPr>
        <w:t xml:space="preserve"> (B)</w:t>
      </w:r>
      <w:r w:rsidRPr="00A03520">
        <w:rPr>
          <w:lang w:val="en-US"/>
        </w:rPr>
        <w:t xml:space="preserve">. </w:t>
      </w:r>
    </w:p>
    <w:p w:rsidR="00876983" w:rsidRPr="00A03520" w:rsidRDefault="00876983" w:rsidP="00876983">
      <w:pPr>
        <w:spacing w:after="0" w:line="240" w:lineRule="auto"/>
        <w:jc w:val="both"/>
        <w:rPr>
          <w:lang w:val="en-US"/>
        </w:rPr>
      </w:pPr>
    </w:p>
    <w:p w:rsidR="00876983" w:rsidRPr="00A03520" w:rsidRDefault="00876983" w:rsidP="00876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it-IT"/>
        </w:rPr>
      </w:pPr>
      <w:r w:rsidRPr="00A03520">
        <w:rPr>
          <w:u w:val="single"/>
          <w:lang w:val="en-US"/>
        </w:rPr>
        <w:t>Abbreviations</w:t>
      </w:r>
      <w:r w:rsidRPr="00A03520">
        <w:rPr>
          <w:lang w:val="en-US"/>
        </w:rPr>
        <w:t xml:space="preserve">: </w:t>
      </w:r>
      <w:r w:rsidRPr="00A03520">
        <w:rPr>
          <w:bCs/>
          <w:lang w:val="en-US"/>
        </w:rPr>
        <w:t>CIK, Cytokine Induced Killer cells; CSPG4,</w:t>
      </w:r>
      <w:r w:rsidRPr="00A03520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A03520">
        <w:rPr>
          <w:bCs/>
          <w:lang w:val="en-GB"/>
        </w:rPr>
        <w:t xml:space="preserve">Chondroitin </w:t>
      </w:r>
      <w:proofErr w:type="spellStart"/>
      <w:r w:rsidRPr="00A03520">
        <w:rPr>
          <w:bCs/>
          <w:lang w:val="en-GB"/>
        </w:rPr>
        <w:t>Sulfate</w:t>
      </w:r>
      <w:proofErr w:type="spellEnd"/>
      <w:r w:rsidRPr="00A03520">
        <w:rPr>
          <w:bCs/>
          <w:lang w:val="en-GB"/>
        </w:rPr>
        <w:t xml:space="preserve"> Proteoglycan 4;</w:t>
      </w:r>
      <w:r w:rsidRPr="00A03520">
        <w:rPr>
          <w:lang w:val="en-US"/>
        </w:rPr>
        <w:t>Chimeric Antigen Receptor (CAR); Not Transduced (NTD); Effector Memory (EM: CD45RA−/CD62 L-); Central Memory (CM: CD45RA−/CD62 L+); NAÏVE: CD45RA+/CD62L+.</w:t>
      </w:r>
    </w:p>
    <w:p w:rsidR="00876983" w:rsidRPr="009E0215" w:rsidRDefault="00876983" w:rsidP="00876983">
      <w:pPr>
        <w:rPr>
          <w:lang w:val="en-GB"/>
        </w:rPr>
      </w:pPr>
    </w:p>
    <w:p w:rsidR="00876983" w:rsidRPr="00A03520" w:rsidRDefault="00876983" w:rsidP="00876983">
      <w:pPr>
        <w:jc w:val="both"/>
        <w:rPr>
          <w:b/>
          <w:sz w:val="28"/>
          <w:szCs w:val="28"/>
          <w:lang w:val="en-GB"/>
        </w:rPr>
      </w:pPr>
      <w:r w:rsidRPr="00A03520">
        <w:rPr>
          <w:b/>
          <w:lang w:val="en-US"/>
        </w:rPr>
        <w:t xml:space="preserve">Supplemental Figure 4. Th1 and Th2 cytokine production by CSPG4-CAR.CIK and </w:t>
      </w:r>
      <w:r w:rsidRPr="00A03520">
        <w:rPr>
          <w:b/>
          <w:bCs/>
          <w:lang w:val="en-US"/>
        </w:rPr>
        <w:t>CSPG4-CAR.T</w:t>
      </w:r>
    </w:p>
    <w:p w:rsidR="00876983" w:rsidRPr="00A03520" w:rsidRDefault="00876983" w:rsidP="00876983">
      <w:pPr>
        <w:spacing w:after="0"/>
        <w:jc w:val="both"/>
        <w:rPr>
          <w:lang w:val="en-US"/>
        </w:rPr>
      </w:pPr>
      <w:r w:rsidRPr="00A03520">
        <w:rPr>
          <w:lang w:val="en-US"/>
        </w:rPr>
        <w:t xml:space="preserve">Cytokine production by CSPG4-CAR.CIK and CSPG4-CAR.T was measured with and without engagement with the STS targets. The M14 melanoma cell line that lacks CSPG4 expression was used as control. CSPG4-CAR.CIK (IL-2 300U/ml) </w:t>
      </w:r>
      <w:r w:rsidRPr="00A03520">
        <w:rPr>
          <w:b/>
          <w:lang w:val="en-US"/>
        </w:rPr>
        <w:t>(A, B)</w:t>
      </w:r>
      <w:r w:rsidRPr="00A03520">
        <w:rPr>
          <w:lang w:val="en-US"/>
        </w:rPr>
        <w:t xml:space="preserve"> and CSPG4-CAR.T lymphocytes, minimally activated with IL-2 (50U/ml), </w:t>
      </w:r>
      <w:r w:rsidRPr="00A03520">
        <w:rPr>
          <w:b/>
          <w:lang w:val="en-US"/>
        </w:rPr>
        <w:t>(D, C)</w:t>
      </w:r>
      <w:r w:rsidRPr="00A03520">
        <w:rPr>
          <w:lang w:val="en-US"/>
        </w:rPr>
        <w:t xml:space="preserve"> produced higher baseline amounts of </w:t>
      </w:r>
      <w:proofErr w:type="spellStart"/>
      <w:r w:rsidRPr="00A03520">
        <w:rPr>
          <w:lang w:val="en-US"/>
        </w:rPr>
        <w:t>IFNγ</w:t>
      </w:r>
      <w:proofErr w:type="spellEnd"/>
      <w:r w:rsidRPr="00A03520">
        <w:rPr>
          <w:lang w:val="en-US"/>
        </w:rPr>
        <w:t xml:space="preserve">, IL1β, TNFα, GM-CSF, IL-8, IL-6, IL-4, IL-10 and </w:t>
      </w:r>
      <w:proofErr w:type="spellStart"/>
      <w:r w:rsidRPr="00A03520">
        <w:rPr>
          <w:lang w:val="en-US"/>
        </w:rPr>
        <w:t>granzyme</w:t>
      </w:r>
      <w:proofErr w:type="spellEnd"/>
      <w:r w:rsidRPr="00A03520">
        <w:rPr>
          <w:lang w:val="en-US"/>
        </w:rPr>
        <w:t xml:space="preserve"> B as compared with paired unmodified NTD.CIK or NTD.T. In both cases the cytokine production increased following engagement with STS CSPG4-positive targets. Each sample was measured in duplicate and results are reported as </w:t>
      </w:r>
      <w:proofErr w:type="spellStart"/>
      <w:r w:rsidRPr="00A03520">
        <w:rPr>
          <w:lang w:val="en-US"/>
        </w:rPr>
        <w:t>pg</w:t>
      </w:r>
      <w:proofErr w:type="spellEnd"/>
      <w:r w:rsidRPr="00A03520">
        <w:rPr>
          <w:lang w:val="en-US"/>
        </w:rPr>
        <w:t xml:space="preserve">/ml (according to manufacturer instructions). Statistics were calculated using unpaired t-test and statistical significance is reported as * P ≤ 0.05; ** P ≤ 0.01; *** P ≤ 0.001; **** P ≤ 0.0001. </w:t>
      </w:r>
    </w:p>
    <w:p w:rsidR="00876983" w:rsidRDefault="00876983" w:rsidP="00876983">
      <w:pPr>
        <w:spacing w:after="0"/>
        <w:jc w:val="both"/>
        <w:rPr>
          <w:u w:val="single"/>
          <w:lang w:val="en-US"/>
        </w:rPr>
      </w:pPr>
    </w:p>
    <w:p w:rsidR="00876983" w:rsidRPr="00834317" w:rsidRDefault="00876983" w:rsidP="00876983">
      <w:pPr>
        <w:spacing w:after="0"/>
        <w:jc w:val="both"/>
        <w:rPr>
          <w:lang w:val="en-US"/>
        </w:rPr>
      </w:pPr>
      <w:r w:rsidRPr="00834317">
        <w:rPr>
          <w:u w:val="single"/>
          <w:lang w:val="en-US"/>
        </w:rPr>
        <w:lastRenderedPageBreak/>
        <w:t>Abbreviations:</w:t>
      </w:r>
      <w:r w:rsidRPr="00834317">
        <w:rPr>
          <w:lang w:val="en-US"/>
        </w:rPr>
        <w:t xml:space="preserve"> </w:t>
      </w:r>
      <w:r w:rsidRPr="00834317">
        <w:rPr>
          <w:bCs/>
          <w:lang w:val="en-US"/>
        </w:rPr>
        <w:t>CIK, Cytokine Induced Killer cells; CSPG4,</w:t>
      </w:r>
      <w:r w:rsidRPr="00834317">
        <w:rPr>
          <w:rFonts w:ascii="Arial" w:hAnsi="Arial" w:cs="Arial"/>
          <w:sz w:val="21"/>
          <w:szCs w:val="21"/>
          <w:shd w:val="clear" w:color="auto" w:fill="FFFFFF"/>
          <w:lang w:val="en-GB"/>
        </w:rPr>
        <w:t xml:space="preserve"> </w:t>
      </w:r>
      <w:r w:rsidRPr="00834317">
        <w:rPr>
          <w:bCs/>
          <w:lang w:val="en-GB"/>
        </w:rPr>
        <w:t xml:space="preserve">Chondroitin </w:t>
      </w:r>
      <w:proofErr w:type="spellStart"/>
      <w:r>
        <w:rPr>
          <w:bCs/>
          <w:lang w:val="en-GB"/>
        </w:rPr>
        <w:t>Sulfate</w:t>
      </w:r>
      <w:proofErr w:type="spellEnd"/>
      <w:r w:rsidRPr="00834317">
        <w:rPr>
          <w:bCs/>
          <w:lang w:val="en-GB"/>
        </w:rPr>
        <w:t xml:space="preserve"> Proteoglycan 4;</w:t>
      </w:r>
      <w:r w:rsidRPr="00834317">
        <w:rPr>
          <w:lang w:val="en-US"/>
        </w:rPr>
        <w:t>Chimeric Antigen Receptor (CAR); Not Transduced (NTD).</w:t>
      </w:r>
    </w:p>
    <w:p w:rsidR="00876983" w:rsidRPr="003077F4" w:rsidRDefault="00876983" w:rsidP="00876983">
      <w:pPr>
        <w:rPr>
          <w:b/>
          <w:iCs/>
          <w:sz w:val="28"/>
          <w:szCs w:val="28"/>
          <w:lang w:val="en-US"/>
        </w:rPr>
      </w:pPr>
    </w:p>
    <w:p w:rsidR="00876983" w:rsidRPr="00A03520" w:rsidRDefault="00876983" w:rsidP="00876983">
      <w:pPr>
        <w:spacing w:line="276" w:lineRule="auto"/>
        <w:jc w:val="both"/>
        <w:rPr>
          <w:b/>
          <w:lang w:val="en-US"/>
        </w:rPr>
      </w:pPr>
      <w:r w:rsidRPr="00A03520">
        <w:rPr>
          <w:b/>
          <w:lang w:val="en-US"/>
        </w:rPr>
        <w:t>Supplemental Figure 5. CSPG4-CAR.CIK show antitumor activity in STS xenografts models</w:t>
      </w:r>
    </w:p>
    <w:p w:rsidR="00876983" w:rsidRPr="00A03520" w:rsidRDefault="00876983" w:rsidP="00876983">
      <w:pPr>
        <w:spacing w:line="276" w:lineRule="auto"/>
        <w:jc w:val="both"/>
        <w:rPr>
          <w:lang w:val="en-US"/>
        </w:rPr>
      </w:pPr>
      <w:r w:rsidRPr="00A03520">
        <w:rPr>
          <w:bCs/>
          <w:lang w:val="en-US"/>
        </w:rPr>
        <w:t xml:space="preserve">Schematic illustration of the treatment plan of STS xenografts with CSPG4-CAR.CIK (red arrows) and NTD.CIK (blue arrows). </w:t>
      </w:r>
      <w:r w:rsidRPr="00A03520">
        <w:rPr>
          <w:lang w:val="en-US"/>
        </w:rPr>
        <w:t>Vehicle-treated</w:t>
      </w:r>
      <w:r w:rsidRPr="00A03520">
        <w:rPr>
          <w:bCs/>
          <w:lang w:val="en-US"/>
        </w:rPr>
        <w:t xml:space="preserve"> mice were infused with PBS (grey arrows). CIK </w:t>
      </w:r>
      <w:r w:rsidRPr="00A03520">
        <w:rPr>
          <w:lang w:val="en-US"/>
        </w:rPr>
        <w:t>were infused intravenously</w:t>
      </w:r>
      <w:r w:rsidRPr="00A03520">
        <w:rPr>
          <w:bCs/>
          <w:lang w:val="en-US"/>
        </w:rPr>
        <w:t xml:space="preserve"> (3x10</w:t>
      </w:r>
      <w:r w:rsidRPr="00A03520">
        <w:rPr>
          <w:bCs/>
          <w:vertAlign w:val="superscript"/>
          <w:lang w:val="en-US"/>
        </w:rPr>
        <w:t>6</w:t>
      </w:r>
      <w:r w:rsidRPr="00A03520">
        <w:rPr>
          <w:bCs/>
          <w:lang w:val="en-US"/>
        </w:rPr>
        <w:t xml:space="preserve"> cells/infusion) </w:t>
      </w:r>
      <w:r w:rsidRPr="00A03520">
        <w:rPr>
          <w:lang w:val="en-US"/>
        </w:rPr>
        <w:t xml:space="preserve">twice at day 0 and day 3 via tail vein in NOD/SCID mice. Tumor growth was monitored up to day 14 after the last dose of CIK </w:t>
      </w:r>
      <w:r w:rsidRPr="00A03520">
        <w:rPr>
          <w:b/>
          <w:bCs/>
          <w:lang w:val="en-US"/>
        </w:rPr>
        <w:t>(A).</w:t>
      </w:r>
      <w:r w:rsidRPr="00A03520">
        <w:rPr>
          <w:bCs/>
          <w:lang w:val="en-US"/>
        </w:rPr>
        <w:t xml:space="preserve"> Antitumor activity by CSPG4-CAR.CIK (n=5) was observed in the HT1080 </w:t>
      </w:r>
      <w:proofErr w:type="spellStart"/>
      <w:r w:rsidRPr="00A03520">
        <w:rPr>
          <w:bCs/>
          <w:lang w:val="en-US"/>
        </w:rPr>
        <w:t>fibrosarcoma</w:t>
      </w:r>
      <w:proofErr w:type="spellEnd"/>
      <w:r w:rsidRPr="00A03520">
        <w:rPr>
          <w:bCs/>
          <w:lang w:val="en-US"/>
        </w:rPr>
        <w:t xml:space="preserve"> (23% CSPG4</w:t>
      </w:r>
      <w:r w:rsidRPr="00A03520">
        <w:rPr>
          <w:bCs/>
          <w:vertAlign w:val="superscript"/>
          <w:lang w:val="en-US"/>
        </w:rPr>
        <w:t>+</w:t>
      </w:r>
      <w:r w:rsidRPr="00A03520">
        <w:rPr>
          <w:bCs/>
          <w:lang w:val="en-US"/>
        </w:rPr>
        <w:t xml:space="preserve"> and </w:t>
      </w:r>
      <w:r w:rsidRPr="00A03520">
        <w:rPr>
          <w:lang w:val="en-US"/>
        </w:rPr>
        <w:t>521 molecule/cell)</w:t>
      </w:r>
      <w:r w:rsidRPr="00A03520">
        <w:rPr>
          <w:bCs/>
          <w:lang w:val="en-US"/>
        </w:rPr>
        <w:t xml:space="preserve"> model (n=5). CSPG4-CAR.CIK delayed tumor growth up to 11 days after the end of treatments (p</w:t>
      </w:r>
      <w:r w:rsidRPr="00A03520">
        <w:rPr>
          <w:bCs/>
          <w:lang w:val="en-US"/>
        </w:rPr>
        <w:sym w:font="Symbol" w:char="F03C"/>
      </w:r>
      <w:r w:rsidRPr="00A03520">
        <w:rPr>
          <w:bCs/>
          <w:lang w:val="en-US"/>
        </w:rPr>
        <w:t>0.0001). The antitumor effect was superior to that observed with paired unmodified NTD.CIK (n=5).</w:t>
      </w:r>
      <w:r w:rsidRPr="00A03520">
        <w:rPr>
          <w:lang w:val="en-US"/>
        </w:rPr>
        <w:t xml:space="preserve"> I</w:t>
      </w:r>
      <w:r w:rsidRPr="00A03520">
        <w:rPr>
          <w:lang w:val="en-GB"/>
        </w:rPr>
        <w:t xml:space="preserve">n 1 out of 5 mice bearing the </w:t>
      </w:r>
      <w:r w:rsidRPr="00A03520">
        <w:rPr>
          <w:bCs/>
          <w:lang w:val="en-US"/>
        </w:rPr>
        <w:t xml:space="preserve">HT1080 </w:t>
      </w:r>
      <w:proofErr w:type="spellStart"/>
      <w:r w:rsidRPr="00A03520">
        <w:rPr>
          <w:bCs/>
          <w:lang w:val="en-US"/>
        </w:rPr>
        <w:t>fibrosarcoma</w:t>
      </w:r>
      <w:proofErr w:type="spellEnd"/>
      <w:r w:rsidRPr="00A03520">
        <w:rPr>
          <w:bCs/>
          <w:lang w:val="en-US"/>
        </w:rPr>
        <w:t xml:space="preserve"> </w:t>
      </w:r>
      <w:r w:rsidRPr="00A03520">
        <w:rPr>
          <w:lang w:val="en-GB"/>
        </w:rPr>
        <w:t xml:space="preserve">(20%) and receiving </w:t>
      </w:r>
      <w:r w:rsidRPr="00A03520">
        <w:rPr>
          <w:lang w:val="en-US"/>
        </w:rPr>
        <w:t>CSPG4-CAR.CIK</w:t>
      </w:r>
      <w:r w:rsidRPr="00A03520">
        <w:rPr>
          <w:lang w:val="en-GB"/>
        </w:rPr>
        <w:t xml:space="preserve"> the </w:t>
      </w:r>
      <w:proofErr w:type="spellStart"/>
      <w:r w:rsidRPr="00A03520">
        <w:rPr>
          <w:lang w:val="en-GB"/>
        </w:rPr>
        <w:t>tumor</w:t>
      </w:r>
      <w:proofErr w:type="spellEnd"/>
      <w:r w:rsidRPr="00A03520">
        <w:rPr>
          <w:lang w:val="en-GB"/>
        </w:rPr>
        <w:t xml:space="preserve"> regressed</w:t>
      </w:r>
      <w:r w:rsidRPr="00A03520">
        <w:rPr>
          <w:bCs/>
          <w:lang w:val="en-US"/>
        </w:rPr>
        <w:t xml:space="preserve"> </w:t>
      </w:r>
      <w:r w:rsidRPr="00A03520">
        <w:rPr>
          <w:b/>
          <w:bCs/>
          <w:lang w:val="en-US"/>
        </w:rPr>
        <w:t>(</w:t>
      </w:r>
      <w:r w:rsidRPr="00A03520">
        <w:rPr>
          <w:b/>
          <w:lang w:val="en-US"/>
        </w:rPr>
        <w:t xml:space="preserve">B). </w:t>
      </w:r>
      <w:r w:rsidRPr="00A03520">
        <w:rPr>
          <w:lang w:val="en-US"/>
        </w:rPr>
        <w:t xml:space="preserve">CSPG4-CAR.CIK resulted in significant reduction of S172 </w:t>
      </w:r>
      <w:proofErr w:type="spellStart"/>
      <w:r w:rsidRPr="00A03520">
        <w:rPr>
          <w:lang w:val="en-US"/>
        </w:rPr>
        <w:t>leiomyosarcoma</w:t>
      </w:r>
      <w:proofErr w:type="spellEnd"/>
      <w:r w:rsidRPr="00A03520">
        <w:rPr>
          <w:lang w:val="en-US"/>
        </w:rPr>
        <w:t xml:space="preserve"> (72% CSPG4</w:t>
      </w:r>
      <w:r w:rsidRPr="00A03520">
        <w:rPr>
          <w:vertAlign w:val="superscript"/>
          <w:lang w:val="en-US"/>
        </w:rPr>
        <w:t>+</w:t>
      </w:r>
      <w:r w:rsidRPr="00A03520">
        <w:rPr>
          <w:lang w:val="en-US"/>
        </w:rPr>
        <w:t xml:space="preserve"> and 262 molecule/cell) growth (n=4) as compared NTD.CIK </w:t>
      </w:r>
      <w:r w:rsidRPr="00A03520">
        <w:rPr>
          <w:bCs/>
          <w:lang w:val="en-US"/>
        </w:rPr>
        <w:t xml:space="preserve">(n=4, </w:t>
      </w:r>
      <w:r w:rsidRPr="00A03520">
        <w:rPr>
          <w:lang w:val="en-US"/>
        </w:rPr>
        <w:t>p&lt;0.05</w:t>
      </w:r>
      <w:r w:rsidRPr="00A03520">
        <w:rPr>
          <w:bCs/>
          <w:lang w:val="en-US"/>
        </w:rPr>
        <w:t xml:space="preserve">) or </w:t>
      </w:r>
      <w:r w:rsidRPr="00A03520">
        <w:rPr>
          <w:lang w:val="en-US"/>
        </w:rPr>
        <w:t xml:space="preserve">vehicle treatment </w:t>
      </w:r>
      <w:r w:rsidRPr="00A03520">
        <w:rPr>
          <w:bCs/>
          <w:lang w:val="en-US"/>
        </w:rPr>
        <w:t xml:space="preserve">(n=4; </w:t>
      </w:r>
      <w:r w:rsidRPr="00A03520">
        <w:rPr>
          <w:lang w:val="en-US"/>
        </w:rPr>
        <w:t>p&lt;0.05) up to day 8. In the following period CSPG4-CAR.CIK delayed tumor growth more efficiently as compared with unmodified NTD.CIK</w:t>
      </w:r>
      <w:r w:rsidRPr="00A03520">
        <w:rPr>
          <w:bCs/>
          <w:lang w:val="en-US"/>
        </w:rPr>
        <w:t xml:space="preserve"> or </w:t>
      </w:r>
      <w:r w:rsidRPr="00A03520">
        <w:rPr>
          <w:lang w:val="en-US"/>
        </w:rPr>
        <w:t>vehicle-treated</w:t>
      </w:r>
      <w:r w:rsidRPr="00A03520">
        <w:rPr>
          <w:bCs/>
          <w:lang w:val="en-US"/>
        </w:rPr>
        <w:t xml:space="preserve"> controls (</w:t>
      </w:r>
      <w:r w:rsidRPr="00A03520">
        <w:rPr>
          <w:lang w:val="en-US"/>
        </w:rPr>
        <w:t>p&lt;0.0001). I</w:t>
      </w:r>
      <w:r w:rsidRPr="00A03520">
        <w:rPr>
          <w:lang w:val="en-GB"/>
        </w:rPr>
        <w:t xml:space="preserve">n 2 out of 4 mice nearing the S172 </w:t>
      </w:r>
      <w:proofErr w:type="spellStart"/>
      <w:r w:rsidRPr="00A03520">
        <w:rPr>
          <w:lang w:val="en-GB"/>
        </w:rPr>
        <w:t>leiomyosarcoma</w:t>
      </w:r>
      <w:proofErr w:type="spellEnd"/>
      <w:r w:rsidRPr="00A03520">
        <w:rPr>
          <w:lang w:val="en-GB"/>
        </w:rPr>
        <w:t xml:space="preserve"> (50%) and treated with </w:t>
      </w:r>
      <w:r w:rsidRPr="00A03520">
        <w:rPr>
          <w:lang w:val="en-US"/>
        </w:rPr>
        <w:t>CSPG4-CAR.CIK</w:t>
      </w:r>
      <w:r w:rsidRPr="00A03520">
        <w:rPr>
          <w:lang w:val="en-GB"/>
        </w:rPr>
        <w:t xml:space="preserve"> the tumor regressed</w:t>
      </w:r>
      <w:r w:rsidRPr="00A03520">
        <w:rPr>
          <w:lang w:val="en-US"/>
        </w:rPr>
        <w:t xml:space="preserve"> </w:t>
      </w:r>
      <w:r w:rsidRPr="00A03520">
        <w:rPr>
          <w:b/>
          <w:lang w:val="en-US"/>
        </w:rPr>
        <w:t>(C).</w:t>
      </w:r>
      <w:r w:rsidRPr="00A03520">
        <w:rPr>
          <w:lang w:val="en-US"/>
        </w:rPr>
        <w:t xml:space="preserve"> All results </w:t>
      </w:r>
      <w:r w:rsidRPr="00A03520">
        <w:rPr>
          <w:bCs/>
          <w:lang w:val="en-US"/>
        </w:rPr>
        <w:t xml:space="preserve">were analyzed by two way ANOVA and Bonferroni’s </w:t>
      </w:r>
      <w:proofErr w:type="spellStart"/>
      <w:r w:rsidRPr="00A03520">
        <w:rPr>
          <w:bCs/>
          <w:lang w:val="en-US"/>
        </w:rPr>
        <w:t>post test</w:t>
      </w:r>
      <w:proofErr w:type="spellEnd"/>
      <w:r w:rsidRPr="00A03520">
        <w:rPr>
          <w:bCs/>
          <w:lang w:val="en-US"/>
        </w:rPr>
        <w:t xml:space="preserve"> analysis, statistical significance is reported as * P ≤ 0.05; ** P ≤ 0.01; *** P ≤ 0.001; **** P ≤ 0.0001.</w:t>
      </w:r>
      <w:r w:rsidRPr="00A03520">
        <w:rPr>
          <w:lang w:val="en-US"/>
        </w:rPr>
        <w:t xml:space="preserve"> </w:t>
      </w:r>
      <w:r w:rsidRPr="00A03520">
        <w:rPr>
          <w:b/>
          <w:lang w:val="en-US"/>
        </w:rPr>
        <w:t>(</w:t>
      </w:r>
      <w:r w:rsidRPr="00A03520">
        <w:rPr>
          <w:b/>
          <w:bCs/>
          <w:lang w:val="en-US"/>
        </w:rPr>
        <w:t>D).</w:t>
      </w:r>
      <w:r w:rsidRPr="00A03520">
        <w:rPr>
          <w:bCs/>
          <w:lang w:val="en-US"/>
        </w:rPr>
        <w:t xml:space="preserve"> </w:t>
      </w:r>
    </w:p>
    <w:p w:rsidR="00876983" w:rsidRPr="00A03520" w:rsidRDefault="00876983" w:rsidP="00876983">
      <w:pPr>
        <w:spacing w:line="276" w:lineRule="auto"/>
        <w:jc w:val="both"/>
        <w:rPr>
          <w:bCs/>
          <w:lang w:val="en-US"/>
        </w:rPr>
      </w:pPr>
      <w:r w:rsidRPr="00A03520">
        <w:rPr>
          <w:u w:val="single"/>
          <w:lang w:val="en-US"/>
        </w:rPr>
        <w:t>Abbreviations:</w:t>
      </w:r>
      <w:r w:rsidRPr="00A03520">
        <w:rPr>
          <w:lang w:val="en-US"/>
        </w:rPr>
        <w:t xml:space="preserve"> </w:t>
      </w:r>
      <w:r w:rsidRPr="00A03520">
        <w:rPr>
          <w:bCs/>
          <w:lang w:val="en-US"/>
        </w:rPr>
        <w:t>CIK, Cytokine Induced Killer cells; CSPG4,</w:t>
      </w:r>
      <w:r w:rsidRPr="00A03520">
        <w:rPr>
          <w:lang w:val="en-GB"/>
        </w:rPr>
        <w:t xml:space="preserve"> </w:t>
      </w:r>
      <w:r w:rsidRPr="00A03520">
        <w:rPr>
          <w:bCs/>
          <w:lang w:val="en-GB"/>
        </w:rPr>
        <w:t xml:space="preserve">Chondroitin </w:t>
      </w:r>
      <w:proofErr w:type="spellStart"/>
      <w:r w:rsidRPr="00A03520">
        <w:rPr>
          <w:bCs/>
          <w:lang w:val="en-GB"/>
        </w:rPr>
        <w:t>Sulfate</w:t>
      </w:r>
      <w:proofErr w:type="spellEnd"/>
      <w:r w:rsidRPr="00A03520">
        <w:rPr>
          <w:bCs/>
          <w:lang w:val="en-GB"/>
        </w:rPr>
        <w:t xml:space="preserve"> Proteoglycan 4; </w:t>
      </w:r>
      <w:r w:rsidRPr="00A03520">
        <w:rPr>
          <w:lang w:val="en-US"/>
        </w:rPr>
        <w:t>CAR Chimeric Antigen Receptor; NTD, Not Transduced; NOD/SCID, Non obese diabetic/severe combined immunodeficiency mice.</w:t>
      </w:r>
    </w:p>
    <w:p w:rsidR="00876983" w:rsidRDefault="00876983" w:rsidP="00876983">
      <w:pPr>
        <w:rPr>
          <w:b/>
          <w:iCs/>
          <w:sz w:val="28"/>
          <w:szCs w:val="28"/>
          <w:lang w:val="en-GB"/>
        </w:rPr>
      </w:pPr>
    </w:p>
    <w:p w:rsidR="00C8419E" w:rsidRPr="00876983" w:rsidRDefault="00C8419E">
      <w:pPr>
        <w:rPr>
          <w:lang w:val="en-GB"/>
        </w:rPr>
      </w:pPr>
    </w:p>
    <w:sectPr w:rsidR="00C8419E" w:rsidRPr="00876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3"/>
    <w:rsid w:val="0001642D"/>
    <w:rsid w:val="00037390"/>
    <w:rsid w:val="001E37D7"/>
    <w:rsid w:val="00876983"/>
    <w:rsid w:val="008E4712"/>
    <w:rsid w:val="00A2239C"/>
    <w:rsid w:val="00A537B9"/>
    <w:rsid w:val="00AA3A48"/>
    <w:rsid w:val="00C8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98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983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Donini</dc:creator>
  <cp:keywords/>
  <dc:description/>
  <cp:lastModifiedBy>Utente</cp:lastModifiedBy>
  <cp:revision>6</cp:revision>
  <dcterms:created xsi:type="dcterms:W3CDTF">2020-08-23T08:52:00Z</dcterms:created>
  <dcterms:modified xsi:type="dcterms:W3CDTF">2020-08-24T08:12:00Z</dcterms:modified>
</cp:coreProperties>
</file>