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Accent1"/>
        <w:tblW w:w="7720" w:type="dxa"/>
        <w:tblLook w:val="04A0" w:firstRow="1" w:lastRow="0" w:firstColumn="1" w:lastColumn="0" w:noHBand="0" w:noVBand="1"/>
      </w:tblPr>
      <w:tblGrid>
        <w:gridCol w:w="4540"/>
        <w:gridCol w:w="3180"/>
      </w:tblGrid>
      <w:tr w:rsidR="00A96A04" w:rsidRPr="004F4FC5" w:rsidTr="00F5059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bookmarkStart w:id="0" w:name="_GoBack"/>
            <w:bookmarkEnd w:id="0"/>
            <w:r w:rsidRPr="004F4FC5">
              <w:rPr>
                <w:rFonts w:ascii="Times New Roman" w:eastAsia="Times New Roman" w:hAnsi="Times New Roman" w:cs="Times New Roman"/>
                <w:i/>
                <w:iCs/>
                <w:color w:val="000000"/>
                <w:sz w:val="24"/>
                <w:szCs w:val="24"/>
              </w:rPr>
              <w:t>token</w:t>
            </w:r>
          </w:p>
        </w:tc>
        <w:tc>
          <w:tcPr>
            <w:tcW w:w="3180" w:type="dxa"/>
            <w:noWrap/>
            <w:hideMark/>
          </w:tcPr>
          <w:p w:rsidR="00A96A04" w:rsidRPr="004F4FC5" w:rsidRDefault="00A96A04" w:rsidP="00240F8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 xml:space="preserve">Enrichment Score </w:t>
            </w:r>
            <w:proofErr w:type="spellStart"/>
            <w:r w:rsidRPr="004F4FC5">
              <w:rPr>
                <w:rFonts w:ascii="Times New Roman" w:eastAsia="Times New Roman" w:hAnsi="Times New Roman" w:cs="Times New Roman"/>
                <w:i/>
                <w:iCs/>
                <w:color w:val="000000"/>
                <w:sz w:val="24"/>
                <w:szCs w:val="24"/>
              </w:rPr>
              <w:t>TRAILshort</w:t>
            </w:r>
            <w:proofErr w:type="spellEnd"/>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severe_dengue</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323</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dengue_fever</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274.1124</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clear_cell_renal_carcinoma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109.0092</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papillary_renal_cell_carcinoma</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88.88715</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prostate_adenocarcinoma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75.94247</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ductal_carcinoma</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75.83678</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cervical_squamous_cell_carcinoma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72.38082</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squamous_cell_carcinoma</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68.17859</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diarrhea</w:t>
            </w:r>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64.0066</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lung_squamous_cell_carcinoma</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62.43683</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lobular_carcinoma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36.71969</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4E28CD"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L</w:t>
            </w:r>
            <w:r w:rsidR="00A96A04" w:rsidRPr="004F4FC5">
              <w:rPr>
                <w:rFonts w:ascii="Times New Roman" w:eastAsia="Times New Roman" w:hAnsi="Times New Roman" w:cs="Times New Roman"/>
                <w:i/>
                <w:iCs/>
                <w:color w:val="000000"/>
                <w:sz w:val="24"/>
                <w:szCs w:val="24"/>
              </w:rPr>
              <w:t>tbi</w:t>
            </w:r>
            <w:proofErr w:type="spellEnd"/>
            <w:r>
              <w:rPr>
                <w:rFonts w:ascii="Times New Roman" w:eastAsia="Times New Roman" w:hAnsi="Times New Roman" w:cs="Times New Roman"/>
                <w:i/>
                <w:iCs/>
                <w:color w:val="000000"/>
                <w:sz w:val="24"/>
                <w:szCs w:val="24"/>
              </w:rPr>
              <w:t xml:space="preserve"> (latent tuberculosis infection)</w:t>
            </w:r>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36.7162</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renal_cell_carcinoma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23.36674</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asthmatic</w:t>
            </w:r>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21.58051</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influenza</w:t>
            </w:r>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19.54017</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breast_cancer</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17.8911</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ulcerative_colitis</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15.7166</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glioblastoma</w:t>
            </w:r>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15.7166</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hepatocellular_carcinoma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15.7166</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endometrial_adenocarcinoma</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14.59189</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oral_squamous_cell_carcinoma</w:t>
            </w:r>
            <w:proofErr w:type="spellEnd"/>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14.28489</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prostate_cancer</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13.5306</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brucellosis</w:t>
            </w:r>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12.04984</w:t>
            </w:r>
          </w:p>
        </w:tc>
      </w:tr>
      <w:tr w:rsidR="00A96A04" w:rsidRPr="004F4FC5" w:rsidTr="00F5059C">
        <w:trPr>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proofErr w:type="spellStart"/>
            <w:r w:rsidRPr="004F4FC5">
              <w:rPr>
                <w:rFonts w:ascii="Times New Roman" w:eastAsia="Times New Roman" w:hAnsi="Times New Roman" w:cs="Times New Roman"/>
                <w:i/>
                <w:iCs/>
                <w:color w:val="000000"/>
                <w:sz w:val="24"/>
                <w:szCs w:val="24"/>
              </w:rPr>
              <w:t>systemic_lupus_erythematosus_sle</w:t>
            </w:r>
            <w:proofErr w:type="spellEnd"/>
          </w:p>
        </w:tc>
        <w:tc>
          <w:tcPr>
            <w:tcW w:w="3180" w:type="dxa"/>
            <w:noWrap/>
            <w:hideMark/>
          </w:tcPr>
          <w:p w:rsidR="00A96A04" w:rsidRPr="004F4FC5" w:rsidRDefault="00A96A04" w:rsidP="00F5059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10.69982</w:t>
            </w:r>
          </w:p>
        </w:tc>
      </w:tr>
      <w:tr w:rsidR="00A96A04" w:rsidRPr="004F4FC5" w:rsidTr="00F505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0" w:type="dxa"/>
            <w:noWrap/>
            <w:hideMark/>
          </w:tcPr>
          <w:p w:rsidR="00A96A04" w:rsidRPr="004F4FC5" w:rsidRDefault="00A96A04" w:rsidP="00F5059C">
            <w:pPr>
              <w:jc w:val="right"/>
              <w:rPr>
                <w:rFonts w:ascii="Times New Roman" w:eastAsia="Times New Roman" w:hAnsi="Times New Roman" w:cs="Times New Roman"/>
                <w:i/>
                <w:iCs/>
                <w:color w:val="000000"/>
                <w:sz w:val="24"/>
                <w:szCs w:val="24"/>
              </w:rPr>
            </w:pPr>
            <w:r w:rsidRPr="004F4FC5">
              <w:rPr>
                <w:rFonts w:ascii="Times New Roman" w:eastAsia="Times New Roman" w:hAnsi="Times New Roman" w:cs="Times New Roman"/>
                <w:i/>
                <w:iCs/>
                <w:color w:val="000000"/>
                <w:sz w:val="24"/>
                <w:szCs w:val="24"/>
              </w:rPr>
              <w:t>lupus</w:t>
            </w:r>
          </w:p>
        </w:tc>
        <w:tc>
          <w:tcPr>
            <w:tcW w:w="3180" w:type="dxa"/>
            <w:noWrap/>
            <w:hideMark/>
          </w:tcPr>
          <w:p w:rsidR="00A96A04" w:rsidRPr="004F4FC5" w:rsidRDefault="00A96A04" w:rsidP="00F5059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F4FC5">
              <w:rPr>
                <w:rFonts w:ascii="Times New Roman" w:eastAsia="Times New Roman" w:hAnsi="Times New Roman" w:cs="Times New Roman"/>
                <w:color w:val="000000"/>
                <w:sz w:val="24"/>
                <w:szCs w:val="24"/>
              </w:rPr>
              <w:t>10.185</w:t>
            </w:r>
          </w:p>
        </w:tc>
      </w:tr>
    </w:tbl>
    <w:p w:rsidR="00A96A04" w:rsidRDefault="00A96A04" w:rsidP="00A96A04"/>
    <w:p w:rsidR="006A45CF" w:rsidRDefault="00A96A04" w:rsidP="00240F8E">
      <w:pPr>
        <w:spacing w:before="120" w:after="0" w:line="480" w:lineRule="auto"/>
        <w:rPr>
          <w:rFonts w:ascii="Times New Roman" w:hAnsi="Times New Roman" w:cs="Times New Roman"/>
          <w:sz w:val="24"/>
          <w:szCs w:val="24"/>
        </w:rPr>
      </w:pPr>
      <w:proofErr w:type="gramStart"/>
      <w:r w:rsidRPr="006F5EE3">
        <w:rPr>
          <w:rFonts w:ascii="Times New Roman" w:hAnsi="Times New Roman" w:cs="Times New Roman"/>
          <w:b/>
          <w:color w:val="000000" w:themeColor="text1"/>
          <w:sz w:val="24"/>
          <w:szCs w:val="24"/>
        </w:rPr>
        <w:t>Supplemental Table S1.</w:t>
      </w:r>
      <w:proofErr w:type="gramEnd"/>
      <w:r w:rsidRPr="006F5EE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proofErr w:type="gramStart"/>
      <w:r w:rsidRPr="004F4FC5">
        <w:rPr>
          <w:rFonts w:ascii="Times New Roman" w:hAnsi="Times New Roman" w:cs="Times New Roman"/>
          <w:b/>
          <w:color w:val="000000" w:themeColor="text1"/>
          <w:sz w:val="24"/>
          <w:szCs w:val="24"/>
        </w:rPr>
        <w:t xml:space="preserve">Results of </w:t>
      </w:r>
      <w:proofErr w:type="spellStart"/>
      <w:r w:rsidRPr="004F4FC5">
        <w:rPr>
          <w:rFonts w:ascii="Times New Roman" w:hAnsi="Times New Roman" w:cs="Times New Roman"/>
          <w:b/>
          <w:color w:val="000000" w:themeColor="text1"/>
          <w:sz w:val="24"/>
          <w:szCs w:val="24"/>
        </w:rPr>
        <w:t>TRAILshort</w:t>
      </w:r>
      <w:proofErr w:type="spellEnd"/>
      <w:r w:rsidRPr="004F4FC5">
        <w:rPr>
          <w:rFonts w:ascii="Times New Roman" w:hAnsi="Times New Roman" w:cs="Times New Roman"/>
          <w:b/>
          <w:color w:val="000000" w:themeColor="text1"/>
          <w:sz w:val="24"/>
          <w:szCs w:val="24"/>
        </w:rPr>
        <w:t xml:space="preserve"> enrichment scores in Gene Expression Omnibus datasets by natural language processing derived disease term.</w:t>
      </w:r>
      <w:proofErr w:type="gramEnd"/>
      <w:r w:rsidRPr="004F4FC5">
        <w:rPr>
          <w:rFonts w:ascii="Times New Roman" w:hAnsi="Times New Roman" w:cs="Times New Roman"/>
          <w:b/>
          <w:color w:val="000000" w:themeColor="text1"/>
          <w:sz w:val="24"/>
          <w:szCs w:val="24"/>
        </w:rPr>
        <w:t xml:space="preserve"> </w:t>
      </w:r>
      <w:r w:rsidRPr="004F4FC5">
        <w:rPr>
          <w:rFonts w:ascii="Times New Roman" w:hAnsi="Times New Roman" w:cs="Times New Roman"/>
          <w:sz w:val="24"/>
          <w:szCs w:val="24"/>
        </w:rPr>
        <w:t>To determine disease enrichments for each transcript, the top expressing samples were compared to the lowest expressers for disproportionate representation of disease phenotypes. The final output was an enrichment score (reported as -</w:t>
      </w:r>
      <w:proofErr w:type="gramStart"/>
      <w:r w:rsidRPr="004F4FC5">
        <w:rPr>
          <w:rFonts w:ascii="Times New Roman" w:hAnsi="Times New Roman" w:cs="Times New Roman"/>
          <w:sz w:val="24"/>
          <w:szCs w:val="24"/>
        </w:rPr>
        <w:t>log(</w:t>
      </w:r>
      <w:proofErr w:type="gramEnd"/>
      <w:r w:rsidRPr="004F4FC5">
        <w:rPr>
          <w:rFonts w:ascii="Times New Roman" w:hAnsi="Times New Roman" w:cs="Times New Roman"/>
          <w:sz w:val="24"/>
          <w:szCs w:val="24"/>
        </w:rPr>
        <w:t>p-</w:t>
      </w:r>
      <w:proofErr w:type="spellStart"/>
      <w:r w:rsidRPr="004F4FC5">
        <w:rPr>
          <w:rFonts w:ascii="Times New Roman" w:hAnsi="Times New Roman" w:cs="Times New Roman"/>
          <w:sz w:val="24"/>
          <w:szCs w:val="24"/>
        </w:rPr>
        <w:t>val</w:t>
      </w:r>
      <w:proofErr w:type="spellEnd"/>
      <w:r w:rsidRPr="004F4FC5">
        <w:rPr>
          <w:rFonts w:ascii="Times New Roman" w:hAnsi="Times New Roman" w:cs="Times New Roman"/>
          <w:sz w:val="24"/>
          <w:szCs w:val="24"/>
        </w:rPr>
        <w:t>)) for each disease phenotype</w:t>
      </w:r>
      <w:r>
        <w:rPr>
          <w:rFonts w:ascii="Times New Roman" w:hAnsi="Times New Roman" w:cs="Times New Roman"/>
          <w:sz w:val="24"/>
          <w:szCs w:val="24"/>
        </w:rPr>
        <w:t xml:space="preserve">. Represented are the disease phenotypes with a </w:t>
      </w:r>
      <w:proofErr w:type="spellStart"/>
      <w:r>
        <w:rPr>
          <w:rFonts w:ascii="Times New Roman" w:hAnsi="Times New Roman" w:cs="Times New Roman"/>
          <w:sz w:val="24"/>
          <w:szCs w:val="24"/>
        </w:rPr>
        <w:t>TRAILshort</w:t>
      </w:r>
      <w:proofErr w:type="spellEnd"/>
      <w:r>
        <w:rPr>
          <w:rFonts w:ascii="Times New Roman" w:hAnsi="Times New Roman" w:cs="Times New Roman"/>
          <w:sz w:val="24"/>
          <w:szCs w:val="24"/>
        </w:rPr>
        <w:t xml:space="preserve"> enrichment score &gt;10. </w:t>
      </w:r>
    </w:p>
    <w:p w:rsidR="006A45CF" w:rsidRDefault="006A45CF">
      <w:pPr>
        <w:rPr>
          <w:rFonts w:ascii="Times New Roman" w:hAnsi="Times New Roman" w:cs="Times New Roman"/>
          <w:sz w:val="24"/>
          <w:szCs w:val="24"/>
        </w:rPr>
      </w:pPr>
      <w:r>
        <w:rPr>
          <w:rFonts w:ascii="Times New Roman" w:hAnsi="Times New Roman" w:cs="Times New Roman"/>
          <w:sz w:val="24"/>
          <w:szCs w:val="24"/>
        </w:rPr>
        <w:br w:type="page"/>
      </w:r>
    </w:p>
    <w:p w:rsidR="006A45CF" w:rsidRDefault="006A45CF" w:rsidP="006A45CF">
      <w:r>
        <w:rPr>
          <w:noProof/>
        </w:rPr>
        <w:lastRenderedPageBreak/>
        <w:drawing>
          <wp:inline distT="0" distB="0" distL="0" distR="0" wp14:anchorId="381B7668" wp14:editId="109A477B">
            <wp:extent cx="5943600" cy="58458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5845810"/>
                    </a:xfrm>
                    <a:prstGeom prst="rect">
                      <a:avLst/>
                    </a:prstGeom>
                  </pic:spPr>
                </pic:pic>
              </a:graphicData>
            </a:graphic>
          </wp:inline>
        </w:drawing>
      </w:r>
    </w:p>
    <w:p w:rsidR="006A45CF" w:rsidRDefault="006A45CF" w:rsidP="006A45CF">
      <w:pPr>
        <w:spacing w:after="240" w:line="480" w:lineRule="auto"/>
        <w:rPr>
          <w:rFonts w:ascii="Times New Roman" w:hAnsi="Times New Roman" w:cs="Times New Roman"/>
          <w:color w:val="000000" w:themeColor="text1"/>
          <w:sz w:val="24"/>
          <w:szCs w:val="24"/>
        </w:rPr>
      </w:pPr>
      <w:proofErr w:type="gramStart"/>
      <w:r w:rsidRPr="004E28CD">
        <w:rPr>
          <w:rFonts w:ascii="Times New Roman" w:hAnsi="Times New Roman" w:cs="Times New Roman"/>
          <w:b/>
          <w:color w:val="000000" w:themeColor="text1"/>
          <w:sz w:val="24"/>
          <w:szCs w:val="24"/>
        </w:rPr>
        <w:t>Supplemental Figure S</w:t>
      </w:r>
      <w:r>
        <w:rPr>
          <w:rFonts w:ascii="Times New Roman" w:hAnsi="Times New Roman" w:cs="Times New Roman"/>
          <w:b/>
          <w:color w:val="000000" w:themeColor="text1"/>
          <w:sz w:val="24"/>
          <w:szCs w:val="24"/>
        </w:rPr>
        <w:t>1</w:t>
      </w:r>
      <w:r w:rsidRPr="004E28CD">
        <w:rPr>
          <w:rFonts w:ascii="Times New Roman" w:hAnsi="Times New Roman" w:cs="Times New Roman"/>
          <w:b/>
          <w:color w:val="000000" w:themeColor="text1"/>
          <w:sz w:val="24"/>
          <w:szCs w:val="24"/>
        </w:rPr>
        <w:t>.</w:t>
      </w:r>
      <w:proofErr w:type="gramEnd"/>
      <w:r w:rsidRPr="004E28CD">
        <w:rPr>
          <w:rFonts w:ascii="Times New Roman" w:hAnsi="Times New Roman" w:cs="Times New Roman"/>
          <w:b/>
          <w:color w:val="000000" w:themeColor="text1"/>
          <w:sz w:val="24"/>
          <w:szCs w:val="24"/>
        </w:rPr>
        <w:t xml:space="preserve"> Primary human malignancies express </w:t>
      </w:r>
      <w:proofErr w:type="spellStart"/>
      <w:r w:rsidRPr="004E28CD">
        <w:rPr>
          <w:rFonts w:ascii="Times New Roman" w:hAnsi="Times New Roman" w:cs="Times New Roman"/>
          <w:b/>
          <w:color w:val="000000" w:themeColor="text1"/>
          <w:sz w:val="24"/>
          <w:szCs w:val="24"/>
        </w:rPr>
        <w:t>TRAILshort</w:t>
      </w:r>
      <w:proofErr w:type="spellEnd"/>
      <w:r w:rsidRPr="004E28CD">
        <w:rPr>
          <w:rFonts w:ascii="Times New Roman" w:hAnsi="Times New Roman" w:cs="Times New Roman"/>
          <w:b/>
          <w:color w:val="000000" w:themeColor="text1"/>
          <w:sz w:val="24"/>
          <w:szCs w:val="24"/>
        </w:rPr>
        <w:t xml:space="preserve"> protein and contain </w:t>
      </w:r>
      <w:proofErr w:type="spellStart"/>
      <w:r w:rsidRPr="004E28CD">
        <w:rPr>
          <w:rFonts w:ascii="Times New Roman" w:hAnsi="Times New Roman" w:cs="Times New Roman"/>
          <w:b/>
          <w:color w:val="000000" w:themeColor="text1"/>
          <w:sz w:val="24"/>
          <w:szCs w:val="24"/>
        </w:rPr>
        <w:t>TRAILshort</w:t>
      </w:r>
      <w:proofErr w:type="spellEnd"/>
      <w:r w:rsidRPr="004E28CD">
        <w:rPr>
          <w:rFonts w:ascii="Times New Roman" w:hAnsi="Times New Roman" w:cs="Times New Roman"/>
          <w:b/>
          <w:color w:val="000000" w:themeColor="text1"/>
          <w:sz w:val="24"/>
          <w:szCs w:val="24"/>
        </w:rPr>
        <w:t xml:space="preserve"> mRNA. </w:t>
      </w:r>
      <w:r w:rsidRPr="004E28CD">
        <w:rPr>
          <w:rFonts w:ascii="Times New Roman" w:hAnsi="Times New Roman" w:cs="Times New Roman"/>
          <w:color w:val="000000" w:themeColor="text1"/>
          <w:sz w:val="24"/>
          <w:szCs w:val="24"/>
        </w:rPr>
        <w:t xml:space="preserve">The indicated tissues were stained by immunohistochemistry (IHC) for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protein expression (brown staining), or by </w:t>
      </w:r>
      <w:r w:rsidRPr="004E28CD">
        <w:rPr>
          <w:rFonts w:ascii="Times New Roman" w:hAnsi="Times New Roman" w:cs="Times New Roman"/>
          <w:i/>
          <w:color w:val="000000" w:themeColor="text1"/>
          <w:sz w:val="24"/>
          <w:szCs w:val="24"/>
        </w:rPr>
        <w:t>in situ</w:t>
      </w:r>
      <w:r w:rsidRPr="004E28CD">
        <w:rPr>
          <w:rFonts w:ascii="Times New Roman" w:hAnsi="Times New Roman" w:cs="Times New Roman"/>
          <w:color w:val="000000" w:themeColor="text1"/>
          <w:sz w:val="24"/>
          <w:szCs w:val="24"/>
        </w:rPr>
        <w:t xml:space="preserve"> hybridization (ISH) for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mRNA expression (red dot-like staining with black arrowheads). (A) Parental HeLa cells were negative for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protein by IHC (left, 400X original magnification), whereas transfected HeLa cells show strong expression of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protein (right, 200X original </w:t>
      </w:r>
      <w:r w:rsidRPr="004E28CD">
        <w:rPr>
          <w:rFonts w:ascii="Times New Roman" w:hAnsi="Times New Roman" w:cs="Times New Roman"/>
          <w:color w:val="000000" w:themeColor="text1"/>
          <w:sz w:val="24"/>
          <w:szCs w:val="24"/>
        </w:rPr>
        <w:lastRenderedPageBreak/>
        <w:t xml:space="preserve">magnification). (B) RNA ISH within the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transfected HeLa cells (right, 400X original magnification). Cells transfected with the empty EGFPC1 vector (left, </w:t>
      </w:r>
      <w:proofErr w:type="gramStart"/>
      <w:r w:rsidRPr="004E28CD">
        <w:rPr>
          <w:rFonts w:ascii="Times New Roman" w:hAnsi="Times New Roman" w:cs="Times New Roman"/>
          <w:color w:val="000000" w:themeColor="text1"/>
          <w:sz w:val="24"/>
          <w:szCs w:val="24"/>
        </w:rPr>
        <w:t>200X original magnification</w:t>
      </w:r>
      <w:proofErr w:type="gramEnd"/>
      <w:r w:rsidRPr="004E28CD">
        <w:rPr>
          <w:rFonts w:ascii="Times New Roman" w:hAnsi="Times New Roman" w:cs="Times New Roman"/>
          <w:color w:val="000000" w:themeColor="text1"/>
          <w:sz w:val="24"/>
          <w:szCs w:val="24"/>
        </w:rPr>
        <w:t xml:space="preserve">) are negative. (C-D) Primary samples of splenic marginal zone lymphoma (SMZL) and post-transplant lymphoproliferative disorder (PTLD) tissue reveal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message by ISH and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protein by IHC. (E) Tonsillar squamous cell carcinoma, melanoma, papillary renal cell carcinoma, </w:t>
      </w:r>
      <w:proofErr w:type="spellStart"/>
      <w:r w:rsidRPr="004E28CD">
        <w:rPr>
          <w:rFonts w:ascii="Times New Roman" w:hAnsi="Times New Roman" w:cs="Times New Roman"/>
          <w:color w:val="000000" w:themeColor="text1"/>
          <w:sz w:val="24"/>
          <w:szCs w:val="24"/>
        </w:rPr>
        <w:t>endometrioid</w:t>
      </w:r>
      <w:proofErr w:type="spellEnd"/>
      <w:r w:rsidRPr="004E28CD">
        <w:rPr>
          <w:rFonts w:ascii="Times New Roman" w:hAnsi="Times New Roman" w:cs="Times New Roman"/>
          <w:color w:val="000000" w:themeColor="text1"/>
          <w:sz w:val="24"/>
          <w:szCs w:val="24"/>
        </w:rPr>
        <w:t xml:space="preserve"> endometrial carcinoma and pancreatic ductal adenocarcinoma (PDAC) all were positive for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mRNA. Red dots indicate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mRNA within the various neoplastic cells. In contrast, the representative urothelial carcinoma was negative for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mRNA. Scale bar = 60 µm for all panels.  (F)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mRNA expression was positive by ISH in two representative hematologic malignancies. </w:t>
      </w:r>
    </w:p>
    <w:p w:rsidR="00465228" w:rsidRDefault="0046522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tbl>
      <w:tblPr>
        <w:tblStyle w:val="ListTable7Colorful-Accent11"/>
        <w:tblW w:w="0" w:type="auto"/>
        <w:tblLayout w:type="fixed"/>
        <w:tblLook w:val="04A0" w:firstRow="1" w:lastRow="0" w:firstColumn="1" w:lastColumn="0" w:noHBand="0" w:noVBand="1"/>
      </w:tblPr>
      <w:tblGrid>
        <w:gridCol w:w="5130"/>
        <w:gridCol w:w="1728"/>
        <w:gridCol w:w="1728"/>
      </w:tblGrid>
      <w:tr w:rsidR="00465228" w:rsidRPr="006F5EE3" w:rsidTr="00086A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30" w:type="dxa"/>
            <w:tcBorders>
              <w:right w:val="single" w:sz="4" w:space="0" w:color="4F81BD" w:themeColor="accent1"/>
            </w:tcBorders>
            <w:vAlign w:val="center"/>
          </w:tcPr>
          <w:p w:rsidR="00465228" w:rsidRPr="006F5EE3" w:rsidRDefault="00465228" w:rsidP="00086A81">
            <w:pPr>
              <w:spacing w:before="120"/>
              <w:jc w:val="center"/>
              <w:rPr>
                <w:rFonts w:ascii="Times New Roman" w:hAnsi="Times New Roman" w:cs="Times New Roman"/>
                <w:b/>
                <w:color w:val="000000" w:themeColor="text1"/>
                <w:sz w:val="24"/>
                <w:szCs w:val="24"/>
              </w:rPr>
            </w:pPr>
            <w:r w:rsidRPr="006F5EE3">
              <w:rPr>
                <w:rFonts w:ascii="Times New Roman" w:hAnsi="Times New Roman" w:cs="Times New Roman"/>
                <w:b/>
                <w:color w:val="000000" w:themeColor="text1"/>
                <w:sz w:val="24"/>
                <w:szCs w:val="24"/>
              </w:rPr>
              <w:lastRenderedPageBreak/>
              <w:t>Tumor Type</w:t>
            </w:r>
          </w:p>
        </w:tc>
        <w:tc>
          <w:tcPr>
            <w:tcW w:w="1728" w:type="dxa"/>
            <w:tcBorders>
              <w:right w:val="single" w:sz="4" w:space="0" w:color="4F81BD" w:themeColor="accent1"/>
            </w:tcBorders>
            <w:vAlign w:val="center"/>
          </w:tcPr>
          <w:p w:rsidR="00465228" w:rsidRPr="006F5EE3" w:rsidRDefault="00465228" w:rsidP="00086A81">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6F5EE3">
              <w:rPr>
                <w:rFonts w:ascii="Times New Roman" w:hAnsi="Times New Roman" w:cs="Times New Roman"/>
                <w:b/>
                <w:color w:val="000000" w:themeColor="text1"/>
                <w:sz w:val="24"/>
                <w:szCs w:val="24"/>
              </w:rPr>
              <w:t>Number of Cases Tested by ISH</w:t>
            </w:r>
          </w:p>
        </w:tc>
        <w:tc>
          <w:tcPr>
            <w:tcW w:w="1728" w:type="dxa"/>
            <w:tcBorders>
              <w:left w:val="single" w:sz="4" w:space="0" w:color="4F81BD" w:themeColor="accent1"/>
            </w:tcBorders>
            <w:vAlign w:val="center"/>
          </w:tcPr>
          <w:p w:rsidR="00465228" w:rsidRPr="006F5EE3" w:rsidRDefault="00465228" w:rsidP="00086A81">
            <w:pPr>
              <w:spacing w:before="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6F5EE3">
              <w:rPr>
                <w:rFonts w:ascii="Times New Roman" w:hAnsi="Times New Roman" w:cs="Times New Roman"/>
                <w:b/>
                <w:color w:val="000000" w:themeColor="text1"/>
                <w:sz w:val="24"/>
                <w:szCs w:val="24"/>
              </w:rPr>
              <w:t xml:space="preserve">Positive Cases for </w:t>
            </w:r>
            <w:proofErr w:type="spellStart"/>
            <w:r w:rsidRPr="006F5EE3">
              <w:rPr>
                <w:rFonts w:ascii="Times New Roman" w:hAnsi="Times New Roman" w:cs="Times New Roman"/>
                <w:b/>
                <w:color w:val="000000" w:themeColor="text1"/>
                <w:sz w:val="24"/>
                <w:szCs w:val="24"/>
              </w:rPr>
              <w:t>TRAILshort</w:t>
            </w:r>
            <w:proofErr w:type="spellEnd"/>
            <w:r w:rsidRPr="006F5EE3">
              <w:rPr>
                <w:rFonts w:ascii="Times New Roman" w:hAnsi="Times New Roman" w:cs="Times New Roman"/>
                <w:b/>
                <w:color w:val="000000" w:themeColor="text1"/>
                <w:sz w:val="24"/>
                <w:szCs w:val="24"/>
              </w:rPr>
              <w:t xml:space="preserve"> RNA ISH</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Pancreatic Ductal Adenocarcinoma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9</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5</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Hepatocellular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15</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Oropharyngeal Squamous Cell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7</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5</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Tonsil Squamous Cell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Melanoma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6</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2</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Peripheral T Cell Lymphoma, NOS</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4</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proofErr w:type="spellStart"/>
            <w:r w:rsidRPr="006F5EE3">
              <w:rPr>
                <w:rFonts w:ascii="Times New Roman" w:hAnsi="Times New Roman" w:cs="Times New Roman"/>
                <w:color w:val="000000" w:themeColor="text1"/>
                <w:sz w:val="24"/>
                <w:szCs w:val="24"/>
              </w:rPr>
              <w:t>Angioimmunoblastic</w:t>
            </w:r>
            <w:proofErr w:type="spellEnd"/>
            <w:r w:rsidRPr="006F5EE3">
              <w:rPr>
                <w:rFonts w:ascii="Times New Roman" w:hAnsi="Times New Roman" w:cs="Times New Roman"/>
                <w:color w:val="000000" w:themeColor="text1"/>
                <w:sz w:val="24"/>
                <w:szCs w:val="24"/>
              </w:rPr>
              <w:t xml:space="preserve"> T Cell Lymphoma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Follicular Lymphoma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4</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2</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Mantle Cell Lymphoma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 xml:space="preserve">Chronic Lymphocytic Leukemia </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Marginal Zone Lymphoma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4</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proofErr w:type="spellStart"/>
            <w:r w:rsidRPr="006F5EE3">
              <w:rPr>
                <w:rFonts w:ascii="Times New Roman" w:hAnsi="Times New Roman" w:cs="Times New Roman"/>
                <w:color w:val="000000" w:themeColor="text1"/>
                <w:sz w:val="24"/>
                <w:szCs w:val="24"/>
              </w:rPr>
              <w:t>Burkitt</w:t>
            </w:r>
            <w:proofErr w:type="spellEnd"/>
            <w:r w:rsidRPr="006F5EE3">
              <w:rPr>
                <w:rFonts w:ascii="Times New Roman" w:hAnsi="Times New Roman" w:cs="Times New Roman"/>
                <w:color w:val="000000" w:themeColor="text1"/>
                <w:sz w:val="24"/>
                <w:szCs w:val="24"/>
              </w:rPr>
              <w:t xml:space="preserve"> Lymphoma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2</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Classic Hodgkin Lymphoma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5</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0</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Cervical Carcinoma, Invasive SCC</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4</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2</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proofErr w:type="spellStart"/>
            <w:r w:rsidRPr="006F5EE3">
              <w:rPr>
                <w:rFonts w:ascii="Times New Roman" w:hAnsi="Times New Roman" w:cs="Times New Roman"/>
                <w:color w:val="000000" w:themeColor="text1"/>
                <w:sz w:val="24"/>
                <w:szCs w:val="24"/>
              </w:rPr>
              <w:t>Endometrioid</w:t>
            </w:r>
            <w:proofErr w:type="spellEnd"/>
            <w:r w:rsidRPr="006F5EE3">
              <w:rPr>
                <w:rFonts w:ascii="Times New Roman" w:hAnsi="Times New Roman" w:cs="Times New Roman"/>
                <w:color w:val="000000" w:themeColor="text1"/>
                <w:sz w:val="24"/>
                <w:szCs w:val="24"/>
              </w:rPr>
              <w:t xml:space="preserve"> Adenocarcinoma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4</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2</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Papillary Renal Cell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Urothelial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3</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0</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Gastric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2</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0</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Invasive Intestinal Adenocarcinoma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0</w:t>
            </w:r>
          </w:p>
        </w:tc>
      </w:tr>
      <w:tr w:rsidR="00465228" w:rsidRPr="006F5EE3" w:rsidTr="00086A81">
        <w:trPr>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 xml:space="preserve">Malignant </w:t>
            </w:r>
            <w:proofErr w:type="spellStart"/>
            <w:r w:rsidRPr="006F5EE3">
              <w:rPr>
                <w:rFonts w:ascii="Times New Roman" w:hAnsi="Times New Roman" w:cs="Times New Roman"/>
                <w:color w:val="000000" w:themeColor="text1"/>
                <w:sz w:val="24"/>
                <w:szCs w:val="24"/>
              </w:rPr>
              <w:t>Mullerian</w:t>
            </w:r>
            <w:proofErr w:type="spellEnd"/>
            <w:r w:rsidRPr="006F5EE3">
              <w:rPr>
                <w:rFonts w:ascii="Times New Roman" w:hAnsi="Times New Roman" w:cs="Times New Roman"/>
                <w:color w:val="000000" w:themeColor="text1"/>
                <w:sz w:val="24"/>
                <w:szCs w:val="24"/>
              </w:rPr>
              <w:t xml:space="preserve"> Mixed tumor(</w:t>
            </w:r>
            <w:proofErr w:type="spellStart"/>
            <w:r w:rsidRPr="006F5EE3">
              <w:rPr>
                <w:rFonts w:ascii="Times New Roman" w:hAnsi="Times New Roman" w:cs="Times New Roman"/>
                <w:color w:val="000000" w:themeColor="text1"/>
                <w:sz w:val="24"/>
                <w:szCs w:val="24"/>
              </w:rPr>
              <w:t>carcinsarcoma</w:t>
            </w:r>
            <w:proofErr w:type="spellEnd"/>
            <w:r w:rsidRPr="006F5EE3">
              <w:rPr>
                <w:rFonts w:ascii="Times New Roman" w:hAnsi="Times New Roman" w:cs="Times New Roman"/>
                <w:color w:val="000000" w:themeColor="text1"/>
                <w:sz w:val="24"/>
                <w:szCs w:val="24"/>
              </w:rPr>
              <w:t>)</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0</w:t>
            </w:r>
          </w:p>
        </w:tc>
      </w:tr>
      <w:tr w:rsidR="00465228" w:rsidRPr="006F5EE3" w:rsidTr="00086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Pr>
          <w:p w:rsidR="00465228" w:rsidRPr="006F5EE3" w:rsidRDefault="00465228" w:rsidP="00086A81">
            <w:pPr>
              <w:autoSpaceDE w:val="0"/>
              <w:autoSpaceDN w:val="0"/>
              <w:adjustRightInd w:val="0"/>
              <w:spacing w:before="12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Ovarian, serous carcinoma</w:t>
            </w:r>
          </w:p>
        </w:tc>
        <w:tc>
          <w:tcPr>
            <w:tcW w:w="1728" w:type="dxa"/>
            <w:tcBorders>
              <w:righ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1</w:t>
            </w:r>
          </w:p>
        </w:tc>
        <w:tc>
          <w:tcPr>
            <w:tcW w:w="1728" w:type="dxa"/>
            <w:tcBorders>
              <w:left w:val="single" w:sz="4" w:space="0" w:color="4F81BD" w:themeColor="accent1"/>
            </w:tcBorders>
          </w:tcPr>
          <w:p w:rsidR="00465228" w:rsidRPr="006F5EE3" w:rsidRDefault="00465228" w:rsidP="00086A81">
            <w:pPr>
              <w:autoSpaceDE w:val="0"/>
              <w:autoSpaceDN w:val="0"/>
              <w:adjustRightInd w:val="0"/>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F5EE3">
              <w:rPr>
                <w:rFonts w:ascii="Times New Roman" w:hAnsi="Times New Roman" w:cs="Times New Roman"/>
                <w:color w:val="000000" w:themeColor="text1"/>
                <w:sz w:val="24"/>
                <w:szCs w:val="24"/>
              </w:rPr>
              <w:t>0</w:t>
            </w:r>
          </w:p>
        </w:tc>
      </w:tr>
    </w:tbl>
    <w:p w:rsidR="00465228" w:rsidRPr="006F5EE3" w:rsidRDefault="00465228" w:rsidP="00465228">
      <w:pPr>
        <w:spacing w:before="120" w:after="0" w:line="240" w:lineRule="auto"/>
        <w:rPr>
          <w:rFonts w:ascii="Times New Roman" w:hAnsi="Times New Roman" w:cs="Times New Roman"/>
          <w:b/>
          <w:color w:val="000000" w:themeColor="text1"/>
          <w:sz w:val="24"/>
          <w:szCs w:val="24"/>
        </w:rPr>
      </w:pPr>
    </w:p>
    <w:p w:rsidR="00465228" w:rsidRPr="006F5EE3" w:rsidRDefault="00465228" w:rsidP="00465228">
      <w:pPr>
        <w:spacing w:before="120" w:after="0" w:line="480" w:lineRule="auto"/>
        <w:rPr>
          <w:rFonts w:ascii="Times New Roman" w:hAnsi="Times New Roman" w:cs="Times New Roman"/>
          <w:b/>
          <w:color w:val="000000" w:themeColor="text1"/>
          <w:sz w:val="24"/>
          <w:szCs w:val="24"/>
        </w:rPr>
      </w:pPr>
      <w:proofErr w:type="gramStart"/>
      <w:r w:rsidRPr="006F5EE3">
        <w:rPr>
          <w:rFonts w:ascii="Times New Roman" w:hAnsi="Times New Roman" w:cs="Times New Roman"/>
          <w:b/>
          <w:color w:val="000000" w:themeColor="text1"/>
          <w:sz w:val="24"/>
          <w:szCs w:val="24"/>
        </w:rPr>
        <w:t>Supplemental Table S</w:t>
      </w:r>
      <w:r>
        <w:rPr>
          <w:rFonts w:ascii="Times New Roman" w:hAnsi="Times New Roman" w:cs="Times New Roman"/>
          <w:b/>
          <w:color w:val="000000" w:themeColor="text1"/>
          <w:sz w:val="24"/>
          <w:szCs w:val="24"/>
        </w:rPr>
        <w:t>2</w:t>
      </w:r>
      <w:r w:rsidRPr="006F5EE3">
        <w:rPr>
          <w:rFonts w:ascii="Times New Roman" w:hAnsi="Times New Roman" w:cs="Times New Roman"/>
          <w:b/>
          <w:color w:val="000000" w:themeColor="text1"/>
          <w:sz w:val="24"/>
          <w:szCs w:val="24"/>
        </w:rPr>
        <w:t>.</w:t>
      </w:r>
      <w:proofErr w:type="gramEnd"/>
      <w:r w:rsidRPr="006F5EE3">
        <w:rPr>
          <w:rFonts w:ascii="Times New Roman" w:hAnsi="Times New Roman" w:cs="Times New Roman"/>
          <w:b/>
          <w:color w:val="000000" w:themeColor="text1"/>
          <w:sz w:val="24"/>
          <w:szCs w:val="24"/>
        </w:rPr>
        <w:t xml:space="preserve"> </w:t>
      </w:r>
      <w:proofErr w:type="gramStart"/>
      <w:r w:rsidRPr="006F5EE3">
        <w:rPr>
          <w:rFonts w:ascii="Times New Roman" w:hAnsi="Times New Roman" w:cs="Times New Roman"/>
          <w:b/>
          <w:color w:val="000000" w:themeColor="text1"/>
          <w:sz w:val="24"/>
          <w:szCs w:val="24"/>
        </w:rPr>
        <w:t xml:space="preserve">Results of </w:t>
      </w:r>
      <w:proofErr w:type="spellStart"/>
      <w:r w:rsidRPr="006F5EE3">
        <w:rPr>
          <w:rFonts w:ascii="Times New Roman" w:hAnsi="Times New Roman" w:cs="Times New Roman"/>
          <w:b/>
          <w:color w:val="000000" w:themeColor="text1"/>
          <w:sz w:val="24"/>
          <w:szCs w:val="24"/>
        </w:rPr>
        <w:t>TRAILshort</w:t>
      </w:r>
      <w:proofErr w:type="spellEnd"/>
      <w:r w:rsidRPr="006F5EE3">
        <w:rPr>
          <w:rFonts w:ascii="Times New Roman" w:hAnsi="Times New Roman" w:cs="Times New Roman"/>
          <w:b/>
          <w:color w:val="000000" w:themeColor="text1"/>
          <w:sz w:val="24"/>
          <w:szCs w:val="24"/>
        </w:rPr>
        <w:t xml:space="preserve"> ISH in human tissue sections.</w:t>
      </w:r>
      <w:proofErr w:type="gramEnd"/>
      <w:r w:rsidRPr="006F5EE3">
        <w:rPr>
          <w:rFonts w:ascii="Times New Roman" w:hAnsi="Times New Roman" w:cs="Times New Roman"/>
          <w:b/>
          <w:color w:val="000000" w:themeColor="text1"/>
          <w:sz w:val="24"/>
          <w:szCs w:val="24"/>
        </w:rPr>
        <w:t xml:space="preserve"> </w:t>
      </w:r>
    </w:p>
    <w:p w:rsidR="00A85660" w:rsidRDefault="00A8566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65228" w:rsidRPr="004E28CD" w:rsidRDefault="00A85660" w:rsidP="006A45CF">
      <w:pPr>
        <w:spacing w:after="240" w:line="480" w:lineRule="auto"/>
        <w:rPr>
          <w:rFonts w:ascii="Times New Roman" w:hAnsi="Times New Roman" w:cs="Times New Roman"/>
          <w:color w:val="000000" w:themeColor="text1"/>
          <w:sz w:val="24"/>
          <w:szCs w:val="24"/>
        </w:rPr>
      </w:pPr>
      <w:r>
        <w:rPr>
          <w:noProof/>
        </w:rPr>
        <w:lastRenderedPageBreak/>
        <w:drawing>
          <wp:inline distT="0" distB="0" distL="0" distR="0" wp14:anchorId="77BA2CDA" wp14:editId="3C57A47A">
            <wp:extent cx="5943600" cy="7826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ument S1_Page_1.png"/>
                    <pic:cNvPicPr/>
                  </pic:nvPicPr>
                  <pic:blipFill rotWithShape="1">
                    <a:blip r:embed="rId6" cstate="print">
                      <a:extLst>
                        <a:ext uri="{28A0092B-C50C-407E-A947-70E740481C1C}">
                          <a14:useLocalDpi xmlns:a14="http://schemas.microsoft.com/office/drawing/2010/main" val="0"/>
                        </a:ext>
                      </a:extLst>
                    </a:blip>
                    <a:srcRect l="12500" t="6439" r="13141" b="17898"/>
                    <a:stretch/>
                  </pic:blipFill>
                  <pic:spPr bwMode="auto">
                    <a:xfrm>
                      <a:off x="0" y="0"/>
                      <a:ext cx="5943600" cy="7826375"/>
                    </a:xfrm>
                    <a:prstGeom prst="rect">
                      <a:avLst/>
                    </a:prstGeom>
                    <a:ln>
                      <a:noFill/>
                    </a:ln>
                    <a:extLst>
                      <a:ext uri="{53640926-AAD7-44D8-BBD7-CCE9431645EC}">
                        <a14:shadowObscured xmlns:a14="http://schemas.microsoft.com/office/drawing/2010/main"/>
                      </a:ext>
                    </a:extLst>
                  </pic:spPr>
                </pic:pic>
              </a:graphicData>
            </a:graphic>
          </wp:inline>
        </w:drawing>
      </w:r>
    </w:p>
    <w:p w:rsidR="00A85660" w:rsidRDefault="00A85660" w:rsidP="00A85660">
      <w:r>
        <w:rPr>
          <w:noProof/>
        </w:rPr>
        <w:lastRenderedPageBreak/>
        <w:drawing>
          <wp:inline distT="0" distB="0" distL="0" distR="0" wp14:anchorId="2DB57AF1" wp14:editId="263A366F">
            <wp:extent cx="5943600" cy="4387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ument S1_Page_2.png"/>
                    <pic:cNvPicPr/>
                  </pic:nvPicPr>
                  <pic:blipFill rotWithShape="1">
                    <a:blip r:embed="rId7" cstate="print">
                      <a:extLst>
                        <a:ext uri="{28A0092B-C50C-407E-A947-70E740481C1C}">
                          <a14:useLocalDpi xmlns:a14="http://schemas.microsoft.com/office/drawing/2010/main" val="0"/>
                        </a:ext>
                      </a:extLst>
                    </a:blip>
                    <a:srcRect l="12339" t="6439" r="12981" b="50962"/>
                    <a:stretch/>
                  </pic:blipFill>
                  <pic:spPr bwMode="auto">
                    <a:xfrm>
                      <a:off x="0" y="0"/>
                      <a:ext cx="5943600" cy="4387215"/>
                    </a:xfrm>
                    <a:prstGeom prst="rect">
                      <a:avLst/>
                    </a:prstGeom>
                    <a:ln>
                      <a:noFill/>
                    </a:ln>
                    <a:extLst>
                      <a:ext uri="{53640926-AAD7-44D8-BBD7-CCE9431645EC}">
                        <a14:shadowObscured xmlns:a14="http://schemas.microsoft.com/office/drawing/2010/main"/>
                      </a:ext>
                    </a:extLst>
                  </pic:spPr>
                </pic:pic>
              </a:graphicData>
            </a:graphic>
          </wp:inline>
        </w:drawing>
      </w:r>
    </w:p>
    <w:p w:rsidR="00A85660" w:rsidRPr="0006199D" w:rsidRDefault="00A85660" w:rsidP="00A85660">
      <w:pPr>
        <w:spacing w:before="120" w:after="0" w:line="480" w:lineRule="auto"/>
        <w:rPr>
          <w:rFonts w:ascii="Times New Roman" w:hAnsi="Times New Roman" w:cs="Times New Roman"/>
          <w:color w:val="000000" w:themeColor="text1"/>
          <w:sz w:val="24"/>
          <w:szCs w:val="24"/>
        </w:rPr>
      </w:pPr>
      <w:proofErr w:type="gramStart"/>
      <w:r w:rsidRPr="0006199D">
        <w:rPr>
          <w:rFonts w:ascii="Times New Roman" w:hAnsi="Times New Roman" w:cs="Times New Roman"/>
          <w:b/>
          <w:color w:val="000000" w:themeColor="text1"/>
          <w:sz w:val="24"/>
          <w:szCs w:val="24"/>
        </w:rPr>
        <w:t>Supplemental Document S1.</w:t>
      </w:r>
      <w:proofErr w:type="gramEnd"/>
      <w:r w:rsidRPr="0006199D">
        <w:rPr>
          <w:rFonts w:ascii="Times New Roman" w:hAnsi="Times New Roman" w:cs="Times New Roman"/>
          <w:color w:val="000000" w:themeColor="text1"/>
          <w:sz w:val="24"/>
          <w:szCs w:val="24"/>
        </w:rPr>
        <w:t xml:space="preserve"> </w:t>
      </w:r>
      <w:r w:rsidRPr="0006199D">
        <w:rPr>
          <w:rFonts w:ascii="Times New Roman" w:hAnsi="Times New Roman" w:cs="Times New Roman"/>
          <w:b/>
          <w:color w:val="000000" w:themeColor="text1"/>
          <w:sz w:val="24"/>
          <w:szCs w:val="24"/>
        </w:rPr>
        <w:t xml:space="preserve">Report of safety evaluation of </w:t>
      </w:r>
      <w:proofErr w:type="spellStart"/>
      <w:r w:rsidRPr="0006199D">
        <w:rPr>
          <w:rFonts w:ascii="Times New Roman" w:hAnsi="Times New Roman" w:cs="Times New Roman"/>
          <w:b/>
          <w:color w:val="000000" w:themeColor="text1"/>
          <w:sz w:val="24"/>
          <w:szCs w:val="24"/>
        </w:rPr>
        <w:t>TRAILshort</w:t>
      </w:r>
      <w:proofErr w:type="spellEnd"/>
      <w:r w:rsidRPr="0006199D">
        <w:rPr>
          <w:rFonts w:ascii="Times New Roman" w:hAnsi="Times New Roman" w:cs="Times New Roman"/>
          <w:b/>
          <w:color w:val="000000" w:themeColor="text1"/>
          <w:sz w:val="24"/>
          <w:szCs w:val="24"/>
        </w:rPr>
        <w:t xml:space="preserve"> antibody administered to mice and followed for 7 days. </w:t>
      </w:r>
    </w:p>
    <w:p w:rsidR="001227D7" w:rsidRDefault="001227D7">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1227D7" w:rsidRDefault="001227D7" w:rsidP="001227D7">
      <w:r>
        <w:rPr>
          <w:b/>
          <w:noProof/>
        </w:rPr>
        <w:lastRenderedPageBreak/>
        <w:drawing>
          <wp:inline distT="0" distB="0" distL="0" distR="0" wp14:anchorId="692FF98F" wp14:editId="7085DDAE">
            <wp:extent cx="5943600" cy="308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upplemental from 04_Figure 4.tif"/>
                    <pic:cNvPicPr/>
                  </pic:nvPicPr>
                  <pic:blipFill rotWithShape="1">
                    <a:blip r:embed="rId8" cstate="print">
                      <a:extLst>
                        <a:ext uri="{28A0092B-C50C-407E-A947-70E740481C1C}">
                          <a14:useLocalDpi xmlns:a14="http://schemas.microsoft.com/office/drawing/2010/main" val="0"/>
                        </a:ext>
                      </a:extLst>
                    </a:blip>
                    <a:srcRect r="2397" b="60802"/>
                    <a:stretch/>
                  </pic:blipFill>
                  <pic:spPr bwMode="auto">
                    <a:xfrm>
                      <a:off x="0" y="0"/>
                      <a:ext cx="5943600" cy="3088848"/>
                    </a:xfrm>
                    <a:prstGeom prst="rect">
                      <a:avLst/>
                    </a:prstGeom>
                    <a:ln>
                      <a:noFill/>
                    </a:ln>
                    <a:extLst>
                      <a:ext uri="{53640926-AAD7-44D8-BBD7-CCE9431645EC}">
                        <a14:shadowObscured xmlns:a14="http://schemas.microsoft.com/office/drawing/2010/main"/>
                      </a:ext>
                    </a:extLst>
                  </pic:spPr>
                </pic:pic>
              </a:graphicData>
            </a:graphic>
          </wp:inline>
        </w:drawing>
      </w:r>
    </w:p>
    <w:p w:rsidR="001227D7" w:rsidRDefault="001227D7" w:rsidP="001227D7"/>
    <w:p w:rsidR="001227D7" w:rsidRPr="004E28CD" w:rsidRDefault="001227D7" w:rsidP="001227D7">
      <w:pPr>
        <w:spacing w:before="120" w:after="240" w:line="480" w:lineRule="auto"/>
        <w:rPr>
          <w:rFonts w:ascii="Times New Roman" w:hAnsi="Times New Roman" w:cs="Times New Roman"/>
          <w:color w:val="000000" w:themeColor="text1"/>
          <w:sz w:val="24"/>
          <w:szCs w:val="24"/>
        </w:rPr>
      </w:pPr>
      <w:proofErr w:type="gramStart"/>
      <w:r w:rsidRPr="004E28CD">
        <w:rPr>
          <w:rFonts w:ascii="Times New Roman" w:hAnsi="Times New Roman" w:cs="Times New Roman"/>
          <w:b/>
          <w:color w:val="000000" w:themeColor="text1"/>
          <w:sz w:val="24"/>
          <w:szCs w:val="24"/>
        </w:rPr>
        <w:t>Supplemental Figure S</w:t>
      </w:r>
      <w:r>
        <w:rPr>
          <w:rFonts w:ascii="Times New Roman" w:hAnsi="Times New Roman" w:cs="Times New Roman"/>
          <w:b/>
          <w:color w:val="000000" w:themeColor="text1"/>
          <w:sz w:val="24"/>
          <w:szCs w:val="24"/>
        </w:rPr>
        <w:t>2</w:t>
      </w:r>
      <w:r w:rsidRPr="004E28CD">
        <w:rPr>
          <w:rFonts w:ascii="Times New Roman" w:hAnsi="Times New Roman" w:cs="Times New Roman"/>
          <w:b/>
          <w:color w:val="000000" w:themeColor="text1"/>
          <w:sz w:val="24"/>
          <w:szCs w:val="24"/>
        </w:rPr>
        <w:t>.</w:t>
      </w:r>
      <w:proofErr w:type="gramEnd"/>
      <w:r w:rsidRPr="004E28CD">
        <w:rPr>
          <w:rFonts w:ascii="Times New Roman" w:hAnsi="Times New Roman" w:cs="Times New Roman"/>
          <w:b/>
          <w:color w:val="000000" w:themeColor="text1"/>
          <w:sz w:val="24"/>
          <w:szCs w:val="24"/>
        </w:rPr>
        <w:t xml:space="preserve"> Single dose anti-</w:t>
      </w:r>
      <w:proofErr w:type="spellStart"/>
      <w:r w:rsidRPr="004E28CD">
        <w:rPr>
          <w:rFonts w:ascii="Times New Roman" w:hAnsi="Times New Roman" w:cs="Times New Roman"/>
          <w:b/>
          <w:color w:val="000000" w:themeColor="text1"/>
          <w:sz w:val="24"/>
          <w:szCs w:val="24"/>
        </w:rPr>
        <w:t>TRAILshort</w:t>
      </w:r>
      <w:proofErr w:type="spellEnd"/>
      <w:r w:rsidRPr="004E28CD">
        <w:rPr>
          <w:rFonts w:ascii="Times New Roman" w:hAnsi="Times New Roman" w:cs="Times New Roman"/>
          <w:b/>
          <w:color w:val="000000" w:themeColor="text1"/>
          <w:sz w:val="24"/>
          <w:szCs w:val="24"/>
        </w:rPr>
        <w:t xml:space="preserve"> antibody in combination with a TRAIL agonist has antitumor effects in a </w:t>
      </w:r>
      <w:proofErr w:type="spellStart"/>
      <w:r w:rsidRPr="004E28CD">
        <w:rPr>
          <w:rFonts w:ascii="Times New Roman" w:hAnsi="Times New Roman" w:cs="Times New Roman"/>
          <w:b/>
          <w:color w:val="000000" w:themeColor="text1"/>
          <w:sz w:val="24"/>
          <w:szCs w:val="24"/>
        </w:rPr>
        <w:t>Jurkat</w:t>
      </w:r>
      <w:proofErr w:type="spellEnd"/>
      <w:r w:rsidRPr="004E28CD">
        <w:rPr>
          <w:rFonts w:ascii="Times New Roman" w:hAnsi="Times New Roman" w:cs="Times New Roman"/>
          <w:b/>
          <w:color w:val="000000" w:themeColor="text1"/>
          <w:sz w:val="24"/>
          <w:szCs w:val="24"/>
        </w:rPr>
        <w:t xml:space="preserve"> T cell xenograft model (supplemental).</w:t>
      </w:r>
      <w:r w:rsidRPr="004E28CD">
        <w:rPr>
          <w:rFonts w:ascii="Times New Roman" w:hAnsi="Times New Roman" w:cs="Times New Roman"/>
          <w:color w:val="000000" w:themeColor="text1"/>
          <w:sz w:val="24"/>
          <w:szCs w:val="24"/>
        </w:rPr>
        <w:t xml:space="preserve"> Non-obese diabetic, severe combined-</w:t>
      </w:r>
      <w:proofErr w:type="spellStart"/>
      <w:r w:rsidRPr="004E28CD">
        <w:rPr>
          <w:rFonts w:ascii="Times New Roman" w:hAnsi="Times New Roman" w:cs="Times New Roman"/>
          <w:color w:val="000000" w:themeColor="text1"/>
          <w:sz w:val="24"/>
          <w:szCs w:val="24"/>
        </w:rPr>
        <w:t>immunodeficient</w:t>
      </w:r>
      <w:proofErr w:type="spellEnd"/>
      <w:r w:rsidRPr="004E28CD">
        <w:rPr>
          <w:rFonts w:ascii="Times New Roman" w:hAnsi="Times New Roman" w:cs="Times New Roman"/>
          <w:color w:val="000000" w:themeColor="text1"/>
          <w:sz w:val="24"/>
          <w:szCs w:val="24"/>
        </w:rPr>
        <w:t xml:space="preserve">, common </w:t>
      </w:r>
      <w:r w:rsidRPr="004E28CD">
        <w:rPr>
          <w:rFonts w:ascii="Times New Roman" w:hAnsi="Times New Roman" w:cstheme="minorHAnsi"/>
          <w:color w:val="000000" w:themeColor="text1"/>
          <w:sz w:val="24"/>
          <w:szCs w:val="24"/>
        </w:rPr>
        <w:t>γ</w:t>
      </w:r>
      <w:r w:rsidRPr="004E28CD">
        <w:rPr>
          <w:rFonts w:ascii="Times New Roman" w:hAnsi="Times New Roman" w:cs="Times New Roman"/>
          <w:color w:val="000000" w:themeColor="text1"/>
          <w:sz w:val="24"/>
          <w:szCs w:val="24"/>
        </w:rPr>
        <w:t xml:space="preserve">-chain deficient (NSG) mice were implanted with </w:t>
      </w:r>
      <w:proofErr w:type="spellStart"/>
      <w:r w:rsidRPr="004E28CD">
        <w:rPr>
          <w:rFonts w:ascii="Times New Roman" w:hAnsi="Times New Roman" w:cs="Times New Roman"/>
          <w:color w:val="000000" w:themeColor="text1"/>
          <w:sz w:val="24"/>
          <w:szCs w:val="24"/>
        </w:rPr>
        <w:t>Jurkat</w:t>
      </w:r>
      <w:proofErr w:type="spellEnd"/>
      <w:r w:rsidRPr="004E28CD">
        <w:rPr>
          <w:rFonts w:ascii="Times New Roman" w:hAnsi="Times New Roman" w:cs="Times New Roman"/>
          <w:color w:val="000000" w:themeColor="text1"/>
          <w:sz w:val="24"/>
          <w:szCs w:val="24"/>
        </w:rPr>
        <w:t xml:space="preserve"> human T leukemia cells expressing luciferase by IV injection, and tumors were allowed to become established. Mice were then administered a single injection of mouse anti-</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antibody (clone 2.2) followed 24 hours later by a single injection of anti-TRAIL-R2 antibody, and imaged twice weekly. </w:t>
      </w:r>
      <w:proofErr w:type="gramStart"/>
      <w:r w:rsidRPr="004E28CD">
        <w:rPr>
          <w:rFonts w:ascii="Times New Roman" w:hAnsi="Times New Roman" w:cs="Times New Roman"/>
          <w:color w:val="000000" w:themeColor="text1"/>
          <w:sz w:val="24"/>
          <w:szCs w:val="24"/>
        </w:rPr>
        <w:t>Whole mouse imaging on day 45 shown.</w:t>
      </w:r>
      <w:proofErr w:type="gramEnd"/>
    </w:p>
    <w:p w:rsidR="00B81AFC" w:rsidRDefault="00B81AFC" w:rsidP="00240F8E">
      <w:pPr>
        <w:spacing w:before="120" w:after="0" w:line="48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B81AFC" w:rsidRDefault="00B81AFC" w:rsidP="00B81AFC">
      <w:r>
        <w:rPr>
          <w:b/>
          <w:noProof/>
        </w:rPr>
        <w:lastRenderedPageBreak/>
        <w:drawing>
          <wp:inline distT="0" distB="0" distL="0" distR="0" wp14:anchorId="044D6E3C" wp14:editId="298AA3D4">
            <wp:extent cx="5943600" cy="57961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96111"/>
                    </a:xfrm>
                    <a:prstGeom prst="rect">
                      <a:avLst/>
                    </a:prstGeom>
                  </pic:spPr>
                </pic:pic>
              </a:graphicData>
            </a:graphic>
          </wp:inline>
        </w:drawing>
      </w:r>
    </w:p>
    <w:p w:rsidR="004E28CD" w:rsidRPr="004E28CD" w:rsidRDefault="004E28CD" w:rsidP="004E28CD">
      <w:pPr>
        <w:spacing w:before="120" w:after="240" w:line="480" w:lineRule="auto"/>
        <w:rPr>
          <w:rFonts w:ascii="Times New Roman" w:hAnsi="Times New Roman" w:cs="Times New Roman"/>
          <w:color w:val="000000" w:themeColor="text1"/>
          <w:sz w:val="24"/>
          <w:szCs w:val="24"/>
        </w:rPr>
      </w:pPr>
      <w:proofErr w:type="gramStart"/>
      <w:r w:rsidRPr="004E28CD">
        <w:rPr>
          <w:rFonts w:ascii="Times New Roman" w:hAnsi="Times New Roman" w:cs="Times New Roman"/>
          <w:b/>
          <w:color w:val="000000" w:themeColor="text1"/>
          <w:sz w:val="24"/>
          <w:szCs w:val="24"/>
        </w:rPr>
        <w:t>Supplemental Figure S</w:t>
      </w:r>
      <w:r w:rsidR="00FD0AB6">
        <w:rPr>
          <w:rFonts w:ascii="Times New Roman" w:hAnsi="Times New Roman" w:cs="Times New Roman"/>
          <w:b/>
          <w:color w:val="000000" w:themeColor="text1"/>
          <w:sz w:val="24"/>
          <w:szCs w:val="24"/>
        </w:rPr>
        <w:t>3</w:t>
      </w:r>
      <w:r w:rsidRPr="004E28CD">
        <w:rPr>
          <w:rFonts w:ascii="Times New Roman" w:hAnsi="Times New Roman" w:cs="Times New Roman"/>
          <w:b/>
          <w:color w:val="000000" w:themeColor="text1"/>
          <w:sz w:val="24"/>
          <w:szCs w:val="24"/>
        </w:rPr>
        <w:t>.</w:t>
      </w:r>
      <w:proofErr w:type="gramEnd"/>
      <w:r w:rsidRPr="004E28CD">
        <w:rPr>
          <w:rFonts w:ascii="Times New Roman" w:hAnsi="Times New Roman" w:cs="Times New Roman"/>
          <w:b/>
          <w:color w:val="000000" w:themeColor="text1"/>
          <w:sz w:val="24"/>
          <w:szCs w:val="24"/>
        </w:rPr>
        <w:t xml:space="preserve"> </w:t>
      </w:r>
      <w:proofErr w:type="gramStart"/>
      <w:r w:rsidRPr="004E28CD">
        <w:rPr>
          <w:rFonts w:ascii="Times New Roman" w:hAnsi="Times New Roman" w:cs="Times New Roman"/>
          <w:b/>
          <w:color w:val="000000" w:themeColor="text1"/>
          <w:sz w:val="24"/>
          <w:szCs w:val="24"/>
        </w:rPr>
        <w:t>Characterization of humanized anti-</w:t>
      </w:r>
      <w:proofErr w:type="spellStart"/>
      <w:r w:rsidRPr="004E28CD">
        <w:rPr>
          <w:rFonts w:ascii="Times New Roman" w:hAnsi="Times New Roman" w:cs="Times New Roman"/>
          <w:b/>
          <w:color w:val="000000" w:themeColor="text1"/>
          <w:sz w:val="24"/>
          <w:szCs w:val="24"/>
        </w:rPr>
        <w:t>TRAILshort</w:t>
      </w:r>
      <w:proofErr w:type="spellEnd"/>
      <w:r w:rsidRPr="004E28CD">
        <w:rPr>
          <w:rFonts w:ascii="Times New Roman" w:hAnsi="Times New Roman" w:cs="Times New Roman"/>
          <w:b/>
          <w:color w:val="000000" w:themeColor="text1"/>
          <w:sz w:val="24"/>
          <w:szCs w:val="24"/>
        </w:rPr>
        <w:t xml:space="preserve"> antibodies.</w:t>
      </w:r>
      <w:proofErr w:type="gramEnd"/>
      <w:r w:rsidRPr="004E28CD">
        <w:rPr>
          <w:rFonts w:ascii="Times New Roman" w:hAnsi="Times New Roman" w:cs="Times New Roman"/>
          <w:b/>
          <w:color w:val="000000" w:themeColor="text1"/>
          <w:sz w:val="24"/>
          <w:szCs w:val="24"/>
        </w:rPr>
        <w:t xml:space="preserve"> </w:t>
      </w:r>
      <w:proofErr w:type="gramStart"/>
      <w:r w:rsidRPr="004E28CD">
        <w:rPr>
          <w:rFonts w:ascii="Times New Roman" w:hAnsi="Times New Roman" w:cs="Times New Roman"/>
          <w:color w:val="000000" w:themeColor="text1"/>
          <w:sz w:val="24"/>
          <w:szCs w:val="24"/>
        </w:rPr>
        <w:t xml:space="preserve">(A) </w:t>
      </w:r>
      <w:proofErr w:type="spellStart"/>
      <w:r w:rsidRPr="004E28CD">
        <w:rPr>
          <w:rFonts w:ascii="Times New Roman" w:hAnsi="Times New Roman" w:cs="Times New Roman"/>
          <w:color w:val="000000" w:themeColor="text1"/>
          <w:sz w:val="24"/>
          <w:szCs w:val="24"/>
        </w:rPr>
        <w:t>Comassie</w:t>
      </w:r>
      <w:proofErr w:type="spellEnd"/>
      <w:r w:rsidRPr="004E28CD">
        <w:rPr>
          <w:rFonts w:ascii="Times New Roman" w:hAnsi="Times New Roman" w:cs="Times New Roman"/>
          <w:color w:val="000000" w:themeColor="text1"/>
          <w:sz w:val="24"/>
          <w:szCs w:val="24"/>
        </w:rPr>
        <w:t xml:space="preserve"> stain of different humanized anti-</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variants, (B) surface </w:t>
      </w:r>
      <w:proofErr w:type="spellStart"/>
      <w:r w:rsidRPr="004E28CD">
        <w:rPr>
          <w:rFonts w:ascii="Times New Roman" w:hAnsi="Times New Roman" w:cs="Times New Roman"/>
          <w:color w:val="000000" w:themeColor="text1"/>
          <w:sz w:val="24"/>
          <w:szCs w:val="24"/>
        </w:rPr>
        <w:t>plasmon</w:t>
      </w:r>
      <w:proofErr w:type="spellEnd"/>
      <w:r w:rsidRPr="004E28CD">
        <w:rPr>
          <w:rFonts w:ascii="Times New Roman" w:hAnsi="Times New Roman" w:cs="Times New Roman"/>
          <w:color w:val="000000" w:themeColor="text1"/>
          <w:sz w:val="24"/>
          <w:szCs w:val="24"/>
        </w:rPr>
        <w:t xml:space="preserve"> resonance (SPR) profile of HC2LC3 antibody binding to </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and (C) affinity data for different humanized anti-</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variants.</w:t>
      </w:r>
      <w:proofErr w:type="gramEnd"/>
      <w:r w:rsidRPr="004E28CD">
        <w:rPr>
          <w:rFonts w:ascii="Times New Roman" w:hAnsi="Times New Roman" w:cs="Times New Roman"/>
          <w:color w:val="000000" w:themeColor="text1"/>
          <w:sz w:val="24"/>
          <w:szCs w:val="24"/>
        </w:rPr>
        <w:t xml:space="preserve"> </w:t>
      </w:r>
    </w:p>
    <w:p w:rsidR="00B81AFC" w:rsidRDefault="00B81AF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B81AFC" w:rsidRDefault="00B81AFC" w:rsidP="00B81AFC">
      <w:r>
        <w:rPr>
          <w:noProof/>
        </w:rPr>
        <w:lastRenderedPageBreak/>
        <w:drawing>
          <wp:anchor distT="0" distB="0" distL="114300" distR="114300" simplePos="0" relativeHeight="251659264" behindDoc="0" locked="0" layoutInCell="1" allowOverlap="1" wp14:anchorId="17F9BB05" wp14:editId="62886BF5">
            <wp:simplePos x="0" y="0"/>
            <wp:positionH relativeFrom="column">
              <wp:posOffset>-276225</wp:posOffset>
            </wp:positionH>
            <wp:positionV relativeFrom="paragraph">
              <wp:posOffset>152400</wp:posOffset>
            </wp:positionV>
            <wp:extent cx="6858000" cy="3581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581400"/>
                    </a:xfrm>
                    <a:prstGeom prst="rect">
                      <a:avLst/>
                    </a:prstGeom>
                  </pic:spPr>
                </pic:pic>
              </a:graphicData>
            </a:graphic>
          </wp:anchor>
        </w:drawing>
      </w:r>
    </w:p>
    <w:p w:rsidR="004E28CD" w:rsidRPr="004E28CD" w:rsidRDefault="004E28CD" w:rsidP="004E28CD">
      <w:pPr>
        <w:spacing w:before="120" w:after="240" w:line="480" w:lineRule="auto"/>
        <w:rPr>
          <w:rFonts w:ascii="Times New Roman" w:hAnsi="Times New Roman" w:cs="Times New Roman"/>
          <w:color w:val="000000" w:themeColor="text1"/>
          <w:sz w:val="24"/>
          <w:szCs w:val="24"/>
        </w:rPr>
      </w:pPr>
      <w:proofErr w:type="gramStart"/>
      <w:r w:rsidRPr="004E28CD">
        <w:rPr>
          <w:rFonts w:ascii="Times New Roman" w:hAnsi="Times New Roman" w:cs="Times New Roman"/>
          <w:b/>
          <w:color w:val="000000" w:themeColor="text1"/>
          <w:sz w:val="24"/>
          <w:szCs w:val="24"/>
        </w:rPr>
        <w:t>Supplemental Figure S</w:t>
      </w:r>
      <w:r w:rsidR="00FD0AB6">
        <w:rPr>
          <w:rFonts w:ascii="Times New Roman" w:hAnsi="Times New Roman" w:cs="Times New Roman"/>
          <w:b/>
          <w:color w:val="000000" w:themeColor="text1"/>
          <w:sz w:val="24"/>
          <w:szCs w:val="24"/>
        </w:rPr>
        <w:t>4</w:t>
      </w:r>
      <w:r w:rsidRPr="004E28CD">
        <w:rPr>
          <w:rFonts w:ascii="Times New Roman" w:hAnsi="Times New Roman" w:cs="Times New Roman"/>
          <w:b/>
          <w:color w:val="000000" w:themeColor="text1"/>
          <w:sz w:val="24"/>
          <w:szCs w:val="24"/>
        </w:rPr>
        <w:t>.</w:t>
      </w:r>
      <w:proofErr w:type="gramEnd"/>
      <w:r w:rsidRPr="004E28CD">
        <w:rPr>
          <w:rFonts w:ascii="Times New Roman" w:hAnsi="Times New Roman" w:cs="Times New Roman"/>
          <w:color w:val="000000" w:themeColor="text1"/>
          <w:sz w:val="24"/>
          <w:szCs w:val="24"/>
        </w:rPr>
        <w:t xml:space="preserve"> </w:t>
      </w:r>
      <w:proofErr w:type="gramStart"/>
      <w:r w:rsidRPr="004E28CD">
        <w:rPr>
          <w:rFonts w:ascii="Times New Roman" w:hAnsi="Times New Roman" w:cs="Times New Roman"/>
          <w:b/>
          <w:color w:val="000000" w:themeColor="text1"/>
          <w:sz w:val="24"/>
          <w:szCs w:val="24"/>
        </w:rPr>
        <w:t>Comparison of anti-tumor effect of mouse anti-</w:t>
      </w:r>
      <w:proofErr w:type="spellStart"/>
      <w:r w:rsidRPr="004E28CD">
        <w:rPr>
          <w:rFonts w:ascii="Times New Roman" w:hAnsi="Times New Roman" w:cs="Times New Roman"/>
          <w:b/>
          <w:color w:val="000000" w:themeColor="text1"/>
          <w:sz w:val="24"/>
          <w:szCs w:val="24"/>
        </w:rPr>
        <w:t>TRAILshort</w:t>
      </w:r>
      <w:proofErr w:type="spellEnd"/>
      <w:r w:rsidRPr="004E28CD">
        <w:rPr>
          <w:rFonts w:ascii="Times New Roman" w:hAnsi="Times New Roman" w:cs="Times New Roman"/>
          <w:b/>
          <w:color w:val="000000" w:themeColor="text1"/>
          <w:sz w:val="24"/>
          <w:szCs w:val="24"/>
        </w:rPr>
        <w:t xml:space="preserve"> 2.2 versus humanized anti-</w:t>
      </w:r>
      <w:proofErr w:type="spellStart"/>
      <w:r w:rsidRPr="004E28CD">
        <w:rPr>
          <w:rFonts w:ascii="Times New Roman" w:hAnsi="Times New Roman" w:cs="Times New Roman"/>
          <w:b/>
          <w:color w:val="000000" w:themeColor="text1"/>
          <w:sz w:val="24"/>
          <w:szCs w:val="24"/>
        </w:rPr>
        <w:t>TRAILshort</w:t>
      </w:r>
      <w:proofErr w:type="spellEnd"/>
      <w:r w:rsidRPr="004E28CD">
        <w:rPr>
          <w:rFonts w:ascii="Times New Roman" w:hAnsi="Times New Roman" w:cs="Times New Roman"/>
          <w:b/>
          <w:color w:val="000000" w:themeColor="text1"/>
          <w:sz w:val="24"/>
          <w:szCs w:val="24"/>
        </w:rPr>
        <w:t xml:space="preserve"> HC2LC2.</w:t>
      </w:r>
      <w:proofErr w:type="gramEnd"/>
      <w:r w:rsidRPr="004E28CD">
        <w:rPr>
          <w:rFonts w:ascii="Times New Roman" w:hAnsi="Times New Roman" w:cs="Times New Roman"/>
          <w:b/>
          <w:color w:val="000000" w:themeColor="text1"/>
          <w:sz w:val="24"/>
          <w:szCs w:val="24"/>
        </w:rPr>
        <w:t xml:space="preserve"> </w:t>
      </w:r>
      <w:r w:rsidRPr="004E28CD">
        <w:rPr>
          <w:rFonts w:ascii="Times New Roman" w:hAnsi="Times New Roman" w:cs="Times New Roman"/>
          <w:color w:val="000000" w:themeColor="text1"/>
          <w:sz w:val="24"/>
          <w:szCs w:val="24"/>
        </w:rPr>
        <w:t>Functional effect of mouse anti-</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clone 2.2, humanized anti-</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clone HC2LC2, and humanized anti-</w:t>
      </w:r>
      <w:proofErr w:type="spellStart"/>
      <w:r w:rsidRPr="004E28CD">
        <w:rPr>
          <w:rFonts w:ascii="Times New Roman" w:hAnsi="Times New Roman" w:cs="Times New Roman"/>
          <w:color w:val="000000" w:themeColor="text1"/>
          <w:sz w:val="24"/>
          <w:szCs w:val="24"/>
        </w:rPr>
        <w:t>TRAILshort</w:t>
      </w:r>
      <w:proofErr w:type="spellEnd"/>
      <w:r w:rsidRPr="004E28CD">
        <w:rPr>
          <w:rFonts w:ascii="Times New Roman" w:hAnsi="Times New Roman" w:cs="Times New Roman"/>
          <w:color w:val="000000" w:themeColor="text1"/>
          <w:sz w:val="24"/>
          <w:szCs w:val="24"/>
        </w:rPr>
        <w:t xml:space="preserve"> clone HC2LC3 on </w:t>
      </w:r>
      <w:proofErr w:type="spellStart"/>
      <w:r w:rsidRPr="004E28CD">
        <w:rPr>
          <w:rFonts w:ascii="Times New Roman" w:hAnsi="Times New Roman" w:cs="Times New Roman"/>
          <w:color w:val="000000" w:themeColor="text1"/>
          <w:sz w:val="24"/>
          <w:szCs w:val="24"/>
        </w:rPr>
        <w:t>Jurkat</w:t>
      </w:r>
      <w:proofErr w:type="spellEnd"/>
      <w:r w:rsidRPr="004E28CD">
        <w:rPr>
          <w:rFonts w:ascii="Times New Roman" w:hAnsi="Times New Roman" w:cs="Times New Roman"/>
          <w:color w:val="000000" w:themeColor="text1"/>
          <w:sz w:val="24"/>
          <w:szCs w:val="24"/>
        </w:rPr>
        <w:t xml:space="preserve"> cell survival with and without </w:t>
      </w:r>
      <w:proofErr w:type="spellStart"/>
      <w:r w:rsidRPr="004E28CD">
        <w:rPr>
          <w:rFonts w:ascii="Times New Roman" w:hAnsi="Times New Roman" w:cs="Times New Roman"/>
          <w:color w:val="000000" w:themeColor="text1"/>
          <w:sz w:val="24"/>
          <w:szCs w:val="24"/>
        </w:rPr>
        <w:t>sk</w:t>
      </w:r>
      <w:proofErr w:type="spellEnd"/>
      <w:r w:rsidRPr="004E28CD">
        <w:rPr>
          <w:rFonts w:ascii="Times New Roman" w:hAnsi="Times New Roman" w:cs="Times New Roman"/>
          <w:color w:val="000000" w:themeColor="text1"/>
          <w:sz w:val="24"/>
          <w:szCs w:val="24"/>
        </w:rPr>
        <w:t xml:space="preserve">-TRAIL. Data are represented as mean ± SE. </w:t>
      </w:r>
    </w:p>
    <w:p w:rsidR="0006199D" w:rsidRDefault="0006199D"/>
    <w:p w:rsidR="00FE1EE2" w:rsidRDefault="00FE1EE2">
      <w:r>
        <w:br w:type="page"/>
      </w:r>
    </w:p>
    <w:tbl>
      <w:tblPr>
        <w:tblStyle w:val="ListTable7Colorful-Accent11"/>
        <w:tblW w:w="0" w:type="auto"/>
        <w:tblLook w:val="04A0" w:firstRow="1" w:lastRow="0" w:firstColumn="1" w:lastColumn="0" w:noHBand="0" w:noVBand="1"/>
      </w:tblPr>
      <w:tblGrid>
        <w:gridCol w:w="2709"/>
        <w:gridCol w:w="1960"/>
        <w:gridCol w:w="1492"/>
        <w:gridCol w:w="1590"/>
        <w:gridCol w:w="635"/>
        <w:gridCol w:w="1190"/>
      </w:tblGrid>
      <w:tr w:rsidR="00FE1EE2" w:rsidRPr="00FE1EE2" w:rsidTr="00D43E2F">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4F81BD" w:themeColor="accent1"/>
            </w:tcBorders>
            <w:vAlign w:val="center"/>
          </w:tcPr>
          <w:p w:rsidR="00FE1EE2" w:rsidRPr="00FE1EE2" w:rsidRDefault="00FE1EE2" w:rsidP="00FE1EE2">
            <w:pPr>
              <w:spacing w:before="120"/>
              <w:jc w:val="center"/>
              <w:rPr>
                <w:rFonts w:ascii="Calibri" w:eastAsia="Times New Roman" w:hAnsi="Calibri" w:cs="Calibri"/>
                <w:b/>
                <w:color w:val="000000"/>
                <w:sz w:val="16"/>
                <w:szCs w:val="16"/>
              </w:rPr>
            </w:pPr>
            <w:r w:rsidRPr="00FE1EE2">
              <w:rPr>
                <w:rFonts w:ascii="Times New Roman" w:hAnsi="Times New Roman" w:cs="Times New Roman"/>
                <w:b/>
                <w:color w:val="000000" w:themeColor="text1"/>
                <w:sz w:val="24"/>
                <w:szCs w:val="24"/>
              </w:rPr>
              <w:lastRenderedPageBreak/>
              <w:br w:type="page"/>
            </w:r>
            <w:r w:rsidRPr="00FE1EE2">
              <w:rPr>
                <w:rFonts w:ascii="Calibri" w:eastAsia="Times New Roman" w:hAnsi="Calibri" w:cs="Calibri"/>
                <w:b/>
                <w:color w:val="000000"/>
                <w:sz w:val="16"/>
                <w:szCs w:val="16"/>
              </w:rPr>
              <w:t>Diagnosis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16"/>
                <w:szCs w:val="16"/>
              </w:rPr>
            </w:pPr>
            <w:r w:rsidRPr="00FE1EE2">
              <w:rPr>
                <w:rFonts w:ascii="Calibri" w:eastAsia="Times New Roman" w:hAnsi="Calibri" w:cs="Calibri"/>
                <w:b/>
                <w:color w:val="000000"/>
                <w:sz w:val="16"/>
                <w:szCs w:val="16"/>
              </w:rPr>
              <w:t xml:space="preserve">Responsive to </w:t>
            </w:r>
            <w:proofErr w:type="spellStart"/>
            <w:r w:rsidRPr="00FE1EE2">
              <w:rPr>
                <w:rFonts w:ascii="Calibri" w:eastAsia="Times New Roman" w:hAnsi="Calibri" w:cs="Calibri"/>
                <w:b/>
                <w:color w:val="000000"/>
                <w:sz w:val="16"/>
                <w:szCs w:val="16"/>
              </w:rPr>
              <w:t>sk</w:t>
            </w:r>
            <w:proofErr w:type="spellEnd"/>
            <w:r w:rsidRPr="00FE1EE2">
              <w:rPr>
                <w:rFonts w:ascii="Calibri" w:eastAsia="Times New Roman" w:hAnsi="Calibri" w:cs="Calibri"/>
                <w:b/>
                <w:color w:val="000000"/>
                <w:sz w:val="16"/>
                <w:szCs w:val="16"/>
              </w:rPr>
              <w:noBreakHyphen/>
              <w:t>TRAIL + anti</w:t>
            </w:r>
            <w:r w:rsidRPr="00FE1EE2">
              <w:rPr>
                <w:rFonts w:ascii="Calibri" w:eastAsia="Times New Roman" w:hAnsi="Calibri" w:cs="Calibri"/>
                <w:b/>
                <w:color w:val="000000"/>
                <w:sz w:val="16"/>
                <w:szCs w:val="16"/>
              </w:rPr>
              <w:noBreakHyphen/>
            </w:r>
            <w:proofErr w:type="spellStart"/>
            <w:r w:rsidRPr="00FE1EE2">
              <w:rPr>
                <w:rFonts w:ascii="Calibri" w:eastAsia="Times New Roman" w:hAnsi="Calibri" w:cs="Calibri"/>
                <w:b/>
                <w:color w:val="000000"/>
                <w:sz w:val="16"/>
                <w:szCs w:val="16"/>
              </w:rPr>
              <w:t>TRAILshort</w:t>
            </w:r>
            <w:proofErr w:type="spellEnd"/>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16"/>
                <w:szCs w:val="16"/>
              </w:rPr>
            </w:pPr>
            <w:r w:rsidRPr="00FE1EE2">
              <w:rPr>
                <w:rFonts w:ascii="Calibri" w:eastAsia="Times New Roman" w:hAnsi="Calibri" w:cs="Calibri"/>
                <w:b/>
                <w:color w:val="000000"/>
                <w:sz w:val="16"/>
                <w:szCs w:val="16"/>
              </w:rPr>
              <w:t>Responsive to Anti-</w:t>
            </w:r>
            <w:proofErr w:type="spellStart"/>
            <w:r w:rsidRPr="00FE1EE2">
              <w:rPr>
                <w:rFonts w:ascii="Calibri" w:eastAsia="Times New Roman" w:hAnsi="Calibri" w:cs="Calibri"/>
                <w:b/>
                <w:color w:val="000000"/>
                <w:sz w:val="16"/>
                <w:szCs w:val="16"/>
              </w:rPr>
              <w:t>TRAILshort</w:t>
            </w:r>
            <w:proofErr w:type="spellEnd"/>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16"/>
                <w:szCs w:val="16"/>
              </w:rPr>
            </w:pPr>
            <w:r w:rsidRPr="00FE1EE2">
              <w:rPr>
                <w:rFonts w:ascii="Calibri" w:eastAsia="Times New Roman" w:hAnsi="Calibri" w:cs="Calibri"/>
                <w:b/>
                <w:color w:val="000000"/>
                <w:sz w:val="16"/>
                <w:szCs w:val="16"/>
              </w:rPr>
              <w:t>Fold Increase in Number of Dead cells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16"/>
                <w:szCs w:val="16"/>
              </w:rPr>
            </w:pPr>
            <w:r w:rsidRPr="00FE1EE2">
              <w:rPr>
                <w:rFonts w:ascii="Calibri" w:eastAsia="Times New Roman" w:hAnsi="Calibri" w:cs="Calibri"/>
                <w:b/>
                <w:color w:val="000000"/>
                <w:sz w:val="16"/>
                <w:szCs w:val="16"/>
              </w:rPr>
              <w:t>P-value</w:t>
            </w:r>
          </w:p>
        </w:tc>
        <w:tc>
          <w:tcPr>
            <w:tcW w:w="0" w:type="auto"/>
            <w:tcBorders>
              <w:left w:val="single" w:sz="4" w:space="0" w:color="4F81BD" w:themeColor="accent1"/>
            </w:tcBorders>
            <w:vAlign w:val="center"/>
          </w:tcPr>
          <w:p w:rsidR="00FE1EE2" w:rsidRPr="00FE1EE2" w:rsidRDefault="00FE1EE2" w:rsidP="00FE1EE2">
            <w:pPr>
              <w:spacing w:before="12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16"/>
                <w:szCs w:val="16"/>
              </w:rPr>
            </w:pPr>
            <w:proofErr w:type="spellStart"/>
            <w:r w:rsidRPr="00FE1EE2">
              <w:rPr>
                <w:rFonts w:ascii="Calibri" w:eastAsia="Times New Roman" w:hAnsi="Calibri" w:cs="Calibri"/>
                <w:b/>
                <w:color w:val="000000"/>
                <w:sz w:val="16"/>
                <w:szCs w:val="16"/>
              </w:rPr>
              <w:t>TRAILshort</w:t>
            </w:r>
            <w:proofErr w:type="spellEnd"/>
            <w:r w:rsidRPr="00FE1EE2">
              <w:rPr>
                <w:rFonts w:ascii="Calibri" w:eastAsia="Times New Roman" w:hAnsi="Calibri" w:cs="Calibri"/>
                <w:b/>
                <w:color w:val="000000"/>
                <w:sz w:val="16"/>
                <w:szCs w:val="16"/>
              </w:rPr>
              <w:t xml:space="preserve"> RNA-ISH</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Non Hodgkin Lymphoma B cell lineage Cyclin D1 Positive</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1.19</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0.019</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Positive</w:t>
            </w:r>
          </w:p>
        </w:tc>
      </w:tr>
      <w:tr w:rsidR="00FE1EE2" w:rsidRPr="00FE1EE2" w:rsidTr="00D43E2F">
        <w:trPr>
          <w:trHeight w:val="63"/>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Splenic diffuse small B cell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1.98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0.014</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Positive</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 xml:space="preserve">Mantle Cell lymphoma </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1.21</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0.029</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Negative</w:t>
            </w:r>
          </w:p>
        </w:tc>
      </w:tr>
      <w:tr w:rsidR="00FE1EE2" w:rsidRPr="00FE1EE2" w:rsidTr="00D43E2F">
        <w:trPr>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Mantle cell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1.28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0.182</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Negative</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EBV associated lymphoproliferative disorder</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(dose dependent)</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1.68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0.006</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Positive</w:t>
            </w:r>
          </w:p>
        </w:tc>
      </w:tr>
      <w:tr w:rsidR="00FE1EE2" w:rsidRPr="00FE1EE2" w:rsidTr="00D43E2F">
        <w:trPr>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proofErr w:type="spellStart"/>
            <w:r w:rsidRPr="00FE1EE2">
              <w:rPr>
                <w:rFonts w:ascii="Calibri" w:eastAsia="Times New Roman" w:hAnsi="Calibri" w:cs="Calibri"/>
                <w:color w:val="C0504D"/>
                <w:sz w:val="16"/>
                <w:szCs w:val="16"/>
              </w:rPr>
              <w:t>Burkitt</w:t>
            </w:r>
            <w:proofErr w:type="spellEnd"/>
            <w:r w:rsidRPr="00FE1EE2">
              <w:rPr>
                <w:rFonts w:ascii="Calibri" w:eastAsia="Times New Roman" w:hAnsi="Calibri" w:cs="Calibri"/>
                <w:color w:val="C0504D"/>
                <w:sz w:val="16"/>
                <w:szCs w:val="16"/>
              </w:rPr>
              <w:t xml:space="preserve">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2.46</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0.002</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Positive</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proofErr w:type="spellStart"/>
            <w:r w:rsidRPr="00FE1EE2">
              <w:rPr>
                <w:rFonts w:ascii="Calibri" w:eastAsia="Times New Roman" w:hAnsi="Calibri" w:cs="Calibri"/>
                <w:color w:val="C0504D"/>
                <w:sz w:val="16"/>
                <w:szCs w:val="16"/>
              </w:rPr>
              <w:t>Angioimmunoblastic</w:t>
            </w:r>
            <w:proofErr w:type="spellEnd"/>
            <w:r w:rsidRPr="00FE1EE2">
              <w:rPr>
                <w:rFonts w:ascii="Calibri" w:eastAsia="Times New Roman" w:hAnsi="Calibri" w:cs="Calibri"/>
                <w:color w:val="C0504D"/>
                <w:sz w:val="16"/>
                <w:szCs w:val="16"/>
              </w:rPr>
              <w:t xml:space="preserve"> T-cell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1.83</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0.009</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Negative</w:t>
            </w:r>
          </w:p>
        </w:tc>
      </w:tr>
      <w:tr w:rsidR="00FE1EE2" w:rsidRPr="00FE1EE2" w:rsidTr="00D43E2F">
        <w:trPr>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Follicular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2.68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0.002</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Negative</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Follicular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1.38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0.05</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Positive</w:t>
            </w:r>
          </w:p>
        </w:tc>
      </w:tr>
      <w:tr w:rsidR="00FE1EE2" w:rsidRPr="00FE1EE2" w:rsidTr="00D43E2F">
        <w:trPr>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C0504D"/>
                <w:sz w:val="16"/>
                <w:szCs w:val="16"/>
              </w:rPr>
            </w:pPr>
            <w:r w:rsidRPr="00FE1EE2">
              <w:rPr>
                <w:rFonts w:ascii="Calibri" w:eastAsia="Times New Roman" w:hAnsi="Calibri" w:cs="Calibri"/>
                <w:color w:val="C0504D"/>
                <w:sz w:val="16"/>
                <w:szCs w:val="16"/>
              </w:rPr>
              <w:t xml:space="preserve">Follicular Lymphoma </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Yes</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1.37</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0.045</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C0504D"/>
                <w:sz w:val="16"/>
                <w:szCs w:val="16"/>
              </w:rPr>
            </w:pPr>
            <w:r w:rsidRPr="00FE1EE2">
              <w:rPr>
                <w:rFonts w:ascii="Times New Roman" w:eastAsia="Calibri" w:hAnsi="Times New Roman" w:cs="Calibri"/>
                <w:color w:val="C0504D"/>
                <w:sz w:val="16"/>
                <w:szCs w:val="16"/>
              </w:rPr>
              <w:t>N/A</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Splenic marginal zone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1.28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0.217</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Negative</w:t>
            </w:r>
          </w:p>
        </w:tc>
      </w:tr>
      <w:tr w:rsidR="00FE1EE2" w:rsidRPr="00FE1EE2" w:rsidTr="00D43E2F">
        <w:trPr>
          <w:trHeight w:val="126"/>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Splenic marginal zone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0.95</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0.727</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Negative</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Splenic marginal zone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0.96</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0.822</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trHeight w:val="99"/>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Splenic marginal zone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0.98</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0.875</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Splenic marginal zone lymphoma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0.81</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0.316</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trHeight w:val="342"/>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Classic Hodgkin Lymphoma, nodular sclerosis</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0.95</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0.794</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Negative</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 xml:space="preserve">Classic Hodgkin Lymphoma, nodular sclerosis </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0.85</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0.193</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Hodgkin's Lymphoma no</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1.24</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0.159</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CLL/SLL</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1.05</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0.558</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Positive</w:t>
            </w:r>
          </w:p>
        </w:tc>
      </w:tr>
      <w:tr w:rsidR="00FE1EE2" w:rsidRPr="00FE1EE2" w:rsidTr="00D43E2F">
        <w:trPr>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CLL/SLL</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0.96</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0.771</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Recurrent large B-cell lymphoma with extensive T-cell infiltrate</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1.16</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0.437</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trHeight w:val="126"/>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Reactive Follicular Hyperplasia</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1.33</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0.092</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 xml:space="preserve">Reactive Follicular Hyperplasia </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0.92</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0.560</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trHeight w:val="90"/>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Non-lymphoma ITP</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0.93</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0.673</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 xml:space="preserve">Non-lymphoma ITP </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1.25</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0.348</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r w:rsidR="00FE1EE2" w:rsidRPr="00FE1EE2" w:rsidTr="00D43E2F">
        <w:trPr>
          <w:trHeight w:val="162"/>
        </w:trPr>
        <w:tc>
          <w:tcPr>
            <w:cnfStyle w:val="001000000000" w:firstRow="0" w:lastRow="0" w:firstColumn="1" w:lastColumn="0" w:oddVBand="0" w:evenVBand="0" w:oddHBand="0" w:evenHBand="0" w:firstRowFirstColumn="0" w:firstRowLastColumn="0" w:lastRowFirstColumn="0" w:lastRowLastColumn="0"/>
            <w:tcW w:w="0" w:type="auto"/>
          </w:tcPr>
          <w:p w:rsidR="00FE1EE2" w:rsidRPr="00FE1EE2" w:rsidRDefault="00FE1EE2" w:rsidP="00FE1EE2">
            <w:pPr>
              <w:spacing w:before="120"/>
              <w:rPr>
                <w:rFonts w:ascii="Calibri" w:eastAsia="Times New Roman" w:hAnsi="Calibri" w:cs="Calibri"/>
                <w:color w:val="0070C0"/>
                <w:sz w:val="16"/>
                <w:szCs w:val="16"/>
              </w:rPr>
            </w:pPr>
            <w:r w:rsidRPr="00FE1EE2">
              <w:rPr>
                <w:rFonts w:ascii="Calibri" w:eastAsia="Times New Roman" w:hAnsi="Calibri" w:cs="Calibri"/>
                <w:color w:val="0070C0"/>
                <w:sz w:val="16"/>
                <w:szCs w:val="16"/>
              </w:rPr>
              <w:t xml:space="preserve">Non-lymphoma  </w:t>
            </w:r>
          </w:p>
        </w:tc>
        <w:tc>
          <w:tcPr>
            <w:tcW w:w="0" w:type="auto"/>
            <w:tcBorders>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No</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1.04</w:t>
            </w:r>
          </w:p>
        </w:tc>
        <w:tc>
          <w:tcPr>
            <w:tcW w:w="0" w:type="auto"/>
            <w:tcBorders>
              <w:left w:val="single" w:sz="4" w:space="0" w:color="4F81BD" w:themeColor="accent1"/>
              <w:righ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70C0"/>
                <w:sz w:val="16"/>
                <w:szCs w:val="16"/>
              </w:rPr>
            </w:pPr>
            <w:r w:rsidRPr="00FE1EE2">
              <w:rPr>
                <w:rFonts w:ascii="Times New Roman" w:eastAsia="Calibri" w:hAnsi="Times New Roman" w:cs="Calibri"/>
                <w:color w:val="0070C0"/>
                <w:sz w:val="16"/>
                <w:szCs w:val="16"/>
              </w:rPr>
              <w:t>0.823</w:t>
            </w:r>
          </w:p>
        </w:tc>
        <w:tc>
          <w:tcPr>
            <w:tcW w:w="0" w:type="auto"/>
            <w:tcBorders>
              <w:left w:val="single" w:sz="4" w:space="0" w:color="4F81BD" w:themeColor="accent1"/>
            </w:tcBorders>
            <w:vAlign w:val="center"/>
          </w:tcPr>
          <w:p w:rsidR="00FE1EE2" w:rsidRPr="00FE1EE2" w:rsidRDefault="00FE1EE2" w:rsidP="00FE1EE2">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Calibri"/>
                <w:color w:val="000000"/>
                <w:sz w:val="16"/>
                <w:szCs w:val="16"/>
              </w:rPr>
            </w:pPr>
            <w:r w:rsidRPr="00FE1EE2">
              <w:rPr>
                <w:rFonts w:ascii="Times New Roman" w:eastAsia="Calibri" w:hAnsi="Times New Roman" w:cs="Calibri"/>
                <w:color w:val="0070C0"/>
                <w:sz w:val="16"/>
                <w:szCs w:val="16"/>
              </w:rPr>
              <w:t>N/A</w:t>
            </w:r>
          </w:p>
        </w:tc>
      </w:tr>
    </w:tbl>
    <w:p w:rsidR="00A1186D" w:rsidRDefault="00FE1EE2" w:rsidP="00C262F4">
      <w:pPr>
        <w:spacing w:before="120" w:after="0" w:line="480" w:lineRule="auto"/>
      </w:pPr>
      <w:proofErr w:type="gramStart"/>
      <w:r w:rsidRPr="00FE1EE2">
        <w:rPr>
          <w:rFonts w:ascii="Times New Roman" w:eastAsia="Calibri" w:hAnsi="Times New Roman" w:cs="Times New Roman"/>
          <w:b/>
          <w:color w:val="000000"/>
          <w:sz w:val="24"/>
          <w:szCs w:val="24"/>
        </w:rPr>
        <w:t>Supplemental Table S</w:t>
      </w:r>
      <w:r w:rsidR="00E250F6">
        <w:rPr>
          <w:rFonts w:ascii="Times New Roman" w:eastAsia="Calibri" w:hAnsi="Times New Roman" w:cs="Times New Roman"/>
          <w:b/>
          <w:color w:val="000000"/>
          <w:sz w:val="24"/>
          <w:szCs w:val="24"/>
        </w:rPr>
        <w:t>3</w:t>
      </w:r>
      <w:r w:rsidRPr="00FE1EE2">
        <w:rPr>
          <w:rFonts w:ascii="Times New Roman" w:eastAsia="Calibri" w:hAnsi="Times New Roman" w:cs="Times New Roman"/>
          <w:b/>
          <w:color w:val="000000"/>
          <w:sz w:val="24"/>
          <w:szCs w:val="24"/>
        </w:rPr>
        <w:t>.</w:t>
      </w:r>
      <w:proofErr w:type="gramEnd"/>
      <w:r w:rsidRPr="00FE1EE2">
        <w:rPr>
          <w:rFonts w:ascii="Times New Roman" w:eastAsia="Calibri" w:hAnsi="Times New Roman" w:cs="Times New Roman"/>
          <w:b/>
          <w:color w:val="000000"/>
          <w:sz w:val="24"/>
          <w:szCs w:val="24"/>
        </w:rPr>
        <w:t xml:space="preserve"> </w:t>
      </w:r>
      <w:proofErr w:type="gramStart"/>
      <w:r w:rsidRPr="00FE1EE2">
        <w:rPr>
          <w:rFonts w:ascii="Times New Roman" w:eastAsia="Calibri" w:hAnsi="Times New Roman" w:cs="Times New Roman"/>
          <w:b/>
          <w:color w:val="000000"/>
          <w:sz w:val="24"/>
          <w:szCs w:val="24"/>
        </w:rPr>
        <w:t>Summary of effects of anti-</w:t>
      </w:r>
      <w:proofErr w:type="spellStart"/>
      <w:r w:rsidRPr="00FE1EE2">
        <w:rPr>
          <w:rFonts w:ascii="Times New Roman" w:eastAsia="Calibri" w:hAnsi="Times New Roman" w:cs="Times New Roman"/>
          <w:b/>
          <w:color w:val="000000"/>
          <w:sz w:val="24"/>
          <w:szCs w:val="24"/>
        </w:rPr>
        <w:t>TRAILshort</w:t>
      </w:r>
      <w:proofErr w:type="spellEnd"/>
      <w:r w:rsidRPr="00FE1EE2">
        <w:rPr>
          <w:rFonts w:ascii="Times New Roman" w:eastAsia="Calibri" w:hAnsi="Times New Roman" w:cs="Times New Roman"/>
          <w:b/>
          <w:color w:val="000000"/>
          <w:sz w:val="24"/>
          <w:szCs w:val="24"/>
        </w:rPr>
        <w:t xml:space="preserve"> antibody HC2LC3 on primary human tumors.</w:t>
      </w:r>
      <w:proofErr w:type="gramEnd"/>
      <w:r w:rsidRPr="00FE1EE2">
        <w:rPr>
          <w:rFonts w:ascii="Times New Roman" w:hAnsi="Times New Roman" w:cs="Times New Roman"/>
          <w:b/>
          <w:color w:val="000000" w:themeColor="text1"/>
          <w:sz w:val="24"/>
          <w:szCs w:val="24"/>
        </w:rPr>
        <w:t xml:space="preserve"> </w:t>
      </w:r>
      <w:r w:rsidRPr="00FE1EE2">
        <w:rPr>
          <w:rFonts w:ascii="Times New Roman" w:eastAsia="Calibri" w:hAnsi="Times New Roman" w:cs="Times New Roman"/>
          <w:color w:val="000000"/>
          <w:sz w:val="24"/>
          <w:szCs w:val="24"/>
        </w:rPr>
        <w:t xml:space="preserve">Response of primary </w:t>
      </w:r>
      <w:proofErr w:type="spellStart"/>
      <w:r w:rsidRPr="00FE1EE2">
        <w:rPr>
          <w:rFonts w:ascii="Times New Roman" w:eastAsia="Calibri" w:hAnsi="Times New Roman" w:cs="Times New Roman"/>
          <w:color w:val="000000"/>
          <w:sz w:val="24"/>
          <w:szCs w:val="24"/>
        </w:rPr>
        <w:t>splenocytes</w:t>
      </w:r>
      <w:proofErr w:type="spellEnd"/>
      <w:r w:rsidRPr="00FE1EE2">
        <w:rPr>
          <w:rFonts w:ascii="Times New Roman" w:eastAsia="Calibri" w:hAnsi="Times New Roman" w:cs="Times New Roman"/>
          <w:color w:val="000000"/>
          <w:sz w:val="24"/>
          <w:szCs w:val="24"/>
        </w:rPr>
        <w:t xml:space="preserve"> from human subjects with and without malignant diagnoses to cell killing induced by humanized anti-</w:t>
      </w:r>
      <w:proofErr w:type="spellStart"/>
      <w:r w:rsidRPr="00FE1EE2">
        <w:rPr>
          <w:rFonts w:ascii="Times New Roman" w:eastAsia="Calibri" w:hAnsi="Times New Roman" w:cs="Times New Roman"/>
          <w:color w:val="000000"/>
          <w:sz w:val="24"/>
          <w:szCs w:val="24"/>
        </w:rPr>
        <w:t>TRAILshort</w:t>
      </w:r>
      <w:proofErr w:type="spellEnd"/>
      <w:r w:rsidRPr="00FE1EE2">
        <w:rPr>
          <w:rFonts w:ascii="Times New Roman" w:eastAsia="Calibri" w:hAnsi="Times New Roman" w:cs="Times New Roman"/>
          <w:color w:val="000000"/>
          <w:sz w:val="24"/>
          <w:szCs w:val="24"/>
        </w:rPr>
        <w:t xml:space="preserve"> plus </w:t>
      </w:r>
      <w:proofErr w:type="spellStart"/>
      <w:r w:rsidRPr="00FE1EE2">
        <w:rPr>
          <w:rFonts w:ascii="Times New Roman" w:eastAsia="Calibri" w:hAnsi="Times New Roman" w:cs="Times New Roman"/>
          <w:color w:val="000000"/>
          <w:sz w:val="24"/>
          <w:szCs w:val="24"/>
        </w:rPr>
        <w:t>sk</w:t>
      </w:r>
      <w:proofErr w:type="spellEnd"/>
      <w:r w:rsidRPr="00FE1EE2">
        <w:rPr>
          <w:rFonts w:ascii="Times New Roman" w:eastAsia="Calibri" w:hAnsi="Times New Roman" w:cs="Times New Roman"/>
          <w:color w:val="000000"/>
          <w:sz w:val="24"/>
          <w:szCs w:val="24"/>
        </w:rPr>
        <w:t>-TRAIL, or humanized anti-</w:t>
      </w:r>
      <w:proofErr w:type="spellStart"/>
      <w:r w:rsidRPr="00FE1EE2">
        <w:rPr>
          <w:rFonts w:ascii="Times New Roman" w:eastAsia="Calibri" w:hAnsi="Times New Roman" w:cs="Times New Roman"/>
          <w:color w:val="000000"/>
          <w:sz w:val="24"/>
          <w:szCs w:val="24"/>
        </w:rPr>
        <w:t>TRAILshort</w:t>
      </w:r>
      <w:proofErr w:type="spellEnd"/>
      <w:r w:rsidRPr="00FE1EE2">
        <w:rPr>
          <w:rFonts w:ascii="Times New Roman" w:eastAsia="Calibri" w:hAnsi="Times New Roman" w:cs="Times New Roman"/>
          <w:color w:val="000000"/>
          <w:sz w:val="24"/>
          <w:szCs w:val="24"/>
        </w:rPr>
        <w:t xml:space="preserve"> antibody alone, </w:t>
      </w:r>
      <w:proofErr w:type="spellStart"/>
      <w:r w:rsidRPr="00FE1EE2">
        <w:rPr>
          <w:rFonts w:ascii="Times New Roman" w:eastAsia="Calibri" w:hAnsi="Times New Roman" w:cs="Times New Roman"/>
          <w:color w:val="000000"/>
          <w:sz w:val="24"/>
          <w:szCs w:val="24"/>
        </w:rPr>
        <w:t>TRAILshort</w:t>
      </w:r>
      <w:proofErr w:type="spellEnd"/>
      <w:r w:rsidRPr="00FE1EE2">
        <w:rPr>
          <w:rFonts w:ascii="Times New Roman" w:eastAsia="Calibri" w:hAnsi="Times New Roman" w:cs="Times New Roman"/>
          <w:color w:val="000000"/>
          <w:sz w:val="24"/>
          <w:szCs w:val="24"/>
        </w:rPr>
        <w:t xml:space="preserve"> as measured by </w:t>
      </w:r>
      <w:r w:rsidRPr="00FE1EE2">
        <w:rPr>
          <w:rFonts w:ascii="Times New Roman" w:eastAsia="Calibri" w:hAnsi="Times New Roman" w:cs="Times New Roman"/>
          <w:i/>
          <w:color w:val="000000"/>
          <w:sz w:val="24"/>
          <w:szCs w:val="24"/>
        </w:rPr>
        <w:t>in situ</w:t>
      </w:r>
      <w:r w:rsidRPr="00FE1EE2">
        <w:rPr>
          <w:rFonts w:ascii="Times New Roman" w:eastAsia="Calibri" w:hAnsi="Times New Roman" w:cs="Times New Roman"/>
          <w:color w:val="000000"/>
          <w:sz w:val="24"/>
          <w:szCs w:val="24"/>
        </w:rPr>
        <w:t xml:space="preserve"> hybridization. </w:t>
      </w:r>
    </w:p>
    <w:sectPr w:rsidR="00A118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6DC"/>
    <w:rsid w:val="00002B23"/>
    <w:rsid w:val="0006199D"/>
    <w:rsid w:val="000D7650"/>
    <w:rsid w:val="00100076"/>
    <w:rsid w:val="001227D7"/>
    <w:rsid w:val="00240F8E"/>
    <w:rsid w:val="00273E71"/>
    <w:rsid w:val="002B7088"/>
    <w:rsid w:val="00330957"/>
    <w:rsid w:val="00372EFC"/>
    <w:rsid w:val="00441991"/>
    <w:rsid w:val="00465228"/>
    <w:rsid w:val="004E28CD"/>
    <w:rsid w:val="00545730"/>
    <w:rsid w:val="006A45CF"/>
    <w:rsid w:val="006F5EE3"/>
    <w:rsid w:val="008A18FE"/>
    <w:rsid w:val="00994DAD"/>
    <w:rsid w:val="009E0375"/>
    <w:rsid w:val="00A1186D"/>
    <w:rsid w:val="00A27F86"/>
    <w:rsid w:val="00A85660"/>
    <w:rsid w:val="00A96A04"/>
    <w:rsid w:val="00AA46DC"/>
    <w:rsid w:val="00B81AFC"/>
    <w:rsid w:val="00C0074A"/>
    <w:rsid w:val="00C056C7"/>
    <w:rsid w:val="00C06170"/>
    <w:rsid w:val="00C262F4"/>
    <w:rsid w:val="00D5040A"/>
    <w:rsid w:val="00DB38A4"/>
    <w:rsid w:val="00E250F6"/>
    <w:rsid w:val="00F42F4F"/>
    <w:rsid w:val="00FA1A0D"/>
    <w:rsid w:val="00FD0AB6"/>
    <w:rsid w:val="00FE1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7ColorfulAccent1">
    <w:name w:val="List Table 7 Colorful Accent 1"/>
    <w:basedOn w:val="TableNormal"/>
    <w:uiPriority w:val="52"/>
    <w:rsid w:val="00AA46DC"/>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44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991"/>
    <w:rPr>
      <w:rFonts w:ascii="Tahoma" w:hAnsi="Tahoma" w:cs="Tahoma"/>
      <w:sz w:val="16"/>
      <w:szCs w:val="16"/>
    </w:rPr>
  </w:style>
  <w:style w:type="table" w:customStyle="1" w:styleId="ListTable7Colorful-Accent11">
    <w:name w:val="List Table 7 Colorful - Accent 11"/>
    <w:basedOn w:val="TableNormal"/>
    <w:uiPriority w:val="52"/>
    <w:rsid w:val="006F5EE3"/>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E25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96A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7ColorfulAccent1">
    <w:name w:val="List Table 7 Colorful Accent 1"/>
    <w:basedOn w:val="TableNormal"/>
    <w:uiPriority w:val="52"/>
    <w:rsid w:val="00AA46DC"/>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44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991"/>
    <w:rPr>
      <w:rFonts w:ascii="Tahoma" w:hAnsi="Tahoma" w:cs="Tahoma"/>
      <w:sz w:val="16"/>
      <w:szCs w:val="16"/>
    </w:rPr>
  </w:style>
  <w:style w:type="table" w:customStyle="1" w:styleId="ListTable7Colorful-Accent11">
    <w:name w:val="List Table 7 Colorful - Accent 11"/>
    <w:basedOn w:val="TableNormal"/>
    <w:uiPriority w:val="52"/>
    <w:rsid w:val="006F5EE3"/>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E25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96A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8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W Cummins</dc:creator>
  <cp:lastModifiedBy>Nathan W Cummins</cp:lastModifiedBy>
  <cp:revision>2</cp:revision>
  <cp:lastPrinted>2019-08-27T14:01:00Z</cp:lastPrinted>
  <dcterms:created xsi:type="dcterms:W3CDTF">2020-05-28T16:37:00Z</dcterms:created>
  <dcterms:modified xsi:type="dcterms:W3CDTF">2020-05-28T16:37:00Z</dcterms:modified>
</cp:coreProperties>
</file>