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94CD0" w14:textId="77777777" w:rsidR="00F5566D" w:rsidRDefault="00490EEB" w:rsidP="00490EEB">
      <w:pPr>
        <w:ind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Supplemental Table 1</w:t>
      </w:r>
    </w:p>
    <w:p w14:paraId="3314AC44" w14:textId="77777777" w:rsidR="00490EEB" w:rsidRDefault="00490EE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777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800"/>
        <w:gridCol w:w="1890"/>
        <w:gridCol w:w="1800"/>
        <w:gridCol w:w="4050"/>
      </w:tblGrid>
      <w:tr w:rsidR="00490EEB" w:rsidRPr="00C74E44" w14:paraId="113E51B4" w14:textId="77777777" w:rsidTr="00F91748">
        <w:trPr>
          <w:trHeight w:val="124"/>
        </w:trPr>
        <w:tc>
          <w:tcPr>
            <w:tcW w:w="1237" w:type="dxa"/>
            <w:shd w:val="clear" w:color="EDEDED" w:fill="EDEDED"/>
            <w:noWrap/>
            <w:vAlign w:val="bottom"/>
            <w:hideMark/>
          </w:tcPr>
          <w:p w14:paraId="3B218B57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Patient</w:t>
            </w:r>
          </w:p>
        </w:tc>
        <w:tc>
          <w:tcPr>
            <w:tcW w:w="1800" w:type="dxa"/>
            <w:shd w:val="clear" w:color="EDEDED" w:fill="EDEDED"/>
            <w:noWrap/>
            <w:vAlign w:val="bottom"/>
            <w:hideMark/>
          </w:tcPr>
          <w:p w14:paraId="10EB4BE5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Gene1</w:t>
            </w:r>
          </w:p>
        </w:tc>
        <w:tc>
          <w:tcPr>
            <w:tcW w:w="1890" w:type="dxa"/>
            <w:shd w:val="clear" w:color="EDEDED" w:fill="EDEDED"/>
            <w:noWrap/>
            <w:vAlign w:val="bottom"/>
            <w:hideMark/>
          </w:tcPr>
          <w:p w14:paraId="2DCB4804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Gene2</w:t>
            </w:r>
          </w:p>
        </w:tc>
        <w:tc>
          <w:tcPr>
            <w:tcW w:w="1800" w:type="dxa"/>
            <w:shd w:val="clear" w:color="EDEDED" w:fill="EDEDED"/>
            <w:noWrap/>
            <w:vAlign w:val="bottom"/>
            <w:hideMark/>
          </w:tcPr>
          <w:p w14:paraId="6A96814A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Assay</w:t>
            </w:r>
          </w:p>
        </w:tc>
        <w:tc>
          <w:tcPr>
            <w:tcW w:w="4050" w:type="dxa"/>
            <w:shd w:val="clear" w:color="EDEDED" w:fill="EDEDED"/>
            <w:vAlign w:val="bottom"/>
          </w:tcPr>
          <w:p w14:paraId="2AEAEACC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Relevance</w:t>
            </w:r>
          </w:p>
        </w:tc>
      </w:tr>
      <w:tr w:rsidR="00490EEB" w:rsidRPr="00C74E44" w14:paraId="15F13AC0" w14:textId="77777777" w:rsidTr="00F91748">
        <w:trPr>
          <w:trHeight w:val="124"/>
        </w:trPr>
        <w:tc>
          <w:tcPr>
            <w:tcW w:w="1237" w:type="dxa"/>
            <w:shd w:val="clear" w:color="DBDBDB" w:fill="DBDBDB"/>
            <w:noWrap/>
            <w:vAlign w:val="bottom"/>
            <w:hideMark/>
          </w:tcPr>
          <w:p w14:paraId="1ED125B5" w14:textId="3E101551" w:rsidR="00490EEB" w:rsidRPr="00490EEB" w:rsidRDefault="002A2F16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shd w:val="clear" w:color="DBDBDB" w:fill="DBDBDB"/>
            <w:noWrap/>
            <w:vAlign w:val="bottom"/>
            <w:hideMark/>
          </w:tcPr>
          <w:p w14:paraId="58A056E3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BRAF Exon9</w:t>
            </w:r>
          </w:p>
        </w:tc>
        <w:tc>
          <w:tcPr>
            <w:tcW w:w="1890" w:type="dxa"/>
            <w:shd w:val="clear" w:color="DBDBDB" w:fill="DBDBDB"/>
            <w:noWrap/>
            <w:vAlign w:val="bottom"/>
            <w:hideMark/>
          </w:tcPr>
          <w:p w14:paraId="1A321CE8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BRAF Exon12</w:t>
            </w:r>
          </w:p>
        </w:tc>
        <w:tc>
          <w:tcPr>
            <w:tcW w:w="1800" w:type="dxa"/>
            <w:shd w:val="clear" w:color="DBDBDB" w:fill="DBDBDB"/>
            <w:noWrap/>
            <w:vAlign w:val="bottom"/>
            <w:hideMark/>
          </w:tcPr>
          <w:p w14:paraId="0F8BACFA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MSK-Fusion</w:t>
            </w:r>
          </w:p>
        </w:tc>
        <w:tc>
          <w:tcPr>
            <w:tcW w:w="4050" w:type="dxa"/>
            <w:shd w:val="clear" w:color="DBDBDB" w:fill="DBDBDB"/>
            <w:vAlign w:val="bottom"/>
          </w:tcPr>
          <w:p w14:paraId="7C77AB3D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Likely Oncogenic</w:t>
            </w:r>
          </w:p>
        </w:tc>
      </w:tr>
      <w:tr w:rsidR="00490EEB" w:rsidRPr="00C74E44" w14:paraId="281CDAA4" w14:textId="77777777" w:rsidTr="00F91748">
        <w:trPr>
          <w:trHeight w:val="124"/>
        </w:trPr>
        <w:tc>
          <w:tcPr>
            <w:tcW w:w="1237" w:type="dxa"/>
            <w:shd w:val="clear" w:color="EDEDED" w:fill="EDEDED"/>
            <w:noWrap/>
            <w:vAlign w:val="bottom"/>
            <w:hideMark/>
          </w:tcPr>
          <w:p w14:paraId="62678754" w14:textId="6E560E47" w:rsidR="00490EEB" w:rsidRPr="00490EEB" w:rsidRDefault="002A2F16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EDEDED" w:fill="EDEDED"/>
            <w:noWrap/>
            <w:vAlign w:val="bottom"/>
            <w:hideMark/>
          </w:tcPr>
          <w:p w14:paraId="38BF8878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JAZF1 Exon3</w:t>
            </w:r>
          </w:p>
        </w:tc>
        <w:tc>
          <w:tcPr>
            <w:tcW w:w="1890" w:type="dxa"/>
            <w:shd w:val="clear" w:color="EDEDED" w:fill="EDEDED"/>
            <w:noWrap/>
            <w:vAlign w:val="bottom"/>
            <w:hideMark/>
          </w:tcPr>
          <w:p w14:paraId="26E32D1A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SUZ12 Exon2</w:t>
            </w:r>
          </w:p>
        </w:tc>
        <w:tc>
          <w:tcPr>
            <w:tcW w:w="1800" w:type="dxa"/>
            <w:shd w:val="clear" w:color="EDEDED" w:fill="EDEDED"/>
            <w:noWrap/>
            <w:vAlign w:val="bottom"/>
            <w:hideMark/>
          </w:tcPr>
          <w:p w14:paraId="7445F930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MSK-Fusion</w:t>
            </w:r>
          </w:p>
        </w:tc>
        <w:tc>
          <w:tcPr>
            <w:tcW w:w="4050" w:type="dxa"/>
            <w:shd w:val="clear" w:color="EDEDED" w:fill="EDEDED"/>
            <w:vAlign w:val="bottom"/>
          </w:tcPr>
          <w:p w14:paraId="3B758FDD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Likely Oncogenic, Diagnostic of LG-ESS</w:t>
            </w:r>
          </w:p>
        </w:tc>
      </w:tr>
      <w:tr w:rsidR="00490EEB" w:rsidRPr="00C74E44" w14:paraId="690D967B" w14:textId="77777777" w:rsidTr="00F91748">
        <w:trPr>
          <w:trHeight w:val="124"/>
        </w:trPr>
        <w:tc>
          <w:tcPr>
            <w:tcW w:w="1237" w:type="dxa"/>
            <w:shd w:val="clear" w:color="DBDBDB" w:fill="DBDBDB"/>
            <w:noWrap/>
            <w:vAlign w:val="bottom"/>
            <w:hideMark/>
          </w:tcPr>
          <w:p w14:paraId="75FC98BF" w14:textId="0C0E34FF" w:rsidR="00490EEB" w:rsidRPr="00490EEB" w:rsidRDefault="002A2F16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shd w:val="clear" w:color="DBDBDB" w:fill="DBDBDB"/>
            <w:noWrap/>
            <w:vAlign w:val="bottom"/>
            <w:hideMark/>
          </w:tcPr>
          <w:p w14:paraId="767CC90D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LBH Exon2 </w:t>
            </w:r>
          </w:p>
        </w:tc>
        <w:tc>
          <w:tcPr>
            <w:tcW w:w="1890" w:type="dxa"/>
            <w:shd w:val="clear" w:color="DBDBDB" w:fill="DBDBDB"/>
            <w:noWrap/>
            <w:vAlign w:val="bottom"/>
            <w:hideMark/>
          </w:tcPr>
          <w:p w14:paraId="2C39E6B1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ALK Exon18</w:t>
            </w:r>
          </w:p>
        </w:tc>
        <w:tc>
          <w:tcPr>
            <w:tcW w:w="1800" w:type="dxa"/>
            <w:shd w:val="clear" w:color="DBDBDB" w:fill="DBDBDB"/>
            <w:noWrap/>
            <w:vAlign w:val="bottom"/>
            <w:hideMark/>
          </w:tcPr>
          <w:p w14:paraId="4453EE97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MSK-Fusion</w:t>
            </w:r>
          </w:p>
        </w:tc>
        <w:tc>
          <w:tcPr>
            <w:tcW w:w="4050" w:type="dxa"/>
            <w:shd w:val="clear" w:color="DBDBDB" w:fill="DBDBDB"/>
            <w:vAlign w:val="bottom"/>
          </w:tcPr>
          <w:p w14:paraId="62F4EBF9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Likely Oncogenic</w:t>
            </w:r>
          </w:p>
        </w:tc>
      </w:tr>
      <w:tr w:rsidR="00490EEB" w:rsidRPr="00C74E44" w14:paraId="70762BB8" w14:textId="77777777" w:rsidTr="00F91748">
        <w:trPr>
          <w:trHeight w:val="124"/>
        </w:trPr>
        <w:tc>
          <w:tcPr>
            <w:tcW w:w="1237" w:type="dxa"/>
            <w:shd w:val="clear" w:color="EDEDED" w:fill="EDEDED"/>
            <w:noWrap/>
            <w:vAlign w:val="bottom"/>
            <w:hideMark/>
          </w:tcPr>
          <w:p w14:paraId="4952E385" w14:textId="4CEDA827" w:rsidR="00490EEB" w:rsidRPr="00490EEB" w:rsidRDefault="002A2F16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shd w:val="clear" w:color="EDEDED" w:fill="EDEDED"/>
            <w:noWrap/>
            <w:vAlign w:val="bottom"/>
            <w:hideMark/>
          </w:tcPr>
          <w:p w14:paraId="0BEF424E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YWHAE Exon5</w:t>
            </w:r>
          </w:p>
        </w:tc>
        <w:tc>
          <w:tcPr>
            <w:tcW w:w="1890" w:type="dxa"/>
            <w:shd w:val="clear" w:color="EDEDED" w:fill="EDEDED"/>
            <w:noWrap/>
            <w:vAlign w:val="bottom"/>
            <w:hideMark/>
          </w:tcPr>
          <w:p w14:paraId="74CF6DC5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NUTM2B Exon2</w:t>
            </w:r>
          </w:p>
        </w:tc>
        <w:tc>
          <w:tcPr>
            <w:tcW w:w="1800" w:type="dxa"/>
            <w:shd w:val="clear" w:color="EDEDED" w:fill="EDEDED"/>
            <w:noWrap/>
            <w:vAlign w:val="bottom"/>
            <w:hideMark/>
          </w:tcPr>
          <w:p w14:paraId="54B30AB0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MSK-Fusion</w:t>
            </w:r>
          </w:p>
        </w:tc>
        <w:tc>
          <w:tcPr>
            <w:tcW w:w="4050" w:type="dxa"/>
            <w:shd w:val="clear" w:color="EDEDED" w:fill="EDEDED"/>
            <w:vAlign w:val="bottom"/>
          </w:tcPr>
          <w:p w14:paraId="73ADDFF8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Diagnostic of HG-ESS</w:t>
            </w:r>
          </w:p>
        </w:tc>
      </w:tr>
      <w:tr w:rsidR="00490EEB" w:rsidRPr="00C74E44" w14:paraId="629ABCC2" w14:textId="77777777" w:rsidTr="002A2F16">
        <w:trPr>
          <w:trHeight w:val="296"/>
        </w:trPr>
        <w:tc>
          <w:tcPr>
            <w:tcW w:w="1237" w:type="dxa"/>
            <w:shd w:val="clear" w:color="DBDBDB" w:fill="DBDBDB"/>
            <w:noWrap/>
            <w:vAlign w:val="bottom"/>
            <w:hideMark/>
          </w:tcPr>
          <w:p w14:paraId="00783127" w14:textId="6AF02FE1" w:rsidR="00490EEB" w:rsidRPr="00490EEB" w:rsidRDefault="002A2F16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DBDBDB" w:fill="DBDBDB"/>
            <w:noWrap/>
            <w:vAlign w:val="bottom"/>
            <w:hideMark/>
          </w:tcPr>
          <w:p w14:paraId="1E0249A9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YWHAE Exon5</w:t>
            </w:r>
          </w:p>
        </w:tc>
        <w:tc>
          <w:tcPr>
            <w:tcW w:w="1890" w:type="dxa"/>
            <w:shd w:val="clear" w:color="DBDBDB" w:fill="DBDBDB"/>
            <w:noWrap/>
            <w:vAlign w:val="bottom"/>
            <w:hideMark/>
          </w:tcPr>
          <w:p w14:paraId="58D09D7A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NUTM2B Exon2</w:t>
            </w:r>
          </w:p>
        </w:tc>
        <w:tc>
          <w:tcPr>
            <w:tcW w:w="1800" w:type="dxa"/>
            <w:shd w:val="clear" w:color="DBDBDB" w:fill="DBDBDB"/>
            <w:noWrap/>
            <w:vAlign w:val="bottom"/>
            <w:hideMark/>
          </w:tcPr>
          <w:p w14:paraId="563648CB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MSK-Fusion</w:t>
            </w:r>
          </w:p>
        </w:tc>
        <w:tc>
          <w:tcPr>
            <w:tcW w:w="4050" w:type="dxa"/>
            <w:shd w:val="clear" w:color="DBDBDB" w:fill="DBDBDB"/>
            <w:vAlign w:val="bottom"/>
          </w:tcPr>
          <w:p w14:paraId="7B937274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Diagnostic of HG-ESS</w:t>
            </w:r>
          </w:p>
        </w:tc>
      </w:tr>
      <w:tr w:rsidR="00490EEB" w:rsidRPr="00490EEB" w14:paraId="243A9F9F" w14:textId="77777777" w:rsidTr="00F91748">
        <w:trPr>
          <w:trHeight w:val="124"/>
        </w:trPr>
        <w:tc>
          <w:tcPr>
            <w:tcW w:w="1237" w:type="dxa"/>
            <w:shd w:val="clear" w:color="EDEDED" w:fill="EDEDED"/>
            <w:noWrap/>
            <w:vAlign w:val="bottom"/>
            <w:hideMark/>
          </w:tcPr>
          <w:p w14:paraId="6548389D" w14:textId="4211AE87" w:rsidR="00490EEB" w:rsidRPr="00490EEB" w:rsidRDefault="002A2F16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EDEDED" w:fill="EDEDED"/>
            <w:noWrap/>
            <w:vAlign w:val="bottom"/>
            <w:hideMark/>
          </w:tcPr>
          <w:p w14:paraId="1EB0CC95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ZC3H7B</w:t>
            </w:r>
          </w:p>
        </w:tc>
        <w:tc>
          <w:tcPr>
            <w:tcW w:w="1890" w:type="dxa"/>
            <w:shd w:val="clear" w:color="EDEDED" w:fill="EDEDED"/>
            <w:noWrap/>
            <w:vAlign w:val="bottom"/>
            <w:hideMark/>
          </w:tcPr>
          <w:p w14:paraId="7FA53908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BCOR</w:t>
            </w:r>
          </w:p>
        </w:tc>
        <w:tc>
          <w:tcPr>
            <w:tcW w:w="1800" w:type="dxa"/>
            <w:shd w:val="clear" w:color="EDEDED" w:fill="EDEDED"/>
            <w:noWrap/>
            <w:vAlign w:val="bottom"/>
            <w:hideMark/>
          </w:tcPr>
          <w:p w14:paraId="0089DDFF" w14:textId="77777777" w:rsidR="00490EEB" w:rsidRPr="00490EEB" w:rsidRDefault="00490EEB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MSK-IMPACT</w:t>
            </w:r>
          </w:p>
        </w:tc>
        <w:tc>
          <w:tcPr>
            <w:tcW w:w="4050" w:type="dxa"/>
            <w:shd w:val="clear" w:color="EDEDED" w:fill="EDEDED"/>
            <w:vAlign w:val="bottom"/>
          </w:tcPr>
          <w:p w14:paraId="44163D4E" w14:textId="4AAE70C7" w:rsidR="00490EEB" w:rsidRPr="00490EEB" w:rsidRDefault="00586D5B" w:rsidP="00F9174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0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Likely Oncogenic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490EEB" w:rsidRPr="00490E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Diagnostic of HG-ESS</w:t>
            </w:r>
          </w:p>
        </w:tc>
      </w:tr>
    </w:tbl>
    <w:p w14:paraId="7C1B8F1B" w14:textId="77777777" w:rsidR="000051C2" w:rsidRDefault="000051C2" w:rsidP="00005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81CF487" w14:textId="77777777" w:rsidR="000051C2" w:rsidRPr="000051C2" w:rsidRDefault="000051C2" w:rsidP="000051C2">
      <w:pPr>
        <w:widowControl w:val="0"/>
        <w:autoSpaceDE w:val="0"/>
        <w:autoSpaceDN w:val="0"/>
        <w:adjustRightInd w:val="0"/>
        <w:ind w:left="-450"/>
        <w:rPr>
          <w:rFonts w:ascii="Times New Roman" w:hAnsi="Times New Roman" w:cs="Times New Roman"/>
          <w:sz w:val="22"/>
          <w:szCs w:val="22"/>
        </w:rPr>
      </w:pPr>
      <w:r w:rsidRPr="000051C2">
        <w:rPr>
          <w:rFonts w:ascii="Times New Roman" w:hAnsi="Times New Roman" w:cs="Times New Roman"/>
          <w:sz w:val="22"/>
          <w:szCs w:val="22"/>
        </w:rPr>
        <w:t xml:space="preserve">Legend: </w:t>
      </w:r>
    </w:p>
    <w:p w14:paraId="65AF9039" w14:textId="480E0323" w:rsidR="000051C2" w:rsidRPr="000051C2" w:rsidRDefault="000051C2" w:rsidP="00005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LG-ESS: L</w:t>
      </w:r>
      <w:r w:rsidRPr="000051C2">
        <w:rPr>
          <w:rFonts w:ascii="Times New Roman" w:hAnsi="Times New Roman" w:cs="Times New Roman"/>
          <w:sz w:val="22"/>
          <w:szCs w:val="22"/>
        </w:rPr>
        <w:t>ow gra</w:t>
      </w:r>
      <w:r w:rsidRPr="000051C2">
        <w:rPr>
          <w:rFonts w:ascii="Times New Roman" w:hAnsi="Times New Roman" w:cs="Times New Roman"/>
          <w:sz w:val="22"/>
          <w:szCs w:val="22"/>
        </w:rPr>
        <w:t>de endometrial stromal sarcoma</w:t>
      </w:r>
      <w:r w:rsidR="009418D1">
        <w:rPr>
          <w:rFonts w:ascii="Times New Roman" w:hAnsi="Times New Roman" w:cs="Times New Roman"/>
          <w:sz w:val="22"/>
          <w:szCs w:val="22"/>
        </w:rPr>
        <w:t xml:space="preserve">; </w:t>
      </w:r>
      <w:bookmarkStart w:id="0" w:name="_GoBack"/>
      <w:bookmarkEnd w:id="0"/>
      <w:r w:rsidR="009418D1">
        <w:rPr>
          <w:rFonts w:ascii="Times New Roman" w:hAnsi="Times New Roman" w:cs="Times New Roman"/>
          <w:sz w:val="22"/>
          <w:szCs w:val="22"/>
        </w:rPr>
        <w:t>HG-ESS: H</w:t>
      </w:r>
      <w:r w:rsidRPr="000051C2">
        <w:rPr>
          <w:rFonts w:ascii="Times New Roman" w:hAnsi="Times New Roman" w:cs="Times New Roman"/>
          <w:sz w:val="22"/>
          <w:szCs w:val="22"/>
        </w:rPr>
        <w:t>igh gra</w:t>
      </w:r>
      <w:r w:rsidRPr="000051C2">
        <w:rPr>
          <w:rFonts w:ascii="Times New Roman" w:hAnsi="Times New Roman" w:cs="Times New Roman"/>
          <w:sz w:val="22"/>
          <w:szCs w:val="22"/>
        </w:rPr>
        <w:t>de endometrial stromal sarcoma</w:t>
      </w:r>
      <w:r w:rsidR="009418D1">
        <w:rPr>
          <w:rFonts w:ascii="Times New Roman" w:hAnsi="Times New Roman" w:cs="Times New Roman"/>
          <w:sz w:val="22"/>
          <w:szCs w:val="22"/>
        </w:rPr>
        <w:t>; IMT: I</w:t>
      </w:r>
      <w:r w:rsidRPr="000051C2">
        <w:rPr>
          <w:rFonts w:ascii="Times New Roman" w:hAnsi="Times New Roman" w:cs="Times New Roman"/>
          <w:sz w:val="22"/>
          <w:szCs w:val="22"/>
        </w:rPr>
        <w:t>nflammatory myofibroblastic tumor</w:t>
      </w:r>
    </w:p>
    <w:p w14:paraId="6BD84F00" w14:textId="645BADF5" w:rsidR="000051C2" w:rsidRPr="00490EEB" w:rsidRDefault="000051C2">
      <w:pPr>
        <w:rPr>
          <w:rFonts w:ascii="Times New Roman" w:hAnsi="Times New Roman" w:cs="Times New Roman"/>
          <w:sz w:val="22"/>
          <w:szCs w:val="22"/>
        </w:rPr>
      </w:pPr>
    </w:p>
    <w:sectPr w:rsidR="000051C2" w:rsidRPr="00490EEB" w:rsidSect="00E23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EB"/>
    <w:rsid w:val="000051C2"/>
    <w:rsid w:val="002A2F16"/>
    <w:rsid w:val="00490EEB"/>
    <w:rsid w:val="00586D5B"/>
    <w:rsid w:val="0062222B"/>
    <w:rsid w:val="009418D1"/>
    <w:rsid w:val="00BD53F0"/>
    <w:rsid w:val="00C74E44"/>
    <w:rsid w:val="00E2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B31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Chavan Shweta S.</dc:creator>
  <cp:keywords/>
  <dc:description/>
  <cp:lastModifiedBy>Chavan Shweta S.</cp:lastModifiedBy>
  <cp:revision>3</cp:revision>
  <dcterms:created xsi:type="dcterms:W3CDTF">2020-03-05T20:04:00Z</dcterms:created>
  <dcterms:modified xsi:type="dcterms:W3CDTF">2020-03-05T21:20:00Z</dcterms:modified>
</cp:coreProperties>
</file>