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0590" w14:textId="303AFAD0" w:rsidR="00DE7213" w:rsidRPr="00535B5F" w:rsidRDefault="00C41E5D" w:rsidP="002B2797">
      <w:pPr>
        <w:spacing w:after="0" w:line="480" w:lineRule="auto"/>
        <w:rPr>
          <w:rFonts w:ascii="Arial" w:hAnsi="Arial" w:cs="Arial"/>
          <w:lang w:val="en-US"/>
        </w:rPr>
      </w:pPr>
      <w:bookmarkStart w:id="0" w:name="_GoBack"/>
      <w:bookmarkEnd w:id="0"/>
      <w:r w:rsidRPr="00535B5F">
        <w:rPr>
          <w:rFonts w:ascii="Arial" w:hAnsi="Arial" w:cs="Arial"/>
          <w:b/>
          <w:lang w:val="en-US"/>
        </w:rPr>
        <w:t xml:space="preserve">Supplementary Figure 1. </w:t>
      </w:r>
      <w:r w:rsidRPr="00535B5F">
        <w:rPr>
          <w:rFonts w:ascii="Arial" w:hAnsi="Arial" w:cs="Arial"/>
          <w:lang w:val="en-US"/>
        </w:rPr>
        <w:t>F</w:t>
      </w:r>
      <w:r w:rsidR="00DE7213" w:rsidRPr="00535B5F">
        <w:rPr>
          <w:rFonts w:ascii="Arial" w:hAnsi="Arial" w:cs="Arial"/>
          <w:lang w:val="en-US"/>
        </w:rPr>
        <w:t>low chart of patient disposition</w:t>
      </w:r>
      <w:r w:rsidR="00D91740" w:rsidRPr="00535B5F">
        <w:rPr>
          <w:rFonts w:ascii="Arial" w:hAnsi="Arial" w:cs="Arial"/>
          <w:lang w:val="en-US"/>
        </w:rPr>
        <w:t xml:space="preserve">. </w:t>
      </w:r>
      <w:r w:rsidR="003F1994" w:rsidRPr="00535B5F">
        <w:rPr>
          <w:rFonts w:ascii="Arial" w:hAnsi="Arial" w:cs="Arial"/>
          <w:lang w:val="en-US"/>
        </w:rPr>
        <w:t xml:space="preserve">Abbreviations: </w:t>
      </w:r>
      <w:r w:rsidR="00D91740" w:rsidRPr="00535B5F">
        <w:rPr>
          <w:rFonts w:ascii="Arial" w:hAnsi="Arial" w:cs="Arial"/>
          <w:lang w:val="en-US"/>
        </w:rPr>
        <w:t xml:space="preserve">BID, twice daily; </w:t>
      </w:r>
      <w:r w:rsidR="00B744BD" w:rsidRPr="00535B5F">
        <w:rPr>
          <w:rFonts w:ascii="Arial" w:hAnsi="Arial" w:cs="Arial"/>
          <w:lang w:val="en-US"/>
        </w:rPr>
        <w:t xml:space="preserve">PD, progressive disease; </w:t>
      </w:r>
      <w:r w:rsidR="00D91740" w:rsidRPr="00535B5F">
        <w:rPr>
          <w:rFonts w:ascii="Arial" w:hAnsi="Arial" w:cs="Arial"/>
          <w:lang w:val="en-US"/>
        </w:rPr>
        <w:t>QD, once daily.</w:t>
      </w:r>
    </w:p>
    <w:p w14:paraId="3BCEA21D" w14:textId="4487405A" w:rsidR="008621D0" w:rsidRPr="00535B5F" w:rsidRDefault="003335E3">
      <w:pPr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F319A5" wp14:editId="7755C68C">
                <wp:simplePos x="0" y="0"/>
                <wp:positionH relativeFrom="column">
                  <wp:posOffset>54591</wp:posOffset>
                </wp:positionH>
                <wp:positionV relativeFrom="paragraph">
                  <wp:posOffset>538783</wp:posOffset>
                </wp:positionV>
                <wp:extent cx="5705475" cy="588645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5886450"/>
                          <a:chOff x="0" y="0"/>
                          <a:chExt cx="5705475" cy="58864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590675" y="0"/>
                            <a:ext cx="2514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47ED2" w14:textId="457444E2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04C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Dose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04C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escalation</w:t>
                              </w:r>
                            </w:p>
                            <w:p w14:paraId="18835996" w14:textId="579FA18A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04C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1704C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3 design, 10 cohorts</w:t>
                              </w:r>
                            </w:p>
                            <w:p w14:paraId="22050CE1" w14:textId="70F8264F" w:rsidR="00A313B6" w:rsidRPr="001704C8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23925"/>
                            <a:ext cx="2514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1A94C" w14:textId="78CBA4D2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Cohort expansion</w:t>
                              </w:r>
                            </w:p>
                            <w:p w14:paraId="1EBC4686" w14:textId="5A5A6268" w:rsidR="00A313B6" w:rsidRPr="001662B1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Cobimetinib 60 mg QD </w:t>
                              </w:r>
                              <w:r w:rsidRPr="00166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14:paraId="78912FEB" w14:textId="77777777" w:rsidR="00A313B6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6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Vemurafenib 720 mg BID</w:t>
                              </w:r>
                            </w:p>
                            <w:p w14:paraId="7ED7EA8D" w14:textId="6E873A94" w:rsidR="00A313B6" w:rsidRPr="001704C8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190875" y="923925"/>
                            <a:ext cx="2514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B1358" w14:textId="7E463F4F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Cohort expansion</w:t>
                              </w:r>
                            </w:p>
                            <w:p w14:paraId="5850030F" w14:textId="77777777" w:rsidR="00A313B6" w:rsidRPr="001662B1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6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Cobimetinib 60 mg QD +</w:t>
                              </w:r>
                            </w:p>
                            <w:p w14:paraId="56C83E2B" w14:textId="51B8FA0A" w:rsidR="00A313B6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6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Vemurafenib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960</w:t>
                              </w:r>
                              <w:r w:rsidRPr="00166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mg BID</w:t>
                              </w:r>
                            </w:p>
                            <w:p w14:paraId="760BF22D" w14:textId="7B9DB2EA" w:rsidR="00A313B6" w:rsidRPr="001704C8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675" y="2095500"/>
                            <a:ext cx="2514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3B893" w14:textId="05900916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All treated patients (safety population)</w:t>
                              </w:r>
                            </w:p>
                            <w:p w14:paraId="01B934E3" w14:textId="70F66D74" w:rsidR="00A313B6" w:rsidRPr="001704C8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129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982318"/>
                            <a:ext cx="25146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370D1" w14:textId="2A5769AF" w:rsidR="00A313B6" w:rsidRDefault="00A313B6" w:rsidP="003335E3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Follow-up: Vemurafenib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>monotherapy–PD</w:t>
                              </w:r>
                            </w:p>
                            <w:p w14:paraId="5A2386E3" w14:textId="6400B42F" w:rsidR="00A313B6" w:rsidRPr="001704C8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90875" y="2982318"/>
                            <a:ext cx="25146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A9F0A" w14:textId="4F6505FF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Follow-up: BRAF inhibitor–naive</w:t>
                              </w:r>
                            </w:p>
                            <w:p w14:paraId="387F3BE4" w14:textId="58F2E4D1" w:rsidR="00A313B6" w:rsidRPr="001704C8" w:rsidRDefault="00A313B6" w:rsidP="001662B1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838450" y="695325"/>
                            <a:ext cx="9525" cy="1419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762124" y="1847850"/>
                            <a:ext cx="0" cy="252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876674" y="1847850"/>
                            <a:ext cx="0" cy="252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62125" y="2609850"/>
                            <a:ext cx="0" cy="3657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876675" y="2609850"/>
                            <a:ext cx="0" cy="3657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943350"/>
                            <a:ext cx="2514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52FB24" w14:textId="505238B3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Discontinued study</w:t>
                              </w:r>
                            </w:p>
                            <w:p w14:paraId="7D561426" w14:textId="5E4EB02C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65</w:t>
                              </w:r>
                            </w:p>
                            <w:p w14:paraId="56D41CFE" w14:textId="0652F17A" w:rsidR="00A313B6" w:rsidRDefault="00A313B6" w:rsidP="00897327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Reason, n (%)</w:t>
                              </w:r>
                            </w:p>
                            <w:p w14:paraId="37068C52" w14:textId="2BA6E860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PD, 56 (86.2)</w:t>
                              </w:r>
                            </w:p>
                            <w:p w14:paraId="7CF47FAC" w14:textId="43E667A9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Adverse event, 2 (3.1)</w:t>
                              </w:r>
                            </w:p>
                            <w:p w14:paraId="2202DD0F" w14:textId="6388DF01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Death, 1 (1.5)</w:t>
                              </w:r>
                            </w:p>
                            <w:p w14:paraId="70B880E8" w14:textId="14E017E3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Withdrew consent, 2 (3.2)</w:t>
                              </w:r>
                            </w:p>
                            <w:p w14:paraId="36A7B224" w14:textId="74010FDE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Physician decision, 3 (4.6)</w:t>
                              </w:r>
                            </w:p>
                            <w:p w14:paraId="40C3D9C3" w14:textId="50D2D647" w:rsidR="00A313B6" w:rsidRPr="00897327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Other, 1 (1.5)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90875" y="3943350"/>
                            <a:ext cx="2514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9197D" w14:textId="0BC967D2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Discontinued study</w:t>
                              </w:r>
                            </w:p>
                            <w:p w14:paraId="48A0A2FA" w14:textId="0E51C475" w:rsidR="00A313B6" w:rsidRDefault="00A313B6" w:rsidP="001704C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 = 58</w:t>
                              </w:r>
                            </w:p>
                            <w:p w14:paraId="45D26B4A" w14:textId="69A3C0E9" w:rsidR="00A313B6" w:rsidRDefault="00A313B6" w:rsidP="00897327">
                              <w:pPr>
                                <w:spacing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Reason, n (%)</w:t>
                              </w:r>
                            </w:p>
                            <w:p w14:paraId="2D754616" w14:textId="1C1779E2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PD, 39 (62.9)</w:t>
                              </w:r>
                            </w:p>
                            <w:p w14:paraId="070E77BD" w14:textId="61CEF208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Adverse event, 8 (12.9)</w:t>
                              </w:r>
                            </w:p>
                            <w:p w14:paraId="5114348C" w14:textId="559AE0AB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Death, 0 </w:t>
                              </w:r>
                            </w:p>
                            <w:p w14:paraId="5CBA0AB9" w14:textId="1121FC3E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Physician decision, 1 (1.6)</w:t>
                              </w:r>
                            </w:p>
                            <w:p w14:paraId="5FD68C65" w14:textId="5DA55252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Withdrawal by patient, 0</w:t>
                              </w:r>
                            </w:p>
                            <w:p w14:paraId="4A2CA2FB" w14:textId="7B75A91B" w:rsidR="00A313B6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Other, 7 (11.3) </w:t>
                              </w:r>
                            </w:p>
                            <w:p w14:paraId="6D00F91A" w14:textId="20BF61F2" w:rsidR="00A313B6" w:rsidRPr="00897327" w:rsidRDefault="00A313B6" w:rsidP="008973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Lost to follow-up, 1 (1.6)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209675" y="3657600"/>
                            <a:ext cx="0" cy="28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4419600" y="3667125"/>
                            <a:ext cx="0" cy="28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319A5" id="Group 17" o:spid="_x0000_s1026" style="position:absolute;margin-left:4.3pt;margin-top:42.4pt;width:449.25pt;height:463.5pt;z-index:251676672;mso-height-relative:margin" coordsize="57054,5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">
                <v:rect id="Rectangle 3" o:spid="_x0000_s1027" style="position:absolute;left:15906;width:2514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45347ED2" w14:textId="457444E2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04C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Dose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1704C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escalation</w:t>
                        </w:r>
                      </w:p>
                      <w:p w14:paraId="18835996" w14:textId="579FA18A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04C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3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+</w:t>
                        </w:r>
                        <w:r w:rsidRPr="001704C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3 design, 10 cohorts</w:t>
                        </w:r>
                      </w:p>
                      <w:p w14:paraId="22050CE1" w14:textId="70F8264F" w:rsidR="00A313B6" w:rsidRPr="001704C8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63</w:t>
                        </w:r>
                      </w:p>
                    </w:txbxContent>
                  </v:textbox>
                </v:rect>
                <v:rect id="Rectangle 4" o:spid="_x0000_s1028" style="position:absolute;top:9239;width:2514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14:paraId="6091A94C" w14:textId="78CBA4D2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Cohort expansion</w:t>
                        </w:r>
                      </w:p>
                      <w:p w14:paraId="1EBC4686" w14:textId="5A5A6268" w:rsidR="00A313B6" w:rsidRPr="001662B1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Cobimetinib 60 mg QD </w:t>
                        </w:r>
                        <w:r w:rsidRPr="001662B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+</w:t>
                        </w:r>
                      </w:p>
                      <w:p w14:paraId="78912FEB" w14:textId="77777777" w:rsidR="00A313B6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662B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Vemurafenib 720 mg BID</w:t>
                        </w:r>
                      </w:p>
                      <w:p w14:paraId="7ED7EA8D" w14:textId="6E873A94" w:rsidR="00A313B6" w:rsidRPr="001704C8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27</w:t>
                        </w:r>
                      </w:p>
                    </w:txbxContent>
                  </v:textbox>
                </v:rect>
                <v:rect id="Rectangle 5" o:spid="_x0000_s1029" style="position:absolute;left:31908;top:9239;width:2514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441B1358" w14:textId="7E463F4F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Cohort expansion</w:t>
                        </w:r>
                      </w:p>
                      <w:p w14:paraId="5850030F" w14:textId="77777777" w:rsidR="00A313B6" w:rsidRPr="001662B1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662B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Cobimetinib 60 mg QD +</w:t>
                        </w:r>
                      </w:p>
                      <w:p w14:paraId="56C83E2B" w14:textId="51B8FA0A" w:rsidR="00A313B6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662B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Vemurafenib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960</w:t>
                        </w:r>
                        <w:r w:rsidRPr="001662B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mg BID</w:t>
                        </w:r>
                      </w:p>
                      <w:p w14:paraId="760BF22D" w14:textId="7B9DB2EA" w:rsidR="00A313B6" w:rsidRPr="001704C8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39</w:t>
                        </w:r>
                      </w:p>
                    </w:txbxContent>
                  </v:textbox>
                </v:rect>
                <v:rect id="Rectangle 7" o:spid="_x0000_s1030" style="position:absolute;left:15906;top:20955;width:2514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7B83B893" w14:textId="05900916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All treated patients (safety population)</w:t>
                        </w:r>
                      </w:p>
                      <w:p w14:paraId="01B934E3" w14:textId="70F66D74" w:rsidR="00A313B6" w:rsidRPr="001704C8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129</w:t>
                        </w:r>
                      </w:p>
                    </w:txbxContent>
                  </v:textbox>
                </v:rect>
                <v:rect id="Rectangle 10" o:spid="_x0000_s1031" style="position:absolute;top:29823;width:25146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14:paraId="0CD370D1" w14:textId="2A5769AF" w:rsidR="00A313B6" w:rsidRDefault="00A313B6" w:rsidP="003335E3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Follow-up: Vemurafenib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  <w:t>monotherapy–PD</w:t>
                        </w:r>
                      </w:p>
                      <w:p w14:paraId="5A2386E3" w14:textId="6400B42F" w:rsidR="00A313B6" w:rsidRPr="001704C8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66</w:t>
                        </w:r>
                      </w:p>
                    </w:txbxContent>
                  </v:textbox>
                </v:rect>
                <v:rect id="Rectangle 11" o:spid="_x0000_s1032" style="position:absolute;left:31908;top:29823;width:25146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<v:textbox>
                    <w:txbxContent>
                      <w:p w14:paraId="1FFA9F0A" w14:textId="4F6505FF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Follow-up: BRAF inhibitor–naive</w:t>
                        </w:r>
                      </w:p>
                      <w:p w14:paraId="387F3BE4" w14:textId="58F2E4D1" w:rsidR="00A313B6" w:rsidRPr="001704C8" w:rsidRDefault="00A313B6" w:rsidP="001662B1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63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3" type="#_x0000_t32" style="position:absolute;left:28384;top:6953;width:95;height:14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13" o:spid="_x0000_s1034" type="#_x0000_t32" style="position:absolute;left:17621;top:1847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4" o:spid="_x0000_s1035" type="#_x0000_t32" style="position:absolute;left:38766;top:1847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5" o:spid="_x0000_s1036" type="#_x0000_t32" style="position:absolute;left:17621;top:26098;width:0;height:3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lwwAAANsAAAAPAAAAZHJzL2Rvd25yZXYueG1sRE9Na8JA&#10;EL0X+h+WKXjTTZVa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HE1NZc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6" o:spid="_x0000_s1037" type="#_x0000_t32" style="position:absolute;left:38766;top:26098;width:0;height:3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  <v:rect id="Rectangle 18" o:spid="_x0000_s1038" style="position:absolute;top:39433;width:25146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14:paraId="1252FB24" w14:textId="505238B3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Discontinued study</w:t>
                        </w:r>
                      </w:p>
                      <w:p w14:paraId="7D561426" w14:textId="5E4EB02C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65</w:t>
                        </w:r>
                      </w:p>
                      <w:p w14:paraId="56D41CFE" w14:textId="0652F17A" w:rsidR="00A313B6" w:rsidRDefault="00A313B6" w:rsidP="00897327">
                        <w:pPr>
                          <w:spacing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Reason, n (%)</w:t>
                        </w:r>
                      </w:p>
                      <w:p w14:paraId="37068C52" w14:textId="2BA6E860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PD, 56 (86.2)</w:t>
                        </w:r>
                      </w:p>
                      <w:p w14:paraId="7CF47FAC" w14:textId="43E667A9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Adverse event, 2 (3.1)</w:t>
                        </w:r>
                      </w:p>
                      <w:p w14:paraId="2202DD0F" w14:textId="6388DF01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Death, 1 (1.5)</w:t>
                        </w:r>
                      </w:p>
                      <w:p w14:paraId="70B880E8" w14:textId="14E017E3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Withdrew consent, 2 (3.2)</w:t>
                        </w:r>
                      </w:p>
                      <w:p w14:paraId="36A7B224" w14:textId="74010FDE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Physician decision, 3 (4.6)</w:t>
                        </w:r>
                      </w:p>
                      <w:p w14:paraId="40C3D9C3" w14:textId="50D2D647" w:rsidR="00A313B6" w:rsidRPr="00897327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Other, 1 (1.5) </w:t>
                        </w:r>
                      </w:p>
                    </w:txbxContent>
                  </v:textbox>
                </v:rect>
                <v:rect id="Rectangle 19" o:spid="_x0000_s1039" style="position:absolute;left:31908;top:39433;width:25146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>
                  <v:textbox>
                    <w:txbxContent>
                      <w:p w14:paraId="2269197D" w14:textId="0BC967D2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Discontinued study</w:t>
                        </w:r>
                      </w:p>
                      <w:p w14:paraId="48A0A2FA" w14:textId="0E51C475" w:rsidR="00A313B6" w:rsidRDefault="00A313B6" w:rsidP="001704C8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 = 58</w:t>
                        </w:r>
                      </w:p>
                      <w:p w14:paraId="45D26B4A" w14:textId="69A3C0E9" w:rsidR="00A313B6" w:rsidRDefault="00A313B6" w:rsidP="00897327">
                        <w:pPr>
                          <w:spacing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Reason, n (%)</w:t>
                        </w:r>
                      </w:p>
                      <w:p w14:paraId="2D754616" w14:textId="1C1779E2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PD, 39 (62.9)</w:t>
                        </w:r>
                      </w:p>
                      <w:p w14:paraId="070E77BD" w14:textId="61CEF208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Adverse event, 8 (12.9)</w:t>
                        </w:r>
                      </w:p>
                      <w:p w14:paraId="5114348C" w14:textId="559AE0AB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Death, 0 </w:t>
                        </w:r>
                      </w:p>
                      <w:p w14:paraId="5CBA0AB9" w14:textId="1121FC3E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Physician decision, 1 (1.6)</w:t>
                        </w:r>
                      </w:p>
                      <w:p w14:paraId="5FD68C65" w14:textId="5DA55252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Withdrawal by patient, 0</w:t>
                        </w:r>
                      </w:p>
                      <w:p w14:paraId="4A2CA2FB" w14:textId="7B75A91B" w:rsidR="00A313B6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Other, 7 (11.3) </w:t>
                        </w:r>
                      </w:p>
                      <w:p w14:paraId="6D00F91A" w14:textId="20BF61F2" w:rsidR="00A313B6" w:rsidRPr="00897327" w:rsidRDefault="00A313B6" w:rsidP="008973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Lost to follow-up, 1 (1.6)</w:t>
                        </w:r>
                      </w:p>
                    </w:txbxContent>
                  </v:textbox>
                </v:rect>
                <v:shape id="Straight Arrow Connector 20" o:spid="_x0000_s1040" type="#_x0000_t32" style="position:absolute;left:12096;top:36576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RA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9fFL/AEy/wMAAP//AwBQSwECLQAUAAYACAAAACEA2+H2y+4AAACFAQAAEwAAAAAAAAAAAAAA&#10;AAAAAAAAW0NvbnRlbnRfVHlwZXNdLnhtbFBLAQItABQABgAIAAAAIQBa9CxbvwAAABUBAAALAAAA&#10;AAAAAAAAAAAAAB8BAABfcmVscy8ucmVsc1BLAQItABQABgAIAAAAIQDCViRA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21" o:spid="_x0000_s1041" type="#_x0000_t32" style="position:absolute;left:44196;top:36671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sectPr w:rsidR="008621D0" w:rsidRPr="00535B5F" w:rsidSect="00535B5F">
      <w:pgSz w:w="11906" w:h="16838"/>
      <w:pgMar w:top="144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B48A" w14:textId="77777777" w:rsidR="00A313B6" w:rsidRDefault="00A313B6" w:rsidP="0038081C">
      <w:pPr>
        <w:spacing w:after="0" w:line="240" w:lineRule="auto"/>
      </w:pPr>
      <w:r>
        <w:separator/>
      </w:r>
    </w:p>
  </w:endnote>
  <w:endnote w:type="continuationSeparator" w:id="0">
    <w:p w14:paraId="5B6C3560" w14:textId="77777777" w:rsidR="00A313B6" w:rsidRDefault="00A313B6" w:rsidP="0038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1C29" w14:textId="77777777" w:rsidR="00A313B6" w:rsidRDefault="00A313B6" w:rsidP="0038081C">
      <w:pPr>
        <w:spacing w:after="0" w:line="240" w:lineRule="auto"/>
      </w:pPr>
      <w:r>
        <w:separator/>
      </w:r>
    </w:p>
  </w:footnote>
  <w:footnote w:type="continuationSeparator" w:id="0">
    <w:p w14:paraId="015953B0" w14:textId="77777777" w:rsidR="00A313B6" w:rsidRDefault="00A313B6" w:rsidP="0038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34C"/>
    <w:multiLevelType w:val="hybridMultilevel"/>
    <w:tmpl w:val="3FEC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40F4"/>
    <w:multiLevelType w:val="hybridMultilevel"/>
    <w:tmpl w:val="E55EC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95E"/>
    <w:multiLevelType w:val="hybridMultilevel"/>
    <w:tmpl w:val="15C0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D04"/>
    <w:multiLevelType w:val="hybridMultilevel"/>
    <w:tmpl w:val="CB1EF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02E4"/>
    <w:multiLevelType w:val="hybridMultilevel"/>
    <w:tmpl w:val="B36A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BE4"/>
    <w:multiLevelType w:val="hybridMultilevel"/>
    <w:tmpl w:val="3E00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2184"/>
    <w:multiLevelType w:val="hybridMultilevel"/>
    <w:tmpl w:val="189A0EFE"/>
    <w:lvl w:ilvl="0" w:tplc="9892A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D8A5A2">
      <w:start w:val="3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B4BA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2CA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F079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5A4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0EF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4C9C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88BB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2796740"/>
    <w:multiLevelType w:val="hybridMultilevel"/>
    <w:tmpl w:val="3450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61D24"/>
    <w:multiLevelType w:val="hybridMultilevel"/>
    <w:tmpl w:val="4E94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0429F"/>
    <w:multiLevelType w:val="hybridMultilevel"/>
    <w:tmpl w:val="CCD6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20784"/>
    <w:multiLevelType w:val="hybridMultilevel"/>
    <w:tmpl w:val="05422618"/>
    <w:lvl w:ilvl="0" w:tplc="BD82D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sfrzf0jdp0zre9peev0tzx929zrdzzwra2&quot;&gt;BRIM7&lt;record-ids&gt;&lt;item&gt;10&lt;/item&gt;&lt;item&gt;12&lt;/item&gt;&lt;item&gt;13&lt;/item&gt;&lt;item&gt;19&lt;/item&gt;&lt;item&gt;24&lt;/item&gt;&lt;item&gt;32&lt;/item&gt;&lt;item&gt;33&lt;/item&gt;&lt;item&gt;36&lt;/item&gt;&lt;item&gt;37&lt;/item&gt;&lt;item&gt;38&lt;/item&gt;&lt;item&gt;39&lt;/item&gt;&lt;item&gt;40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Clinical Oncology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PO12&lt;/item&gt;&lt;/Libraries&gt;&lt;/ENLibraries&gt;"/>
  </w:docVars>
  <w:rsids>
    <w:rsidRoot w:val="00750896"/>
    <w:rsid w:val="000014FE"/>
    <w:rsid w:val="000017DD"/>
    <w:rsid w:val="0000394C"/>
    <w:rsid w:val="00006041"/>
    <w:rsid w:val="00013E3A"/>
    <w:rsid w:val="000148A3"/>
    <w:rsid w:val="00017B67"/>
    <w:rsid w:val="000266C7"/>
    <w:rsid w:val="0002696C"/>
    <w:rsid w:val="00036538"/>
    <w:rsid w:val="000373C0"/>
    <w:rsid w:val="00040F35"/>
    <w:rsid w:val="00044E62"/>
    <w:rsid w:val="00045F2C"/>
    <w:rsid w:val="00046192"/>
    <w:rsid w:val="0005283F"/>
    <w:rsid w:val="0005326D"/>
    <w:rsid w:val="00054911"/>
    <w:rsid w:val="00055BE6"/>
    <w:rsid w:val="00056D31"/>
    <w:rsid w:val="00064135"/>
    <w:rsid w:val="00066B36"/>
    <w:rsid w:val="000713F9"/>
    <w:rsid w:val="000728C2"/>
    <w:rsid w:val="0007453C"/>
    <w:rsid w:val="00077D7A"/>
    <w:rsid w:val="00090E7A"/>
    <w:rsid w:val="0009485D"/>
    <w:rsid w:val="00094FA9"/>
    <w:rsid w:val="00096BA8"/>
    <w:rsid w:val="000A04A7"/>
    <w:rsid w:val="000A4FDB"/>
    <w:rsid w:val="000B045B"/>
    <w:rsid w:val="000B0533"/>
    <w:rsid w:val="000B05BD"/>
    <w:rsid w:val="000B2DB2"/>
    <w:rsid w:val="000B2EDE"/>
    <w:rsid w:val="000B5722"/>
    <w:rsid w:val="000B5B6C"/>
    <w:rsid w:val="000C0C0B"/>
    <w:rsid w:val="000C2257"/>
    <w:rsid w:val="000C5277"/>
    <w:rsid w:val="000E294C"/>
    <w:rsid w:val="000E372B"/>
    <w:rsid w:val="000E4D76"/>
    <w:rsid w:val="000E67DD"/>
    <w:rsid w:val="000E735E"/>
    <w:rsid w:val="000E7B49"/>
    <w:rsid w:val="000F1C65"/>
    <w:rsid w:val="000F2291"/>
    <w:rsid w:val="000F3D9A"/>
    <w:rsid w:val="00111D51"/>
    <w:rsid w:val="001128F9"/>
    <w:rsid w:val="00117FFD"/>
    <w:rsid w:val="00122E62"/>
    <w:rsid w:val="00123BDD"/>
    <w:rsid w:val="00123D1D"/>
    <w:rsid w:val="00135A67"/>
    <w:rsid w:val="00137FE2"/>
    <w:rsid w:val="0014071C"/>
    <w:rsid w:val="0014295E"/>
    <w:rsid w:val="00143A59"/>
    <w:rsid w:val="00143D1E"/>
    <w:rsid w:val="001444B9"/>
    <w:rsid w:val="001477FB"/>
    <w:rsid w:val="00151ACA"/>
    <w:rsid w:val="0015320C"/>
    <w:rsid w:val="00153D30"/>
    <w:rsid w:val="00154A7E"/>
    <w:rsid w:val="001662B1"/>
    <w:rsid w:val="0016657F"/>
    <w:rsid w:val="00167CAE"/>
    <w:rsid w:val="001704C8"/>
    <w:rsid w:val="00170D56"/>
    <w:rsid w:val="0017586D"/>
    <w:rsid w:val="0017782B"/>
    <w:rsid w:val="0018095B"/>
    <w:rsid w:val="00183AEF"/>
    <w:rsid w:val="001874A7"/>
    <w:rsid w:val="0019168B"/>
    <w:rsid w:val="00191F44"/>
    <w:rsid w:val="00192EA4"/>
    <w:rsid w:val="0019522A"/>
    <w:rsid w:val="001969E6"/>
    <w:rsid w:val="001A0612"/>
    <w:rsid w:val="001A0ADC"/>
    <w:rsid w:val="001A1FC2"/>
    <w:rsid w:val="001A23C8"/>
    <w:rsid w:val="001A3105"/>
    <w:rsid w:val="001A47D0"/>
    <w:rsid w:val="001A64FD"/>
    <w:rsid w:val="001A6BC0"/>
    <w:rsid w:val="001B6BC3"/>
    <w:rsid w:val="001B748D"/>
    <w:rsid w:val="001C1304"/>
    <w:rsid w:val="001C2ED6"/>
    <w:rsid w:val="001C373B"/>
    <w:rsid w:val="001C4934"/>
    <w:rsid w:val="001C4FC5"/>
    <w:rsid w:val="001D12DB"/>
    <w:rsid w:val="001D2951"/>
    <w:rsid w:val="001D4D1B"/>
    <w:rsid w:val="001E60A2"/>
    <w:rsid w:val="001F3FA2"/>
    <w:rsid w:val="001F546C"/>
    <w:rsid w:val="00204E80"/>
    <w:rsid w:val="0020730C"/>
    <w:rsid w:val="0020779D"/>
    <w:rsid w:val="0021082B"/>
    <w:rsid w:val="00216C2D"/>
    <w:rsid w:val="0022084C"/>
    <w:rsid w:val="00222F9C"/>
    <w:rsid w:val="00223A9D"/>
    <w:rsid w:val="0023006D"/>
    <w:rsid w:val="00233728"/>
    <w:rsid w:val="00242917"/>
    <w:rsid w:val="00243E41"/>
    <w:rsid w:val="00243FCB"/>
    <w:rsid w:val="0025340D"/>
    <w:rsid w:val="00261B6B"/>
    <w:rsid w:val="00261FC2"/>
    <w:rsid w:val="002632D9"/>
    <w:rsid w:val="0026343A"/>
    <w:rsid w:val="0027478B"/>
    <w:rsid w:val="00275C0E"/>
    <w:rsid w:val="002835DB"/>
    <w:rsid w:val="002935CF"/>
    <w:rsid w:val="00293645"/>
    <w:rsid w:val="00296319"/>
    <w:rsid w:val="00296D51"/>
    <w:rsid w:val="00297923"/>
    <w:rsid w:val="00297BB4"/>
    <w:rsid w:val="002A07B6"/>
    <w:rsid w:val="002A27AF"/>
    <w:rsid w:val="002A388A"/>
    <w:rsid w:val="002A7209"/>
    <w:rsid w:val="002B2797"/>
    <w:rsid w:val="002B30E1"/>
    <w:rsid w:val="002B6C84"/>
    <w:rsid w:val="002C251B"/>
    <w:rsid w:val="002C262F"/>
    <w:rsid w:val="002C3F50"/>
    <w:rsid w:val="002C4CD2"/>
    <w:rsid w:val="002C6113"/>
    <w:rsid w:val="002D1907"/>
    <w:rsid w:val="002D3310"/>
    <w:rsid w:val="002D4239"/>
    <w:rsid w:val="002D798A"/>
    <w:rsid w:val="002E2ADA"/>
    <w:rsid w:val="002E2EDA"/>
    <w:rsid w:val="002E360F"/>
    <w:rsid w:val="002E6FCC"/>
    <w:rsid w:val="002F25AB"/>
    <w:rsid w:val="00300DE8"/>
    <w:rsid w:val="003100F1"/>
    <w:rsid w:val="00314C6B"/>
    <w:rsid w:val="003175DF"/>
    <w:rsid w:val="003205DB"/>
    <w:rsid w:val="00323D76"/>
    <w:rsid w:val="003327B8"/>
    <w:rsid w:val="003331EB"/>
    <w:rsid w:val="003335E3"/>
    <w:rsid w:val="003356BC"/>
    <w:rsid w:val="003412D0"/>
    <w:rsid w:val="00350EA6"/>
    <w:rsid w:val="0035119D"/>
    <w:rsid w:val="00351883"/>
    <w:rsid w:val="00357DD6"/>
    <w:rsid w:val="00367262"/>
    <w:rsid w:val="00367479"/>
    <w:rsid w:val="00370BBD"/>
    <w:rsid w:val="00371DA9"/>
    <w:rsid w:val="003726F4"/>
    <w:rsid w:val="00372823"/>
    <w:rsid w:val="00372DA9"/>
    <w:rsid w:val="0037756E"/>
    <w:rsid w:val="00377ECD"/>
    <w:rsid w:val="0038081C"/>
    <w:rsid w:val="00380FA7"/>
    <w:rsid w:val="00381D8F"/>
    <w:rsid w:val="003838BA"/>
    <w:rsid w:val="003859DF"/>
    <w:rsid w:val="003876CD"/>
    <w:rsid w:val="003A1A1B"/>
    <w:rsid w:val="003A2095"/>
    <w:rsid w:val="003A45C4"/>
    <w:rsid w:val="003B09D4"/>
    <w:rsid w:val="003B1DE9"/>
    <w:rsid w:val="003B48E9"/>
    <w:rsid w:val="003B4AC6"/>
    <w:rsid w:val="003B5C84"/>
    <w:rsid w:val="003B6B33"/>
    <w:rsid w:val="003C1F3B"/>
    <w:rsid w:val="003C1FE1"/>
    <w:rsid w:val="003D03F1"/>
    <w:rsid w:val="003D5C77"/>
    <w:rsid w:val="003D6374"/>
    <w:rsid w:val="003D65D7"/>
    <w:rsid w:val="003E0A14"/>
    <w:rsid w:val="003E10F5"/>
    <w:rsid w:val="003E1C00"/>
    <w:rsid w:val="003E2210"/>
    <w:rsid w:val="003E558D"/>
    <w:rsid w:val="003E732D"/>
    <w:rsid w:val="003F1994"/>
    <w:rsid w:val="00400602"/>
    <w:rsid w:val="00401EFD"/>
    <w:rsid w:val="004021FA"/>
    <w:rsid w:val="00402B17"/>
    <w:rsid w:val="00406999"/>
    <w:rsid w:val="00407E0D"/>
    <w:rsid w:val="00412DD7"/>
    <w:rsid w:val="00414B34"/>
    <w:rsid w:val="004153FF"/>
    <w:rsid w:val="00415A10"/>
    <w:rsid w:val="004233A4"/>
    <w:rsid w:val="0042604B"/>
    <w:rsid w:val="00432B41"/>
    <w:rsid w:val="00447B9C"/>
    <w:rsid w:val="0045408A"/>
    <w:rsid w:val="00455E9B"/>
    <w:rsid w:val="004622CC"/>
    <w:rsid w:val="00472C02"/>
    <w:rsid w:val="0047406C"/>
    <w:rsid w:val="00475737"/>
    <w:rsid w:val="00490EAF"/>
    <w:rsid w:val="004920EC"/>
    <w:rsid w:val="004963B3"/>
    <w:rsid w:val="00496C95"/>
    <w:rsid w:val="00497372"/>
    <w:rsid w:val="004A4AE1"/>
    <w:rsid w:val="004A79CF"/>
    <w:rsid w:val="004B3378"/>
    <w:rsid w:val="004B4EDE"/>
    <w:rsid w:val="004B773A"/>
    <w:rsid w:val="004D05E0"/>
    <w:rsid w:val="004D2E16"/>
    <w:rsid w:val="004D3373"/>
    <w:rsid w:val="004D474B"/>
    <w:rsid w:val="004D6381"/>
    <w:rsid w:val="004D70CB"/>
    <w:rsid w:val="004E42A4"/>
    <w:rsid w:val="004F09AD"/>
    <w:rsid w:val="004F20AC"/>
    <w:rsid w:val="005012C6"/>
    <w:rsid w:val="0051463C"/>
    <w:rsid w:val="00515686"/>
    <w:rsid w:val="00517FDE"/>
    <w:rsid w:val="00522767"/>
    <w:rsid w:val="00530585"/>
    <w:rsid w:val="00530C00"/>
    <w:rsid w:val="0053125B"/>
    <w:rsid w:val="0053277A"/>
    <w:rsid w:val="00532796"/>
    <w:rsid w:val="00532A8B"/>
    <w:rsid w:val="00535B5F"/>
    <w:rsid w:val="0054627E"/>
    <w:rsid w:val="00551754"/>
    <w:rsid w:val="005529FD"/>
    <w:rsid w:val="005533D4"/>
    <w:rsid w:val="00557394"/>
    <w:rsid w:val="00565824"/>
    <w:rsid w:val="00565A09"/>
    <w:rsid w:val="005665AA"/>
    <w:rsid w:val="005705A3"/>
    <w:rsid w:val="00576F20"/>
    <w:rsid w:val="00577755"/>
    <w:rsid w:val="0058025A"/>
    <w:rsid w:val="005815FF"/>
    <w:rsid w:val="00581E65"/>
    <w:rsid w:val="00587BB8"/>
    <w:rsid w:val="00592E29"/>
    <w:rsid w:val="0059334A"/>
    <w:rsid w:val="005941CC"/>
    <w:rsid w:val="005955FB"/>
    <w:rsid w:val="005A3597"/>
    <w:rsid w:val="005A708F"/>
    <w:rsid w:val="005B201E"/>
    <w:rsid w:val="005B24B5"/>
    <w:rsid w:val="005B4166"/>
    <w:rsid w:val="005C009D"/>
    <w:rsid w:val="005C2A78"/>
    <w:rsid w:val="005C3419"/>
    <w:rsid w:val="005C5E57"/>
    <w:rsid w:val="005C75D4"/>
    <w:rsid w:val="005D4120"/>
    <w:rsid w:val="005D4A07"/>
    <w:rsid w:val="005D5B31"/>
    <w:rsid w:val="005E4651"/>
    <w:rsid w:val="005F0253"/>
    <w:rsid w:val="005F09EF"/>
    <w:rsid w:val="005F3FE6"/>
    <w:rsid w:val="005F7A26"/>
    <w:rsid w:val="006027D6"/>
    <w:rsid w:val="006029FF"/>
    <w:rsid w:val="006073A2"/>
    <w:rsid w:val="00614003"/>
    <w:rsid w:val="006171EA"/>
    <w:rsid w:val="00621786"/>
    <w:rsid w:val="00621B0E"/>
    <w:rsid w:val="00631888"/>
    <w:rsid w:val="00634CB4"/>
    <w:rsid w:val="00636D39"/>
    <w:rsid w:val="006406F6"/>
    <w:rsid w:val="0064136B"/>
    <w:rsid w:val="0064162F"/>
    <w:rsid w:val="006422BC"/>
    <w:rsid w:val="006471EF"/>
    <w:rsid w:val="0064737C"/>
    <w:rsid w:val="006515ED"/>
    <w:rsid w:val="00656EB3"/>
    <w:rsid w:val="00666309"/>
    <w:rsid w:val="00670E68"/>
    <w:rsid w:val="00672617"/>
    <w:rsid w:val="006748AE"/>
    <w:rsid w:val="00677203"/>
    <w:rsid w:val="0068210E"/>
    <w:rsid w:val="006832AA"/>
    <w:rsid w:val="00687F37"/>
    <w:rsid w:val="006A24E8"/>
    <w:rsid w:val="006B34FE"/>
    <w:rsid w:val="006B7BF7"/>
    <w:rsid w:val="006C1FAE"/>
    <w:rsid w:val="006C3F1F"/>
    <w:rsid w:val="006C6318"/>
    <w:rsid w:val="006D6CAA"/>
    <w:rsid w:val="006D6EA2"/>
    <w:rsid w:val="006D7155"/>
    <w:rsid w:val="006E03B2"/>
    <w:rsid w:val="006E3D01"/>
    <w:rsid w:val="006E44B5"/>
    <w:rsid w:val="006E6A60"/>
    <w:rsid w:val="006F0F4F"/>
    <w:rsid w:val="006F3032"/>
    <w:rsid w:val="006F30A2"/>
    <w:rsid w:val="007004E5"/>
    <w:rsid w:val="00700EF2"/>
    <w:rsid w:val="00701EB4"/>
    <w:rsid w:val="00702092"/>
    <w:rsid w:val="00703CC3"/>
    <w:rsid w:val="00706D16"/>
    <w:rsid w:val="00712CF1"/>
    <w:rsid w:val="00712E41"/>
    <w:rsid w:val="0071423D"/>
    <w:rsid w:val="00716251"/>
    <w:rsid w:val="007176ED"/>
    <w:rsid w:val="00723335"/>
    <w:rsid w:val="00730E9F"/>
    <w:rsid w:val="00745B42"/>
    <w:rsid w:val="00750896"/>
    <w:rsid w:val="00750971"/>
    <w:rsid w:val="00753570"/>
    <w:rsid w:val="007550B9"/>
    <w:rsid w:val="00755542"/>
    <w:rsid w:val="007600FC"/>
    <w:rsid w:val="007617DB"/>
    <w:rsid w:val="00763D84"/>
    <w:rsid w:val="007719C1"/>
    <w:rsid w:val="00774A53"/>
    <w:rsid w:val="00777297"/>
    <w:rsid w:val="00780CAF"/>
    <w:rsid w:val="007832BD"/>
    <w:rsid w:val="007847B2"/>
    <w:rsid w:val="00785B5B"/>
    <w:rsid w:val="00785EA2"/>
    <w:rsid w:val="00785EB3"/>
    <w:rsid w:val="00790B20"/>
    <w:rsid w:val="007A38F7"/>
    <w:rsid w:val="007A7E37"/>
    <w:rsid w:val="007B43AE"/>
    <w:rsid w:val="007B6AC6"/>
    <w:rsid w:val="007B7928"/>
    <w:rsid w:val="007C0274"/>
    <w:rsid w:val="007C144F"/>
    <w:rsid w:val="007C24E8"/>
    <w:rsid w:val="007C4443"/>
    <w:rsid w:val="007C6563"/>
    <w:rsid w:val="007C6BA2"/>
    <w:rsid w:val="007D40A7"/>
    <w:rsid w:val="007E0226"/>
    <w:rsid w:val="007E1F05"/>
    <w:rsid w:val="007E2D24"/>
    <w:rsid w:val="007E7BB2"/>
    <w:rsid w:val="007F0F3D"/>
    <w:rsid w:val="007F2002"/>
    <w:rsid w:val="007F410C"/>
    <w:rsid w:val="007F4B34"/>
    <w:rsid w:val="007F51ED"/>
    <w:rsid w:val="008046F1"/>
    <w:rsid w:val="00810228"/>
    <w:rsid w:val="008104BF"/>
    <w:rsid w:val="008117D4"/>
    <w:rsid w:val="00812E94"/>
    <w:rsid w:val="00814E9B"/>
    <w:rsid w:val="00814F97"/>
    <w:rsid w:val="00814FE4"/>
    <w:rsid w:val="00817605"/>
    <w:rsid w:val="008229C4"/>
    <w:rsid w:val="008236D5"/>
    <w:rsid w:val="008276E9"/>
    <w:rsid w:val="008279FA"/>
    <w:rsid w:val="00831106"/>
    <w:rsid w:val="00831F51"/>
    <w:rsid w:val="00840885"/>
    <w:rsid w:val="00841388"/>
    <w:rsid w:val="00853AFA"/>
    <w:rsid w:val="008566B3"/>
    <w:rsid w:val="00857B84"/>
    <w:rsid w:val="008621D0"/>
    <w:rsid w:val="0086255F"/>
    <w:rsid w:val="00866BCA"/>
    <w:rsid w:val="00870D5A"/>
    <w:rsid w:val="00871C9A"/>
    <w:rsid w:val="0087335C"/>
    <w:rsid w:val="00873750"/>
    <w:rsid w:val="0088594F"/>
    <w:rsid w:val="008871C9"/>
    <w:rsid w:val="008907D4"/>
    <w:rsid w:val="0089274A"/>
    <w:rsid w:val="00896133"/>
    <w:rsid w:val="00896455"/>
    <w:rsid w:val="00897327"/>
    <w:rsid w:val="00897812"/>
    <w:rsid w:val="008A4265"/>
    <w:rsid w:val="008A44C9"/>
    <w:rsid w:val="008A5A3D"/>
    <w:rsid w:val="008A6AFA"/>
    <w:rsid w:val="008B4F79"/>
    <w:rsid w:val="008D149B"/>
    <w:rsid w:val="008E45BE"/>
    <w:rsid w:val="008E4F1D"/>
    <w:rsid w:val="008E64DA"/>
    <w:rsid w:val="008F45FF"/>
    <w:rsid w:val="00905F6E"/>
    <w:rsid w:val="00912A50"/>
    <w:rsid w:val="00921A21"/>
    <w:rsid w:val="009266B8"/>
    <w:rsid w:val="0092683E"/>
    <w:rsid w:val="00933BF2"/>
    <w:rsid w:val="00936AB9"/>
    <w:rsid w:val="0094343E"/>
    <w:rsid w:val="0095174E"/>
    <w:rsid w:val="009532AE"/>
    <w:rsid w:val="00954270"/>
    <w:rsid w:val="009559F6"/>
    <w:rsid w:val="00957F8E"/>
    <w:rsid w:val="00962D00"/>
    <w:rsid w:val="009739EA"/>
    <w:rsid w:val="00973A08"/>
    <w:rsid w:val="00976320"/>
    <w:rsid w:val="00977967"/>
    <w:rsid w:val="009826F6"/>
    <w:rsid w:val="0098566A"/>
    <w:rsid w:val="00985A32"/>
    <w:rsid w:val="0098668B"/>
    <w:rsid w:val="00987454"/>
    <w:rsid w:val="009A17CD"/>
    <w:rsid w:val="009A19FD"/>
    <w:rsid w:val="009A2E84"/>
    <w:rsid w:val="009A3E36"/>
    <w:rsid w:val="009B0132"/>
    <w:rsid w:val="009B065F"/>
    <w:rsid w:val="009B1852"/>
    <w:rsid w:val="009B4397"/>
    <w:rsid w:val="009B4CE5"/>
    <w:rsid w:val="009B556F"/>
    <w:rsid w:val="009B7E19"/>
    <w:rsid w:val="009C3676"/>
    <w:rsid w:val="009C377A"/>
    <w:rsid w:val="009D138E"/>
    <w:rsid w:val="009D76EE"/>
    <w:rsid w:val="009E506E"/>
    <w:rsid w:val="009E72B2"/>
    <w:rsid w:val="009F049F"/>
    <w:rsid w:val="009F2B73"/>
    <w:rsid w:val="00A007D5"/>
    <w:rsid w:val="00A02B1E"/>
    <w:rsid w:val="00A03145"/>
    <w:rsid w:val="00A0347E"/>
    <w:rsid w:val="00A0451E"/>
    <w:rsid w:val="00A10AD4"/>
    <w:rsid w:val="00A1493A"/>
    <w:rsid w:val="00A21D1F"/>
    <w:rsid w:val="00A23356"/>
    <w:rsid w:val="00A251CB"/>
    <w:rsid w:val="00A27900"/>
    <w:rsid w:val="00A313B6"/>
    <w:rsid w:val="00A3468E"/>
    <w:rsid w:val="00A367B0"/>
    <w:rsid w:val="00A36DE4"/>
    <w:rsid w:val="00A40948"/>
    <w:rsid w:val="00A50636"/>
    <w:rsid w:val="00A51B66"/>
    <w:rsid w:val="00A5342C"/>
    <w:rsid w:val="00A64DA0"/>
    <w:rsid w:val="00A6521F"/>
    <w:rsid w:val="00A65C49"/>
    <w:rsid w:val="00A672E2"/>
    <w:rsid w:val="00A71846"/>
    <w:rsid w:val="00A726BB"/>
    <w:rsid w:val="00A75062"/>
    <w:rsid w:val="00A752B5"/>
    <w:rsid w:val="00A7624D"/>
    <w:rsid w:val="00A76D2D"/>
    <w:rsid w:val="00A77B80"/>
    <w:rsid w:val="00A84D1F"/>
    <w:rsid w:val="00A854AA"/>
    <w:rsid w:val="00A974E0"/>
    <w:rsid w:val="00AB3505"/>
    <w:rsid w:val="00AC1735"/>
    <w:rsid w:val="00AC1A7C"/>
    <w:rsid w:val="00AC416E"/>
    <w:rsid w:val="00AC45AB"/>
    <w:rsid w:val="00AC6266"/>
    <w:rsid w:val="00AD0A47"/>
    <w:rsid w:val="00AD3C91"/>
    <w:rsid w:val="00AD45B4"/>
    <w:rsid w:val="00AD4FF1"/>
    <w:rsid w:val="00AE1BCC"/>
    <w:rsid w:val="00AE1CFA"/>
    <w:rsid w:val="00AF1F92"/>
    <w:rsid w:val="00AF5D1E"/>
    <w:rsid w:val="00AF6ED1"/>
    <w:rsid w:val="00AF7026"/>
    <w:rsid w:val="00AF7EB5"/>
    <w:rsid w:val="00B056FA"/>
    <w:rsid w:val="00B1635B"/>
    <w:rsid w:val="00B170A8"/>
    <w:rsid w:val="00B238CE"/>
    <w:rsid w:val="00B23BC7"/>
    <w:rsid w:val="00B2615D"/>
    <w:rsid w:val="00B3174E"/>
    <w:rsid w:val="00B34DE1"/>
    <w:rsid w:val="00B40538"/>
    <w:rsid w:val="00B42C47"/>
    <w:rsid w:val="00B44D12"/>
    <w:rsid w:val="00B515B5"/>
    <w:rsid w:val="00B53ADD"/>
    <w:rsid w:val="00B642EA"/>
    <w:rsid w:val="00B66AB1"/>
    <w:rsid w:val="00B70BAF"/>
    <w:rsid w:val="00B744BD"/>
    <w:rsid w:val="00B8132F"/>
    <w:rsid w:val="00B81FAB"/>
    <w:rsid w:val="00B82195"/>
    <w:rsid w:val="00B83107"/>
    <w:rsid w:val="00B844BE"/>
    <w:rsid w:val="00B85042"/>
    <w:rsid w:val="00BB05E7"/>
    <w:rsid w:val="00BB4610"/>
    <w:rsid w:val="00BB538B"/>
    <w:rsid w:val="00BB6014"/>
    <w:rsid w:val="00BB7526"/>
    <w:rsid w:val="00BC1D79"/>
    <w:rsid w:val="00BD068D"/>
    <w:rsid w:val="00BD1007"/>
    <w:rsid w:val="00BD58F3"/>
    <w:rsid w:val="00BD6529"/>
    <w:rsid w:val="00BD6ECC"/>
    <w:rsid w:val="00BE05C9"/>
    <w:rsid w:val="00BE152D"/>
    <w:rsid w:val="00BE754F"/>
    <w:rsid w:val="00BE7C17"/>
    <w:rsid w:val="00BE7D62"/>
    <w:rsid w:val="00BF1F81"/>
    <w:rsid w:val="00BF6520"/>
    <w:rsid w:val="00C003D7"/>
    <w:rsid w:val="00C02D14"/>
    <w:rsid w:val="00C11029"/>
    <w:rsid w:val="00C15A2A"/>
    <w:rsid w:val="00C3099F"/>
    <w:rsid w:val="00C35D9E"/>
    <w:rsid w:val="00C365D0"/>
    <w:rsid w:val="00C37737"/>
    <w:rsid w:val="00C378CA"/>
    <w:rsid w:val="00C414AF"/>
    <w:rsid w:val="00C41E5D"/>
    <w:rsid w:val="00C41F96"/>
    <w:rsid w:val="00C42560"/>
    <w:rsid w:val="00C42C6E"/>
    <w:rsid w:val="00C43888"/>
    <w:rsid w:val="00C47679"/>
    <w:rsid w:val="00C50140"/>
    <w:rsid w:val="00C53D5C"/>
    <w:rsid w:val="00C6318B"/>
    <w:rsid w:val="00C64230"/>
    <w:rsid w:val="00C652F8"/>
    <w:rsid w:val="00C65C60"/>
    <w:rsid w:val="00C66476"/>
    <w:rsid w:val="00C73A0B"/>
    <w:rsid w:val="00C74801"/>
    <w:rsid w:val="00C74824"/>
    <w:rsid w:val="00C80365"/>
    <w:rsid w:val="00C82F60"/>
    <w:rsid w:val="00C837CF"/>
    <w:rsid w:val="00C85CE9"/>
    <w:rsid w:val="00C909E6"/>
    <w:rsid w:val="00C94525"/>
    <w:rsid w:val="00C948EE"/>
    <w:rsid w:val="00C95629"/>
    <w:rsid w:val="00C95670"/>
    <w:rsid w:val="00C97049"/>
    <w:rsid w:val="00CA2627"/>
    <w:rsid w:val="00CA2F84"/>
    <w:rsid w:val="00CA4292"/>
    <w:rsid w:val="00CA6832"/>
    <w:rsid w:val="00CB244D"/>
    <w:rsid w:val="00CC0656"/>
    <w:rsid w:val="00CC43DC"/>
    <w:rsid w:val="00CD01B2"/>
    <w:rsid w:val="00CD0BAB"/>
    <w:rsid w:val="00CD2C4C"/>
    <w:rsid w:val="00CD446E"/>
    <w:rsid w:val="00CD5260"/>
    <w:rsid w:val="00CD7ED6"/>
    <w:rsid w:val="00CE35B3"/>
    <w:rsid w:val="00CE7234"/>
    <w:rsid w:val="00CF1AE0"/>
    <w:rsid w:val="00CF23C4"/>
    <w:rsid w:val="00D01CEE"/>
    <w:rsid w:val="00D023AB"/>
    <w:rsid w:val="00D038CF"/>
    <w:rsid w:val="00D03B89"/>
    <w:rsid w:val="00D101FE"/>
    <w:rsid w:val="00D16025"/>
    <w:rsid w:val="00D168F7"/>
    <w:rsid w:val="00D174E0"/>
    <w:rsid w:val="00D27D64"/>
    <w:rsid w:val="00D32117"/>
    <w:rsid w:val="00D35E2C"/>
    <w:rsid w:val="00D41877"/>
    <w:rsid w:val="00D42D27"/>
    <w:rsid w:val="00D43871"/>
    <w:rsid w:val="00D524EC"/>
    <w:rsid w:val="00D54277"/>
    <w:rsid w:val="00D56032"/>
    <w:rsid w:val="00D564B4"/>
    <w:rsid w:val="00D57774"/>
    <w:rsid w:val="00D6581A"/>
    <w:rsid w:val="00D659F6"/>
    <w:rsid w:val="00D66F3C"/>
    <w:rsid w:val="00D70361"/>
    <w:rsid w:val="00D71BE8"/>
    <w:rsid w:val="00D7453B"/>
    <w:rsid w:val="00D74901"/>
    <w:rsid w:val="00D827E1"/>
    <w:rsid w:val="00D845AF"/>
    <w:rsid w:val="00D860B8"/>
    <w:rsid w:val="00D90150"/>
    <w:rsid w:val="00D90196"/>
    <w:rsid w:val="00D91740"/>
    <w:rsid w:val="00D95276"/>
    <w:rsid w:val="00D97259"/>
    <w:rsid w:val="00DA5791"/>
    <w:rsid w:val="00DB42E8"/>
    <w:rsid w:val="00DB4C9D"/>
    <w:rsid w:val="00DB698A"/>
    <w:rsid w:val="00DB7C2F"/>
    <w:rsid w:val="00DC0620"/>
    <w:rsid w:val="00DD3C36"/>
    <w:rsid w:val="00DD596A"/>
    <w:rsid w:val="00DE62A8"/>
    <w:rsid w:val="00DE7213"/>
    <w:rsid w:val="00DE7A7B"/>
    <w:rsid w:val="00DF1B8B"/>
    <w:rsid w:val="00DF2FE1"/>
    <w:rsid w:val="00DF34CF"/>
    <w:rsid w:val="00DF43CB"/>
    <w:rsid w:val="00E064E8"/>
    <w:rsid w:val="00E06EE0"/>
    <w:rsid w:val="00E070DF"/>
    <w:rsid w:val="00E072FE"/>
    <w:rsid w:val="00E07A74"/>
    <w:rsid w:val="00E21A83"/>
    <w:rsid w:val="00E21EAA"/>
    <w:rsid w:val="00E23926"/>
    <w:rsid w:val="00E34E45"/>
    <w:rsid w:val="00E465FB"/>
    <w:rsid w:val="00E50680"/>
    <w:rsid w:val="00E52651"/>
    <w:rsid w:val="00E5279D"/>
    <w:rsid w:val="00E5283A"/>
    <w:rsid w:val="00E53EF2"/>
    <w:rsid w:val="00E6152F"/>
    <w:rsid w:val="00E626CB"/>
    <w:rsid w:val="00E62726"/>
    <w:rsid w:val="00E631CC"/>
    <w:rsid w:val="00E6339E"/>
    <w:rsid w:val="00E638AF"/>
    <w:rsid w:val="00E650AD"/>
    <w:rsid w:val="00E7009D"/>
    <w:rsid w:val="00E752BA"/>
    <w:rsid w:val="00E81162"/>
    <w:rsid w:val="00E81ECA"/>
    <w:rsid w:val="00E82F49"/>
    <w:rsid w:val="00E864C0"/>
    <w:rsid w:val="00E87B18"/>
    <w:rsid w:val="00E9005E"/>
    <w:rsid w:val="00E976A6"/>
    <w:rsid w:val="00EA105A"/>
    <w:rsid w:val="00EA17F5"/>
    <w:rsid w:val="00EA5DC8"/>
    <w:rsid w:val="00EB1F41"/>
    <w:rsid w:val="00EB2464"/>
    <w:rsid w:val="00EB25BA"/>
    <w:rsid w:val="00EB3A67"/>
    <w:rsid w:val="00EB47D4"/>
    <w:rsid w:val="00EC33A8"/>
    <w:rsid w:val="00EC3B1A"/>
    <w:rsid w:val="00EC3EC6"/>
    <w:rsid w:val="00EC4CCC"/>
    <w:rsid w:val="00ED2111"/>
    <w:rsid w:val="00ED292C"/>
    <w:rsid w:val="00ED6134"/>
    <w:rsid w:val="00EE098C"/>
    <w:rsid w:val="00EE1725"/>
    <w:rsid w:val="00EE346B"/>
    <w:rsid w:val="00F0244E"/>
    <w:rsid w:val="00F0352C"/>
    <w:rsid w:val="00F05ABB"/>
    <w:rsid w:val="00F15080"/>
    <w:rsid w:val="00F17A7D"/>
    <w:rsid w:val="00F23FF2"/>
    <w:rsid w:val="00F27981"/>
    <w:rsid w:val="00F36F30"/>
    <w:rsid w:val="00F3783B"/>
    <w:rsid w:val="00F40332"/>
    <w:rsid w:val="00F40A4F"/>
    <w:rsid w:val="00F568C6"/>
    <w:rsid w:val="00F57E4B"/>
    <w:rsid w:val="00F637E1"/>
    <w:rsid w:val="00F734CA"/>
    <w:rsid w:val="00F75723"/>
    <w:rsid w:val="00F77A67"/>
    <w:rsid w:val="00F82030"/>
    <w:rsid w:val="00F86196"/>
    <w:rsid w:val="00F86669"/>
    <w:rsid w:val="00F928B3"/>
    <w:rsid w:val="00F948B6"/>
    <w:rsid w:val="00FA1724"/>
    <w:rsid w:val="00FA2905"/>
    <w:rsid w:val="00FA410A"/>
    <w:rsid w:val="00FA4AEF"/>
    <w:rsid w:val="00FB2A05"/>
    <w:rsid w:val="00FB5D01"/>
    <w:rsid w:val="00FD0AAA"/>
    <w:rsid w:val="00FD1C7C"/>
    <w:rsid w:val="00FD6621"/>
    <w:rsid w:val="00FE6573"/>
    <w:rsid w:val="00FF015B"/>
    <w:rsid w:val="00FF0EE2"/>
    <w:rsid w:val="00FF313D"/>
    <w:rsid w:val="00FF3D17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A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896"/>
  </w:style>
  <w:style w:type="paragraph" w:styleId="Heading4">
    <w:name w:val="heading 4"/>
    <w:basedOn w:val="Normal"/>
    <w:link w:val="Heading4Char"/>
    <w:uiPriority w:val="9"/>
    <w:qFormat/>
    <w:rsid w:val="00C66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874A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32F"/>
    <w:rPr>
      <w:color w:val="0000FF"/>
      <w:u w:val="single"/>
    </w:rPr>
  </w:style>
  <w:style w:type="paragraph" w:styleId="Revision">
    <w:name w:val="Revision"/>
    <w:hidden/>
    <w:uiPriority w:val="99"/>
    <w:semiHidden/>
    <w:rsid w:val="00C15A2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42D2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D2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42D2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42D2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1C"/>
  </w:style>
  <w:style w:type="paragraph" w:styleId="Footer">
    <w:name w:val="footer"/>
    <w:basedOn w:val="Normal"/>
    <w:link w:val="FooterChar"/>
    <w:uiPriority w:val="99"/>
    <w:unhideWhenUsed/>
    <w:rsid w:val="0038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1C"/>
  </w:style>
  <w:style w:type="character" w:customStyle="1" w:styleId="Heading4Char">
    <w:name w:val="Heading 4 Char"/>
    <w:basedOn w:val="DefaultParagraphFont"/>
    <w:link w:val="Heading4"/>
    <w:uiPriority w:val="9"/>
    <w:rsid w:val="00C6647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6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C66476"/>
  </w:style>
  <w:style w:type="character" w:styleId="FollowedHyperlink">
    <w:name w:val="FollowedHyperlink"/>
    <w:basedOn w:val="DefaultParagraphFont"/>
    <w:uiPriority w:val="99"/>
    <w:semiHidden/>
    <w:unhideWhenUsed/>
    <w:rsid w:val="00565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C089-4477-45E9-96FD-C125EFFF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2019-09-05T16:59:00Z</dcterms:created>
  <dcterms:modified xsi:type="dcterms:W3CDTF">2019-09-05T16:59:00Z</dcterms:modified>
</cp:coreProperties>
</file>