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549B" w14:textId="184F2B73" w:rsidR="00382763" w:rsidRPr="00C16D42" w:rsidRDefault="00382763" w:rsidP="00382763">
      <w:pPr>
        <w:spacing w:line="276" w:lineRule="auto"/>
        <w:jc w:val="left"/>
        <w:rPr>
          <w:rFonts w:ascii="Helvetica" w:hAnsi="Helvetica" w:cs="Times"/>
          <w:b/>
        </w:rPr>
      </w:pPr>
      <w:bookmarkStart w:id="0" w:name="_GoBack"/>
      <w:bookmarkEnd w:id="0"/>
      <w:proofErr w:type="gramStart"/>
      <w:r w:rsidRPr="001635C1">
        <w:rPr>
          <w:rFonts w:ascii="Helvetica" w:hAnsi="Helvetica" w:cs="Times"/>
          <w:b/>
        </w:rPr>
        <w:t xml:space="preserve">Supplementary Table </w:t>
      </w:r>
      <w:r w:rsidR="00FA3EF7" w:rsidRPr="001635C1">
        <w:rPr>
          <w:rFonts w:ascii="Helvetica" w:hAnsi="Helvetica" w:cs="Times"/>
          <w:b/>
        </w:rPr>
        <w:t>S</w:t>
      </w:r>
      <w:r w:rsidRPr="001635C1">
        <w:rPr>
          <w:rFonts w:ascii="Helvetica" w:hAnsi="Helvetica" w:cs="Times"/>
          <w:b/>
        </w:rPr>
        <w:t>2.</w:t>
      </w:r>
      <w:proofErr w:type="gramEnd"/>
      <w:r w:rsidRPr="001635C1">
        <w:rPr>
          <w:rFonts w:ascii="Helvetica" w:hAnsi="Helvetica" w:cs="Times"/>
          <w:b/>
        </w:rPr>
        <w:t xml:space="preserve"> </w:t>
      </w:r>
      <w:r w:rsidRPr="001635C1">
        <w:rPr>
          <w:rFonts w:ascii="Helvetica" w:hAnsi="Helvetica" w:cs="Times"/>
        </w:rPr>
        <w:t>Kinase Inhibitors</w:t>
      </w:r>
    </w:p>
    <w:p w14:paraId="3276821F" w14:textId="77777777" w:rsidR="00382763" w:rsidRPr="001635C1" w:rsidRDefault="00382763" w:rsidP="00382763">
      <w:pPr>
        <w:spacing w:line="300" w:lineRule="exact"/>
        <w:rPr>
          <w:rFonts w:ascii="Helvetica" w:hAnsi="Helvetica"/>
        </w:rPr>
      </w:pPr>
    </w:p>
    <w:p w14:paraId="076AA181" w14:textId="77777777" w:rsidR="00382763" w:rsidRPr="001635C1" w:rsidRDefault="00382763" w:rsidP="00382763">
      <w:pPr>
        <w:spacing w:line="320" w:lineRule="exact"/>
        <w:rPr>
          <w:rFonts w:ascii="Helvetica" w:hAnsi="Helvetica"/>
        </w:rPr>
      </w:pPr>
      <w:r w:rsidRPr="001635C1"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626A5B7" wp14:editId="13B0160E">
                <wp:simplePos x="0" y="0"/>
                <wp:positionH relativeFrom="column">
                  <wp:posOffset>1199</wp:posOffset>
                </wp:positionH>
                <wp:positionV relativeFrom="paragraph">
                  <wp:posOffset>85724</wp:posOffset>
                </wp:positionV>
                <wp:extent cx="6287912" cy="11289"/>
                <wp:effectExtent l="0" t="0" r="24130" b="1460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7912" cy="1128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DB47FE" id="Line 15" o:spid="_x0000_s1026" style="position:absolute;left:0;text-align:left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1pt,6.75pt" to="495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U06gEAAKQDAAAOAAAAZHJzL2Uyb0RvYy54bWysU8uu2jAQ3VfqP1jeQx7lQogIV1UC3dAW&#10;6bYfYGyHWHVsyzYEVPXfOzaB9ra7qllYM56ZM3OOJ6vnSy/RmVsntKpwNk0x4opqJtSxwl+/bCcF&#10;Rs4TxYjUilf4yh1+Xr99sxpMyXPdacm4RQCiXDmYCnfemzJJHO14T9xUG64g2GrbEw+uPSbMkgHQ&#10;e5nkaTpPBm2ZsZpy5+C2uQXxOuK3Laf+c9s67pGsMMzm42njeQhnsl6R8miJ6QQdxyD/MEVPhIKm&#10;D6iGeIJOVvwF1QtqtdOtn1LdJ7ptBeWRA7DJ0j/YvHTE8MgFxHHmIZP7f7D003lvkWDwdjOMFOnh&#10;jXZCcZQ9BW0G40pIqdXeBnb0ol7MTtNvDmLJq2BwnAGsw/BRM0AhJ6+jJJfW9qEYyKJLVP76UJ5f&#10;PKJwOc+LxTLLMaIQy7K8WIbuCSnvxcY6/4HrHgWjwhJGjODkvHP+lnpPCb2U3gop4Z6UUqEBMPNF&#10;msYKp6VgIRqCzh4PtbToTMJ+xG9s/CrN6pNiEa3jhG1G2xMhbzYMKlXAAz4wz2jdFuD7Ml1uik0x&#10;m8zy+WYySxmbvN/Ws8l8my2emndNXTfZj7HrvT5qG+S8PcFBs+veBppBZliFqM24tmHXfvdj1q+f&#10;a/0TAAD//wMAUEsDBBQABgAIAAAAIQDweAM+4AAAAAsBAAAPAAAAZHJzL2Rvd25yZXYueG1sTE9N&#10;T8JAEL2T+B82Y+INthbRUrolRkKIxgtg4nXort1qd7Z0F6j/3vGkl0nmvZn3USwH14qz6UPjScHt&#10;JAFhqPK6oVrB2349zkCEiKSx9WQUfJsAy/JqVGCu/YW25ryLtWARCjkqsDF2uZShssZhmPjOEHMf&#10;vncYee1rqXu8sLhrZZok99JhQ+xgsTNP1lRfu5NTgKvNNr5n6ctD82xfP/fr48ZmR6VurofVgsfj&#10;AkQ0Q/z7gN8OnB9KDnbwJ9JBtApSvmN0OgPB7Hye3IE4MDCbgiwL+b9D+QMAAP//AwBQSwECLQAU&#10;AAYACAAAACEAtoM4kv4AAADhAQAAEwAAAAAAAAAAAAAAAAAAAAAAW0NvbnRlbnRfVHlwZXNdLnht&#10;bFBLAQItABQABgAIAAAAIQA4/SH/1gAAAJQBAAALAAAAAAAAAAAAAAAAAC8BAABfcmVscy8ucmVs&#10;c1BLAQItABQABgAIAAAAIQD6OXU06gEAAKQDAAAOAAAAAAAAAAAAAAAAAC4CAABkcnMvZTJvRG9j&#10;LnhtbFBLAQItABQABgAIAAAAIQDweAM+4AAAAAsBAAAPAAAAAAAAAAAAAAAAAEQEAABkcnMvZG93&#10;bnJldi54bWxQSwUGAAAAAAQABADzAAAAUQUAAAAA&#10;" strokeweight="1pt">
                <o:lock v:ext="edit" shapetype="f"/>
              </v:line>
            </w:pict>
          </mc:Fallback>
        </mc:AlternateContent>
      </w:r>
    </w:p>
    <w:p w14:paraId="20C274DB" w14:textId="77777777" w:rsidR="00382763" w:rsidRPr="001635C1" w:rsidRDefault="00382763" w:rsidP="00382763">
      <w:pPr>
        <w:spacing w:line="320" w:lineRule="exact"/>
        <w:ind w:right="-79"/>
        <w:rPr>
          <w:rFonts w:ascii="Helvetica" w:hAnsi="Helvetica"/>
        </w:rPr>
      </w:pPr>
      <w:r w:rsidRPr="001635C1">
        <w:rPr>
          <w:rFonts w:ascii="Helvetica" w:hAnsi="Helvetica"/>
        </w:rPr>
        <w:t xml:space="preserve"> </w:t>
      </w:r>
      <w:r w:rsidRPr="001635C1">
        <w:rPr>
          <w:rFonts w:ascii="Helvetica" w:hAnsi="Helvetica" w:cs="Times"/>
        </w:rPr>
        <w:t>Substance     Target of inhibition</w:t>
      </w:r>
      <w:r w:rsidRPr="001635C1">
        <w:rPr>
          <w:rFonts w:ascii="Helvetica" w:hAnsi="Helvetica" w:cs="Times"/>
        </w:rPr>
        <w:tab/>
        <w:t xml:space="preserve">    IC50</w:t>
      </w:r>
      <w:r w:rsidRPr="001635C1">
        <w:rPr>
          <w:rFonts w:ascii="Helvetica" w:hAnsi="Helvetica" w:cs="Times"/>
        </w:rPr>
        <w:tab/>
        <w:t xml:space="preserve">        Concentration used</w:t>
      </w:r>
      <w:r w:rsidRPr="001635C1">
        <w:rPr>
          <w:rFonts w:ascii="Helvetica" w:hAnsi="Helvetica" w:cs="Times"/>
        </w:rPr>
        <w:tab/>
        <w:t xml:space="preserve">    Company</w:t>
      </w:r>
    </w:p>
    <w:p w14:paraId="5F09C8BA" w14:textId="77777777" w:rsidR="00382763" w:rsidRPr="001635C1" w:rsidRDefault="00382763" w:rsidP="00382763">
      <w:pPr>
        <w:spacing w:line="32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654ACFE1" wp14:editId="0215DECE">
                <wp:simplePos x="0" y="0"/>
                <wp:positionH relativeFrom="column">
                  <wp:posOffset>1198</wp:posOffset>
                </wp:positionH>
                <wp:positionV relativeFrom="paragraph">
                  <wp:posOffset>119592</wp:posOffset>
                </wp:positionV>
                <wp:extent cx="6310489" cy="11289"/>
                <wp:effectExtent l="0" t="0" r="14605" b="1460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10489" cy="112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3B6B4E" id="Line 16" o:spid="_x0000_s1026" style="position:absolute;left:0;text-align:left;flip:y;z-index:251684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1pt,9.4pt" to="49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vC8QEAAK0DAAAOAAAAZHJzL2Uyb0RvYy54bWysU02P2jAQvVfqf7B8hyQsUIgIq4qPXmgX&#10;adveje0Qq47Hsg0BVf3vHZss7ba3qjlY45nxm3lvJovHS6vJWTqvwFS0GOaUSMNBKHOs6JfP28GM&#10;Eh+YEUyDkRW9Sk8fl2/fLDpbyhE0oIV0BEGMLztb0SYEW2aZ541smR+ClQaDNbiWBby6YyYc6xC9&#10;1dkoz6dZB05YB1x6j971LUiXCb+uJQ9Pde1lILqi2FtIp0vnIZ7ZcsHKo2O2Ubxvg/1DFy1TBove&#10;odYsMHJy6i+oVnEHHuow5NBmUNeKy8QB2RT5H2yeG2Zl4oLieHuXyf8/WP7pvHdECZzdhBLDWpzR&#10;ThlJimnUprO+xJSV2bvIjl/Ms90B/+Yxlr0Kxou3iHXoPoJAFHYKkCS51K4ltVb2KxZJHqRNLmkG&#10;1/sM5CUQjs7pQ5GPZ3NKOMaKYoRmrMXKCBN7sM6HDxJaEo2Kamw2gbLzzodb6ktKTDewVVqjn5Xa&#10;kK6i88lokh540ErEYIx5dzystCNnFhclfX3dV2kOTkYksEYysentwJS+2dinNhEP6WA7vXXbhO/z&#10;fL6ZbWbjwXg03QzGuRCD99vVeDDdFu8m64f1arUufvRVX94nkaOut1kcQFz3LrKMeuNOJGn6/Y1L&#10;9/s9Zf36y5Y/AQAA//8DAFBLAwQUAAYACAAAACEAoLX51N4AAAALAQAADwAAAGRycy9kb3ducmV2&#10;LnhtbEyPy07DMBBF90j8gzVI7KhNQFWTxqkqXhskJEpg7cRDEmGPo9hNw98zrGAz0tw7j3vK3eKd&#10;mHGKQyAN1ysFAqkNdqBOQ/32eLUBEZMha1wg1PCNEXbV+VlpChtO9IrzIXWCj1AsjIY+pbGQMrY9&#10;ehNXYURi7zNM3iRup07ayZz4uHcyU2otvRmIP/RmxLse26/D0WvYfzw/3LzMjQ/O5l39bn2tnjKt&#10;Ly+W+y2X/RZEwiX9bcAvA+eHioM14Ug2Cqch4zlWNwzBbp7fMl7DslqDrEr5n6H6AQAA//8DAFBL&#10;AQItABQABgAIAAAAIQC2gziS/gAAAOEBAAATAAAAAAAAAAAAAAAAAAAAAABbQ29udGVudF9UeXBl&#10;c10ueG1sUEsBAi0AFAAGAAgAAAAhADj9If/WAAAAlAEAAAsAAAAAAAAAAAAAAAAALwEAAF9yZWxz&#10;Ly5yZWxzUEsBAi0AFAAGAAgAAAAhAD1Nq8LxAQAArQMAAA4AAAAAAAAAAAAAAAAALgIAAGRycy9l&#10;Mm9Eb2MueG1sUEsBAi0AFAAGAAgAAAAhAKC1+dTeAAAACwEAAA8AAAAAAAAAAAAAAAAASwQAAGRy&#10;cy9kb3ducmV2LnhtbFBLBQYAAAAABAAEAPMAAABWBQAAAAA=&#10;">
                <o:lock v:ext="edit" shapetype="f"/>
              </v:line>
            </w:pict>
          </mc:Fallback>
        </mc:AlternateContent>
      </w:r>
    </w:p>
    <w:p w14:paraId="1566793D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SC-514</w:t>
      </w:r>
      <w:r w:rsidRPr="001635C1">
        <w:rPr>
          <w:rFonts w:ascii="Helvetica" w:hAnsi="Helvetica" w:cs="Times"/>
        </w:rPr>
        <w:tab/>
        <w:t xml:space="preserve">         </w:t>
      </w:r>
      <w:proofErr w:type="spellStart"/>
      <w:r w:rsidRPr="001635C1">
        <w:rPr>
          <w:rFonts w:ascii="Helvetica" w:hAnsi="Helvetica" w:cs="Times"/>
        </w:rPr>
        <w:t>IκB</w:t>
      </w:r>
      <w:proofErr w:type="spellEnd"/>
      <w:r w:rsidRPr="001635C1">
        <w:rPr>
          <w:rFonts w:ascii="Helvetica" w:hAnsi="Helvetica" w:cs="Times"/>
        </w:rPr>
        <w:t xml:space="preserve"> kinase2</w:t>
      </w:r>
      <w:r w:rsidRPr="001635C1">
        <w:rPr>
          <w:rFonts w:ascii="Helvetica" w:hAnsi="Helvetica" w:cs="Times"/>
        </w:rPr>
        <w:tab/>
      </w:r>
      <w:proofErr w:type="gramStart"/>
      <w:r w:rsidRPr="001635C1">
        <w:rPr>
          <w:rFonts w:ascii="Helvetica" w:hAnsi="Helvetica" w:cs="Times"/>
        </w:rPr>
        <w:t>IKK2 :</w:t>
      </w:r>
      <w:proofErr w:type="gramEnd"/>
      <w:r w:rsidRPr="001635C1">
        <w:rPr>
          <w:rFonts w:ascii="Helvetica" w:hAnsi="Helvetica" w:cs="Times"/>
        </w:rPr>
        <w:t xml:space="preserve"> 3-12μM</w:t>
      </w:r>
      <w:r w:rsidRPr="001635C1">
        <w:rPr>
          <w:rFonts w:ascii="Helvetica" w:hAnsi="Helvetica" w:cs="Times"/>
        </w:rPr>
        <w:tab/>
        <w:t xml:space="preserve">    12μM</w:t>
      </w:r>
      <w:r w:rsidRPr="001635C1">
        <w:rPr>
          <w:rFonts w:ascii="Helvetica" w:hAnsi="Helvetica" w:cs="Times"/>
        </w:rPr>
        <w:tab/>
        <w:t>Cayman chemical</w:t>
      </w:r>
    </w:p>
    <w:p w14:paraId="1745E1B2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proofErr w:type="spellStart"/>
      <w:r w:rsidRPr="001635C1">
        <w:rPr>
          <w:rFonts w:ascii="Helvetica" w:hAnsi="Helvetica" w:cs="Times"/>
        </w:rPr>
        <w:t>Indirubin</w:t>
      </w:r>
      <w:proofErr w:type="spellEnd"/>
      <w:r w:rsidRPr="001635C1">
        <w:rPr>
          <w:rFonts w:ascii="Helvetica" w:hAnsi="Helvetica" w:cs="Times"/>
        </w:rPr>
        <w:tab/>
        <w:t xml:space="preserve">         </w:t>
      </w:r>
      <w:proofErr w:type="spellStart"/>
      <w:r w:rsidRPr="001635C1">
        <w:rPr>
          <w:rFonts w:ascii="Helvetica" w:hAnsi="Helvetica" w:cs="Times"/>
        </w:rPr>
        <w:t>cyclin</w:t>
      </w:r>
      <w:proofErr w:type="spellEnd"/>
      <w:r w:rsidRPr="001635C1">
        <w:rPr>
          <w:rFonts w:ascii="Helvetica" w:hAnsi="Helvetica" w:cs="Times"/>
        </w:rPr>
        <w:tab/>
        <w:t xml:space="preserve">         CDK1/</w:t>
      </w:r>
      <w:proofErr w:type="gramStart"/>
      <w:r w:rsidRPr="001635C1">
        <w:rPr>
          <w:rFonts w:ascii="Helvetica" w:hAnsi="Helvetica" w:cs="Times"/>
        </w:rPr>
        <w:t>5 :</w:t>
      </w:r>
      <w:proofErr w:type="gramEnd"/>
      <w:r w:rsidRPr="001635C1">
        <w:rPr>
          <w:rFonts w:ascii="Helvetica" w:hAnsi="Helvetica" w:cs="Times"/>
        </w:rPr>
        <w:t xml:space="preserve"> 10μM</w:t>
      </w:r>
      <w:r w:rsidRPr="001635C1">
        <w:rPr>
          <w:rFonts w:ascii="Helvetica" w:hAnsi="Helvetica" w:cs="Times"/>
        </w:rPr>
        <w:tab/>
        <w:t xml:space="preserve">    2.5μM</w:t>
      </w:r>
      <w:r w:rsidRPr="001635C1">
        <w:rPr>
          <w:rFonts w:ascii="Helvetica" w:hAnsi="Helvetica" w:cs="Times"/>
        </w:rPr>
        <w:tab/>
        <w:t>Cayman chemical</w:t>
      </w:r>
    </w:p>
    <w:p w14:paraId="6EF0168B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ab/>
        <w:t xml:space="preserve">         GSK-3β</w:t>
      </w:r>
      <w:r w:rsidRPr="001635C1">
        <w:rPr>
          <w:rFonts w:ascii="Helvetica" w:hAnsi="Helvetica" w:cs="Times"/>
        </w:rPr>
        <w:tab/>
        <w:t xml:space="preserve">         </w:t>
      </w:r>
      <w:proofErr w:type="gramStart"/>
      <w:r w:rsidRPr="001635C1">
        <w:rPr>
          <w:rFonts w:ascii="Helvetica" w:hAnsi="Helvetica" w:cs="Times"/>
        </w:rPr>
        <w:t>GSK3β :</w:t>
      </w:r>
      <w:proofErr w:type="gramEnd"/>
      <w:r w:rsidRPr="001635C1">
        <w:rPr>
          <w:rFonts w:ascii="Helvetica" w:hAnsi="Helvetica" w:cs="Times"/>
        </w:rPr>
        <w:t xml:space="preserve"> 2.5μM</w:t>
      </w:r>
      <w:r w:rsidRPr="001635C1">
        <w:rPr>
          <w:rFonts w:ascii="Helvetica" w:hAnsi="Helvetica" w:cs="Times"/>
        </w:rPr>
        <w:tab/>
      </w:r>
      <w:r w:rsidRPr="001635C1">
        <w:rPr>
          <w:rFonts w:ascii="Helvetica" w:hAnsi="Helvetica" w:cs="Times"/>
        </w:rPr>
        <w:tab/>
      </w:r>
    </w:p>
    <w:p w14:paraId="0B9DCB22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ZM336372</w:t>
      </w:r>
      <w:r w:rsidRPr="001635C1">
        <w:rPr>
          <w:rFonts w:ascii="Helvetica" w:hAnsi="Helvetica" w:cs="Times"/>
        </w:rPr>
        <w:tab/>
        <w:t>Raf-1</w:t>
      </w:r>
      <w:r w:rsidRPr="001635C1">
        <w:rPr>
          <w:rFonts w:ascii="Helvetica" w:hAnsi="Helvetica" w:cs="Times"/>
        </w:rPr>
        <w:tab/>
        <w:t xml:space="preserve">         70nM</w:t>
      </w:r>
      <w:r w:rsidRPr="001635C1">
        <w:rPr>
          <w:rFonts w:ascii="Helvetica" w:hAnsi="Helvetica" w:cs="Times"/>
        </w:rPr>
        <w:tab/>
        <w:t xml:space="preserve">             70nM</w:t>
      </w:r>
      <w:r w:rsidRPr="001635C1">
        <w:rPr>
          <w:rFonts w:ascii="Helvetica" w:hAnsi="Helvetica" w:cs="Times"/>
        </w:rPr>
        <w:tab/>
        <w:t>Cayman chemical</w:t>
      </w:r>
    </w:p>
    <w:p w14:paraId="3F869BE9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SP 600125</w:t>
      </w:r>
      <w:r w:rsidRPr="001635C1">
        <w:rPr>
          <w:rFonts w:ascii="Helvetica" w:hAnsi="Helvetica" w:cs="Times"/>
        </w:rPr>
        <w:tab/>
        <w:t>JNK1-3</w:t>
      </w:r>
      <w:r w:rsidRPr="001635C1">
        <w:rPr>
          <w:rFonts w:ascii="Helvetica" w:hAnsi="Helvetica" w:cs="Times"/>
        </w:rPr>
        <w:tab/>
        <w:t xml:space="preserve">         JNK1-</w:t>
      </w:r>
      <w:proofErr w:type="gramStart"/>
      <w:r w:rsidRPr="001635C1">
        <w:rPr>
          <w:rFonts w:ascii="Helvetica" w:hAnsi="Helvetica" w:cs="Times"/>
        </w:rPr>
        <w:t>3 :</w:t>
      </w:r>
      <w:proofErr w:type="gramEnd"/>
      <w:r w:rsidRPr="001635C1">
        <w:rPr>
          <w:rFonts w:ascii="Helvetica" w:hAnsi="Helvetica" w:cs="Times"/>
        </w:rPr>
        <w:t xml:space="preserve"> 0.11μM</w:t>
      </w:r>
      <w:r w:rsidRPr="001635C1">
        <w:rPr>
          <w:rFonts w:ascii="Helvetica" w:hAnsi="Helvetica" w:cs="Times"/>
        </w:rPr>
        <w:tab/>
        <w:t xml:space="preserve">    0.2μM</w:t>
      </w:r>
      <w:r w:rsidRPr="001635C1">
        <w:rPr>
          <w:rFonts w:ascii="Helvetica" w:hAnsi="Helvetica" w:cs="Times"/>
        </w:rPr>
        <w:tab/>
        <w:t>Cayman chemical</w:t>
      </w:r>
    </w:p>
    <w:p w14:paraId="2A181B34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R-</w:t>
      </w:r>
      <w:proofErr w:type="spellStart"/>
      <w:r w:rsidRPr="001635C1">
        <w:rPr>
          <w:rFonts w:ascii="Helvetica" w:hAnsi="Helvetica" w:cs="Times"/>
        </w:rPr>
        <w:t>Roscoviline</w:t>
      </w:r>
      <w:proofErr w:type="spellEnd"/>
      <w:r w:rsidRPr="001635C1">
        <w:rPr>
          <w:rFonts w:ascii="Helvetica" w:hAnsi="Helvetica" w:cs="Times"/>
        </w:rPr>
        <w:tab/>
        <w:t>CDK2/</w:t>
      </w:r>
      <w:proofErr w:type="spellStart"/>
      <w:r w:rsidRPr="001635C1">
        <w:rPr>
          <w:rFonts w:ascii="Helvetica" w:hAnsi="Helvetica" w:cs="Times"/>
        </w:rPr>
        <w:t>cycline</w:t>
      </w:r>
      <w:proofErr w:type="spellEnd"/>
      <w:r w:rsidRPr="001635C1">
        <w:rPr>
          <w:rFonts w:ascii="Helvetica" w:hAnsi="Helvetica" w:cs="Times"/>
        </w:rPr>
        <w:t xml:space="preserve"> E</w:t>
      </w:r>
      <w:r w:rsidRPr="001635C1">
        <w:rPr>
          <w:rFonts w:ascii="Helvetica" w:hAnsi="Helvetica" w:cs="Times"/>
        </w:rPr>
        <w:tab/>
      </w:r>
      <w:proofErr w:type="gramStart"/>
      <w:r w:rsidRPr="001635C1">
        <w:rPr>
          <w:rFonts w:ascii="Helvetica" w:hAnsi="Helvetica" w:cs="Times"/>
        </w:rPr>
        <w:t>CDK2 :</w:t>
      </w:r>
      <w:proofErr w:type="gramEnd"/>
      <w:r w:rsidRPr="001635C1">
        <w:rPr>
          <w:rFonts w:ascii="Helvetica" w:hAnsi="Helvetica" w:cs="Times"/>
        </w:rPr>
        <w:t xml:space="preserve"> 0.1μM</w:t>
      </w:r>
      <w:r w:rsidRPr="001635C1">
        <w:rPr>
          <w:rFonts w:ascii="Helvetica" w:hAnsi="Helvetica" w:cs="Times"/>
        </w:rPr>
        <w:tab/>
        <w:t xml:space="preserve">    0.1μM</w:t>
      </w:r>
      <w:r w:rsidRPr="001635C1">
        <w:rPr>
          <w:rFonts w:ascii="Helvetica" w:hAnsi="Helvetica" w:cs="Times"/>
        </w:rPr>
        <w:tab/>
        <w:t>Cayman chemical</w:t>
      </w:r>
    </w:p>
    <w:p w14:paraId="79D86065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proofErr w:type="spellStart"/>
      <w:r w:rsidRPr="001635C1">
        <w:rPr>
          <w:rFonts w:ascii="Helvetica" w:hAnsi="Helvetica" w:cs="Times"/>
        </w:rPr>
        <w:t>Rapamycin</w:t>
      </w:r>
      <w:proofErr w:type="spellEnd"/>
      <w:r w:rsidRPr="001635C1">
        <w:rPr>
          <w:rFonts w:ascii="Helvetica" w:hAnsi="Helvetica" w:cs="Times"/>
        </w:rPr>
        <w:tab/>
      </w:r>
      <w:proofErr w:type="spellStart"/>
      <w:r w:rsidRPr="001635C1">
        <w:rPr>
          <w:rFonts w:ascii="Helvetica" w:hAnsi="Helvetica" w:cs="Times"/>
        </w:rPr>
        <w:t>mTOR</w:t>
      </w:r>
      <w:proofErr w:type="spellEnd"/>
      <w:r w:rsidRPr="001635C1">
        <w:rPr>
          <w:rFonts w:ascii="Helvetica" w:hAnsi="Helvetica" w:cs="Times"/>
        </w:rPr>
        <w:tab/>
        <w:t xml:space="preserve">         5pM</w:t>
      </w:r>
      <w:r w:rsidRPr="001635C1">
        <w:rPr>
          <w:rFonts w:ascii="Helvetica" w:hAnsi="Helvetica" w:cs="Times"/>
        </w:rPr>
        <w:tab/>
        <w:t xml:space="preserve">             5pM</w:t>
      </w:r>
      <w:r w:rsidRPr="001635C1">
        <w:rPr>
          <w:rFonts w:ascii="Helvetica" w:hAnsi="Helvetica" w:cs="Times"/>
        </w:rPr>
        <w:tab/>
        <w:t xml:space="preserve">         Cayman chemical</w:t>
      </w:r>
    </w:p>
    <w:p w14:paraId="7CF6FFF8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LY294002</w:t>
      </w:r>
      <w:r w:rsidRPr="001635C1">
        <w:rPr>
          <w:rFonts w:ascii="Helvetica" w:hAnsi="Helvetica" w:cs="Times"/>
        </w:rPr>
        <w:tab/>
        <w:t>PI3K</w:t>
      </w:r>
      <w:r w:rsidRPr="001635C1">
        <w:rPr>
          <w:rFonts w:ascii="Helvetica" w:hAnsi="Helvetica" w:cs="Times"/>
        </w:rPr>
        <w:tab/>
        <w:t xml:space="preserve">         1.4μM</w:t>
      </w:r>
      <w:r w:rsidRPr="001635C1">
        <w:rPr>
          <w:rFonts w:ascii="Helvetica" w:hAnsi="Helvetica" w:cs="Times"/>
        </w:rPr>
        <w:tab/>
        <w:t xml:space="preserve">             2μM</w:t>
      </w:r>
      <w:r w:rsidRPr="001635C1">
        <w:rPr>
          <w:rFonts w:ascii="Helvetica" w:hAnsi="Helvetica" w:cs="Times"/>
        </w:rPr>
        <w:tab/>
        <w:t xml:space="preserve">         Cayman chemical</w:t>
      </w:r>
    </w:p>
    <w:p w14:paraId="2AC6C1E9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VU0359595</w:t>
      </w:r>
      <w:r w:rsidRPr="001635C1">
        <w:rPr>
          <w:rFonts w:ascii="Helvetica" w:hAnsi="Helvetica" w:cs="Times"/>
        </w:rPr>
        <w:tab/>
        <w:t>PLD1</w:t>
      </w:r>
      <w:r w:rsidRPr="001635C1">
        <w:rPr>
          <w:rFonts w:ascii="Helvetica" w:hAnsi="Helvetica" w:cs="Times"/>
        </w:rPr>
        <w:tab/>
        <w:t xml:space="preserve">         3.7nM</w:t>
      </w:r>
      <w:r w:rsidRPr="001635C1">
        <w:rPr>
          <w:rFonts w:ascii="Helvetica" w:hAnsi="Helvetica" w:cs="Times"/>
        </w:rPr>
        <w:tab/>
        <w:t xml:space="preserve">             3.7nM</w:t>
      </w:r>
      <w:r w:rsidRPr="001635C1">
        <w:rPr>
          <w:rFonts w:ascii="Helvetica" w:hAnsi="Helvetica" w:cs="Times"/>
        </w:rPr>
        <w:tab/>
        <w:t>Cayman chemical</w:t>
      </w:r>
    </w:p>
    <w:p w14:paraId="2609C204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proofErr w:type="spellStart"/>
      <w:r w:rsidRPr="001635C1">
        <w:rPr>
          <w:rFonts w:ascii="Helvetica" w:hAnsi="Helvetica" w:cs="Times"/>
        </w:rPr>
        <w:t>Olomoucine</w:t>
      </w:r>
      <w:proofErr w:type="spellEnd"/>
      <w:r w:rsidRPr="001635C1">
        <w:rPr>
          <w:rFonts w:ascii="Helvetica" w:hAnsi="Helvetica" w:cs="Times"/>
        </w:rPr>
        <w:tab/>
        <w:t>CDK1/</w:t>
      </w:r>
      <w:proofErr w:type="spellStart"/>
      <w:r w:rsidRPr="001635C1">
        <w:rPr>
          <w:rFonts w:ascii="Helvetica" w:hAnsi="Helvetica" w:cs="Times"/>
        </w:rPr>
        <w:t>cyclinB</w:t>
      </w:r>
      <w:proofErr w:type="spellEnd"/>
      <w:r w:rsidRPr="001635C1">
        <w:rPr>
          <w:rFonts w:ascii="Helvetica" w:hAnsi="Helvetica" w:cs="Times"/>
        </w:rPr>
        <w:tab/>
        <w:t>CDK1/</w:t>
      </w:r>
      <w:proofErr w:type="spellStart"/>
      <w:r w:rsidRPr="001635C1">
        <w:rPr>
          <w:rFonts w:ascii="Helvetica" w:hAnsi="Helvetica" w:cs="Times"/>
        </w:rPr>
        <w:t>cyclin</w:t>
      </w:r>
      <w:proofErr w:type="spellEnd"/>
      <w:r w:rsidRPr="001635C1">
        <w:rPr>
          <w:rFonts w:ascii="Helvetica" w:hAnsi="Helvetica" w:cs="Times"/>
        </w:rPr>
        <w:t xml:space="preserve"> </w:t>
      </w:r>
      <w:proofErr w:type="gramStart"/>
      <w:r w:rsidRPr="001635C1">
        <w:rPr>
          <w:rFonts w:ascii="Helvetica" w:hAnsi="Helvetica" w:cs="Times"/>
        </w:rPr>
        <w:t>B :</w:t>
      </w:r>
      <w:proofErr w:type="gramEnd"/>
      <w:r w:rsidRPr="001635C1">
        <w:rPr>
          <w:rFonts w:ascii="Helvetica" w:hAnsi="Helvetica" w:cs="Times"/>
        </w:rPr>
        <w:t xml:space="preserve"> 2μM    3μM</w:t>
      </w:r>
      <w:r w:rsidRPr="001635C1">
        <w:rPr>
          <w:rFonts w:ascii="Helvetica" w:hAnsi="Helvetica" w:cs="Times"/>
        </w:rPr>
        <w:tab/>
        <w:t xml:space="preserve">         </w:t>
      </w:r>
      <w:proofErr w:type="spellStart"/>
      <w:r w:rsidRPr="001635C1">
        <w:rPr>
          <w:rFonts w:ascii="Helvetica" w:hAnsi="Helvetica" w:cs="Times"/>
        </w:rPr>
        <w:t>Enzo</w:t>
      </w:r>
      <w:proofErr w:type="spellEnd"/>
      <w:r w:rsidRPr="001635C1">
        <w:rPr>
          <w:rFonts w:ascii="Helvetica" w:hAnsi="Helvetica" w:cs="Times"/>
        </w:rPr>
        <w:t xml:space="preserve"> life science</w:t>
      </w:r>
    </w:p>
    <w:p w14:paraId="5F64DA09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ab/>
        <w:t xml:space="preserve">         CDK5/p35</w:t>
      </w:r>
      <w:r w:rsidRPr="001635C1">
        <w:rPr>
          <w:rFonts w:ascii="Helvetica" w:hAnsi="Helvetica" w:cs="Times"/>
        </w:rPr>
        <w:tab/>
        <w:t>CDK5/</w:t>
      </w:r>
      <w:proofErr w:type="gramStart"/>
      <w:r w:rsidRPr="001635C1">
        <w:rPr>
          <w:rFonts w:ascii="Helvetica" w:hAnsi="Helvetica" w:cs="Times"/>
        </w:rPr>
        <w:t>p35 :</w:t>
      </w:r>
      <w:proofErr w:type="gramEnd"/>
      <w:r w:rsidRPr="001635C1">
        <w:rPr>
          <w:rFonts w:ascii="Helvetica" w:hAnsi="Helvetica" w:cs="Times"/>
        </w:rPr>
        <w:t xml:space="preserve"> 3μM</w:t>
      </w:r>
      <w:r w:rsidRPr="001635C1">
        <w:rPr>
          <w:rFonts w:ascii="Helvetica" w:hAnsi="Helvetica" w:cs="Times"/>
        </w:rPr>
        <w:tab/>
      </w:r>
      <w:r w:rsidRPr="001635C1">
        <w:rPr>
          <w:rFonts w:ascii="Helvetica" w:hAnsi="Helvetica" w:cs="Times"/>
        </w:rPr>
        <w:tab/>
      </w:r>
    </w:p>
    <w:p w14:paraId="3B0D6928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AG-490</w:t>
      </w:r>
      <w:r w:rsidRPr="001635C1">
        <w:rPr>
          <w:rFonts w:ascii="Helvetica" w:hAnsi="Helvetica" w:cs="Times"/>
        </w:rPr>
        <w:tab/>
        <w:t xml:space="preserve">         JAK2</w:t>
      </w:r>
      <w:r w:rsidRPr="001635C1">
        <w:rPr>
          <w:rFonts w:ascii="Helvetica" w:hAnsi="Helvetica" w:cs="Times"/>
        </w:rPr>
        <w:tab/>
        <w:t xml:space="preserve">         5μM</w:t>
      </w:r>
      <w:r w:rsidRPr="001635C1">
        <w:rPr>
          <w:rFonts w:ascii="Helvetica" w:hAnsi="Helvetica" w:cs="Times"/>
        </w:rPr>
        <w:tab/>
        <w:t xml:space="preserve">             10uM</w:t>
      </w:r>
      <w:r w:rsidRPr="001635C1">
        <w:rPr>
          <w:rFonts w:ascii="Helvetica" w:hAnsi="Helvetica" w:cs="Times"/>
        </w:rPr>
        <w:tab/>
        <w:t>Cayman chemical</w:t>
      </w:r>
    </w:p>
    <w:p w14:paraId="0C87EDDD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LFM-A13</w:t>
      </w:r>
      <w:r w:rsidRPr="001635C1">
        <w:rPr>
          <w:rFonts w:ascii="Helvetica" w:hAnsi="Helvetica" w:cs="Times"/>
        </w:rPr>
        <w:tab/>
        <w:t xml:space="preserve">         BTK</w:t>
      </w:r>
      <w:r w:rsidRPr="001635C1">
        <w:rPr>
          <w:rFonts w:ascii="Helvetica" w:hAnsi="Helvetica" w:cs="Times"/>
        </w:rPr>
        <w:tab/>
        <w:t xml:space="preserve">         </w:t>
      </w:r>
      <w:proofErr w:type="gramStart"/>
      <w:r w:rsidRPr="001635C1">
        <w:rPr>
          <w:rFonts w:ascii="Helvetica" w:hAnsi="Helvetica" w:cs="Times"/>
        </w:rPr>
        <w:t>BTK :</w:t>
      </w:r>
      <w:proofErr w:type="gramEnd"/>
      <w:r w:rsidRPr="001635C1">
        <w:rPr>
          <w:rFonts w:ascii="Helvetica" w:hAnsi="Helvetica" w:cs="Times"/>
        </w:rPr>
        <w:t xml:space="preserve"> 2.5μM</w:t>
      </w:r>
      <w:r w:rsidRPr="001635C1">
        <w:rPr>
          <w:rFonts w:ascii="Helvetica" w:hAnsi="Helvetica" w:cs="Times"/>
        </w:rPr>
        <w:tab/>
        <w:t xml:space="preserve">    10μM</w:t>
      </w:r>
      <w:r w:rsidRPr="001635C1">
        <w:rPr>
          <w:rFonts w:ascii="Helvetica" w:hAnsi="Helvetica" w:cs="Times"/>
        </w:rPr>
        <w:tab/>
        <w:t>Cayman chemical</w:t>
      </w:r>
    </w:p>
    <w:p w14:paraId="55BCF1F4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ab/>
        <w:t xml:space="preserve">         </w:t>
      </w:r>
      <w:proofErr w:type="spellStart"/>
      <w:r w:rsidRPr="001635C1">
        <w:rPr>
          <w:rFonts w:ascii="Helvetica" w:hAnsi="Helvetica" w:cs="Times"/>
        </w:rPr>
        <w:t>Plk</w:t>
      </w:r>
      <w:proofErr w:type="spellEnd"/>
      <w:r w:rsidRPr="001635C1">
        <w:rPr>
          <w:rFonts w:ascii="Helvetica" w:hAnsi="Helvetica" w:cs="Times"/>
        </w:rPr>
        <w:tab/>
        <w:t xml:space="preserve">         </w:t>
      </w:r>
      <w:proofErr w:type="spellStart"/>
      <w:proofErr w:type="gramStart"/>
      <w:r w:rsidRPr="001635C1">
        <w:rPr>
          <w:rFonts w:ascii="Helvetica" w:hAnsi="Helvetica" w:cs="Times"/>
        </w:rPr>
        <w:t>PIk</w:t>
      </w:r>
      <w:proofErr w:type="spellEnd"/>
      <w:r w:rsidRPr="001635C1">
        <w:rPr>
          <w:rFonts w:ascii="Helvetica" w:hAnsi="Helvetica" w:cs="Times"/>
        </w:rPr>
        <w:t xml:space="preserve"> :</w:t>
      </w:r>
      <w:proofErr w:type="gramEnd"/>
      <w:r w:rsidRPr="001635C1">
        <w:rPr>
          <w:rFonts w:ascii="Helvetica" w:hAnsi="Helvetica" w:cs="Times"/>
        </w:rPr>
        <w:t xml:space="preserve"> 10μM</w:t>
      </w:r>
      <w:r w:rsidRPr="001635C1">
        <w:rPr>
          <w:rFonts w:ascii="Helvetica" w:hAnsi="Helvetica" w:cs="Times"/>
        </w:rPr>
        <w:tab/>
      </w:r>
      <w:r w:rsidRPr="001635C1">
        <w:rPr>
          <w:rFonts w:ascii="Helvetica" w:hAnsi="Helvetica" w:cs="Times"/>
        </w:rPr>
        <w:tab/>
      </w:r>
    </w:p>
    <w:p w14:paraId="4C9B0019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PD 184161</w:t>
      </w:r>
      <w:r w:rsidRPr="001635C1">
        <w:rPr>
          <w:rFonts w:ascii="Helvetica" w:hAnsi="Helvetica" w:cs="Times"/>
        </w:rPr>
        <w:tab/>
        <w:t>MEK/ERK</w:t>
      </w:r>
      <w:r w:rsidRPr="001635C1">
        <w:rPr>
          <w:rFonts w:ascii="Helvetica" w:hAnsi="Helvetica" w:cs="Times"/>
        </w:rPr>
        <w:tab/>
        <w:t>MEK1/</w:t>
      </w:r>
      <w:proofErr w:type="gramStart"/>
      <w:r w:rsidRPr="001635C1">
        <w:rPr>
          <w:rFonts w:ascii="Helvetica" w:hAnsi="Helvetica" w:cs="Times"/>
        </w:rPr>
        <w:t>2 :</w:t>
      </w:r>
      <w:proofErr w:type="gramEnd"/>
      <w:r w:rsidRPr="001635C1">
        <w:rPr>
          <w:rFonts w:ascii="Helvetica" w:hAnsi="Helvetica" w:cs="Times"/>
        </w:rPr>
        <w:t xml:space="preserve"> 10-100nM    10μM</w:t>
      </w:r>
      <w:r w:rsidRPr="001635C1">
        <w:rPr>
          <w:rFonts w:ascii="Helvetica" w:hAnsi="Helvetica" w:cs="Times"/>
        </w:rPr>
        <w:tab/>
        <w:t>Cayman chemical</w:t>
      </w:r>
    </w:p>
    <w:p w14:paraId="715F8C7B" w14:textId="77777777" w:rsidR="00382763" w:rsidRPr="001635C1" w:rsidRDefault="00382763" w:rsidP="00382763">
      <w:pPr>
        <w:spacing w:line="32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 w:cs="Times"/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1C11462D" wp14:editId="5DBDEECF">
                <wp:simplePos x="0" y="0"/>
                <wp:positionH relativeFrom="column">
                  <wp:posOffset>23495</wp:posOffset>
                </wp:positionH>
                <wp:positionV relativeFrom="paragraph">
                  <wp:posOffset>62865</wp:posOffset>
                </wp:positionV>
                <wp:extent cx="6309995" cy="10795"/>
                <wp:effectExtent l="0" t="0" r="14605" b="14605"/>
                <wp:wrapThrough wrapText="bothSides">
                  <wp:wrapPolygon edited="0">
                    <wp:start x="0" y="0"/>
                    <wp:lineTo x="0" y="25412"/>
                    <wp:lineTo x="43" y="25412"/>
                    <wp:lineTo x="21607" y="25412"/>
                    <wp:lineTo x="21607" y="0"/>
                    <wp:lineTo x="0" y="0"/>
                  </wp:wrapPolygon>
                </wp:wrapThrough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9995" cy="10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6D55A0" id="Line 15" o:spid="_x0000_s1026" style="position:absolute;left:0;text-align:left;z-index:2516858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85pt,4.95pt" to="49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XR6gEAAKQDAAAOAAAAZHJzL2Uyb0RvYy54bWysU02P2yAQvVfqf0DcE9vZfNmKs6rspJe0&#10;G2nbH0AAx6gYEJA4UdX/3oE4abe9VfUBzTAzb+Y9xqvnSyfRmVsntCpxNk4x4opqJtSxxF+/bEdL&#10;jJwnihGpFS/xlTv8vH7/btWbgk90qyXjFgGIckVvStx6b4okcbTlHXFjbbiCYKNtRzy49pgwS3pA&#10;72QySdN50mvLjNWUOwe39S2I1xG/aTj1L03juEeyxDCbj6eN5yGcyXpFiqMlphV0GIP8wxQdEQqa&#10;PqBq4gk6WfEXVCeo1U43fkx1l+imEZRHDsAmS/9g89oSwyMXEMeZh0zu/8HSz+e9RYLB280xUqSD&#10;N9oJxVE2C9r0xhWQUqm9DezoRb2anabfHMSSN8HgOANYh/6TZoBCTl5HSS6N7UIxkEWXqPz1oTy/&#10;eEThcv6U5nk+w4hCLEsXYIYOpLgXG+v8R647FIwSSxgxgpPzzvlb6j0l9FJ6K6SEe1JIhXrAnCzS&#10;NFY4LQUL0RB09niopEVnEvYjfkPjN2lWnxSLaC0nbDPYngh5s2FQqQIe8IF5Buu2AN/zNN8sN8vp&#10;aDqZb0bTlLHRh201Hc232WJWP9VVVWc/hq73+qhtkPP2BAfNrnsbaAaZYRWiNsPahl373Y9Zv36u&#10;9U8AAAD//wMAUEsDBBQABgAIAAAAIQATWPwx4QAAAAsBAAAPAAAAZHJzL2Rvd25yZXYueG1sTE/L&#10;TsMwELwj8Q/WInGjTgtqHo1TIaqqAnFpi8R1G5s4EK/T2G3D37Oc4DLSambnUS5H14mzGULrScF0&#10;koAwVHvdUqPgbb++y0CEiKSx82QUfJsAy+r6qsRC+wttzXkXG8EmFApUYGPsCylDbY3DMPG9IeY+&#10;/OAw8jk0Ug94YXPXyVmSzKXDljjBYm+erKm/dienAFebbXzPZi9p+2xfP/fr48ZmR6Vub8bVguFx&#10;ASKaMf59wO8G7g8VFzv4E+kgOgX3KQsV5DkIZvM8fQBxYNl0DrIq5f8N1Q8AAAD//wMAUEsBAi0A&#10;FAAGAAgAAAAhALaDOJL+AAAA4QEAABMAAAAAAAAAAAAAAAAAAAAAAFtDb250ZW50X1R5cGVzXS54&#10;bWxQSwECLQAUAAYACAAAACEAOP0h/9YAAACUAQAACwAAAAAAAAAAAAAAAAAvAQAAX3JlbHMvLnJl&#10;bHNQSwECLQAUAAYACAAAACEAWzfV0eoBAACkAwAADgAAAAAAAAAAAAAAAAAuAgAAZHJzL2Uyb0Rv&#10;Yy54bWxQSwECLQAUAAYACAAAACEAE1j8MeEAAAALAQAADwAAAAAAAAAAAAAAAABEBAAAZHJzL2Rv&#10;d25yZXYueG1sUEsFBgAAAAAEAAQA8wAAAFIFAAAAAA==&#10;" strokeweight="1pt">
                <o:lock v:ext="edit" shapetype="f"/>
                <w10:wrap type="through"/>
              </v:line>
            </w:pict>
          </mc:Fallback>
        </mc:AlternateContent>
      </w:r>
      <w:r w:rsidRPr="001635C1">
        <w:rPr>
          <w:rFonts w:ascii="Helvetica" w:hAnsi="Helvetica" w:cs="Times"/>
          <w:noProof/>
        </w:rPr>
        <w:t xml:space="preserve"> </w:t>
      </w:r>
    </w:p>
    <w:p w14:paraId="799D3CDF" w14:textId="77777777" w:rsidR="00382763" w:rsidRPr="001635C1" w:rsidRDefault="00382763" w:rsidP="00382763">
      <w:pPr>
        <w:spacing w:line="360" w:lineRule="exact"/>
        <w:jc w:val="left"/>
        <w:rPr>
          <w:rFonts w:ascii="Helvetica" w:hAnsi="Helvetica" w:cs="Times"/>
        </w:rPr>
      </w:pPr>
      <w:r w:rsidRPr="001635C1">
        <w:rPr>
          <w:rFonts w:ascii="Helvetica" w:hAnsi="Helvetica" w:cs="Times" w:hint="eastAsia"/>
        </w:rPr>
        <w:t>IC50</w:t>
      </w:r>
      <w:r w:rsidRPr="001635C1">
        <w:rPr>
          <w:rFonts w:ascii="Helvetica" w:hAnsi="Helvetica" w:cs="Times"/>
        </w:rPr>
        <w:t xml:space="preserve">, </w:t>
      </w:r>
      <w:r w:rsidRPr="001635C1">
        <w:rPr>
          <w:rFonts w:ascii="Helvetica" w:hAnsi="Helvetica" w:cs="Times" w:hint="eastAsia"/>
        </w:rPr>
        <w:t>median inhibitory concentration</w:t>
      </w:r>
    </w:p>
    <w:p w14:paraId="20353053" w14:textId="77777777" w:rsidR="00382763" w:rsidRPr="001635C1" w:rsidRDefault="00382763" w:rsidP="00382763">
      <w:pPr>
        <w:widowControl/>
        <w:spacing w:line="240" w:lineRule="auto"/>
        <w:jc w:val="left"/>
        <w:rPr>
          <w:rFonts w:ascii="Helvetica" w:hAnsi="Helvetica" w:cs="Times"/>
        </w:rPr>
      </w:pPr>
      <w:proofErr w:type="gramStart"/>
      <w:r w:rsidRPr="001635C1">
        <w:rPr>
          <w:rFonts w:ascii="Helvetica" w:hAnsi="Helvetica" w:cs="Times"/>
        </w:rPr>
        <w:t>l</w:t>
      </w:r>
      <w:proofErr w:type="gramEnd"/>
    </w:p>
    <w:p w14:paraId="338B96A0" w14:textId="77777777" w:rsidR="00382763" w:rsidRPr="001635C1" w:rsidRDefault="00382763" w:rsidP="00A25E43">
      <w:pPr>
        <w:spacing w:line="276" w:lineRule="auto"/>
        <w:jc w:val="left"/>
        <w:rPr>
          <w:rFonts w:ascii="Helvetica" w:hAnsi="Helvetica" w:cs="Times"/>
          <w:b/>
        </w:rPr>
      </w:pPr>
    </w:p>
    <w:p w14:paraId="0D1E53FE" w14:textId="77777777" w:rsidR="00382763" w:rsidRPr="001635C1" w:rsidRDefault="00382763" w:rsidP="00A25E43">
      <w:pPr>
        <w:spacing w:line="276" w:lineRule="auto"/>
        <w:jc w:val="left"/>
        <w:rPr>
          <w:rFonts w:ascii="Helvetica" w:hAnsi="Helvetica" w:cs="Times"/>
          <w:b/>
        </w:rPr>
      </w:pPr>
    </w:p>
    <w:p w14:paraId="5F88DEE9" w14:textId="77777777" w:rsidR="00382763" w:rsidRPr="001635C1" w:rsidRDefault="00382763" w:rsidP="00A25E43">
      <w:pPr>
        <w:spacing w:line="276" w:lineRule="auto"/>
        <w:jc w:val="left"/>
        <w:rPr>
          <w:rFonts w:ascii="Helvetica" w:hAnsi="Helvetica" w:cs="Times"/>
          <w:b/>
        </w:rPr>
      </w:pPr>
    </w:p>
    <w:p w14:paraId="20DC6DDC" w14:textId="77777777" w:rsidR="00382763" w:rsidRPr="001635C1" w:rsidRDefault="00382763" w:rsidP="00A25E43">
      <w:pPr>
        <w:spacing w:line="276" w:lineRule="auto"/>
        <w:jc w:val="left"/>
        <w:rPr>
          <w:rFonts w:ascii="Helvetica" w:hAnsi="Helvetica" w:cs="Times"/>
          <w:b/>
        </w:rPr>
      </w:pPr>
    </w:p>
    <w:p w14:paraId="436F42E6" w14:textId="77777777" w:rsidR="00382763" w:rsidRPr="001635C1" w:rsidRDefault="00382763" w:rsidP="00A25E43">
      <w:pPr>
        <w:spacing w:line="276" w:lineRule="auto"/>
        <w:jc w:val="left"/>
        <w:rPr>
          <w:rFonts w:ascii="Helvetica" w:hAnsi="Helvetica" w:cs="Times"/>
          <w:b/>
        </w:rPr>
      </w:pPr>
    </w:p>
    <w:p w14:paraId="1E665151" w14:textId="77777777" w:rsidR="00382763" w:rsidRPr="001635C1" w:rsidRDefault="00382763" w:rsidP="00A25E43">
      <w:pPr>
        <w:spacing w:line="276" w:lineRule="auto"/>
        <w:jc w:val="left"/>
        <w:rPr>
          <w:rFonts w:ascii="Helvetica" w:hAnsi="Helvetica" w:cs="Times"/>
          <w:b/>
        </w:rPr>
      </w:pPr>
    </w:p>
    <w:p w14:paraId="564A4925" w14:textId="77777777" w:rsidR="00382763" w:rsidRPr="001635C1" w:rsidRDefault="00382763" w:rsidP="00A25E43">
      <w:pPr>
        <w:spacing w:line="276" w:lineRule="auto"/>
        <w:jc w:val="left"/>
        <w:rPr>
          <w:rFonts w:ascii="Helvetica" w:hAnsi="Helvetica" w:cs="Times"/>
          <w:b/>
        </w:rPr>
      </w:pPr>
    </w:p>
    <w:p w14:paraId="7AE4FD89" w14:textId="77777777" w:rsidR="00382763" w:rsidRPr="001635C1" w:rsidRDefault="00382763" w:rsidP="00A25E43">
      <w:pPr>
        <w:spacing w:line="276" w:lineRule="auto"/>
        <w:jc w:val="left"/>
        <w:rPr>
          <w:rFonts w:ascii="Helvetica" w:hAnsi="Helvetica" w:cs="Times"/>
          <w:b/>
        </w:rPr>
      </w:pPr>
    </w:p>
    <w:p w14:paraId="3DDF5C98" w14:textId="77777777" w:rsidR="00382763" w:rsidRPr="001635C1" w:rsidRDefault="00382763" w:rsidP="00A25E43">
      <w:pPr>
        <w:spacing w:line="276" w:lineRule="auto"/>
        <w:jc w:val="left"/>
        <w:rPr>
          <w:rFonts w:ascii="Helvetica" w:hAnsi="Helvetica" w:cs="Times"/>
          <w:b/>
        </w:rPr>
      </w:pPr>
    </w:p>
    <w:p w14:paraId="3CEFF562" w14:textId="77777777" w:rsidR="00382763" w:rsidRPr="001635C1" w:rsidRDefault="00382763" w:rsidP="00A25E43">
      <w:pPr>
        <w:spacing w:line="276" w:lineRule="auto"/>
        <w:jc w:val="left"/>
        <w:rPr>
          <w:rFonts w:ascii="Helvetica" w:hAnsi="Helvetica" w:cs="Times"/>
          <w:b/>
        </w:rPr>
      </w:pPr>
    </w:p>
    <w:p w14:paraId="07209651" w14:textId="30429D8A" w:rsidR="00E564AB" w:rsidRPr="001635C1" w:rsidRDefault="00E564AB" w:rsidP="0091576F">
      <w:pPr>
        <w:spacing w:line="240" w:lineRule="exact"/>
        <w:ind w:left="1797" w:hanging="1797"/>
        <w:rPr>
          <w:rFonts w:ascii="Helvetica" w:hAnsi="Helvetica"/>
        </w:rPr>
      </w:pPr>
    </w:p>
    <w:sectPr w:rsidR="00E564AB" w:rsidRPr="001635C1" w:rsidSect="00413939">
      <w:pgSz w:w="11900" w:h="16840"/>
      <w:pgMar w:top="1985" w:right="567" w:bottom="1701" w:left="567" w:header="851" w:footer="992" w:gutter="0"/>
      <w:cols w:space="425"/>
      <w:docGrid w:type="linesAndChars" w:linePitch="400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960"/>
  <w:drawingGridHorizontalSpacing w:val="108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0"/>
    <w:rsid w:val="0001394E"/>
    <w:rsid w:val="000B7C59"/>
    <w:rsid w:val="000D63E5"/>
    <w:rsid w:val="001358EC"/>
    <w:rsid w:val="001378FF"/>
    <w:rsid w:val="001635C1"/>
    <w:rsid w:val="001D0AAD"/>
    <w:rsid w:val="001F2177"/>
    <w:rsid w:val="001F7358"/>
    <w:rsid w:val="0027168C"/>
    <w:rsid w:val="00317ED0"/>
    <w:rsid w:val="00322C43"/>
    <w:rsid w:val="003344DD"/>
    <w:rsid w:val="0033533B"/>
    <w:rsid w:val="00370F57"/>
    <w:rsid w:val="00375666"/>
    <w:rsid w:val="00380C0B"/>
    <w:rsid w:val="00382763"/>
    <w:rsid w:val="003E38D5"/>
    <w:rsid w:val="00413939"/>
    <w:rsid w:val="00421DE8"/>
    <w:rsid w:val="004544EE"/>
    <w:rsid w:val="00496D69"/>
    <w:rsid w:val="004C51A4"/>
    <w:rsid w:val="004F5234"/>
    <w:rsid w:val="0055424F"/>
    <w:rsid w:val="005702DF"/>
    <w:rsid w:val="0059747C"/>
    <w:rsid w:val="00607B81"/>
    <w:rsid w:val="00655A05"/>
    <w:rsid w:val="006C4A15"/>
    <w:rsid w:val="00751597"/>
    <w:rsid w:val="00883297"/>
    <w:rsid w:val="008A507D"/>
    <w:rsid w:val="008C4FFA"/>
    <w:rsid w:val="0091576F"/>
    <w:rsid w:val="00940D4F"/>
    <w:rsid w:val="00992BBF"/>
    <w:rsid w:val="00A067F6"/>
    <w:rsid w:val="00A25E43"/>
    <w:rsid w:val="00A323D5"/>
    <w:rsid w:val="00A77FDA"/>
    <w:rsid w:val="00AE1D60"/>
    <w:rsid w:val="00B36DA0"/>
    <w:rsid w:val="00B42AF2"/>
    <w:rsid w:val="00BD5C3F"/>
    <w:rsid w:val="00C16D42"/>
    <w:rsid w:val="00C64EBB"/>
    <w:rsid w:val="00D1533E"/>
    <w:rsid w:val="00D57E66"/>
    <w:rsid w:val="00D612DE"/>
    <w:rsid w:val="00DA0054"/>
    <w:rsid w:val="00DD3190"/>
    <w:rsid w:val="00E21EEA"/>
    <w:rsid w:val="00E22358"/>
    <w:rsid w:val="00E369AE"/>
    <w:rsid w:val="00E564AB"/>
    <w:rsid w:val="00E66C20"/>
    <w:rsid w:val="00E91176"/>
    <w:rsid w:val="00E9269B"/>
    <w:rsid w:val="00E9720F"/>
    <w:rsid w:val="00F413EA"/>
    <w:rsid w:val="00FA3EF7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5F17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9"/>
    <w:pPr>
      <w:widowControl w:val="0"/>
      <w:spacing w:line="480" w:lineRule="auto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D5"/>
    <w:pPr>
      <w:keepNext/>
      <w:spacing w:line="240" w:lineRule="auto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2"/>
    <w:qFormat/>
    <w:rsid w:val="003E38D5"/>
    <w:pPr>
      <w:widowControl/>
      <w:spacing w:line="40" w:lineRule="atLeast"/>
      <w:ind w:firstLineChars="100" w:firstLine="221"/>
    </w:pPr>
    <w:rPr>
      <w:rFonts w:asciiTheme="majorEastAsia" w:hAnsiTheme="majorEastAsia"/>
      <w:b/>
      <w:sz w:val="22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3E38D5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30"/>
    <w:qFormat/>
    <w:rsid w:val="003E38D5"/>
    <w:pPr>
      <w:widowControl/>
      <w:spacing w:line="40" w:lineRule="atLeast"/>
      <w:ind w:left="430"/>
    </w:pPr>
    <w:rPr>
      <w:rFonts w:asciiTheme="minorEastAsia" w:hAnsiTheme="minorEastAsia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3E38D5"/>
    <w:pPr>
      <w:spacing w:line="240" w:lineRule="auto"/>
      <w:ind w:leftChars="400" w:left="851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3E38D5"/>
    <w:rPr>
      <w:sz w:val="16"/>
      <w:szCs w:val="16"/>
    </w:rPr>
  </w:style>
  <w:style w:type="paragraph" w:customStyle="1" w:styleId="10">
    <w:name w:val="本文_1"/>
    <w:basedOn w:val="a3"/>
    <w:qFormat/>
    <w:rsid w:val="00380C0B"/>
    <w:pPr>
      <w:jc w:val="left"/>
    </w:pPr>
    <w:rPr>
      <w:rFonts w:eastAsia="Helvetica"/>
    </w:rPr>
  </w:style>
  <w:style w:type="paragraph" w:styleId="a3">
    <w:name w:val="Body Text"/>
    <w:basedOn w:val="a"/>
    <w:link w:val="a4"/>
    <w:uiPriority w:val="99"/>
    <w:semiHidden/>
    <w:unhideWhenUsed/>
    <w:rsid w:val="00380C0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本文 (文字)"/>
    <w:basedOn w:val="a0"/>
    <w:link w:val="a3"/>
    <w:uiPriority w:val="99"/>
    <w:semiHidden/>
    <w:rsid w:val="00380C0B"/>
  </w:style>
  <w:style w:type="table" w:styleId="a5">
    <w:name w:val="Table Grid"/>
    <w:basedOn w:val="a1"/>
    <w:uiPriority w:val="39"/>
    <w:rsid w:val="0060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9"/>
    <w:pPr>
      <w:widowControl w:val="0"/>
      <w:spacing w:line="480" w:lineRule="auto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D5"/>
    <w:pPr>
      <w:keepNext/>
      <w:spacing w:line="240" w:lineRule="auto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2"/>
    <w:qFormat/>
    <w:rsid w:val="003E38D5"/>
    <w:pPr>
      <w:widowControl/>
      <w:spacing w:line="40" w:lineRule="atLeast"/>
      <w:ind w:firstLineChars="100" w:firstLine="221"/>
    </w:pPr>
    <w:rPr>
      <w:rFonts w:asciiTheme="majorEastAsia" w:hAnsiTheme="majorEastAsia"/>
      <w:b/>
      <w:sz w:val="22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3E38D5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30"/>
    <w:qFormat/>
    <w:rsid w:val="003E38D5"/>
    <w:pPr>
      <w:widowControl/>
      <w:spacing w:line="40" w:lineRule="atLeast"/>
      <w:ind w:left="430"/>
    </w:pPr>
    <w:rPr>
      <w:rFonts w:asciiTheme="minorEastAsia" w:hAnsiTheme="minorEastAsia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3E38D5"/>
    <w:pPr>
      <w:spacing w:line="240" w:lineRule="auto"/>
      <w:ind w:leftChars="400" w:left="851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3E38D5"/>
    <w:rPr>
      <w:sz w:val="16"/>
      <w:szCs w:val="16"/>
    </w:rPr>
  </w:style>
  <w:style w:type="paragraph" w:customStyle="1" w:styleId="10">
    <w:name w:val="本文_1"/>
    <w:basedOn w:val="a3"/>
    <w:qFormat/>
    <w:rsid w:val="00380C0B"/>
    <w:pPr>
      <w:jc w:val="left"/>
    </w:pPr>
    <w:rPr>
      <w:rFonts w:eastAsia="Helvetica"/>
    </w:rPr>
  </w:style>
  <w:style w:type="paragraph" w:styleId="a3">
    <w:name w:val="Body Text"/>
    <w:basedOn w:val="a"/>
    <w:link w:val="a4"/>
    <w:uiPriority w:val="99"/>
    <w:semiHidden/>
    <w:unhideWhenUsed/>
    <w:rsid w:val="00380C0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本文 (文字)"/>
    <w:basedOn w:val="a0"/>
    <w:link w:val="a3"/>
    <w:uiPriority w:val="99"/>
    <w:semiHidden/>
    <w:rsid w:val="00380C0B"/>
  </w:style>
  <w:style w:type="table" w:styleId="a5">
    <w:name w:val="Table Grid"/>
    <w:basedOn w:val="a1"/>
    <w:uiPriority w:val="39"/>
    <w:rsid w:val="0060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F5E326-C537-8144-BBF6-AED358A3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尾川諒太郎</dc:creator>
  <cp:keywords/>
  <dc:description/>
  <cp:lastModifiedBy>GI_surgery@7212 GI_surgery@7212</cp:lastModifiedBy>
  <cp:revision>24</cp:revision>
  <dcterms:created xsi:type="dcterms:W3CDTF">2018-09-24T10:19:00Z</dcterms:created>
  <dcterms:modified xsi:type="dcterms:W3CDTF">2018-11-10T01:01:00Z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