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95168" w:rsidRPr="00A04A0A" w:rsidRDefault="00A11099" w:rsidP="0098621F">
      <w:pPr>
        <w:wordWrap/>
        <w:spacing w:after="0" w:line="480" w:lineRule="auto"/>
        <w:rPr>
          <w:rFonts w:ascii="Times New Roman" w:hAnsi="Times New Roman" w:cs="Times New Roman"/>
          <w:b/>
          <w:sz w:val="28"/>
          <w:szCs w:val="24"/>
        </w:rPr>
      </w:pPr>
      <w:r w:rsidRPr="00A04A0A">
        <w:rPr>
          <w:rFonts w:ascii="Times New Roman" w:hAnsi="Times New Roman" w:cs="Times New Roman"/>
          <w:b/>
          <w:sz w:val="28"/>
          <w:szCs w:val="24"/>
        </w:rPr>
        <w:t>Supplemen</w:t>
      </w:r>
      <w:bookmarkStart w:id="0" w:name="_GoBack"/>
      <w:bookmarkEnd w:id="0"/>
      <w:r w:rsidRPr="00A04A0A">
        <w:rPr>
          <w:rFonts w:ascii="Times New Roman" w:hAnsi="Times New Roman" w:cs="Times New Roman"/>
          <w:b/>
          <w:sz w:val="28"/>
          <w:szCs w:val="24"/>
        </w:rPr>
        <w:t>tary</w:t>
      </w:r>
      <w:r w:rsidR="00E75F21" w:rsidRPr="00A04A0A">
        <w:rPr>
          <w:rFonts w:ascii="Times New Roman" w:hAnsi="Times New Roman" w:cs="Times New Roman"/>
          <w:b/>
          <w:sz w:val="28"/>
          <w:szCs w:val="24"/>
        </w:rPr>
        <w:t xml:space="preserve"> </w:t>
      </w:r>
      <w:r w:rsidRPr="00A04A0A">
        <w:rPr>
          <w:rFonts w:ascii="Times New Roman" w:hAnsi="Times New Roman" w:cs="Times New Roman"/>
          <w:b/>
          <w:sz w:val="28"/>
          <w:szCs w:val="24"/>
        </w:rPr>
        <w:t>data</w:t>
      </w:r>
    </w:p>
    <w:p w:rsidR="00395168" w:rsidRPr="00A04A0A" w:rsidRDefault="00395168" w:rsidP="0098621F">
      <w:pPr>
        <w:wordWrap/>
        <w:spacing w:after="0" w:line="480" w:lineRule="auto"/>
        <w:rPr>
          <w:rFonts w:ascii="Times New Roman" w:hAnsi="Times New Roman" w:cs="Times New Roman"/>
          <w:sz w:val="24"/>
          <w:szCs w:val="24"/>
        </w:rPr>
      </w:pPr>
    </w:p>
    <w:p w:rsidR="00714A6A" w:rsidRPr="00A04A0A" w:rsidRDefault="00714A6A" w:rsidP="00714A6A">
      <w:pPr>
        <w:pStyle w:val="a3"/>
        <w:wordWrap/>
        <w:spacing w:line="480" w:lineRule="auto"/>
        <w:jc w:val="center"/>
        <w:rPr>
          <w:rFonts w:ascii="Times New Roman" w:hAnsi="Times New Roman" w:cs="Times New Roman"/>
          <w:b/>
          <w:sz w:val="24"/>
          <w:szCs w:val="24"/>
        </w:rPr>
      </w:pPr>
      <w:r w:rsidRPr="00A04A0A">
        <w:rPr>
          <w:rFonts w:ascii="Times New Roman" w:hAnsi="Times New Roman" w:cs="Times New Roman"/>
          <w:b/>
          <w:sz w:val="24"/>
          <w:szCs w:val="24"/>
        </w:rPr>
        <w:t>Tumor microenvironment remodeling by intratumoral oncolytic vaccinia virus enhances the efficacy of immune checkpoint blockade</w:t>
      </w:r>
    </w:p>
    <w:p w:rsidR="008238D2" w:rsidRPr="00A04A0A" w:rsidRDefault="008238D2" w:rsidP="0098621F">
      <w:pPr>
        <w:wordWrap/>
        <w:spacing w:after="0" w:line="480" w:lineRule="auto"/>
        <w:rPr>
          <w:rFonts w:ascii="Times New Roman" w:hAnsi="Times New Roman" w:cs="Times New Roman"/>
          <w:sz w:val="24"/>
          <w:szCs w:val="24"/>
        </w:rPr>
      </w:pPr>
    </w:p>
    <w:p w:rsidR="00216496" w:rsidRPr="00A04A0A" w:rsidRDefault="00216496" w:rsidP="008F2D94">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 xml:space="preserve">Hong Jae Chon, Won Suk Lee, Hannah Yang, So Jung Kong, Na Keum Lee, </w:t>
      </w:r>
      <w:r w:rsidRPr="00A04A0A">
        <w:rPr>
          <w:rFonts w:ascii="Times New Roman" w:hAnsi="Times New Roman" w:cs="Times New Roman" w:hint="eastAsia"/>
          <w:sz w:val="24"/>
          <w:szCs w:val="24"/>
        </w:rPr>
        <w:t>E</w:t>
      </w:r>
      <w:r w:rsidRPr="00A04A0A">
        <w:rPr>
          <w:rFonts w:ascii="Times New Roman" w:hAnsi="Times New Roman" w:cs="Times New Roman"/>
          <w:sz w:val="24"/>
          <w:szCs w:val="24"/>
        </w:rPr>
        <w:t>un Sang Moon</w:t>
      </w:r>
      <w:r w:rsidRPr="00A04A0A">
        <w:rPr>
          <w:rFonts w:ascii="Times New Roman" w:hAnsi="Times New Roman" w:cs="Times New Roman" w:hint="eastAsia"/>
          <w:sz w:val="24"/>
          <w:szCs w:val="24"/>
        </w:rPr>
        <w:t>,</w:t>
      </w:r>
      <w:r w:rsidRPr="00A04A0A">
        <w:rPr>
          <w:rFonts w:ascii="Times New Roman" w:hAnsi="Times New Roman" w:cs="Times New Roman"/>
          <w:sz w:val="24"/>
          <w:szCs w:val="24"/>
        </w:rPr>
        <w:t xml:space="preserve"> Ji</w:t>
      </w:r>
      <w:r w:rsidRPr="00A04A0A">
        <w:rPr>
          <w:rFonts w:ascii="Times New Roman" w:hAnsi="Times New Roman" w:cs="Times New Roman" w:hint="eastAsia"/>
          <w:sz w:val="24"/>
          <w:szCs w:val="24"/>
        </w:rPr>
        <w:t>w</w:t>
      </w:r>
      <w:r w:rsidRPr="00A04A0A">
        <w:rPr>
          <w:rFonts w:ascii="Times New Roman" w:hAnsi="Times New Roman" w:cs="Times New Roman"/>
          <w:sz w:val="24"/>
          <w:szCs w:val="24"/>
        </w:rPr>
        <w:t xml:space="preserve">on Choi, </w:t>
      </w:r>
      <w:r w:rsidRPr="00A04A0A">
        <w:rPr>
          <w:rFonts w:ascii="Times New Roman" w:hAnsi="Times New Roman" w:cs="Times New Roman" w:hint="eastAsia"/>
          <w:sz w:val="24"/>
          <w:szCs w:val="24"/>
        </w:rPr>
        <w:t>E</w:t>
      </w:r>
      <w:r w:rsidRPr="00A04A0A">
        <w:rPr>
          <w:rFonts w:ascii="Times New Roman" w:hAnsi="Times New Roman" w:cs="Times New Roman"/>
          <w:sz w:val="24"/>
          <w:szCs w:val="24"/>
        </w:rPr>
        <w:t xml:space="preserve">un Chun Han, </w:t>
      </w:r>
      <w:r w:rsidR="00A11099" w:rsidRPr="00A04A0A">
        <w:rPr>
          <w:rFonts w:ascii="Times New Roman" w:hAnsi="Times New Roman" w:cs="Times New Roman"/>
          <w:sz w:val="24"/>
          <w:szCs w:val="24"/>
        </w:rPr>
        <w:t xml:space="preserve">Joo Hoon Kim, </w:t>
      </w:r>
      <w:r w:rsidRPr="00A04A0A">
        <w:rPr>
          <w:rFonts w:ascii="Times New Roman" w:hAnsi="Times New Roman" w:cs="Times New Roman"/>
          <w:sz w:val="24"/>
          <w:szCs w:val="24"/>
        </w:rPr>
        <w:t>Joong Bae Ahn, Joo Hang Kim</w:t>
      </w:r>
      <w:r w:rsidR="005B0056" w:rsidRPr="00A04A0A">
        <w:rPr>
          <w:rFonts w:ascii="Times New Roman" w:hAnsi="Times New Roman" w:cs="Times New Roman"/>
          <w:sz w:val="24"/>
          <w:szCs w:val="24"/>
        </w:rPr>
        <w:t>,</w:t>
      </w:r>
      <w:r w:rsidRPr="00A04A0A">
        <w:rPr>
          <w:rFonts w:ascii="Times New Roman" w:hAnsi="Times New Roman" w:cs="Times New Roman"/>
          <w:sz w:val="24"/>
          <w:szCs w:val="24"/>
        </w:rPr>
        <w:t xml:space="preserve"> and Chan Kim</w:t>
      </w:r>
      <w:r w:rsidR="00D03FED" w:rsidRPr="00A04A0A">
        <w:rPr>
          <w:rFonts w:ascii="Times New Roman" w:hAnsi="Times New Roman" w:cs="Times New Roman"/>
          <w:sz w:val="24"/>
          <w:szCs w:val="24"/>
        </w:rPr>
        <w:t>*</w:t>
      </w:r>
    </w:p>
    <w:p w:rsidR="009A7493" w:rsidRPr="00A04A0A" w:rsidRDefault="009A7493" w:rsidP="008F2D94">
      <w:pPr>
        <w:wordWrap/>
        <w:spacing w:after="0" w:line="480" w:lineRule="auto"/>
        <w:rPr>
          <w:rFonts w:ascii="Times New Roman" w:hAnsi="Times New Roman" w:cs="Times New Roman"/>
          <w:sz w:val="24"/>
          <w:szCs w:val="24"/>
        </w:rPr>
      </w:pPr>
    </w:p>
    <w:p w:rsidR="005A640A" w:rsidRPr="00A04A0A" w:rsidRDefault="00D03FED" w:rsidP="008F2D94">
      <w:pPr>
        <w:wordWrap/>
        <w:spacing w:after="0" w:line="480" w:lineRule="auto"/>
        <w:rPr>
          <w:rFonts w:ascii="Times New Roman" w:hAnsi="Times New Roman" w:cs="Times New Roman"/>
          <w:sz w:val="24"/>
          <w:szCs w:val="24"/>
        </w:rPr>
      </w:pPr>
      <w:r w:rsidRPr="00A04A0A">
        <w:rPr>
          <w:rFonts w:ascii="Times New Roman" w:hAnsi="Times New Roman" w:cs="Times New Roman" w:hint="eastAsia"/>
          <w:sz w:val="24"/>
          <w:szCs w:val="24"/>
        </w:rPr>
        <w:t>*</w:t>
      </w:r>
      <w:r w:rsidRPr="00A04A0A">
        <w:rPr>
          <w:rFonts w:ascii="Times New Roman" w:hAnsi="Times New Roman" w:cs="Times New Roman"/>
          <w:sz w:val="24"/>
          <w:szCs w:val="24"/>
        </w:rPr>
        <w:t xml:space="preserve"> Corresponding author. </w:t>
      </w:r>
      <w:r w:rsidR="00C72F8E" w:rsidRPr="00A04A0A">
        <w:rPr>
          <w:rFonts w:ascii="Times New Roman" w:hAnsi="Times New Roman" w:cs="Times New Roman"/>
          <w:sz w:val="24"/>
          <w:szCs w:val="24"/>
        </w:rPr>
        <w:t>e-</w:t>
      </w:r>
      <w:r w:rsidRPr="00A04A0A">
        <w:rPr>
          <w:rFonts w:ascii="Times New Roman" w:hAnsi="Times New Roman" w:cs="Times New Roman"/>
          <w:sz w:val="24"/>
          <w:szCs w:val="24"/>
        </w:rPr>
        <w:t>mail: chan@cha.ac.kr</w:t>
      </w:r>
    </w:p>
    <w:p w:rsidR="00D03FED" w:rsidRPr="00A04A0A" w:rsidRDefault="00D03FED" w:rsidP="008F2D94">
      <w:pPr>
        <w:wordWrap/>
        <w:spacing w:after="0" w:line="480" w:lineRule="auto"/>
        <w:rPr>
          <w:rFonts w:ascii="Times New Roman" w:hAnsi="Times New Roman" w:cs="Times New Roman"/>
          <w:sz w:val="24"/>
          <w:szCs w:val="24"/>
        </w:rPr>
      </w:pPr>
    </w:p>
    <w:p w:rsidR="005A640A" w:rsidRPr="00A04A0A" w:rsidRDefault="005A640A" w:rsidP="008F2D94">
      <w:pPr>
        <w:wordWrap/>
        <w:spacing w:after="0" w:line="480" w:lineRule="auto"/>
        <w:rPr>
          <w:rFonts w:ascii="Times New Roman" w:hAnsi="Times New Roman" w:cs="Times New Roman"/>
          <w:sz w:val="24"/>
          <w:szCs w:val="24"/>
        </w:rPr>
      </w:pPr>
    </w:p>
    <w:p w:rsidR="00216496" w:rsidRPr="00A04A0A" w:rsidRDefault="00216496" w:rsidP="008F2D94">
      <w:pPr>
        <w:widowControl/>
        <w:wordWrap/>
        <w:autoSpaceDE/>
        <w:autoSpaceDN/>
        <w:spacing w:line="480" w:lineRule="auto"/>
        <w:rPr>
          <w:rFonts w:ascii="Times New Roman" w:hAnsi="Times New Roman" w:cs="Times New Roman"/>
          <w:b/>
          <w:sz w:val="24"/>
          <w:szCs w:val="24"/>
        </w:rPr>
      </w:pPr>
      <w:r w:rsidRPr="00A04A0A">
        <w:rPr>
          <w:rFonts w:ascii="Times New Roman" w:hAnsi="Times New Roman" w:cs="Times New Roman"/>
          <w:b/>
          <w:sz w:val="24"/>
          <w:szCs w:val="24"/>
        </w:rPr>
        <w:br w:type="page"/>
      </w:r>
    </w:p>
    <w:p w:rsidR="00A11099" w:rsidRPr="00A04A0A" w:rsidRDefault="00A11099" w:rsidP="00A11099">
      <w:pPr>
        <w:wordWrap/>
        <w:spacing w:after="0" w:line="480" w:lineRule="auto"/>
        <w:rPr>
          <w:rFonts w:ascii="Times New Roman" w:hAnsi="Times New Roman" w:cs="Times New Roman"/>
          <w:b/>
          <w:sz w:val="24"/>
          <w:szCs w:val="24"/>
        </w:rPr>
      </w:pPr>
      <w:r w:rsidRPr="00A04A0A">
        <w:rPr>
          <w:rFonts w:ascii="Times New Roman" w:hAnsi="Times New Roman" w:cs="Times New Roman" w:hint="eastAsia"/>
          <w:b/>
          <w:sz w:val="24"/>
          <w:szCs w:val="24"/>
        </w:rPr>
        <w:lastRenderedPageBreak/>
        <w:t>Supplementa</w:t>
      </w:r>
      <w:r w:rsidRPr="00A04A0A">
        <w:rPr>
          <w:rFonts w:ascii="Times New Roman" w:hAnsi="Times New Roman" w:cs="Times New Roman"/>
          <w:b/>
          <w:sz w:val="24"/>
          <w:szCs w:val="24"/>
        </w:rPr>
        <w:t>ry Figures</w:t>
      </w:r>
    </w:p>
    <w:p w:rsidR="00F10604" w:rsidRPr="00A04A0A" w:rsidRDefault="00A04A0A" w:rsidP="005848EE">
      <w:pPr>
        <w:widowControl/>
        <w:wordWrap/>
        <w:autoSpaceDE/>
        <w:autoSpaceDN/>
        <w:spacing w:line="480" w:lineRule="auto"/>
        <w:jc w:val="center"/>
        <w:rPr>
          <w:rFonts w:ascii="Times New Roman" w:hAnsi="Times New Roman" w:cs="Times New Roman"/>
          <w:sz w:val="24"/>
          <w:szCs w:val="24"/>
        </w:rPr>
      </w:pPr>
      <w:r w:rsidRPr="00A04A0A">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35pt;height:608.6pt">
            <v:imagedata r:id="rId7" o:title="슬라이드1" croptop="2415f"/>
          </v:shape>
        </w:pict>
      </w:r>
    </w:p>
    <w:p w:rsidR="001A7C34" w:rsidRPr="00A04A0A" w:rsidRDefault="001A7C34" w:rsidP="001A7C34">
      <w:pPr>
        <w:wordWrap/>
        <w:spacing w:after="0" w:line="480" w:lineRule="auto"/>
        <w:rPr>
          <w:rFonts w:ascii="Times New Roman" w:hAnsi="Times New Roman" w:cs="Times New Roman"/>
          <w:sz w:val="24"/>
          <w:szCs w:val="24"/>
        </w:rPr>
      </w:pPr>
      <w:r w:rsidRPr="00A04A0A">
        <w:rPr>
          <w:rFonts w:ascii="Times New Roman" w:hAnsi="Times New Roman" w:cs="Times New Roman"/>
          <w:b/>
          <w:sz w:val="24"/>
          <w:szCs w:val="24"/>
        </w:rPr>
        <w:t>Supplementary Figure 1</w:t>
      </w:r>
      <w:r w:rsidRPr="00A04A0A">
        <w:rPr>
          <w:rFonts w:ascii="Times New Roman" w:hAnsi="Times New Roman" w:cs="Times New Roman"/>
          <w:b/>
          <w:bCs/>
          <w:sz w:val="24"/>
          <w:szCs w:val="24"/>
        </w:rPr>
        <w:t xml:space="preserve">. </w:t>
      </w:r>
      <w:r w:rsidR="00750CFB" w:rsidRPr="00A04A0A">
        <w:rPr>
          <w:rFonts w:ascii="Times New Roman" w:hAnsi="Times New Roman" w:cs="Times New Roman"/>
          <w:b/>
          <w:bCs/>
          <w:sz w:val="24"/>
          <w:szCs w:val="24"/>
        </w:rPr>
        <w:t>Changes in tumor microenvironment after treatment</w:t>
      </w:r>
      <w:r w:rsidRPr="00A04A0A">
        <w:rPr>
          <w:rFonts w:ascii="Times New Roman" w:hAnsi="Times New Roman" w:cs="Times New Roman"/>
          <w:b/>
          <w:bCs/>
          <w:sz w:val="24"/>
          <w:szCs w:val="24"/>
        </w:rPr>
        <w:t>.</w:t>
      </w:r>
    </w:p>
    <w:p w:rsidR="001A7C34" w:rsidRPr="00A04A0A" w:rsidRDefault="001A7C34" w:rsidP="001A7C34">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lastRenderedPageBreak/>
        <w:t>Renca tumors were implanted subcutaneously (s.c.) into BALB/c mice and treated with a single intratumoral injection of PBS</w:t>
      </w:r>
      <w:r w:rsidR="00750CFB" w:rsidRPr="00A04A0A">
        <w:rPr>
          <w:rFonts w:ascii="Times New Roman" w:hAnsi="Times New Roman" w:cs="Times New Roman"/>
          <w:sz w:val="24"/>
          <w:szCs w:val="24"/>
        </w:rPr>
        <w:t xml:space="preserve"> or mJX-594 (JX)</w:t>
      </w:r>
      <w:r w:rsidRPr="00A04A0A">
        <w:rPr>
          <w:rFonts w:ascii="Times New Roman" w:hAnsi="Times New Roman" w:cs="Times New Roman"/>
          <w:sz w:val="24"/>
          <w:szCs w:val="24"/>
        </w:rPr>
        <w:t>.</w:t>
      </w:r>
    </w:p>
    <w:p w:rsidR="00004CE5" w:rsidRPr="00A04A0A" w:rsidRDefault="00004CE5" w:rsidP="00004CE5">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Pr="00A04A0A">
        <w:rPr>
          <w:rFonts w:ascii="Times New Roman" w:hAnsi="Times New Roman" w:cs="Times New Roman"/>
          <w:b/>
          <w:sz w:val="24"/>
          <w:szCs w:val="24"/>
        </w:rPr>
        <w:t>A</w:t>
      </w:r>
      <w:r w:rsidRPr="00A04A0A">
        <w:rPr>
          <w:rFonts w:ascii="Times New Roman" w:hAnsi="Times New Roman" w:cs="Times New Roman"/>
          <w:sz w:val="24"/>
          <w:szCs w:val="24"/>
        </w:rPr>
        <w:t>) Representative images of control tumors. Tumors sections were stained for JX, CD31, CD8, CD11c, and PD-L1.</w:t>
      </w:r>
    </w:p>
    <w:p w:rsidR="00541D53" w:rsidRPr="00A04A0A" w:rsidRDefault="008F6CC3" w:rsidP="001A7C34">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004CE5" w:rsidRPr="00A04A0A">
        <w:rPr>
          <w:rFonts w:ascii="Times New Roman" w:hAnsi="Times New Roman" w:cs="Times New Roman"/>
          <w:b/>
          <w:sz w:val="24"/>
          <w:szCs w:val="24"/>
        </w:rPr>
        <w:t>B</w:t>
      </w:r>
      <w:r w:rsidR="00004CE5" w:rsidRPr="00A04A0A">
        <w:rPr>
          <w:rFonts w:ascii="Times New Roman" w:hAnsi="Times New Roman" w:cs="Times New Roman"/>
          <w:sz w:val="24"/>
          <w:szCs w:val="24"/>
        </w:rPr>
        <w:t xml:space="preserve"> </w:t>
      </w:r>
      <w:r w:rsidR="00541D53" w:rsidRPr="00A04A0A">
        <w:rPr>
          <w:rFonts w:ascii="Times New Roman" w:hAnsi="Times New Roman" w:cs="Times New Roman"/>
          <w:sz w:val="24"/>
          <w:szCs w:val="24"/>
        </w:rPr>
        <w:t xml:space="preserve">and </w:t>
      </w:r>
      <w:r w:rsidR="00004CE5" w:rsidRPr="00A04A0A">
        <w:rPr>
          <w:rFonts w:ascii="Times New Roman" w:hAnsi="Times New Roman" w:cs="Times New Roman"/>
          <w:b/>
          <w:sz w:val="24"/>
          <w:szCs w:val="24"/>
        </w:rPr>
        <w:t>C</w:t>
      </w:r>
      <w:r w:rsidRPr="00A04A0A">
        <w:rPr>
          <w:rFonts w:ascii="Times New Roman" w:hAnsi="Times New Roman" w:cs="Times New Roman"/>
          <w:sz w:val="24"/>
          <w:szCs w:val="24"/>
        </w:rPr>
        <w:t>)</w:t>
      </w:r>
      <w:r w:rsidR="00541D53" w:rsidRPr="00A04A0A">
        <w:rPr>
          <w:rFonts w:ascii="Times New Roman" w:hAnsi="Times New Roman" w:cs="Times New Roman"/>
          <w:sz w:val="24"/>
          <w:szCs w:val="24"/>
        </w:rPr>
        <w:t xml:space="preserve"> </w:t>
      </w:r>
      <w:r w:rsidR="000D2C9D" w:rsidRPr="00A04A0A">
        <w:rPr>
          <w:rFonts w:ascii="Times New Roman" w:hAnsi="Times New Roman" w:cs="Times New Roman"/>
          <w:sz w:val="24"/>
          <w:szCs w:val="24"/>
        </w:rPr>
        <w:t>R</w:t>
      </w:r>
      <w:r w:rsidR="00541D53" w:rsidRPr="00A04A0A">
        <w:rPr>
          <w:rFonts w:ascii="Times New Roman" w:hAnsi="Times New Roman" w:cs="Times New Roman"/>
          <w:sz w:val="24"/>
          <w:szCs w:val="24"/>
        </w:rPr>
        <w:t xml:space="preserve">epresentative images </w:t>
      </w:r>
      <w:r w:rsidR="002649F1" w:rsidRPr="00A04A0A">
        <w:rPr>
          <w:rFonts w:ascii="Times New Roman" w:hAnsi="Times New Roman" w:cs="Times New Roman"/>
          <w:sz w:val="24"/>
          <w:szCs w:val="24"/>
        </w:rPr>
        <w:t xml:space="preserve">of CD31 immunohistochemical staining in H&amp;E stained sections </w:t>
      </w:r>
      <w:r w:rsidR="00541D53" w:rsidRPr="00A04A0A">
        <w:rPr>
          <w:rFonts w:ascii="Times New Roman" w:hAnsi="Times New Roman" w:cs="Times New Roman"/>
          <w:sz w:val="24"/>
          <w:szCs w:val="24"/>
        </w:rPr>
        <w:t>(</w:t>
      </w:r>
      <w:r w:rsidR="00004CE5" w:rsidRPr="00A04A0A">
        <w:rPr>
          <w:rFonts w:ascii="Times New Roman" w:hAnsi="Times New Roman" w:cs="Times New Roman"/>
          <w:b/>
          <w:sz w:val="24"/>
          <w:szCs w:val="24"/>
        </w:rPr>
        <w:t>B</w:t>
      </w:r>
      <w:r w:rsidR="00541D53" w:rsidRPr="00A04A0A">
        <w:rPr>
          <w:rFonts w:ascii="Times New Roman" w:hAnsi="Times New Roman" w:cs="Times New Roman"/>
          <w:sz w:val="24"/>
          <w:szCs w:val="24"/>
        </w:rPr>
        <w:t>) and</w:t>
      </w:r>
      <w:r w:rsidR="002649F1" w:rsidRPr="00A04A0A">
        <w:rPr>
          <w:rFonts w:ascii="Times New Roman" w:hAnsi="Times New Roman" w:cs="Times New Roman"/>
          <w:sz w:val="24"/>
          <w:szCs w:val="24"/>
        </w:rPr>
        <w:t xml:space="preserve"> their</w:t>
      </w:r>
      <w:r w:rsidR="00541D53" w:rsidRPr="00A04A0A">
        <w:rPr>
          <w:rFonts w:ascii="Times New Roman" w:hAnsi="Times New Roman" w:cs="Times New Roman"/>
          <w:sz w:val="24"/>
          <w:szCs w:val="24"/>
        </w:rPr>
        <w:t xml:space="preserve"> quantifications</w:t>
      </w:r>
      <w:r w:rsidR="00B102FD" w:rsidRPr="00A04A0A">
        <w:rPr>
          <w:rFonts w:ascii="Times New Roman" w:hAnsi="Times New Roman" w:cs="Times New Roman"/>
          <w:sz w:val="24"/>
          <w:szCs w:val="24"/>
        </w:rPr>
        <w:t xml:space="preserve"> (</w:t>
      </w:r>
      <w:r w:rsidR="00004CE5" w:rsidRPr="00A04A0A">
        <w:rPr>
          <w:rFonts w:ascii="Times New Roman" w:hAnsi="Times New Roman" w:cs="Times New Roman"/>
          <w:b/>
          <w:sz w:val="24"/>
          <w:szCs w:val="24"/>
        </w:rPr>
        <w:t>C</w:t>
      </w:r>
      <w:r w:rsidR="00B102FD" w:rsidRPr="00A04A0A">
        <w:rPr>
          <w:rFonts w:ascii="Times New Roman" w:hAnsi="Times New Roman" w:cs="Times New Roman"/>
          <w:sz w:val="24"/>
          <w:szCs w:val="24"/>
        </w:rPr>
        <w:t>)</w:t>
      </w:r>
      <w:r w:rsidR="00541D53" w:rsidRPr="00A04A0A">
        <w:rPr>
          <w:rFonts w:ascii="Times New Roman" w:hAnsi="Times New Roman" w:cs="Times New Roman"/>
          <w:sz w:val="24"/>
          <w:szCs w:val="24"/>
        </w:rPr>
        <w:t>.</w:t>
      </w:r>
      <w:r w:rsidR="00B102FD" w:rsidRPr="00A04A0A">
        <w:rPr>
          <w:rFonts w:ascii="Times New Roman" w:hAnsi="Times New Roman" w:cs="Times New Roman"/>
          <w:sz w:val="24"/>
          <w:szCs w:val="24"/>
        </w:rPr>
        <w:t xml:space="preserve"> Scale bars, 500 </w:t>
      </w:r>
      <w:r w:rsidR="00CC4C8E" w:rsidRPr="00A04A0A">
        <w:rPr>
          <w:rFonts w:ascii="Times New Roman" w:hAnsi="Times New Roman" w:cs="Times New Roman"/>
          <w:sz w:val="24"/>
          <w:szCs w:val="24"/>
        </w:rPr>
        <w:t>μm</w:t>
      </w:r>
      <w:r w:rsidR="00B102FD" w:rsidRPr="00A04A0A">
        <w:rPr>
          <w:rFonts w:ascii="Times New Roman" w:hAnsi="Times New Roman" w:cs="Times New Roman"/>
          <w:sz w:val="24"/>
          <w:szCs w:val="24"/>
        </w:rPr>
        <w:t>.</w:t>
      </w:r>
    </w:p>
    <w:p w:rsidR="00541D53" w:rsidRPr="00A04A0A" w:rsidRDefault="00541D53" w:rsidP="001A7C34">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004CE5" w:rsidRPr="00A04A0A">
        <w:rPr>
          <w:rFonts w:ascii="Times New Roman" w:hAnsi="Times New Roman" w:cs="Times New Roman"/>
          <w:b/>
          <w:sz w:val="24"/>
          <w:szCs w:val="24"/>
        </w:rPr>
        <w:t>D</w:t>
      </w:r>
      <w:r w:rsidRPr="00A04A0A">
        <w:rPr>
          <w:rFonts w:ascii="Times New Roman" w:hAnsi="Times New Roman" w:cs="Times New Roman"/>
          <w:sz w:val="24"/>
          <w:szCs w:val="24"/>
        </w:rPr>
        <w:t xml:space="preserve">) Images showing </w:t>
      </w:r>
      <w:r w:rsidR="00B102FD" w:rsidRPr="00A04A0A">
        <w:rPr>
          <w:rFonts w:ascii="Times New Roman" w:hAnsi="Times New Roman" w:cs="Times New Roman"/>
          <w:sz w:val="24"/>
          <w:szCs w:val="24"/>
        </w:rPr>
        <w:t>CD11c</w:t>
      </w:r>
      <w:r w:rsidR="00CC4C8E"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w:t>
      </w:r>
      <w:r w:rsidR="00CC4C8E" w:rsidRPr="00A04A0A">
        <w:rPr>
          <w:rFonts w:ascii="Times New Roman" w:hAnsi="Times New Roman" w:cs="Times New Roman"/>
          <w:sz w:val="24"/>
          <w:szCs w:val="24"/>
        </w:rPr>
        <w:t>dendritic cells</w:t>
      </w:r>
      <w:r w:rsidRPr="00A04A0A">
        <w:rPr>
          <w:rFonts w:ascii="Times New Roman" w:hAnsi="Times New Roman" w:cs="Times New Roman"/>
          <w:sz w:val="24"/>
          <w:szCs w:val="24"/>
        </w:rPr>
        <w:t xml:space="preserve"> (red) </w:t>
      </w:r>
      <w:r w:rsidR="00CC4C8E" w:rsidRPr="00A04A0A">
        <w:rPr>
          <w:rFonts w:ascii="Times New Roman" w:hAnsi="Times New Roman" w:cs="Times New Roman"/>
          <w:sz w:val="24"/>
          <w:szCs w:val="24"/>
        </w:rPr>
        <w:t>in draining lymph node. Note that increased CD11</w:t>
      </w:r>
      <w:r w:rsidR="00092C68" w:rsidRPr="00A04A0A">
        <w:rPr>
          <w:rFonts w:ascii="Times New Roman" w:hAnsi="Times New Roman" w:cs="Times New Roman"/>
          <w:sz w:val="24"/>
          <w:szCs w:val="24"/>
        </w:rPr>
        <w:t>c</w:t>
      </w:r>
      <w:r w:rsidR="00CC4C8E" w:rsidRPr="00A04A0A">
        <w:rPr>
          <w:rFonts w:ascii="Times New Roman" w:hAnsi="Times New Roman" w:cs="Times New Roman"/>
          <w:sz w:val="24"/>
          <w:szCs w:val="24"/>
          <w:vertAlign w:val="superscript"/>
        </w:rPr>
        <w:t>+</w:t>
      </w:r>
      <w:r w:rsidR="00CC4C8E" w:rsidRPr="00A04A0A">
        <w:rPr>
          <w:rFonts w:ascii="Times New Roman" w:hAnsi="Times New Roman" w:cs="Times New Roman"/>
          <w:sz w:val="24"/>
          <w:szCs w:val="24"/>
        </w:rPr>
        <w:t xml:space="preserve"> dendritic cells interact</w:t>
      </w:r>
      <w:r w:rsidR="006A7771" w:rsidRPr="00A04A0A">
        <w:rPr>
          <w:rFonts w:ascii="Times New Roman" w:hAnsi="Times New Roman" w:cs="Times New Roman"/>
          <w:sz w:val="24"/>
          <w:szCs w:val="24"/>
        </w:rPr>
        <w:t>ing</w:t>
      </w:r>
      <w:r w:rsidR="00B102FD" w:rsidRPr="00A04A0A">
        <w:rPr>
          <w:rFonts w:ascii="Times New Roman" w:hAnsi="Times New Roman" w:cs="Times New Roman"/>
          <w:sz w:val="24"/>
          <w:szCs w:val="24"/>
        </w:rPr>
        <w:t xml:space="preserve"> with CD8</w:t>
      </w:r>
      <w:r w:rsidR="00B102FD" w:rsidRPr="00A04A0A">
        <w:rPr>
          <w:rFonts w:ascii="Times New Roman" w:hAnsi="Times New Roman" w:cs="Times New Roman"/>
          <w:sz w:val="24"/>
          <w:szCs w:val="24"/>
          <w:vertAlign w:val="superscript"/>
        </w:rPr>
        <w:t>+</w:t>
      </w:r>
      <w:r w:rsidR="00B102FD" w:rsidRPr="00A04A0A">
        <w:rPr>
          <w:rFonts w:ascii="Times New Roman" w:hAnsi="Times New Roman" w:cs="Times New Roman"/>
          <w:sz w:val="24"/>
          <w:szCs w:val="24"/>
        </w:rPr>
        <w:t xml:space="preserve"> T cells</w:t>
      </w:r>
      <w:r w:rsidR="00BF186D" w:rsidRPr="00A04A0A">
        <w:rPr>
          <w:rFonts w:ascii="Times New Roman" w:hAnsi="Times New Roman" w:cs="Times New Roman"/>
          <w:sz w:val="24"/>
          <w:szCs w:val="24"/>
        </w:rPr>
        <w:t xml:space="preserve"> (green)</w:t>
      </w:r>
      <w:r w:rsidR="00CC4C8E" w:rsidRPr="00A04A0A">
        <w:rPr>
          <w:rFonts w:ascii="Times New Roman" w:hAnsi="Times New Roman" w:cs="Times New Roman"/>
          <w:sz w:val="24"/>
          <w:szCs w:val="24"/>
        </w:rPr>
        <w:t>.</w:t>
      </w:r>
    </w:p>
    <w:p w:rsidR="00036727" w:rsidRPr="00A04A0A" w:rsidRDefault="006A7771" w:rsidP="00036727">
      <w:pPr>
        <w:widowControl/>
        <w:wordWrap/>
        <w:autoSpaceDE/>
        <w:autoSpaceDN/>
        <w:spacing w:line="480" w:lineRule="auto"/>
        <w:rPr>
          <w:rFonts w:ascii="Times New Roman" w:hAnsi="Times New Roman" w:cs="Times New Roman"/>
          <w:sz w:val="24"/>
          <w:szCs w:val="24"/>
        </w:rPr>
      </w:pPr>
      <w:r w:rsidRPr="00A04A0A">
        <w:rPr>
          <w:rFonts w:ascii="Times New Roman" w:hAnsi="Times New Roman" w:cs="Times New Roman"/>
          <w:sz w:val="24"/>
          <w:szCs w:val="24"/>
        </w:rPr>
        <w:t>Pooled data from three experiments with 5 animals per group. Scale bars, 50 μm.</w:t>
      </w:r>
    </w:p>
    <w:p w:rsidR="00F10604" w:rsidRPr="00A04A0A" w:rsidRDefault="00F10604" w:rsidP="00036727">
      <w:pPr>
        <w:widowControl/>
        <w:wordWrap/>
        <w:autoSpaceDE/>
        <w:autoSpaceDN/>
        <w:spacing w:line="480" w:lineRule="auto"/>
        <w:rPr>
          <w:rFonts w:ascii="Times New Roman" w:hAnsi="Times New Roman" w:cs="Times New Roman"/>
          <w:b/>
          <w:sz w:val="24"/>
          <w:szCs w:val="24"/>
        </w:rPr>
      </w:pPr>
    </w:p>
    <w:p w:rsidR="00A82895" w:rsidRPr="00A04A0A" w:rsidRDefault="00A82895">
      <w:pPr>
        <w:widowControl/>
        <w:wordWrap/>
        <w:autoSpaceDE/>
        <w:autoSpaceDN/>
        <w:rPr>
          <w:rFonts w:ascii="Times New Roman" w:hAnsi="Times New Roman" w:cs="Times New Roman"/>
          <w:b/>
          <w:sz w:val="24"/>
          <w:szCs w:val="24"/>
        </w:rPr>
      </w:pPr>
      <w:r w:rsidRPr="00A04A0A">
        <w:rPr>
          <w:rFonts w:ascii="Times New Roman" w:hAnsi="Times New Roman" w:cs="Times New Roman"/>
          <w:b/>
          <w:sz w:val="24"/>
          <w:szCs w:val="24"/>
        </w:rPr>
        <w:br w:type="page"/>
      </w:r>
    </w:p>
    <w:p w:rsidR="00A82895" w:rsidRPr="00A04A0A" w:rsidRDefault="00A04A0A" w:rsidP="005848EE">
      <w:pPr>
        <w:widowControl/>
        <w:wordWrap/>
        <w:autoSpaceDE/>
        <w:autoSpaceDN/>
        <w:spacing w:line="480" w:lineRule="auto"/>
        <w:jc w:val="center"/>
        <w:rPr>
          <w:rFonts w:ascii="Times New Roman" w:hAnsi="Times New Roman" w:cs="Times New Roman"/>
          <w:sz w:val="24"/>
          <w:szCs w:val="24"/>
        </w:rPr>
      </w:pPr>
      <w:r w:rsidRPr="00A04A0A">
        <w:rPr>
          <w:rFonts w:ascii="Times New Roman" w:hAnsi="Times New Roman" w:cs="Times New Roman"/>
          <w:b/>
          <w:sz w:val="24"/>
          <w:szCs w:val="24"/>
        </w:rPr>
        <w:lastRenderedPageBreak/>
        <w:pict>
          <v:shape id="_x0000_i1026" type="#_x0000_t75" style="width:450.35pt;height:613.35pt">
            <v:imagedata r:id="rId8" o:title="슬라이드2" croptop="1910f"/>
          </v:shape>
        </w:pict>
      </w:r>
    </w:p>
    <w:p w:rsidR="006117CE" w:rsidRPr="00A04A0A" w:rsidRDefault="006117CE" w:rsidP="006117CE">
      <w:pPr>
        <w:wordWrap/>
        <w:spacing w:after="0" w:line="480" w:lineRule="auto"/>
        <w:rPr>
          <w:rFonts w:ascii="Times New Roman" w:hAnsi="Times New Roman" w:cs="Times New Roman"/>
          <w:sz w:val="24"/>
          <w:szCs w:val="24"/>
        </w:rPr>
      </w:pPr>
      <w:r w:rsidRPr="00A04A0A">
        <w:rPr>
          <w:rFonts w:ascii="Times New Roman" w:hAnsi="Times New Roman" w:cs="Times New Roman"/>
          <w:b/>
          <w:sz w:val="24"/>
          <w:szCs w:val="24"/>
        </w:rPr>
        <w:t xml:space="preserve">Supplementary Figure </w:t>
      </w:r>
      <w:r w:rsidR="00337745" w:rsidRPr="00A04A0A">
        <w:rPr>
          <w:rFonts w:ascii="Times New Roman" w:hAnsi="Times New Roman" w:cs="Times New Roman"/>
          <w:b/>
          <w:sz w:val="24"/>
          <w:szCs w:val="24"/>
        </w:rPr>
        <w:t>2</w:t>
      </w:r>
      <w:r w:rsidRPr="00A04A0A">
        <w:rPr>
          <w:rFonts w:ascii="Times New Roman" w:hAnsi="Times New Roman" w:cs="Times New Roman"/>
          <w:b/>
          <w:bCs/>
          <w:sz w:val="24"/>
          <w:szCs w:val="24"/>
        </w:rPr>
        <w:t xml:space="preserve">. </w:t>
      </w:r>
      <w:r w:rsidR="00750CFB" w:rsidRPr="00A04A0A">
        <w:rPr>
          <w:rFonts w:ascii="Times New Roman" w:hAnsi="Times New Roman" w:cs="Times New Roman"/>
          <w:b/>
          <w:bCs/>
          <w:sz w:val="24"/>
          <w:szCs w:val="24"/>
        </w:rPr>
        <w:t>JX augments intratumoral infiltration of CD8</w:t>
      </w:r>
      <w:r w:rsidR="00750CFB" w:rsidRPr="00A04A0A">
        <w:rPr>
          <w:rFonts w:ascii="Times New Roman" w:hAnsi="Times New Roman" w:cs="Times New Roman"/>
          <w:b/>
          <w:bCs/>
          <w:sz w:val="24"/>
          <w:szCs w:val="24"/>
          <w:vertAlign w:val="superscript"/>
        </w:rPr>
        <w:t>+</w:t>
      </w:r>
      <w:r w:rsidR="00750CFB" w:rsidRPr="00A04A0A">
        <w:rPr>
          <w:rFonts w:ascii="Times New Roman" w:hAnsi="Times New Roman" w:cs="Times New Roman"/>
          <w:b/>
          <w:bCs/>
          <w:sz w:val="24"/>
          <w:szCs w:val="24"/>
        </w:rPr>
        <w:t xml:space="preserve"> T cells and induces myeloid cell repolarization.</w:t>
      </w:r>
    </w:p>
    <w:p w:rsidR="006117CE" w:rsidRPr="00A04A0A" w:rsidRDefault="006117CE" w:rsidP="006117CE">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lastRenderedPageBreak/>
        <w:t>Renca tumor</w:t>
      </w:r>
      <w:r w:rsidR="00287C8C" w:rsidRPr="00A04A0A">
        <w:rPr>
          <w:rFonts w:ascii="Times New Roman" w:hAnsi="Times New Roman" w:cs="Times New Roman"/>
          <w:sz w:val="24"/>
          <w:szCs w:val="24"/>
        </w:rPr>
        <w:t>–</w:t>
      </w:r>
      <w:r w:rsidRPr="00A04A0A">
        <w:rPr>
          <w:rFonts w:ascii="Times New Roman" w:hAnsi="Times New Roman" w:cs="Times New Roman"/>
          <w:sz w:val="24"/>
          <w:szCs w:val="24"/>
        </w:rPr>
        <w:t xml:space="preserve">bearing mice were intratumorally treated with PBS or 1 </w:t>
      </w:r>
      <w:r w:rsidR="00092C68" w:rsidRPr="00A04A0A">
        <w:rPr>
          <w:rFonts w:ascii="Times New Roman" w:hAnsi="Times New Roman" w:cs="Times New Roman"/>
          <w:sz w:val="24"/>
          <w:szCs w:val="24"/>
        </w:rPr>
        <w:t>×</w:t>
      </w:r>
      <w:r w:rsidRPr="00A04A0A">
        <w:rPr>
          <w:rFonts w:ascii="Times New Roman" w:hAnsi="Times New Roman" w:cs="Times New Roman"/>
          <w:sz w:val="24"/>
          <w:szCs w:val="24"/>
        </w:rPr>
        <w:t xml:space="preserve"> 10</w:t>
      </w:r>
      <w:r w:rsidRPr="00A04A0A">
        <w:rPr>
          <w:rFonts w:ascii="Times New Roman" w:hAnsi="Times New Roman" w:cs="Times New Roman"/>
          <w:sz w:val="24"/>
          <w:szCs w:val="24"/>
          <w:vertAlign w:val="superscript"/>
        </w:rPr>
        <w:t>7</w:t>
      </w:r>
      <w:r w:rsidRPr="00A04A0A">
        <w:rPr>
          <w:rFonts w:ascii="Times New Roman" w:hAnsi="Times New Roman" w:cs="Times New Roman"/>
          <w:sz w:val="24"/>
          <w:szCs w:val="24"/>
        </w:rPr>
        <w:t xml:space="preserve"> </w:t>
      </w:r>
      <w:r w:rsidR="00294718" w:rsidRPr="00A04A0A">
        <w:rPr>
          <w:rFonts w:ascii="Times New Roman" w:hAnsi="Times New Roman" w:cs="Times New Roman"/>
          <w:sz w:val="24"/>
          <w:szCs w:val="24"/>
        </w:rPr>
        <w:t>plaque-forming units (pfu)</w:t>
      </w:r>
      <w:r w:rsidRPr="00A04A0A">
        <w:rPr>
          <w:rFonts w:ascii="Times New Roman" w:hAnsi="Times New Roman" w:cs="Times New Roman"/>
          <w:sz w:val="24"/>
          <w:szCs w:val="24"/>
        </w:rPr>
        <w:t xml:space="preserve"> of JX 1 to 3 times.</w:t>
      </w:r>
    </w:p>
    <w:p w:rsidR="006117CE" w:rsidRPr="00A04A0A" w:rsidRDefault="00035BA1" w:rsidP="006117CE">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6117CE" w:rsidRPr="00A04A0A">
        <w:rPr>
          <w:rFonts w:ascii="Times New Roman" w:hAnsi="Times New Roman" w:cs="Times New Roman"/>
          <w:b/>
          <w:sz w:val="24"/>
          <w:szCs w:val="24"/>
        </w:rPr>
        <w:t>A</w:t>
      </w:r>
      <w:r w:rsidRPr="00A04A0A">
        <w:rPr>
          <w:rFonts w:ascii="Times New Roman" w:hAnsi="Times New Roman" w:cs="Times New Roman"/>
          <w:sz w:val="24"/>
          <w:szCs w:val="24"/>
        </w:rPr>
        <w:t>)</w:t>
      </w:r>
      <w:r w:rsidR="006117CE" w:rsidRPr="00A04A0A">
        <w:rPr>
          <w:rFonts w:ascii="Times New Roman" w:hAnsi="Times New Roman" w:cs="Times New Roman"/>
          <w:sz w:val="24"/>
          <w:szCs w:val="24"/>
        </w:rPr>
        <w:t xml:space="preserve"> Comparisons of tumor growth in mice treated with JX. Mean and individual tumor growth curves over time.</w:t>
      </w:r>
    </w:p>
    <w:p w:rsidR="006117CE" w:rsidRPr="00A04A0A" w:rsidRDefault="00035BA1" w:rsidP="006117CE">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Pr="00A04A0A">
        <w:rPr>
          <w:rFonts w:ascii="Times New Roman" w:hAnsi="Times New Roman" w:cs="Times New Roman"/>
          <w:b/>
          <w:sz w:val="24"/>
          <w:szCs w:val="24"/>
        </w:rPr>
        <w:t>B</w:t>
      </w:r>
      <w:r w:rsidRPr="00A04A0A">
        <w:rPr>
          <w:rFonts w:ascii="Times New Roman" w:hAnsi="Times New Roman" w:cs="Times New Roman"/>
          <w:sz w:val="24"/>
          <w:szCs w:val="24"/>
        </w:rPr>
        <w:t>)</w:t>
      </w:r>
      <w:r w:rsidR="006117CE" w:rsidRPr="00A04A0A">
        <w:rPr>
          <w:rFonts w:ascii="Times New Roman" w:hAnsi="Times New Roman" w:cs="Times New Roman"/>
          <w:sz w:val="24"/>
          <w:szCs w:val="24"/>
        </w:rPr>
        <w:t xml:space="preserve"> Representative images and comparisons of CD8</w:t>
      </w:r>
      <w:r w:rsidR="006117CE" w:rsidRPr="00A04A0A">
        <w:rPr>
          <w:rFonts w:ascii="Times New Roman" w:hAnsi="Times New Roman" w:cs="Times New Roman"/>
          <w:sz w:val="24"/>
          <w:szCs w:val="24"/>
          <w:vertAlign w:val="superscript"/>
        </w:rPr>
        <w:t>+</w:t>
      </w:r>
      <w:r w:rsidR="006117CE" w:rsidRPr="00A04A0A">
        <w:rPr>
          <w:rFonts w:ascii="Times New Roman" w:hAnsi="Times New Roman" w:cs="Times New Roman"/>
          <w:sz w:val="24"/>
          <w:szCs w:val="24"/>
        </w:rPr>
        <w:t xml:space="preserve"> T cell in peri- or intratumoral regions of tumors treated with 1 to 3 times of JX.</w:t>
      </w:r>
    </w:p>
    <w:p w:rsidR="006117CE" w:rsidRPr="00A04A0A" w:rsidRDefault="006117CE" w:rsidP="00A51BFB">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A51BFB" w:rsidRPr="00A04A0A">
        <w:rPr>
          <w:rFonts w:ascii="Times New Roman" w:hAnsi="Times New Roman" w:cs="Times New Roman"/>
          <w:b/>
          <w:sz w:val="24"/>
          <w:szCs w:val="24"/>
        </w:rPr>
        <w:t>C</w:t>
      </w:r>
      <w:r w:rsidRPr="00A04A0A">
        <w:rPr>
          <w:rFonts w:ascii="Times New Roman" w:hAnsi="Times New Roman" w:cs="Times New Roman"/>
          <w:sz w:val="24"/>
          <w:szCs w:val="24"/>
        </w:rPr>
        <w:t xml:space="preserve">) Representative flow cytometric plot </w:t>
      </w:r>
      <w:r w:rsidR="00A51BFB" w:rsidRPr="00A04A0A">
        <w:rPr>
          <w:rFonts w:ascii="Times New Roman" w:hAnsi="Times New Roman" w:cs="Times New Roman"/>
          <w:sz w:val="24"/>
          <w:szCs w:val="24"/>
        </w:rPr>
        <w:t xml:space="preserve">and </w:t>
      </w:r>
      <w:r w:rsidR="00607224" w:rsidRPr="00A04A0A">
        <w:rPr>
          <w:rFonts w:ascii="Times New Roman" w:hAnsi="Times New Roman" w:cs="Times New Roman"/>
          <w:sz w:val="24"/>
          <w:szCs w:val="24"/>
        </w:rPr>
        <w:t>comparisons</w:t>
      </w:r>
      <w:r w:rsidRPr="00A04A0A">
        <w:rPr>
          <w:rFonts w:ascii="Times New Roman" w:hAnsi="Times New Roman" w:cs="Times New Roman"/>
          <w:sz w:val="24"/>
          <w:szCs w:val="24"/>
        </w:rPr>
        <w:t xml:space="preserve"> of CD8</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and CD4</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T cell</w:t>
      </w:r>
      <w:r w:rsidR="00607224" w:rsidRPr="00A04A0A">
        <w:rPr>
          <w:rFonts w:ascii="Times New Roman" w:hAnsi="Times New Roman" w:cs="Times New Roman"/>
          <w:sz w:val="24"/>
          <w:szCs w:val="24"/>
        </w:rPr>
        <w:t xml:space="preserve"> numbers</w:t>
      </w:r>
      <w:r w:rsidRPr="00A04A0A">
        <w:rPr>
          <w:rFonts w:ascii="Times New Roman" w:hAnsi="Times New Roman" w:cs="Times New Roman"/>
          <w:sz w:val="24"/>
          <w:szCs w:val="24"/>
        </w:rPr>
        <w:t xml:space="preserve"> per gram of tumor.</w:t>
      </w:r>
    </w:p>
    <w:p w:rsidR="006117CE" w:rsidRPr="00A04A0A" w:rsidRDefault="006117CE" w:rsidP="006117CE">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A51BFB" w:rsidRPr="00A04A0A">
        <w:rPr>
          <w:rFonts w:ascii="Times New Roman" w:hAnsi="Times New Roman" w:cs="Times New Roman"/>
          <w:b/>
          <w:sz w:val="24"/>
          <w:szCs w:val="24"/>
        </w:rPr>
        <w:t>D</w:t>
      </w:r>
      <w:r w:rsidRPr="00A04A0A">
        <w:rPr>
          <w:rFonts w:ascii="Times New Roman" w:hAnsi="Times New Roman" w:cs="Times New Roman"/>
          <w:sz w:val="24"/>
          <w:szCs w:val="24"/>
        </w:rPr>
        <w:t>) Comparisons of fractions of CD45</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CD8</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and CD4</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cells in tumors treated with the triple administration of JX.</w:t>
      </w:r>
    </w:p>
    <w:p w:rsidR="006117CE" w:rsidRPr="00A04A0A" w:rsidRDefault="00A51BFB" w:rsidP="006117CE">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Pr="00A04A0A">
        <w:rPr>
          <w:rFonts w:ascii="Times New Roman" w:hAnsi="Times New Roman" w:cs="Times New Roman"/>
          <w:b/>
          <w:sz w:val="24"/>
          <w:szCs w:val="24"/>
        </w:rPr>
        <w:t>E</w:t>
      </w:r>
      <w:r w:rsidRPr="00A04A0A">
        <w:rPr>
          <w:rFonts w:ascii="Times New Roman" w:hAnsi="Times New Roman" w:cs="Times New Roman"/>
          <w:sz w:val="24"/>
          <w:szCs w:val="24"/>
        </w:rPr>
        <w:t>)</w:t>
      </w:r>
      <w:r w:rsidR="006117CE" w:rsidRPr="00A04A0A">
        <w:rPr>
          <w:rFonts w:ascii="Times New Roman" w:hAnsi="Times New Roman" w:cs="Times New Roman"/>
          <w:sz w:val="24"/>
          <w:szCs w:val="24"/>
        </w:rPr>
        <w:t xml:space="preserve"> Comparisons of fractions of CD4</w:t>
      </w:r>
      <w:r w:rsidR="006117CE" w:rsidRPr="00A04A0A">
        <w:rPr>
          <w:rFonts w:ascii="Times New Roman" w:hAnsi="Times New Roman" w:cs="Times New Roman"/>
          <w:sz w:val="24"/>
          <w:szCs w:val="24"/>
          <w:vertAlign w:val="superscript"/>
        </w:rPr>
        <w:t>+</w:t>
      </w:r>
      <w:r w:rsidR="006117CE" w:rsidRPr="00A04A0A">
        <w:rPr>
          <w:rFonts w:ascii="Times New Roman" w:hAnsi="Times New Roman" w:cs="Times New Roman"/>
          <w:sz w:val="24"/>
          <w:szCs w:val="24"/>
        </w:rPr>
        <w:t>Foxp3</w:t>
      </w:r>
      <w:r w:rsidR="006117CE" w:rsidRPr="00A04A0A">
        <w:rPr>
          <w:rFonts w:ascii="Times New Roman" w:hAnsi="Times New Roman" w:cs="Times New Roman"/>
          <w:sz w:val="24"/>
          <w:szCs w:val="24"/>
          <w:vertAlign w:val="superscript"/>
        </w:rPr>
        <w:t>+</w:t>
      </w:r>
      <w:r w:rsidR="006117CE" w:rsidRPr="00A04A0A">
        <w:rPr>
          <w:rFonts w:ascii="Times New Roman" w:hAnsi="Times New Roman" w:cs="Times New Roman"/>
          <w:sz w:val="24"/>
          <w:szCs w:val="24"/>
        </w:rPr>
        <w:t>CD25</w:t>
      </w:r>
      <w:r w:rsidR="006117CE" w:rsidRPr="00A04A0A">
        <w:rPr>
          <w:rFonts w:ascii="Times New Roman" w:hAnsi="Times New Roman" w:cs="Times New Roman"/>
          <w:sz w:val="24"/>
          <w:szCs w:val="24"/>
          <w:vertAlign w:val="superscript"/>
        </w:rPr>
        <w:t>+</w:t>
      </w:r>
      <w:r w:rsidR="006117CE" w:rsidRPr="00A04A0A">
        <w:rPr>
          <w:rFonts w:ascii="Times New Roman" w:hAnsi="Times New Roman" w:cs="Times New Roman"/>
          <w:sz w:val="24"/>
          <w:szCs w:val="24"/>
        </w:rPr>
        <w:t xml:space="preserve"> (Treg)</w:t>
      </w:r>
      <w:r w:rsidR="00DF46B7" w:rsidRPr="00A04A0A">
        <w:rPr>
          <w:rFonts w:ascii="Times New Roman" w:hAnsi="Times New Roman" w:cs="Times New Roman"/>
          <w:sz w:val="24"/>
          <w:szCs w:val="24"/>
        </w:rPr>
        <w:t xml:space="preserve"> and</w:t>
      </w:r>
      <w:r w:rsidR="006117CE" w:rsidRPr="00A04A0A">
        <w:rPr>
          <w:rFonts w:ascii="Times New Roman" w:hAnsi="Times New Roman" w:cs="Times New Roman"/>
          <w:sz w:val="24"/>
          <w:szCs w:val="24"/>
        </w:rPr>
        <w:t xml:space="preserve"> CD8/Treg ratio in tumor.</w:t>
      </w:r>
    </w:p>
    <w:p w:rsidR="00DF46B7" w:rsidRPr="00A04A0A" w:rsidRDefault="00DF46B7" w:rsidP="00DF46B7">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Pr="00A04A0A">
        <w:rPr>
          <w:rFonts w:ascii="Times New Roman" w:hAnsi="Times New Roman" w:cs="Times New Roman"/>
          <w:b/>
          <w:sz w:val="24"/>
          <w:szCs w:val="24"/>
        </w:rPr>
        <w:t>F</w:t>
      </w:r>
      <w:r w:rsidRPr="00A04A0A">
        <w:rPr>
          <w:rFonts w:ascii="Times New Roman" w:hAnsi="Times New Roman" w:cs="Times New Roman"/>
          <w:sz w:val="24"/>
          <w:szCs w:val="24"/>
        </w:rPr>
        <w:t>) Comparisons of fractions of CD8</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ICOS</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and CD8</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GzB</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cells in tumor.</w:t>
      </w:r>
    </w:p>
    <w:p w:rsidR="00B21A7D" w:rsidRPr="00A04A0A" w:rsidRDefault="00B21A7D" w:rsidP="006117CE">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DF46B7" w:rsidRPr="00A04A0A">
        <w:rPr>
          <w:rFonts w:ascii="Times New Roman" w:hAnsi="Times New Roman" w:cs="Times New Roman"/>
          <w:b/>
          <w:sz w:val="24"/>
          <w:szCs w:val="24"/>
        </w:rPr>
        <w:t>G</w:t>
      </w:r>
      <w:r w:rsidRPr="00A04A0A">
        <w:rPr>
          <w:rFonts w:ascii="Times New Roman" w:hAnsi="Times New Roman" w:cs="Times New Roman"/>
          <w:sz w:val="24"/>
          <w:szCs w:val="24"/>
        </w:rPr>
        <w:t xml:space="preserve">) </w:t>
      </w:r>
      <w:r w:rsidR="00BF186D" w:rsidRPr="00A04A0A">
        <w:rPr>
          <w:rFonts w:ascii="Times New Roman" w:hAnsi="Times New Roman" w:cs="Times New Roman"/>
          <w:sz w:val="24"/>
          <w:szCs w:val="24"/>
        </w:rPr>
        <w:t xml:space="preserve">Images and comparisons </w:t>
      </w:r>
      <w:r w:rsidRPr="00A04A0A">
        <w:rPr>
          <w:rFonts w:ascii="Times New Roman" w:hAnsi="Times New Roman" w:cs="Times New Roman"/>
          <w:sz w:val="24"/>
          <w:szCs w:val="24"/>
        </w:rPr>
        <w:t>of IFN</w:t>
      </w:r>
      <w:r w:rsidR="00BF186D" w:rsidRPr="00A04A0A">
        <w:rPr>
          <w:rFonts w:ascii="Times New Roman" w:hAnsi="Times New Roman" w:cs="Times New Roman"/>
          <w:sz w:val="24"/>
          <w:szCs w:val="24"/>
        </w:rPr>
        <w:t>-</w:t>
      </w:r>
      <w:r w:rsidRPr="00A04A0A">
        <w:rPr>
          <w:rFonts w:ascii="Times New Roman" w:hAnsi="Times New Roman" w:cs="Times New Roman"/>
          <w:sz w:val="24"/>
          <w:szCs w:val="24"/>
        </w:rPr>
        <w:t xml:space="preserve">ɣ ELISPOT in </w:t>
      </w:r>
      <w:r w:rsidR="00BF186D" w:rsidRPr="00A04A0A">
        <w:rPr>
          <w:rFonts w:ascii="Times New Roman" w:hAnsi="Times New Roman" w:cs="Times New Roman"/>
          <w:sz w:val="24"/>
          <w:szCs w:val="24"/>
        </w:rPr>
        <w:t>CD8</w:t>
      </w:r>
      <w:r w:rsidR="00BF186D" w:rsidRPr="00A04A0A">
        <w:rPr>
          <w:rFonts w:ascii="Times New Roman" w:hAnsi="Times New Roman" w:cs="Times New Roman"/>
          <w:sz w:val="24"/>
          <w:szCs w:val="24"/>
          <w:vertAlign w:val="superscript"/>
        </w:rPr>
        <w:t>+</w:t>
      </w:r>
      <w:r w:rsidR="00BF186D" w:rsidRPr="00A04A0A">
        <w:rPr>
          <w:rFonts w:ascii="Times New Roman" w:hAnsi="Times New Roman" w:cs="Times New Roman"/>
          <w:sz w:val="24"/>
          <w:szCs w:val="24"/>
        </w:rPr>
        <w:t xml:space="preserve"> tumor infiltrating lymphocytes (</w:t>
      </w:r>
      <w:r w:rsidRPr="00A04A0A">
        <w:rPr>
          <w:rFonts w:ascii="Times New Roman" w:hAnsi="Times New Roman" w:cs="Times New Roman"/>
          <w:sz w:val="24"/>
          <w:szCs w:val="24"/>
        </w:rPr>
        <w:t>TIL</w:t>
      </w:r>
      <w:r w:rsidR="00BF186D" w:rsidRPr="00A04A0A">
        <w:rPr>
          <w:rFonts w:ascii="Times New Roman" w:hAnsi="Times New Roman" w:cs="Times New Roman"/>
          <w:sz w:val="24"/>
          <w:szCs w:val="24"/>
        </w:rPr>
        <w:t>s)</w:t>
      </w:r>
      <w:r w:rsidRPr="00A04A0A">
        <w:rPr>
          <w:rFonts w:ascii="Times New Roman" w:hAnsi="Times New Roman" w:cs="Times New Roman"/>
          <w:sz w:val="24"/>
          <w:szCs w:val="24"/>
        </w:rPr>
        <w:t xml:space="preserve"> and splenocyte</w:t>
      </w:r>
      <w:r w:rsidR="00BF186D" w:rsidRPr="00A04A0A">
        <w:rPr>
          <w:rFonts w:ascii="Times New Roman" w:hAnsi="Times New Roman" w:cs="Times New Roman"/>
          <w:sz w:val="24"/>
          <w:szCs w:val="24"/>
        </w:rPr>
        <w:t>s</w:t>
      </w:r>
      <w:r w:rsidRPr="00A04A0A">
        <w:rPr>
          <w:rFonts w:ascii="Times New Roman" w:hAnsi="Times New Roman" w:cs="Times New Roman"/>
          <w:sz w:val="24"/>
          <w:szCs w:val="24"/>
        </w:rPr>
        <w:t xml:space="preserve"> from control or JX-treated mice.</w:t>
      </w:r>
      <w:r w:rsidR="00BF186D" w:rsidRPr="00A04A0A">
        <w:rPr>
          <w:rFonts w:ascii="Times New Roman" w:hAnsi="Times New Roman" w:cs="Times New Roman"/>
          <w:sz w:val="24"/>
          <w:szCs w:val="24"/>
        </w:rPr>
        <w:t xml:space="preserve"> CD8</w:t>
      </w:r>
      <w:r w:rsidR="00BF186D" w:rsidRPr="00A04A0A">
        <w:rPr>
          <w:rFonts w:ascii="Times New Roman" w:hAnsi="Times New Roman" w:cs="Times New Roman"/>
          <w:sz w:val="24"/>
          <w:szCs w:val="24"/>
          <w:vertAlign w:val="superscript"/>
        </w:rPr>
        <w:t>+</w:t>
      </w:r>
      <w:r w:rsidR="00BF186D" w:rsidRPr="00A04A0A">
        <w:rPr>
          <w:rFonts w:ascii="Times New Roman" w:hAnsi="Times New Roman" w:cs="Times New Roman"/>
          <w:sz w:val="24"/>
          <w:szCs w:val="24"/>
        </w:rPr>
        <w:t xml:space="preserve"> TILs were isolated from dissociated tumors with anti-CD8 antibody-coated magnetic beads.</w:t>
      </w:r>
    </w:p>
    <w:p w:rsidR="006117CE" w:rsidRPr="00A04A0A" w:rsidRDefault="006117CE" w:rsidP="006117CE">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DF46B7" w:rsidRPr="00A04A0A">
        <w:rPr>
          <w:rFonts w:ascii="Times New Roman" w:hAnsi="Times New Roman" w:cs="Times New Roman"/>
          <w:b/>
          <w:sz w:val="24"/>
          <w:szCs w:val="24"/>
        </w:rPr>
        <w:t>H</w:t>
      </w:r>
      <w:r w:rsidRPr="00A04A0A">
        <w:rPr>
          <w:rFonts w:ascii="Times New Roman" w:hAnsi="Times New Roman" w:cs="Times New Roman"/>
          <w:sz w:val="24"/>
          <w:szCs w:val="24"/>
        </w:rPr>
        <w:t>) Comparison of fractions of CD11b</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Gr1</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myeloid cells in tumor.</w:t>
      </w:r>
    </w:p>
    <w:p w:rsidR="006117CE" w:rsidRPr="00A04A0A" w:rsidRDefault="006117CE" w:rsidP="00DF46B7">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DF46B7" w:rsidRPr="00A04A0A">
        <w:rPr>
          <w:rFonts w:ascii="Times New Roman" w:hAnsi="Times New Roman" w:cs="Times New Roman"/>
          <w:b/>
          <w:sz w:val="24"/>
          <w:szCs w:val="24"/>
        </w:rPr>
        <w:t>I</w:t>
      </w:r>
      <w:r w:rsidRPr="00A04A0A">
        <w:rPr>
          <w:rFonts w:ascii="Times New Roman" w:hAnsi="Times New Roman" w:cs="Times New Roman"/>
          <w:sz w:val="24"/>
          <w:szCs w:val="24"/>
        </w:rPr>
        <w:t xml:space="preserve">) Representative flow cytometric plot </w:t>
      </w:r>
      <w:r w:rsidR="00DF46B7" w:rsidRPr="00A04A0A">
        <w:rPr>
          <w:rFonts w:ascii="Times New Roman" w:hAnsi="Times New Roman" w:cs="Times New Roman"/>
          <w:sz w:val="24"/>
          <w:szCs w:val="24"/>
        </w:rPr>
        <w:t>and</w:t>
      </w:r>
      <w:r w:rsidRPr="00A04A0A">
        <w:rPr>
          <w:rFonts w:ascii="Times New Roman" w:hAnsi="Times New Roman" w:cs="Times New Roman"/>
          <w:sz w:val="24"/>
          <w:szCs w:val="24"/>
        </w:rPr>
        <w:t xml:space="preserve"> </w:t>
      </w:r>
      <w:r w:rsidR="00DF46B7" w:rsidRPr="00A04A0A">
        <w:rPr>
          <w:rFonts w:ascii="Times New Roman" w:hAnsi="Times New Roman" w:cs="Times New Roman"/>
          <w:sz w:val="24"/>
          <w:szCs w:val="24"/>
        </w:rPr>
        <w:t>c</w:t>
      </w:r>
      <w:r w:rsidRPr="00A04A0A">
        <w:rPr>
          <w:rFonts w:ascii="Times New Roman" w:hAnsi="Times New Roman" w:cs="Times New Roman"/>
          <w:sz w:val="24"/>
          <w:szCs w:val="24"/>
        </w:rPr>
        <w:t>omparisons of Ly6G</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Ly6C</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monocytic myeloid cells, Ly6G</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Ly6C</w:t>
      </w:r>
      <w:r w:rsidRPr="00A04A0A">
        <w:rPr>
          <w:rFonts w:ascii="Times New Roman" w:hAnsi="Times New Roman" w:cs="Times New Roman"/>
          <w:sz w:val="24"/>
          <w:szCs w:val="24"/>
          <w:vertAlign w:val="superscript"/>
        </w:rPr>
        <w:t>int</w:t>
      </w:r>
      <w:r w:rsidRPr="00A04A0A">
        <w:rPr>
          <w:rFonts w:ascii="Times New Roman" w:hAnsi="Times New Roman" w:cs="Times New Roman"/>
          <w:sz w:val="24"/>
          <w:szCs w:val="24"/>
        </w:rPr>
        <w:t xml:space="preserve"> granulocytic myeloid cells, and monocytic/granulocytic ratio on CD11b</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in tumor.</w:t>
      </w:r>
    </w:p>
    <w:p w:rsidR="006117CE" w:rsidRPr="00A04A0A" w:rsidRDefault="006117CE" w:rsidP="006117CE">
      <w:pPr>
        <w:widowControl/>
        <w:wordWrap/>
        <w:autoSpaceDE/>
        <w:autoSpaceDN/>
        <w:spacing w:line="480" w:lineRule="auto"/>
        <w:rPr>
          <w:rFonts w:ascii="Times New Roman" w:hAnsi="Times New Roman" w:cs="Times New Roman"/>
          <w:sz w:val="24"/>
          <w:szCs w:val="24"/>
        </w:rPr>
      </w:pPr>
      <w:r w:rsidRPr="00A04A0A">
        <w:rPr>
          <w:rFonts w:ascii="Times New Roman" w:hAnsi="Times New Roman" w:cs="Times New Roman"/>
          <w:sz w:val="24"/>
          <w:szCs w:val="24"/>
        </w:rPr>
        <w:t>Pooled dat</w:t>
      </w:r>
      <w:r w:rsidR="000619AD" w:rsidRPr="00A04A0A">
        <w:rPr>
          <w:rFonts w:ascii="Times New Roman" w:hAnsi="Times New Roman" w:cs="Times New Roman"/>
          <w:sz w:val="24"/>
          <w:szCs w:val="24"/>
        </w:rPr>
        <w:t>a</w:t>
      </w:r>
      <w:r w:rsidRPr="00A04A0A">
        <w:rPr>
          <w:rFonts w:ascii="Times New Roman" w:hAnsi="Times New Roman" w:cs="Times New Roman"/>
          <w:sz w:val="24"/>
          <w:szCs w:val="24"/>
        </w:rPr>
        <w:t xml:space="preserve"> from two experiments with 5-6 animals per group. Values are mean ± SEM. *p &lt; 0.05 versus control; </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p &lt; 0.05 versus JX </w:t>
      </w:r>
      <w:r w:rsidR="00BE59CE" w:rsidRPr="00A04A0A">
        <w:rPr>
          <w:rFonts w:ascii="Times New Roman" w:hAnsi="Times New Roman" w:cs="Times New Roman"/>
          <w:sz w:val="24"/>
          <w:szCs w:val="24"/>
        </w:rPr>
        <w:t>×</w:t>
      </w:r>
      <w:r w:rsidRPr="00A04A0A">
        <w:rPr>
          <w:rFonts w:ascii="Times New Roman" w:hAnsi="Times New Roman" w:cs="Times New Roman"/>
          <w:sz w:val="24"/>
          <w:szCs w:val="24"/>
        </w:rPr>
        <w:t xml:space="preserve">1; </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p &lt; 0.05 versus JX </w:t>
      </w:r>
      <w:r w:rsidR="00BE59CE" w:rsidRPr="00A04A0A">
        <w:rPr>
          <w:rFonts w:ascii="Times New Roman" w:hAnsi="Times New Roman" w:cs="Times New Roman"/>
          <w:sz w:val="24"/>
          <w:szCs w:val="24"/>
        </w:rPr>
        <w:t>×</w:t>
      </w:r>
      <w:r w:rsidRPr="00A04A0A">
        <w:rPr>
          <w:rFonts w:ascii="Times New Roman" w:hAnsi="Times New Roman" w:cs="Times New Roman"/>
          <w:sz w:val="24"/>
          <w:szCs w:val="24"/>
        </w:rPr>
        <w:t xml:space="preserve">2. ns, not significant. Two-tailed Student's </w:t>
      </w:r>
      <w:r w:rsidRPr="00A04A0A">
        <w:rPr>
          <w:rFonts w:ascii="Times New Roman" w:hAnsi="Times New Roman" w:cs="Times New Roman"/>
          <w:i/>
          <w:sz w:val="24"/>
          <w:szCs w:val="24"/>
        </w:rPr>
        <w:t>t</w:t>
      </w:r>
      <w:r w:rsidRPr="00A04A0A">
        <w:rPr>
          <w:rFonts w:ascii="Times New Roman" w:hAnsi="Times New Roman" w:cs="Times New Roman"/>
          <w:sz w:val="24"/>
          <w:szCs w:val="24"/>
        </w:rPr>
        <w:t>-test was used. Scale bars, 100 μm.</w:t>
      </w:r>
    </w:p>
    <w:p w:rsidR="00095F0B" w:rsidRPr="00A04A0A" w:rsidRDefault="00095F0B" w:rsidP="006117CE">
      <w:pPr>
        <w:widowControl/>
        <w:wordWrap/>
        <w:autoSpaceDE/>
        <w:autoSpaceDN/>
        <w:spacing w:line="480" w:lineRule="auto"/>
        <w:rPr>
          <w:rFonts w:ascii="Times New Roman" w:hAnsi="Times New Roman" w:cs="Times New Roman"/>
          <w:b/>
          <w:sz w:val="24"/>
          <w:szCs w:val="24"/>
        </w:rPr>
      </w:pPr>
    </w:p>
    <w:p w:rsidR="00886E8E" w:rsidRPr="00A04A0A" w:rsidRDefault="006117CE" w:rsidP="00FF6739">
      <w:pPr>
        <w:widowControl/>
        <w:wordWrap/>
        <w:autoSpaceDE/>
        <w:autoSpaceDN/>
        <w:spacing w:line="480" w:lineRule="auto"/>
        <w:rPr>
          <w:rFonts w:ascii="Times New Roman" w:hAnsi="Times New Roman" w:cs="Times New Roman"/>
          <w:sz w:val="24"/>
          <w:szCs w:val="24"/>
        </w:rPr>
      </w:pPr>
      <w:r w:rsidRPr="00A04A0A">
        <w:rPr>
          <w:rFonts w:ascii="Times New Roman" w:hAnsi="Times New Roman" w:cs="Times New Roman"/>
          <w:b/>
          <w:sz w:val="24"/>
          <w:szCs w:val="24"/>
        </w:rPr>
        <w:br w:type="page"/>
      </w:r>
    </w:p>
    <w:p w:rsidR="00F10604" w:rsidRPr="00A04A0A" w:rsidRDefault="00A04A0A" w:rsidP="00F10604">
      <w:pPr>
        <w:wordWrap/>
        <w:spacing w:after="0" w:line="480" w:lineRule="auto"/>
        <w:jc w:val="center"/>
        <w:rPr>
          <w:rFonts w:ascii="Times New Roman" w:hAnsi="Times New Roman" w:cs="Times New Roman"/>
          <w:sz w:val="24"/>
          <w:szCs w:val="24"/>
        </w:rPr>
      </w:pPr>
      <w:r w:rsidRPr="00A04A0A">
        <w:rPr>
          <w:rFonts w:ascii="Times New Roman" w:hAnsi="Times New Roman" w:cs="Times New Roman"/>
          <w:sz w:val="24"/>
          <w:szCs w:val="24"/>
        </w:rPr>
        <w:lastRenderedPageBreak/>
        <w:pict>
          <v:shape id="_x0000_i1027" type="#_x0000_t75" style="width:351.85pt;height:152.15pt">
            <v:imagedata r:id="rId9" o:title="슬라이드3" croptop="5305f" cropbottom="44410f" cropleft="8774f" cropright="5609f"/>
          </v:shape>
        </w:pict>
      </w:r>
    </w:p>
    <w:p w:rsidR="00B21A7D" w:rsidRPr="00A04A0A" w:rsidRDefault="00B21A7D" w:rsidP="00B21A7D">
      <w:pPr>
        <w:wordWrap/>
        <w:spacing w:after="0" w:line="480" w:lineRule="auto"/>
        <w:rPr>
          <w:rFonts w:ascii="Times New Roman" w:hAnsi="Times New Roman" w:cs="Times New Roman"/>
          <w:b/>
          <w:sz w:val="24"/>
          <w:szCs w:val="24"/>
        </w:rPr>
      </w:pPr>
      <w:r w:rsidRPr="00A04A0A">
        <w:rPr>
          <w:rFonts w:ascii="Times New Roman" w:hAnsi="Times New Roman" w:cs="Times New Roman"/>
          <w:b/>
          <w:sz w:val="24"/>
          <w:szCs w:val="24"/>
        </w:rPr>
        <w:t>Supplementary Figure 3. JX is not detected in distant tumors.</w:t>
      </w:r>
    </w:p>
    <w:p w:rsidR="00B21A7D" w:rsidRPr="00A04A0A" w:rsidRDefault="00B21A7D" w:rsidP="00B21A7D">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 xml:space="preserve">Although robust JX </w:t>
      </w:r>
      <w:r w:rsidRPr="00A04A0A">
        <w:rPr>
          <w:rFonts w:ascii="Times New Roman" w:hAnsi="Times New Roman" w:cs="Times New Roman" w:hint="eastAsia"/>
          <w:sz w:val="24"/>
          <w:szCs w:val="24"/>
        </w:rPr>
        <w:t>expression</w:t>
      </w:r>
      <w:r w:rsidRPr="00A04A0A">
        <w:rPr>
          <w:rFonts w:ascii="Times New Roman" w:hAnsi="Times New Roman" w:cs="Times New Roman"/>
          <w:sz w:val="24"/>
          <w:szCs w:val="24"/>
        </w:rPr>
        <w:t xml:space="preserve"> (green) is observable in the right, injected tumors, </w:t>
      </w:r>
      <w:r w:rsidR="002649F1" w:rsidRPr="00A04A0A">
        <w:rPr>
          <w:rFonts w:ascii="Times New Roman" w:hAnsi="Times New Roman" w:cs="Times New Roman"/>
          <w:sz w:val="24"/>
          <w:szCs w:val="24"/>
        </w:rPr>
        <w:t xml:space="preserve">it </w:t>
      </w:r>
      <w:r w:rsidRPr="00A04A0A">
        <w:rPr>
          <w:rFonts w:ascii="Times New Roman" w:hAnsi="Times New Roman" w:cs="Times New Roman"/>
          <w:sz w:val="24"/>
          <w:szCs w:val="24"/>
        </w:rPr>
        <w:t>was not detected in the left, non-injected tumors. Scale bars, 100 μm.</w:t>
      </w:r>
    </w:p>
    <w:p w:rsidR="00A11099" w:rsidRPr="00A04A0A" w:rsidRDefault="00A11099" w:rsidP="00A11099">
      <w:pPr>
        <w:wordWrap/>
        <w:spacing w:after="0" w:line="360" w:lineRule="auto"/>
        <w:rPr>
          <w:rFonts w:ascii="Times New Roman" w:hAnsi="Times New Roman" w:cs="Times New Roman"/>
          <w:sz w:val="24"/>
          <w:szCs w:val="24"/>
        </w:rPr>
      </w:pPr>
    </w:p>
    <w:p w:rsidR="00A11099" w:rsidRPr="00A04A0A" w:rsidRDefault="00A11099" w:rsidP="00A11099">
      <w:pPr>
        <w:widowControl/>
        <w:wordWrap/>
        <w:autoSpaceDE/>
        <w:autoSpaceDN/>
        <w:rPr>
          <w:rFonts w:ascii="Times New Roman" w:hAnsi="Times New Roman" w:cs="Times New Roman"/>
          <w:b/>
          <w:sz w:val="24"/>
          <w:szCs w:val="24"/>
        </w:rPr>
      </w:pPr>
      <w:r w:rsidRPr="00A04A0A">
        <w:rPr>
          <w:rFonts w:ascii="Times New Roman" w:hAnsi="Times New Roman" w:cs="Times New Roman"/>
          <w:b/>
          <w:sz w:val="24"/>
          <w:szCs w:val="24"/>
        </w:rPr>
        <w:br w:type="page"/>
      </w:r>
    </w:p>
    <w:p w:rsidR="00F10604" w:rsidRPr="00A04A0A" w:rsidRDefault="00A04A0A" w:rsidP="005848EE">
      <w:pPr>
        <w:widowControl/>
        <w:wordWrap/>
        <w:autoSpaceDE/>
        <w:autoSpaceDN/>
        <w:jc w:val="center"/>
        <w:rPr>
          <w:rFonts w:ascii="Times New Roman" w:hAnsi="Times New Roman" w:cs="Times New Roman"/>
          <w:sz w:val="24"/>
          <w:szCs w:val="24"/>
        </w:rPr>
      </w:pPr>
      <w:r w:rsidRPr="00A04A0A">
        <w:rPr>
          <w:rFonts w:ascii="Times New Roman" w:hAnsi="Times New Roman" w:cs="Times New Roman"/>
          <w:b/>
          <w:sz w:val="24"/>
          <w:szCs w:val="24"/>
        </w:rPr>
        <w:lastRenderedPageBreak/>
        <w:pict>
          <v:shape id="_x0000_i1028" type="#_x0000_t75" style="width:374.25pt;height:382.4pt">
            <v:imagedata r:id="rId10" o:title="슬라이드4" croptop="13818f" cropbottom="12231f" cropleft="5115f" cropright="5966f"/>
          </v:shape>
        </w:pict>
      </w:r>
    </w:p>
    <w:p w:rsidR="00FE4ACC" w:rsidRPr="00A04A0A" w:rsidRDefault="00FE4ACC" w:rsidP="00FE4ACC">
      <w:pPr>
        <w:wordWrap/>
        <w:spacing w:after="0" w:line="480" w:lineRule="auto"/>
        <w:rPr>
          <w:rFonts w:ascii="Times New Roman" w:hAnsi="Times New Roman" w:cs="Times New Roman"/>
          <w:sz w:val="24"/>
          <w:szCs w:val="24"/>
        </w:rPr>
      </w:pPr>
      <w:r w:rsidRPr="00A04A0A">
        <w:rPr>
          <w:rFonts w:ascii="Times New Roman" w:hAnsi="Times New Roman" w:cs="Times New Roman"/>
          <w:b/>
          <w:sz w:val="24"/>
          <w:szCs w:val="24"/>
        </w:rPr>
        <w:t xml:space="preserve">Supplementary Figure </w:t>
      </w:r>
      <w:r w:rsidR="00FC1D3E" w:rsidRPr="00A04A0A">
        <w:rPr>
          <w:rFonts w:ascii="Times New Roman" w:hAnsi="Times New Roman" w:cs="Times New Roman"/>
          <w:b/>
          <w:sz w:val="24"/>
          <w:szCs w:val="24"/>
        </w:rPr>
        <w:t>4</w:t>
      </w:r>
      <w:r w:rsidRPr="00A04A0A">
        <w:rPr>
          <w:rFonts w:ascii="Times New Roman" w:hAnsi="Times New Roman" w:cs="Times New Roman"/>
          <w:b/>
          <w:bCs/>
          <w:sz w:val="24"/>
          <w:szCs w:val="24"/>
        </w:rPr>
        <w:t>. Anti-tumor immunity plays an important role in the overall therapeutic efficacy of JX.</w:t>
      </w:r>
    </w:p>
    <w:p w:rsidR="00FE4ACC" w:rsidRPr="00A04A0A" w:rsidRDefault="00FE4ACC" w:rsidP="00FE4ACC">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Mice were s.c. implanted with Renca and treated with or without JX and depleting antibodies for CD8</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CD4</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T cells or GM-CSF.</w:t>
      </w:r>
    </w:p>
    <w:p w:rsidR="00FE4ACC" w:rsidRPr="00A04A0A" w:rsidRDefault="00FE4ACC" w:rsidP="00FE4ACC">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Pr="00A04A0A">
        <w:rPr>
          <w:rFonts w:ascii="Times New Roman" w:hAnsi="Times New Roman" w:cs="Times New Roman"/>
          <w:b/>
          <w:sz w:val="24"/>
          <w:szCs w:val="24"/>
        </w:rPr>
        <w:t>A</w:t>
      </w:r>
      <w:r w:rsidRPr="00A04A0A">
        <w:rPr>
          <w:rFonts w:ascii="Times New Roman" w:hAnsi="Times New Roman" w:cs="Times New Roman"/>
          <w:sz w:val="24"/>
          <w:szCs w:val="24"/>
        </w:rPr>
        <w:t>) Treatment scheme.</w:t>
      </w:r>
    </w:p>
    <w:p w:rsidR="00FE4ACC" w:rsidRPr="00A04A0A" w:rsidRDefault="00772955" w:rsidP="00FE4ACC">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FE4ACC" w:rsidRPr="00A04A0A">
        <w:rPr>
          <w:rFonts w:ascii="Times New Roman" w:hAnsi="Times New Roman" w:cs="Times New Roman"/>
          <w:b/>
          <w:sz w:val="24"/>
          <w:szCs w:val="24"/>
        </w:rPr>
        <w:t>B</w:t>
      </w:r>
      <w:r w:rsidR="00FE4ACC" w:rsidRPr="00A04A0A">
        <w:rPr>
          <w:rFonts w:ascii="Times New Roman" w:hAnsi="Times New Roman" w:cs="Times New Roman"/>
          <w:sz w:val="24"/>
          <w:szCs w:val="24"/>
        </w:rPr>
        <w:t xml:space="preserve"> and </w:t>
      </w:r>
      <w:r w:rsidR="00FE4ACC" w:rsidRPr="00A04A0A">
        <w:rPr>
          <w:rFonts w:ascii="Times New Roman" w:hAnsi="Times New Roman" w:cs="Times New Roman"/>
          <w:b/>
          <w:sz w:val="24"/>
          <w:szCs w:val="24"/>
        </w:rPr>
        <w:t>C</w:t>
      </w:r>
      <w:r w:rsidRPr="00A04A0A">
        <w:rPr>
          <w:rFonts w:ascii="Times New Roman" w:hAnsi="Times New Roman" w:cs="Times New Roman"/>
          <w:sz w:val="24"/>
          <w:szCs w:val="24"/>
        </w:rPr>
        <w:t>)</w:t>
      </w:r>
      <w:r w:rsidR="00FE4ACC" w:rsidRPr="00A04A0A">
        <w:rPr>
          <w:rFonts w:ascii="Times New Roman" w:hAnsi="Times New Roman" w:cs="Times New Roman"/>
          <w:sz w:val="24"/>
          <w:szCs w:val="24"/>
        </w:rPr>
        <w:t xml:space="preserve"> Comparisons of tumor growth in mice. Mean (</w:t>
      </w:r>
      <w:r w:rsidR="00FE4ACC" w:rsidRPr="00A04A0A">
        <w:rPr>
          <w:rFonts w:ascii="Times New Roman" w:hAnsi="Times New Roman" w:cs="Times New Roman"/>
          <w:b/>
          <w:sz w:val="24"/>
          <w:szCs w:val="24"/>
        </w:rPr>
        <w:t>B</w:t>
      </w:r>
      <w:r w:rsidR="00FE4ACC" w:rsidRPr="00A04A0A">
        <w:rPr>
          <w:rFonts w:ascii="Times New Roman" w:hAnsi="Times New Roman" w:cs="Times New Roman"/>
          <w:sz w:val="24"/>
          <w:szCs w:val="24"/>
        </w:rPr>
        <w:t>) and individual (</w:t>
      </w:r>
      <w:r w:rsidR="00FE4ACC" w:rsidRPr="00A04A0A">
        <w:rPr>
          <w:rFonts w:ascii="Times New Roman" w:hAnsi="Times New Roman" w:cs="Times New Roman"/>
          <w:b/>
          <w:sz w:val="24"/>
          <w:szCs w:val="24"/>
        </w:rPr>
        <w:t>C</w:t>
      </w:r>
      <w:r w:rsidR="00FE4ACC" w:rsidRPr="00A04A0A">
        <w:rPr>
          <w:rFonts w:ascii="Times New Roman" w:hAnsi="Times New Roman" w:cs="Times New Roman"/>
          <w:sz w:val="24"/>
          <w:szCs w:val="24"/>
        </w:rPr>
        <w:t>) tumor growth curves over time.</w:t>
      </w:r>
    </w:p>
    <w:p w:rsidR="00FE4ACC" w:rsidRPr="00A04A0A" w:rsidRDefault="00772955" w:rsidP="00FE4ACC">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FE4ACC" w:rsidRPr="00A04A0A">
        <w:rPr>
          <w:rFonts w:ascii="Times New Roman" w:hAnsi="Times New Roman" w:cs="Times New Roman"/>
          <w:b/>
          <w:sz w:val="24"/>
          <w:szCs w:val="24"/>
        </w:rPr>
        <w:t>D</w:t>
      </w:r>
      <w:r w:rsidRPr="00A04A0A">
        <w:rPr>
          <w:rFonts w:ascii="Times New Roman" w:hAnsi="Times New Roman" w:cs="Times New Roman"/>
          <w:sz w:val="24"/>
          <w:szCs w:val="24"/>
        </w:rPr>
        <w:t>)</w:t>
      </w:r>
      <w:r w:rsidR="00FE4ACC" w:rsidRPr="00A04A0A">
        <w:rPr>
          <w:rFonts w:ascii="Times New Roman" w:hAnsi="Times New Roman" w:cs="Times New Roman"/>
          <w:sz w:val="24"/>
          <w:szCs w:val="24"/>
        </w:rPr>
        <w:t xml:space="preserve"> Absolute numbers of CD8</w:t>
      </w:r>
      <w:r w:rsidR="00FE4ACC" w:rsidRPr="00A04A0A">
        <w:rPr>
          <w:rFonts w:ascii="Times New Roman" w:hAnsi="Times New Roman" w:cs="Times New Roman"/>
          <w:sz w:val="24"/>
          <w:szCs w:val="24"/>
          <w:vertAlign w:val="superscript"/>
        </w:rPr>
        <w:t>+</w:t>
      </w:r>
      <w:r w:rsidR="00FE4ACC" w:rsidRPr="00A04A0A">
        <w:rPr>
          <w:rFonts w:ascii="Times New Roman" w:hAnsi="Times New Roman" w:cs="Times New Roman"/>
          <w:sz w:val="24"/>
          <w:szCs w:val="24"/>
        </w:rPr>
        <w:t xml:space="preserve"> and CD4</w:t>
      </w:r>
      <w:r w:rsidR="00FE4ACC" w:rsidRPr="00A04A0A">
        <w:rPr>
          <w:rFonts w:ascii="Times New Roman" w:hAnsi="Times New Roman" w:cs="Times New Roman"/>
          <w:sz w:val="24"/>
          <w:szCs w:val="24"/>
          <w:vertAlign w:val="superscript"/>
        </w:rPr>
        <w:t>+</w:t>
      </w:r>
      <w:r w:rsidR="00FE4ACC" w:rsidRPr="00A04A0A">
        <w:rPr>
          <w:rFonts w:ascii="Times New Roman" w:hAnsi="Times New Roman" w:cs="Times New Roman"/>
          <w:sz w:val="24"/>
          <w:szCs w:val="24"/>
        </w:rPr>
        <w:t xml:space="preserve"> T cells per gram of tumors treated with or without JX and</w:t>
      </w:r>
      <w:r w:rsidR="006A7771" w:rsidRPr="00A04A0A">
        <w:rPr>
          <w:rFonts w:ascii="Times New Roman" w:hAnsi="Times New Roman" w:cs="Times New Roman"/>
          <w:sz w:val="24"/>
          <w:szCs w:val="24"/>
        </w:rPr>
        <w:t xml:space="preserve"> </w:t>
      </w:r>
      <w:r w:rsidR="00FE4ACC" w:rsidRPr="00A04A0A">
        <w:rPr>
          <w:rFonts w:ascii="Times New Roman" w:hAnsi="Times New Roman" w:cs="Times New Roman"/>
          <w:sz w:val="24"/>
          <w:szCs w:val="24"/>
        </w:rPr>
        <w:t>depleting antibodies.</w:t>
      </w:r>
    </w:p>
    <w:p w:rsidR="00FE4ACC" w:rsidRPr="00A04A0A" w:rsidRDefault="00FE4ACC" w:rsidP="00FE4ACC">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Pooled dat</w:t>
      </w:r>
      <w:r w:rsidR="000619AD" w:rsidRPr="00A04A0A">
        <w:rPr>
          <w:rFonts w:ascii="Times New Roman" w:hAnsi="Times New Roman" w:cs="Times New Roman"/>
          <w:sz w:val="24"/>
          <w:szCs w:val="24"/>
        </w:rPr>
        <w:t>a</w:t>
      </w:r>
      <w:r w:rsidRPr="00A04A0A">
        <w:rPr>
          <w:rFonts w:ascii="Times New Roman" w:hAnsi="Times New Roman" w:cs="Times New Roman"/>
          <w:sz w:val="24"/>
          <w:szCs w:val="24"/>
        </w:rPr>
        <w:t xml:space="preserve"> from two experiments with 7-8 animals per group. Values are mean ± SEM. *p &lt; 0.05 versus control; </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p &lt; 0.05 versus JX; </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p &lt; 0.05 versus αGM-CSF. ns, not significant. Two-</w:t>
      </w:r>
      <w:r w:rsidRPr="00A04A0A">
        <w:rPr>
          <w:rFonts w:ascii="Times New Roman" w:hAnsi="Times New Roman" w:cs="Times New Roman"/>
          <w:sz w:val="24"/>
          <w:szCs w:val="24"/>
        </w:rPr>
        <w:lastRenderedPageBreak/>
        <w:t xml:space="preserve">tailed Student's </w:t>
      </w:r>
      <w:r w:rsidRPr="00A04A0A">
        <w:rPr>
          <w:rFonts w:ascii="Times New Roman" w:hAnsi="Times New Roman" w:cs="Times New Roman"/>
          <w:i/>
          <w:sz w:val="24"/>
          <w:szCs w:val="24"/>
        </w:rPr>
        <w:t>t</w:t>
      </w:r>
      <w:r w:rsidRPr="00A04A0A">
        <w:rPr>
          <w:rFonts w:ascii="Times New Roman" w:hAnsi="Times New Roman" w:cs="Times New Roman"/>
          <w:sz w:val="24"/>
          <w:szCs w:val="24"/>
        </w:rPr>
        <w:t>-test was used.</w:t>
      </w:r>
    </w:p>
    <w:p w:rsidR="00FE4ACC" w:rsidRPr="00A04A0A" w:rsidRDefault="00FE4ACC" w:rsidP="00A11099">
      <w:pPr>
        <w:widowControl/>
        <w:wordWrap/>
        <w:autoSpaceDE/>
        <w:autoSpaceDN/>
        <w:rPr>
          <w:rFonts w:ascii="Times New Roman" w:hAnsi="Times New Roman" w:cs="Times New Roman"/>
          <w:b/>
          <w:sz w:val="24"/>
          <w:szCs w:val="24"/>
        </w:rPr>
      </w:pPr>
    </w:p>
    <w:p w:rsidR="00FE4ACC" w:rsidRPr="00A04A0A" w:rsidRDefault="00FE4ACC">
      <w:pPr>
        <w:widowControl/>
        <w:wordWrap/>
        <w:autoSpaceDE/>
        <w:autoSpaceDN/>
        <w:rPr>
          <w:rFonts w:ascii="Times New Roman" w:hAnsi="Times New Roman" w:cs="Times New Roman"/>
          <w:b/>
          <w:sz w:val="24"/>
          <w:szCs w:val="24"/>
        </w:rPr>
      </w:pPr>
      <w:r w:rsidRPr="00A04A0A">
        <w:rPr>
          <w:rFonts w:ascii="Times New Roman" w:hAnsi="Times New Roman" w:cs="Times New Roman"/>
          <w:b/>
          <w:sz w:val="24"/>
          <w:szCs w:val="24"/>
        </w:rPr>
        <w:br w:type="page"/>
      </w:r>
    </w:p>
    <w:p w:rsidR="00FC1D3E" w:rsidRPr="00A04A0A" w:rsidRDefault="00A04A0A" w:rsidP="00A11099">
      <w:pPr>
        <w:wordWrap/>
        <w:spacing w:after="0" w:line="360" w:lineRule="auto"/>
        <w:jc w:val="center"/>
        <w:rPr>
          <w:rFonts w:ascii="Times New Roman" w:hAnsi="Times New Roman" w:cs="Times New Roman"/>
          <w:noProof/>
          <w:sz w:val="24"/>
          <w:szCs w:val="24"/>
        </w:rPr>
      </w:pPr>
      <w:r w:rsidRPr="00A04A0A">
        <w:rPr>
          <w:rFonts w:ascii="Times New Roman" w:hAnsi="Times New Roman" w:cs="Times New Roman"/>
          <w:noProof/>
          <w:sz w:val="24"/>
          <w:szCs w:val="24"/>
        </w:rPr>
        <w:lastRenderedPageBreak/>
        <w:pict>
          <v:shape id="_x0000_i1029" type="#_x0000_t75" style="width:314.5pt;height:385.8pt">
            <v:imagedata r:id="rId11" o:title="슬라이드5" croptop="8026f" cropbottom="17426f" cropleft="9983f" cropright="9786f"/>
          </v:shape>
        </w:pict>
      </w:r>
    </w:p>
    <w:p w:rsidR="004B10EB" w:rsidRPr="00A04A0A" w:rsidRDefault="004B10EB" w:rsidP="004B10EB">
      <w:pPr>
        <w:wordWrap/>
        <w:spacing w:after="0" w:line="480" w:lineRule="auto"/>
        <w:rPr>
          <w:rFonts w:ascii="Times New Roman" w:hAnsi="Times New Roman" w:cs="Times New Roman"/>
          <w:sz w:val="24"/>
          <w:szCs w:val="24"/>
        </w:rPr>
      </w:pPr>
      <w:r w:rsidRPr="00A04A0A">
        <w:rPr>
          <w:rFonts w:ascii="Times New Roman" w:hAnsi="Times New Roman" w:cs="Times New Roman"/>
          <w:b/>
          <w:sz w:val="24"/>
          <w:szCs w:val="24"/>
        </w:rPr>
        <w:t>Supplementary Figure 5</w:t>
      </w:r>
      <w:r w:rsidRPr="00A04A0A">
        <w:rPr>
          <w:rFonts w:ascii="Times New Roman" w:hAnsi="Times New Roman" w:cs="Times New Roman"/>
          <w:b/>
          <w:bCs/>
          <w:sz w:val="24"/>
          <w:szCs w:val="24"/>
        </w:rPr>
        <w:t xml:space="preserve">. </w:t>
      </w:r>
      <w:r w:rsidR="00386818" w:rsidRPr="00A04A0A">
        <w:rPr>
          <w:rFonts w:ascii="Times New Roman" w:hAnsi="Times New Roman" w:cs="Times New Roman"/>
          <w:b/>
          <w:bCs/>
          <w:sz w:val="24"/>
          <w:szCs w:val="24"/>
        </w:rPr>
        <w:t>C</w:t>
      </w:r>
      <w:r w:rsidR="003C3018" w:rsidRPr="00A04A0A">
        <w:rPr>
          <w:rFonts w:ascii="Times New Roman" w:hAnsi="Times New Roman" w:cs="Times New Roman"/>
          <w:b/>
          <w:bCs/>
          <w:sz w:val="24"/>
          <w:szCs w:val="24"/>
        </w:rPr>
        <w:t xml:space="preserve">ombination </w:t>
      </w:r>
      <w:r w:rsidR="00386818" w:rsidRPr="00A04A0A">
        <w:rPr>
          <w:rFonts w:ascii="Times New Roman" w:hAnsi="Times New Roman" w:cs="Times New Roman"/>
          <w:b/>
          <w:bCs/>
          <w:sz w:val="24"/>
          <w:szCs w:val="24"/>
        </w:rPr>
        <w:t xml:space="preserve">therapy </w:t>
      </w:r>
      <w:r w:rsidR="003C3018" w:rsidRPr="00A04A0A">
        <w:rPr>
          <w:rFonts w:ascii="Times New Roman" w:hAnsi="Times New Roman" w:cs="Times New Roman"/>
          <w:b/>
          <w:bCs/>
          <w:sz w:val="24"/>
          <w:szCs w:val="24"/>
        </w:rPr>
        <w:t xml:space="preserve">of JX and αPD-1 </w:t>
      </w:r>
      <w:r w:rsidR="00386818" w:rsidRPr="00A04A0A">
        <w:rPr>
          <w:rFonts w:ascii="Times New Roman" w:hAnsi="Times New Roman" w:cs="Times New Roman"/>
          <w:b/>
          <w:bCs/>
          <w:sz w:val="24"/>
          <w:szCs w:val="24"/>
        </w:rPr>
        <w:t>improves ant-cancer effect.</w:t>
      </w:r>
    </w:p>
    <w:p w:rsidR="004B10EB" w:rsidRPr="00A04A0A" w:rsidRDefault="004B10EB" w:rsidP="004B10EB">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Renca tumors were implanted</w:t>
      </w:r>
      <w:r w:rsidR="002649F1" w:rsidRPr="00A04A0A">
        <w:rPr>
          <w:rFonts w:ascii="Times New Roman" w:hAnsi="Times New Roman" w:cs="Times New Roman"/>
          <w:sz w:val="24"/>
          <w:szCs w:val="24"/>
        </w:rPr>
        <w:t xml:space="preserve"> </w:t>
      </w:r>
      <w:r w:rsidRPr="00A04A0A">
        <w:rPr>
          <w:rFonts w:ascii="Times New Roman" w:hAnsi="Times New Roman" w:cs="Times New Roman"/>
          <w:sz w:val="24"/>
          <w:szCs w:val="24"/>
        </w:rPr>
        <w:t>s.c. and treated with or without JX and αPD-1.</w:t>
      </w:r>
    </w:p>
    <w:p w:rsidR="004B10EB" w:rsidRPr="00A04A0A" w:rsidRDefault="004B10EB" w:rsidP="004B10EB">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Pr="00A04A0A">
        <w:rPr>
          <w:rFonts w:ascii="Times New Roman" w:hAnsi="Times New Roman" w:cs="Times New Roman"/>
          <w:b/>
          <w:sz w:val="24"/>
          <w:szCs w:val="24"/>
        </w:rPr>
        <w:t>A</w:t>
      </w:r>
      <w:r w:rsidRPr="00A04A0A">
        <w:rPr>
          <w:rFonts w:ascii="Times New Roman" w:hAnsi="Times New Roman" w:cs="Times New Roman"/>
          <w:sz w:val="24"/>
          <w:szCs w:val="24"/>
        </w:rPr>
        <w:t xml:space="preserve">) </w:t>
      </w:r>
      <w:r w:rsidR="00B21A7D" w:rsidRPr="00A04A0A">
        <w:rPr>
          <w:rFonts w:ascii="Times New Roman" w:hAnsi="Times New Roman" w:cs="Times New Roman"/>
          <w:sz w:val="24"/>
          <w:szCs w:val="24"/>
        </w:rPr>
        <w:t>R</w:t>
      </w:r>
      <w:r w:rsidRPr="00A04A0A">
        <w:rPr>
          <w:rFonts w:ascii="Times New Roman" w:hAnsi="Times New Roman" w:cs="Times New Roman"/>
          <w:sz w:val="24"/>
          <w:szCs w:val="24"/>
        </w:rPr>
        <w:t xml:space="preserve">epresentative images of </w:t>
      </w:r>
      <w:r w:rsidR="002649F1" w:rsidRPr="00A04A0A">
        <w:rPr>
          <w:rFonts w:ascii="Times New Roman" w:hAnsi="Times New Roman" w:cs="Times New Roman"/>
          <w:sz w:val="24"/>
          <w:szCs w:val="24"/>
        </w:rPr>
        <w:t>CD31 immunohistochemical staining in H&amp;E stained sections</w:t>
      </w:r>
      <w:r w:rsidRPr="00A04A0A">
        <w:rPr>
          <w:rFonts w:ascii="Times New Roman" w:hAnsi="Times New Roman" w:cs="Times New Roman"/>
          <w:sz w:val="24"/>
          <w:szCs w:val="24"/>
        </w:rPr>
        <w:t>. Scale bars, 500 μm.</w:t>
      </w:r>
    </w:p>
    <w:p w:rsidR="003C3018" w:rsidRPr="00A04A0A" w:rsidRDefault="004B10EB" w:rsidP="004B10EB">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Pr="00A04A0A">
        <w:rPr>
          <w:rFonts w:ascii="Times New Roman" w:hAnsi="Times New Roman" w:cs="Times New Roman"/>
          <w:b/>
          <w:sz w:val="24"/>
          <w:szCs w:val="24"/>
        </w:rPr>
        <w:t>B</w:t>
      </w:r>
      <w:r w:rsidRPr="00A04A0A">
        <w:rPr>
          <w:rFonts w:ascii="Times New Roman" w:hAnsi="Times New Roman" w:cs="Times New Roman"/>
          <w:sz w:val="24"/>
          <w:szCs w:val="24"/>
        </w:rPr>
        <w:t xml:space="preserve">) </w:t>
      </w:r>
      <w:r w:rsidR="00CC49EC" w:rsidRPr="00A04A0A">
        <w:rPr>
          <w:rFonts w:ascii="Times New Roman" w:hAnsi="Times New Roman" w:cs="Times New Roman"/>
          <w:sz w:val="24"/>
          <w:szCs w:val="24"/>
        </w:rPr>
        <w:t>Representative images of activated caspase3 (Casp3)</w:t>
      </w:r>
      <w:r w:rsidR="00CC49EC" w:rsidRPr="00A04A0A">
        <w:rPr>
          <w:rFonts w:ascii="Times New Roman" w:hAnsi="Times New Roman" w:cs="Times New Roman"/>
          <w:sz w:val="24"/>
          <w:szCs w:val="24"/>
          <w:vertAlign w:val="superscript"/>
        </w:rPr>
        <w:t>+</w:t>
      </w:r>
      <w:r w:rsidR="00CC49EC" w:rsidRPr="00A04A0A">
        <w:rPr>
          <w:rFonts w:ascii="Times New Roman" w:hAnsi="Times New Roman" w:cs="Times New Roman"/>
          <w:sz w:val="24"/>
          <w:szCs w:val="24"/>
        </w:rPr>
        <w:t xml:space="preserve"> apoptotic cells and PD-L1</w:t>
      </w:r>
      <w:r w:rsidR="00CC49EC" w:rsidRPr="00A04A0A">
        <w:rPr>
          <w:rFonts w:ascii="Times New Roman" w:hAnsi="Times New Roman" w:cs="Times New Roman"/>
          <w:sz w:val="24"/>
          <w:szCs w:val="24"/>
          <w:vertAlign w:val="superscript"/>
        </w:rPr>
        <w:t>+</w:t>
      </w:r>
      <w:r w:rsidR="00CC49EC" w:rsidRPr="00A04A0A">
        <w:rPr>
          <w:rFonts w:ascii="Times New Roman" w:hAnsi="Times New Roman" w:cs="Times New Roman"/>
          <w:sz w:val="24"/>
          <w:szCs w:val="24"/>
        </w:rPr>
        <w:t xml:space="preserve"> cells in </w:t>
      </w:r>
      <w:r w:rsidR="00386818" w:rsidRPr="00A04A0A">
        <w:rPr>
          <w:rFonts w:ascii="Times New Roman" w:hAnsi="Times New Roman" w:cs="Times New Roman"/>
          <w:sz w:val="24"/>
          <w:szCs w:val="24"/>
        </w:rPr>
        <w:t xml:space="preserve">peripheral region of </w:t>
      </w:r>
      <w:r w:rsidR="00CC49EC" w:rsidRPr="00A04A0A">
        <w:rPr>
          <w:rFonts w:ascii="Times New Roman" w:hAnsi="Times New Roman" w:cs="Times New Roman"/>
          <w:sz w:val="24"/>
          <w:szCs w:val="24"/>
        </w:rPr>
        <w:t>tumor.</w:t>
      </w:r>
    </w:p>
    <w:p w:rsidR="00B21A7D" w:rsidRPr="00A04A0A" w:rsidRDefault="00B21A7D" w:rsidP="00B21A7D">
      <w:pPr>
        <w:wordWrap/>
        <w:spacing w:after="0" w:line="480" w:lineRule="auto"/>
        <w:rPr>
          <w:rFonts w:ascii="Times New Roman" w:hAnsi="Times New Roman" w:cs="Times New Roman"/>
          <w:sz w:val="24"/>
          <w:szCs w:val="24"/>
        </w:rPr>
      </w:pPr>
      <w:r w:rsidRPr="00A04A0A">
        <w:rPr>
          <w:rFonts w:ascii="Times New Roman" w:hAnsi="Times New Roman" w:cs="Times New Roman" w:hint="eastAsia"/>
          <w:sz w:val="24"/>
          <w:szCs w:val="24"/>
        </w:rPr>
        <w:t>(</w:t>
      </w:r>
      <w:r w:rsidR="007D79B3" w:rsidRPr="00A04A0A">
        <w:rPr>
          <w:rFonts w:ascii="Times New Roman" w:hAnsi="Times New Roman" w:cs="Times New Roman"/>
          <w:b/>
          <w:sz w:val="24"/>
          <w:szCs w:val="24"/>
        </w:rPr>
        <w:t>C</w:t>
      </w:r>
      <w:r w:rsidRPr="00A04A0A">
        <w:rPr>
          <w:rFonts w:ascii="Times New Roman" w:hAnsi="Times New Roman" w:cs="Times New Roman" w:hint="eastAsia"/>
          <w:sz w:val="24"/>
          <w:szCs w:val="24"/>
        </w:rPr>
        <w:t>)</w:t>
      </w:r>
      <w:r w:rsidRPr="00A04A0A">
        <w:rPr>
          <w:rFonts w:ascii="Times New Roman" w:hAnsi="Times New Roman" w:cs="Times New Roman"/>
          <w:sz w:val="24"/>
          <w:szCs w:val="24"/>
        </w:rPr>
        <w:t xml:space="preserve"> Comparisons of tumor growth </w:t>
      </w:r>
      <w:r w:rsidR="007D79B3" w:rsidRPr="00A04A0A">
        <w:rPr>
          <w:rFonts w:ascii="Times New Roman" w:hAnsi="Times New Roman" w:cs="Times New Roman"/>
          <w:sz w:val="24"/>
          <w:szCs w:val="24"/>
        </w:rPr>
        <w:t xml:space="preserve">curve of </w:t>
      </w:r>
      <w:r w:rsidR="006F4F9E" w:rsidRPr="00A04A0A">
        <w:rPr>
          <w:rFonts w:ascii="Times New Roman" w:hAnsi="Times New Roman" w:cs="Times New Roman"/>
          <w:sz w:val="24"/>
          <w:szCs w:val="24"/>
        </w:rPr>
        <w:t>treated</w:t>
      </w:r>
      <w:r w:rsidR="007D79B3" w:rsidRPr="00A04A0A">
        <w:rPr>
          <w:rFonts w:ascii="Times New Roman" w:hAnsi="Times New Roman" w:cs="Times New Roman"/>
          <w:sz w:val="24"/>
          <w:szCs w:val="24"/>
        </w:rPr>
        <w:t xml:space="preserve"> Renca and </w:t>
      </w:r>
      <w:r w:rsidR="006F4F9E" w:rsidRPr="00A04A0A">
        <w:rPr>
          <w:rFonts w:ascii="Times New Roman" w:hAnsi="Times New Roman" w:cs="Times New Roman"/>
          <w:sz w:val="24"/>
          <w:szCs w:val="24"/>
        </w:rPr>
        <w:t>untreated</w:t>
      </w:r>
      <w:r w:rsidR="007D79B3" w:rsidRPr="00A04A0A">
        <w:rPr>
          <w:rFonts w:ascii="Times New Roman" w:hAnsi="Times New Roman" w:cs="Times New Roman"/>
          <w:sz w:val="24"/>
          <w:szCs w:val="24"/>
        </w:rPr>
        <w:t xml:space="preserve"> Renca tumor</w:t>
      </w:r>
      <w:r w:rsidRPr="00A04A0A">
        <w:rPr>
          <w:rFonts w:ascii="Times New Roman" w:hAnsi="Times New Roman" w:cs="Times New Roman"/>
          <w:sz w:val="24"/>
          <w:szCs w:val="24"/>
        </w:rPr>
        <w:t>.</w:t>
      </w:r>
    </w:p>
    <w:p w:rsidR="00FC1D3E" w:rsidRPr="00A04A0A" w:rsidRDefault="00B21A7D" w:rsidP="00D70BC2">
      <w:pPr>
        <w:wordWrap/>
        <w:spacing w:after="0" w:line="480" w:lineRule="auto"/>
        <w:rPr>
          <w:rFonts w:ascii="Times New Roman" w:hAnsi="Times New Roman" w:cs="Times New Roman"/>
          <w:b/>
          <w:noProof/>
          <w:sz w:val="24"/>
          <w:szCs w:val="24"/>
        </w:rPr>
      </w:pPr>
      <w:r w:rsidRPr="00A04A0A">
        <w:rPr>
          <w:rFonts w:ascii="Times New Roman" w:hAnsi="Times New Roman" w:cs="Times New Roman"/>
          <w:sz w:val="24"/>
          <w:szCs w:val="24"/>
        </w:rPr>
        <w:t xml:space="preserve">Unless otherwise denoted, n = </w:t>
      </w:r>
      <w:r w:rsidR="007D79B3" w:rsidRPr="00A04A0A">
        <w:rPr>
          <w:rFonts w:ascii="Times New Roman" w:hAnsi="Times New Roman" w:cs="Times New Roman"/>
          <w:sz w:val="24"/>
          <w:szCs w:val="24"/>
        </w:rPr>
        <w:t>5</w:t>
      </w:r>
      <w:r w:rsidRPr="00A04A0A">
        <w:rPr>
          <w:rFonts w:ascii="Times New Roman" w:hAnsi="Times New Roman" w:cs="Times New Roman"/>
          <w:sz w:val="24"/>
          <w:szCs w:val="24"/>
        </w:rPr>
        <w:t xml:space="preserve"> for each group. </w:t>
      </w:r>
      <w:r w:rsidR="007D79B3" w:rsidRPr="00A04A0A">
        <w:rPr>
          <w:rFonts w:ascii="Times New Roman" w:hAnsi="Times New Roman" w:cs="Times New Roman"/>
          <w:sz w:val="24"/>
          <w:szCs w:val="24"/>
        </w:rPr>
        <w:t xml:space="preserve">*p &lt; 0.05 versus control; </w:t>
      </w:r>
      <w:r w:rsidR="007D79B3" w:rsidRPr="00A04A0A">
        <w:rPr>
          <w:rFonts w:ascii="Times New Roman" w:hAnsi="Times New Roman" w:cs="Times New Roman"/>
          <w:sz w:val="24"/>
          <w:szCs w:val="24"/>
          <w:vertAlign w:val="superscript"/>
        </w:rPr>
        <w:t>#</w:t>
      </w:r>
      <w:r w:rsidR="007D79B3" w:rsidRPr="00A04A0A">
        <w:rPr>
          <w:rFonts w:ascii="Times New Roman" w:hAnsi="Times New Roman" w:cs="Times New Roman"/>
          <w:sz w:val="24"/>
          <w:szCs w:val="24"/>
        </w:rPr>
        <w:t xml:space="preserve">p &lt; 0.05 versus JX; </w:t>
      </w:r>
      <w:r w:rsidR="007D79B3" w:rsidRPr="00A04A0A">
        <w:rPr>
          <w:rFonts w:ascii="Times New Roman" w:hAnsi="Times New Roman" w:cs="Times New Roman"/>
          <w:sz w:val="24"/>
          <w:szCs w:val="24"/>
          <w:vertAlign w:val="superscript"/>
        </w:rPr>
        <w:t>$</w:t>
      </w:r>
      <w:r w:rsidR="007D79B3" w:rsidRPr="00A04A0A">
        <w:rPr>
          <w:rFonts w:ascii="Times New Roman" w:hAnsi="Times New Roman" w:cs="Times New Roman"/>
          <w:sz w:val="24"/>
          <w:szCs w:val="24"/>
        </w:rPr>
        <w:t xml:space="preserve">p &lt; 0.05 versus αPD-1. Two-tailed Student's </w:t>
      </w:r>
      <w:r w:rsidR="007D79B3" w:rsidRPr="00A04A0A">
        <w:rPr>
          <w:rFonts w:ascii="Times New Roman" w:hAnsi="Times New Roman" w:cs="Times New Roman"/>
          <w:i/>
          <w:sz w:val="24"/>
          <w:szCs w:val="24"/>
        </w:rPr>
        <w:t>t</w:t>
      </w:r>
      <w:r w:rsidR="007D79B3" w:rsidRPr="00A04A0A">
        <w:rPr>
          <w:rFonts w:ascii="Times New Roman" w:hAnsi="Times New Roman" w:cs="Times New Roman"/>
          <w:sz w:val="24"/>
          <w:szCs w:val="24"/>
        </w:rPr>
        <w:t>-test was used. Scale bars, 100 μm.</w:t>
      </w:r>
      <w:r w:rsidR="00FC1D3E" w:rsidRPr="00A04A0A">
        <w:rPr>
          <w:rFonts w:ascii="Times New Roman" w:hAnsi="Times New Roman" w:cs="Times New Roman"/>
          <w:b/>
          <w:noProof/>
          <w:sz w:val="24"/>
          <w:szCs w:val="24"/>
        </w:rPr>
        <w:br w:type="page"/>
      </w:r>
    </w:p>
    <w:p w:rsidR="00F10604" w:rsidRPr="00A04A0A" w:rsidRDefault="00A04A0A" w:rsidP="00A11099">
      <w:pPr>
        <w:wordWrap/>
        <w:spacing w:after="0" w:line="360" w:lineRule="auto"/>
        <w:jc w:val="center"/>
        <w:rPr>
          <w:rFonts w:ascii="Times New Roman" w:hAnsi="Times New Roman" w:cs="Times New Roman"/>
          <w:sz w:val="24"/>
          <w:szCs w:val="24"/>
        </w:rPr>
      </w:pPr>
      <w:r w:rsidRPr="00A04A0A">
        <w:rPr>
          <w:rFonts w:ascii="Times New Roman" w:hAnsi="Times New Roman" w:cs="Times New Roman"/>
          <w:sz w:val="24"/>
          <w:szCs w:val="24"/>
        </w:rPr>
        <w:lastRenderedPageBreak/>
        <w:pict>
          <v:shape id="_x0000_i1030" type="#_x0000_t75" style="width:327.4pt;height:461.9pt">
            <v:imagedata r:id="rId12" o:title="슬라이드6" croptop="2680f" cropbottom="14832f" cropleft="8506f" cropright="9393f"/>
          </v:shape>
        </w:pict>
      </w:r>
    </w:p>
    <w:p w:rsidR="00A11099" w:rsidRPr="00A04A0A" w:rsidRDefault="00A11099" w:rsidP="00A11099">
      <w:pPr>
        <w:wordWrap/>
        <w:spacing w:after="0" w:line="480" w:lineRule="auto"/>
        <w:rPr>
          <w:rFonts w:ascii="Times New Roman" w:hAnsi="Times New Roman" w:cs="Times New Roman"/>
          <w:b/>
          <w:sz w:val="24"/>
          <w:szCs w:val="24"/>
        </w:rPr>
      </w:pPr>
      <w:r w:rsidRPr="00A04A0A">
        <w:rPr>
          <w:rFonts w:ascii="Times New Roman" w:hAnsi="Times New Roman" w:cs="Times New Roman"/>
          <w:b/>
          <w:sz w:val="24"/>
          <w:szCs w:val="24"/>
        </w:rPr>
        <w:t xml:space="preserve">Supplementary Figure </w:t>
      </w:r>
      <w:r w:rsidR="00F43630" w:rsidRPr="00A04A0A">
        <w:rPr>
          <w:rFonts w:ascii="Times New Roman" w:hAnsi="Times New Roman" w:cs="Times New Roman"/>
          <w:b/>
          <w:sz w:val="24"/>
          <w:szCs w:val="24"/>
        </w:rPr>
        <w:t>6</w:t>
      </w:r>
      <w:r w:rsidRPr="00A04A0A">
        <w:rPr>
          <w:rFonts w:ascii="Times New Roman" w:hAnsi="Times New Roman" w:cs="Times New Roman" w:hint="eastAsia"/>
          <w:b/>
          <w:sz w:val="24"/>
          <w:szCs w:val="24"/>
        </w:rPr>
        <w:t xml:space="preserve">. </w:t>
      </w:r>
      <w:r w:rsidRPr="00A04A0A">
        <w:rPr>
          <w:rFonts w:ascii="Times New Roman" w:hAnsi="Times New Roman" w:cs="Times New Roman"/>
          <w:b/>
          <w:bCs/>
          <w:sz w:val="24"/>
          <w:szCs w:val="24"/>
        </w:rPr>
        <w:t xml:space="preserve">Combination therapy of JX and αCTLA-4 </w:t>
      </w:r>
      <w:r w:rsidR="00E2338D" w:rsidRPr="00A04A0A">
        <w:rPr>
          <w:rFonts w:ascii="Times New Roman" w:hAnsi="Times New Roman" w:cs="Times New Roman"/>
          <w:b/>
          <w:bCs/>
          <w:sz w:val="24"/>
          <w:szCs w:val="24"/>
        </w:rPr>
        <w:t xml:space="preserve">further </w:t>
      </w:r>
      <w:r w:rsidRPr="00A04A0A">
        <w:rPr>
          <w:rFonts w:ascii="Times New Roman" w:hAnsi="Times New Roman" w:cs="Times New Roman"/>
          <w:b/>
          <w:bCs/>
          <w:sz w:val="24"/>
          <w:szCs w:val="24"/>
        </w:rPr>
        <w:t>elicits CD8</w:t>
      </w:r>
      <w:r w:rsidRPr="00A04A0A">
        <w:rPr>
          <w:rFonts w:ascii="Times New Roman" w:hAnsi="Times New Roman" w:cs="Times New Roman"/>
          <w:b/>
          <w:bCs/>
          <w:sz w:val="24"/>
          <w:szCs w:val="24"/>
          <w:vertAlign w:val="superscript"/>
        </w:rPr>
        <w:t>+</w:t>
      </w:r>
      <w:r w:rsidRPr="00A04A0A">
        <w:rPr>
          <w:rFonts w:ascii="Times New Roman" w:hAnsi="Times New Roman" w:cs="Times New Roman"/>
          <w:b/>
          <w:bCs/>
          <w:sz w:val="24"/>
          <w:szCs w:val="24"/>
        </w:rPr>
        <w:t xml:space="preserve"> T cell-mediated anti-tumor immunity.</w:t>
      </w:r>
    </w:p>
    <w:p w:rsidR="00A11099" w:rsidRPr="00A04A0A" w:rsidRDefault="00A11099" w:rsidP="00A11099">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 xml:space="preserve">Mice bearing Renca tumors were treated with either PBS, JX, </w:t>
      </w:r>
      <w:r w:rsidRPr="00A04A0A">
        <w:rPr>
          <w:rFonts w:ascii="Times New Roman" w:hAnsi="Times New Roman" w:cs="Times New Roman"/>
          <w:sz w:val="24"/>
          <w:szCs w:val="24"/>
          <w:lang w:val="el-GR"/>
        </w:rPr>
        <w:t>α</w:t>
      </w:r>
      <w:r w:rsidRPr="00A04A0A">
        <w:rPr>
          <w:rFonts w:ascii="Times New Roman" w:hAnsi="Times New Roman" w:cs="Times New Roman"/>
          <w:sz w:val="24"/>
          <w:szCs w:val="24"/>
        </w:rPr>
        <w:t xml:space="preserve">CTLA-4, or JX plus </w:t>
      </w:r>
      <w:r w:rsidRPr="00A04A0A">
        <w:rPr>
          <w:rFonts w:ascii="Times New Roman" w:hAnsi="Times New Roman" w:cs="Times New Roman"/>
          <w:sz w:val="24"/>
          <w:szCs w:val="24"/>
          <w:lang w:val="el-GR"/>
        </w:rPr>
        <w:t>α</w:t>
      </w:r>
      <w:r w:rsidRPr="00A04A0A">
        <w:rPr>
          <w:rFonts w:ascii="Times New Roman" w:hAnsi="Times New Roman" w:cs="Times New Roman"/>
          <w:sz w:val="24"/>
          <w:szCs w:val="24"/>
        </w:rPr>
        <w:t>CTLA-4 on indicated days (arrows).</w:t>
      </w:r>
    </w:p>
    <w:p w:rsidR="00A11099" w:rsidRPr="00A04A0A" w:rsidRDefault="00772955" w:rsidP="00A11099">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7B02AF" w:rsidRPr="00A04A0A">
        <w:rPr>
          <w:rFonts w:ascii="Times New Roman" w:hAnsi="Times New Roman" w:cs="Times New Roman"/>
          <w:b/>
          <w:sz w:val="24"/>
          <w:szCs w:val="24"/>
        </w:rPr>
        <w:t>A</w:t>
      </w:r>
      <w:r w:rsidRPr="00A04A0A">
        <w:rPr>
          <w:rFonts w:ascii="Times New Roman" w:hAnsi="Times New Roman" w:cs="Times New Roman"/>
          <w:sz w:val="24"/>
          <w:szCs w:val="24"/>
        </w:rPr>
        <w:t>)</w:t>
      </w:r>
      <w:r w:rsidR="00A11099" w:rsidRPr="00A04A0A">
        <w:rPr>
          <w:rFonts w:ascii="Times New Roman" w:hAnsi="Times New Roman" w:cs="Times New Roman"/>
          <w:sz w:val="24"/>
          <w:szCs w:val="24"/>
        </w:rPr>
        <w:t xml:space="preserve"> Comparisons of tumor growth in mice. Mean and individual</w:t>
      </w:r>
      <w:r w:rsidR="00F239C7" w:rsidRPr="00A04A0A">
        <w:rPr>
          <w:rFonts w:ascii="Times New Roman" w:hAnsi="Times New Roman" w:cs="Times New Roman"/>
          <w:sz w:val="24"/>
          <w:szCs w:val="24"/>
        </w:rPr>
        <w:t xml:space="preserve"> tumor growth curves over time.</w:t>
      </w:r>
    </w:p>
    <w:p w:rsidR="00A11099" w:rsidRPr="00A04A0A" w:rsidRDefault="00772955" w:rsidP="00A11099">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Pr="00A04A0A">
        <w:rPr>
          <w:rFonts w:ascii="Times New Roman" w:hAnsi="Times New Roman" w:cs="Times New Roman"/>
          <w:b/>
          <w:sz w:val="24"/>
          <w:szCs w:val="24"/>
        </w:rPr>
        <w:t>B</w:t>
      </w:r>
      <w:r w:rsidRPr="00A04A0A">
        <w:rPr>
          <w:rFonts w:ascii="Times New Roman" w:hAnsi="Times New Roman" w:cs="Times New Roman"/>
          <w:sz w:val="24"/>
          <w:szCs w:val="24"/>
        </w:rPr>
        <w:t xml:space="preserve"> and </w:t>
      </w:r>
      <w:r w:rsidRPr="00A04A0A">
        <w:rPr>
          <w:rFonts w:ascii="Times New Roman" w:hAnsi="Times New Roman" w:cs="Times New Roman"/>
          <w:b/>
          <w:sz w:val="24"/>
          <w:szCs w:val="24"/>
        </w:rPr>
        <w:t>C</w:t>
      </w:r>
      <w:r w:rsidRPr="00A04A0A">
        <w:rPr>
          <w:rFonts w:ascii="Times New Roman" w:hAnsi="Times New Roman" w:cs="Times New Roman"/>
          <w:sz w:val="24"/>
          <w:szCs w:val="24"/>
        </w:rPr>
        <w:t>)</w:t>
      </w:r>
      <w:r w:rsidR="00A11099" w:rsidRPr="00A04A0A">
        <w:rPr>
          <w:rFonts w:ascii="Times New Roman" w:hAnsi="Times New Roman" w:cs="Times New Roman"/>
          <w:sz w:val="24"/>
          <w:szCs w:val="24"/>
        </w:rPr>
        <w:t xml:space="preserve"> Representative images </w:t>
      </w:r>
      <w:r w:rsidRPr="00A04A0A">
        <w:rPr>
          <w:rFonts w:ascii="Times New Roman" w:hAnsi="Times New Roman" w:cs="Times New Roman"/>
          <w:sz w:val="24"/>
          <w:szCs w:val="24"/>
        </w:rPr>
        <w:t>(</w:t>
      </w:r>
      <w:r w:rsidRPr="00A04A0A">
        <w:rPr>
          <w:rFonts w:ascii="Times New Roman" w:hAnsi="Times New Roman" w:cs="Times New Roman"/>
          <w:b/>
          <w:sz w:val="24"/>
          <w:szCs w:val="24"/>
        </w:rPr>
        <w:t>B</w:t>
      </w:r>
      <w:r w:rsidRPr="00A04A0A">
        <w:rPr>
          <w:rFonts w:ascii="Times New Roman" w:hAnsi="Times New Roman" w:cs="Times New Roman"/>
          <w:sz w:val="24"/>
          <w:szCs w:val="24"/>
        </w:rPr>
        <w:t xml:space="preserve">) </w:t>
      </w:r>
      <w:r w:rsidR="00A11099" w:rsidRPr="00A04A0A">
        <w:rPr>
          <w:rFonts w:ascii="Times New Roman" w:hAnsi="Times New Roman" w:cs="Times New Roman"/>
          <w:sz w:val="24"/>
          <w:szCs w:val="24"/>
        </w:rPr>
        <w:t xml:space="preserve">and comparisons </w:t>
      </w:r>
      <w:r w:rsidRPr="00A04A0A">
        <w:rPr>
          <w:rFonts w:ascii="Times New Roman" w:hAnsi="Times New Roman" w:cs="Times New Roman"/>
          <w:sz w:val="24"/>
          <w:szCs w:val="24"/>
        </w:rPr>
        <w:t>(</w:t>
      </w:r>
      <w:r w:rsidRPr="00A04A0A">
        <w:rPr>
          <w:rFonts w:ascii="Times New Roman" w:hAnsi="Times New Roman" w:cs="Times New Roman"/>
          <w:b/>
          <w:sz w:val="24"/>
          <w:szCs w:val="24"/>
        </w:rPr>
        <w:t>C</w:t>
      </w:r>
      <w:r w:rsidRPr="00A04A0A">
        <w:rPr>
          <w:rFonts w:ascii="Times New Roman" w:hAnsi="Times New Roman" w:cs="Times New Roman"/>
          <w:sz w:val="24"/>
          <w:szCs w:val="24"/>
        </w:rPr>
        <w:t xml:space="preserve">) </w:t>
      </w:r>
      <w:r w:rsidR="00A11099" w:rsidRPr="00A04A0A">
        <w:rPr>
          <w:rFonts w:ascii="Times New Roman" w:hAnsi="Times New Roman" w:cs="Times New Roman"/>
          <w:sz w:val="24"/>
          <w:szCs w:val="24"/>
        </w:rPr>
        <w:t>of CD8</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 xml:space="preserve"> T cells and CD31</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 xml:space="preserve"> blood vessel in tumor.</w:t>
      </w:r>
    </w:p>
    <w:p w:rsidR="00A11099" w:rsidRPr="00A04A0A" w:rsidRDefault="00772955" w:rsidP="00A11099">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lastRenderedPageBreak/>
        <w:t>(</w:t>
      </w:r>
      <w:r w:rsidRPr="00A04A0A">
        <w:rPr>
          <w:rFonts w:ascii="Times New Roman" w:hAnsi="Times New Roman" w:cs="Times New Roman"/>
          <w:b/>
          <w:sz w:val="24"/>
          <w:szCs w:val="24"/>
        </w:rPr>
        <w:t>D</w:t>
      </w:r>
      <w:r w:rsidRPr="00A04A0A">
        <w:rPr>
          <w:rFonts w:ascii="Times New Roman" w:hAnsi="Times New Roman" w:cs="Times New Roman"/>
          <w:sz w:val="24"/>
          <w:szCs w:val="24"/>
        </w:rPr>
        <w:t>)</w:t>
      </w:r>
      <w:r w:rsidR="00A11099" w:rsidRPr="00A04A0A">
        <w:rPr>
          <w:rFonts w:ascii="Times New Roman" w:hAnsi="Times New Roman" w:cs="Times New Roman"/>
          <w:sz w:val="24"/>
          <w:szCs w:val="24"/>
        </w:rPr>
        <w:t xml:space="preserve"> Absolute numbers of CD45</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 xml:space="preserve"> immune cells, CD8</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 xml:space="preserve"> T cells, and CD4</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 xml:space="preserve"> T cells per gram of tumors.</w:t>
      </w:r>
    </w:p>
    <w:p w:rsidR="00A11099" w:rsidRPr="00A04A0A" w:rsidRDefault="00A11099" w:rsidP="00A11099">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Pooled dat</w:t>
      </w:r>
      <w:r w:rsidR="000619AD" w:rsidRPr="00A04A0A">
        <w:rPr>
          <w:rFonts w:ascii="Times New Roman" w:hAnsi="Times New Roman" w:cs="Times New Roman"/>
          <w:sz w:val="24"/>
          <w:szCs w:val="24"/>
        </w:rPr>
        <w:t>a</w:t>
      </w:r>
      <w:r w:rsidRPr="00A04A0A">
        <w:rPr>
          <w:rFonts w:ascii="Times New Roman" w:hAnsi="Times New Roman" w:cs="Times New Roman"/>
          <w:sz w:val="24"/>
          <w:szCs w:val="24"/>
        </w:rPr>
        <w:t xml:space="preserve"> from two experiments with 7 animals per group. Values are mean ± SEM. *p &lt; 0.05 versus control; </w:t>
      </w:r>
      <w:r w:rsidRPr="00A04A0A">
        <w:rPr>
          <w:rFonts w:ascii="Times New Roman" w:hAnsi="Times New Roman" w:cs="Times New Roman"/>
          <w:sz w:val="24"/>
          <w:szCs w:val="24"/>
          <w:vertAlign w:val="superscript"/>
        </w:rPr>
        <w:t>#</w:t>
      </w:r>
      <w:r w:rsidRPr="00A04A0A">
        <w:rPr>
          <w:rFonts w:ascii="Times New Roman" w:hAnsi="Times New Roman" w:cs="Times New Roman" w:hint="eastAsia"/>
          <w:sz w:val="24"/>
          <w:szCs w:val="24"/>
        </w:rPr>
        <w:t>p</w:t>
      </w:r>
      <w:r w:rsidRPr="00A04A0A">
        <w:rPr>
          <w:rFonts w:ascii="Times New Roman" w:hAnsi="Times New Roman" w:cs="Times New Roman"/>
          <w:sz w:val="24"/>
          <w:szCs w:val="24"/>
        </w:rPr>
        <w:t xml:space="preserve"> &lt; 0.05 versus JX; </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p &lt; 0.05 versus αCTLA-4. ns, not significant. Two-tailed Student's </w:t>
      </w:r>
      <w:r w:rsidRPr="00A04A0A">
        <w:rPr>
          <w:rFonts w:ascii="Times New Roman" w:hAnsi="Times New Roman" w:cs="Times New Roman"/>
          <w:i/>
          <w:sz w:val="24"/>
          <w:szCs w:val="24"/>
        </w:rPr>
        <w:t>t</w:t>
      </w:r>
      <w:r w:rsidRPr="00A04A0A">
        <w:rPr>
          <w:rFonts w:ascii="Times New Roman" w:hAnsi="Times New Roman" w:cs="Times New Roman"/>
          <w:sz w:val="24"/>
          <w:szCs w:val="24"/>
        </w:rPr>
        <w:t>-test was used. Scale bars, 100 μm.</w:t>
      </w:r>
    </w:p>
    <w:p w:rsidR="00A11099" w:rsidRPr="00A04A0A" w:rsidRDefault="00A11099" w:rsidP="00A11099">
      <w:pPr>
        <w:wordWrap/>
        <w:spacing w:after="0" w:line="360" w:lineRule="auto"/>
        <w:rPr>
          <w:rFonts w:ascii="Times New Roman" w:hAnsi="Times New Roman" w:cs="Times New Roman"/>
          <w:sz w:val="24"/>
          <w:szCs w:val="24"/>
        </w:rPr>
      </w:pPr>
    </w:p>
    <w:p w:rsidR="00A11099" w:rsidRPr="00A04A0A" w:rsidRDefault="00A11099" w:rsidP="00A11099">
      <w:pPr>
        <w:widowControl/>
        <w:wordWrap/>
        <w:autoSpaceDE/>
        <w:autoSpaceDN/>
        <w:rPr>
          <w:rFonts w:ascii="Times New Roman" w:hAnsi="Times New Roman" w:cs="Times New Roman"/>
          <w:b/>
          <w:sz w:val="24"/>
          <w:szCs w:val="24"/>
        </w:rPr>
      </w:pPr>
      <w:r w:rsidRPr="00A04A0A">
        <w:rPr>
          <w:rFonts w:ascii="Times New Roman" w:hAnsi="Times New Roman" w:cs="Times New Roman"/>
          <w:b/>
          <w:sz w:val="24"/>
          <w:szCs w:val="24"/>
        </w:rPr>
        <w:br w:type="page"/>
      </w:r>
    </w:p>
    <w:p w:rsidR="000446CC" w:rsidRPr="00A04A0A" w:rsidRDefault="00A04A0A" w:rsidP="00A11099">
      <w:pPr>
        <w:wordWrap/>
        <w:spacing w:after="0" w:line="360" w:lineRule="auto"/>
        <w:jc w:val="center"/>
        <w:rPr>
          <w:rFonts w:ascii="Times New Roman" w:hAnsi="Times New Roman" w:cs="Times New Roman"/>
          <w:sz w:val="24"/>
          <w:szCs w:val="24"/>
        </w:rPr>
      </w:pPr>
      <w:r w:rsidRPr="00A04A0A">
        <w:rPr>
          <w:rFonts w:ascii="Times New Roman" w:hAnsi="Times New Roman" w:cs="Times New Roman"/>
          <w:sz w:val="24"/>
          <w:szCs w:val="24"/>
        </w:rPr>
        <w:lastRenderedPageBreak/>
        <w:pict>
          <v:shape id="_x0000_i1031" type="#_x0000_t75" style="width:341.65pt;height:316.55pt">
            <v:imagedata r:id="rId13" o:title="슬라이드7" croptop="2467f" cropbottom="30125f" cropleft="7414f" cropright="8404f"/>
          </v:shape>
        </w:pict>
      </w:r>
    </w:p>
    <w:p w:rsidR="00A11099" w:rsidRPr="00A04A0A" w:rsidRDefault="00A11099" w:rsidP="00A11099">
      <w:pPr>
        <w:wordWrap/>
        <w:spacing w:after="0" w:line="480" w:lineRule="auto"/>
        <w:rPr>
          <w:rFonts w:ascii="Times New Roman" w:hAnsi="Times New Roman" w:cs="Times New Roman"/>
          <w:b/>
          <w:sz w:val="24"/>
          <w:szCs w:val="24"/>
        </w:rPr>
      </w:pPr>
      <w:r w:rsidRPr="00A04A0A">
        <w:rPr>
          <w:rFonts w:ascii="Times New Roman" w:hAnsi="Times New Roman" w:cs="Times New Roman"/>
          <w:b/>
          <w:sz w:val="24"/>
          <w:szCs w:val="24"/>
        </w:rPr>
        <w:t xml:space="preserve">Supplementary Figure </w:t>
      </w:r>
      <w:r w:rsidR="00F43630" w:rsidRPr="00A04A0A">
        <w:rPr>
          <w:rFonts w:ascii="Times New Roman" w:hAnsi="Times New Roman" w:cs="Times New Roman"/>
          <w:b/>
          <w:sz w:val="24"/>
          <w:szCs w:val="24"/>
        </w:rPr>
        <w:t>7</w:t>
      </w:r>
      <w:r w:rsidRPr="00A04A0A">
        <w:rPr>
          <w:rFonts w:ascii="Times New Roman" w:hAnsi="Times New Roman" w:cs="Times New Roman"/>
          <w:b/>
          <w:sz w:val="24"/>
          <w:szCs w:val="24"/>
        </w:rPr>
        <w:t xml:space="preserve">. </w:t>
      </w:r>
      <w:r w:rsidRPr="00A04A0A">
        <w:rPr>
          <w:rFonts w:ascii="Times New Roman" w:hAnsi="Times New Roman" w:cs="Times New Roman"/>
          <w:b/>
          <w:bCs/>
          <w:sz w:val="24"/>
          <w:szCs w:val="24"/>
        </w:rPr>
        <w:t>JX potentiates the anti-cancer efficacy and immune response by αCTLA-4 regardless of treatment schedules.</w:t>
      </w:r>
    </w:p>
    <w:p w:rsidR="00A11099" w:rsidRPr="00A04A0A" w:rsidRDefault="00A11099" w:rsidP="00A11099">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Renca tumor</w:t>
      </w:r>
      <w:r w:rsidR="00287C8C" w:rsidRPr="00A04A0A">
        <w:rPr>
          <w:rFonts w:ascii="Times New Roman" w:hAnsi="Times New Roman" w:cs="Times New Roman"/>
          <w:sz w:val="24"/>
          <w:szCs w:val="24"/>
        </w:rPr>
        <w:t>–</w:t>
      </w:r>
      <w:r w:rsidRPr="00A04A0A">
        <w:rPr>
          <w:rFonts w:ascii="Times New Roman" w:hAnsi="Times New Roman" w:cs="Times New Roman"/>
          <w:sz w:val="24"/>
          <w:szCs w:val="24"/>
        </w:rPr>
        <w:t xml:space="preserve">bearing mice were treated with JX plus </w:t>
      </w:r>
      <w:r w:rsidR="001413FE" w:rsidRPr="00A04A0A">
        <w:rPr>
          <w:rFonts w:ascii="Times New Roman" w:hAnsi="Times New Roman" w:cs="Times New Roman"/>
          <w:sz w:val="24"/>
          <w:szCs w:val="24"/>
        </w:rPr>
        <w:t>immune checkpoint inhibitors (</w:t>
      </w:r>
      <w:r w:rsidRPr="00A04A0A">
        <w:rPr>
          <w:rFonts w:ascii="Times New Roman" w:hAnsi="Times New Roman" w:cs="Times New Roman"/>
          <w:sz w:val="24"/>
          <w:szCs w:val="24"/>
        </w:rPr>
        <w:t>ICIs</w:t>
      </w:r>
      <w:r w:rsidR="001413FE" w:rsidRPr="00A04A0A">
        <w:rPr>
          <w:rFonts w:ascii="Times New Roman" w:hAnsi="Times New Roman" w:cs="Times New Roman"/>
          <w:sz w:val="24"/>
          <w:szCs w:val="24"/>
        </w:rPr>
        <w:t>)</w:t>
      </w:r>
      <w:r w:rsidRPr="00A04A0A">
        <w:rPr>
          <w:rFonts w:ascii="Times New Roman" w:hAnsi="Times New Roman" w:cs="Times New Roman"/>
          <w:sz w:val="24"/>
          <w:szCs w:val="24"/>
        </w:rPr>
        <w:t xml:space="preserve"> on various schedules. Schedule is shown on Figure </w:t>
      </w:r>
      <w:r w:rsidR="00A119E4" w:rsidRPr="00A04A0A">
        <w:rPr>
          <w:rFonts w:ascii="Times New Roman" w:hAnsi="Times New Roman" w:cs="Times New Roman"/>
          <w:sz w:val="24"/>
          <w:szCs w:val="24"/>
        </w:rPr>
        <w:t>4</w:t>
      </w:r>
      <w:r w:rsidRPr="00A04A0A">
        <w:rPr>
          <w:rFonts w:ascii="Times New Roman" w:hAnsi="Times New Roman" w:cs="Times New Roman"/>
          <w:sz w:val="24"/>
          <w:szCs w:val="24"/>
        </w:rPr>
        <w:t>A.</w:t>
      </w:r>
    </w:p>
    <w:p w:rsidR="00A11099" w:rsidRPr="00A04A0A" w:rsidRDefault="00772955" w:rsidP="00A11099">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B00BE2" w:rsidRPr="00A04A0A">
        <w:rPr>
          <w:rFonts w:ascii="Times New Roman" w:hAnsi="Times New Roman" w:cs="Times New Roman"/>
          <w:b/>
          <w:sz w:val="24"/>
          <w:szCs w:val="24"/>
        </w:rPr>
        <w:t>A</w:t>
      </w:r>
      <w:r w:rsidRPr="00A04A0A">
        <w:rPr>
          <w:rFonts w:ascii="Times New Roman" w:hAnsi="Times New Roman" w:cs="Times New Roman"/>
          <w:sz w:val="24"/>
          <w:szCs w:val="24"/>
        </w:rPr>
        <w:t>)</w:t>
      </w:r>
      <w:r w:rsidR="00A11099" w:rsidRPr="00A04A0A">
        <w:rPr>
          <w:rFonts w:ascii="Times New Roman" w:hAnsi="Times New Roman" w:cs="Times New Roman"/>
          <w:sz w:val="24"/>
          <w:szCs w:val="24"/>
        </w:rPr>
        <w:t xml:space="preserve"> Comparisons of tumor growth in mice treated with JX and </w:t>
      </w:r>
      <w:r w:rsidR="00A11099" w:rsidRPr="00A04A0A">
        <w:rPr>
          <w:rFonts w:ascii="Times New Roman" w:hAnsi="Times New Roman" w:cs="Times New Roman"/>
          <w:sz w:val="24"/>
          <w:szCs w:val="24"/>
          <w:lang w:val="el-GR"/>
        </w:rPr>
        <w:t>α</w:t>
      </w:r>
      <w:r w:rsidR="00A11099" w:rsidRPr="00A04A0A">
        <w:rPr>
          <w:rFonts w:ascii="Times New Roman" w:hAnsi="Times New Roman" w:cs="Times New Roman"/>
          <w:sz w:val="24"/>
          <w:szCs w:val="24"/>
        </w:rPr>
        <w:t>CTLA-4 using different timing schemes. Mean and individual tumor growth curves over time.</w:t>
      </w:r>
    </w:p>
    <w:p w:rsidR="00A11099" w:rsidRPr="00A04A0A" w:rsidRDefault="00A11099" w:rsidP="00A11099">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B7243E" w:rsidRPr="00A04A0A">
        <w:rPr>
          <w:rFonts w:ascii="Times New Roman" w:hAnsi="Times New Roman" w:cs="Times New Roman"/>
          <w:b/>
          <w:sz w:val="24"/>
          <w:szCs w:val="24"/>
        </w:rPr>
        <w:t>B</w:t>
      </w:r>
      <w:r w:rsidRPr="00A04A0A">
        <w:rPr>
          <w:rFonts w:ascii="Times New Roman" w:hAnsi="Times New Roman" w:cs="Times New Roman"/>
          <w:sz w:val="24"/>
          <w:szCs w:val="24"/>
        </w:rPr>
        <w:t>) Representative flow cytometric plots showing tumor-infiltrating CD8</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and CD4</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T cell fractions.</w:t>
      </w:r>
    </w:p>
    <w:p w:rsidR="00A11099" w:rsidRPr="00A04A0A" w:rsidRDefault="00B7243E" w:rsidP="00A11099">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Pr="00A04A0A">
        <w:rPr>
          <w:rFonts w:ascii="Times New Roman" w:hAnsi="Times New Roman" w:cs="Times New Roman"/>
          <w:b/>
          <w:sz w:val="24"/>
          <w:szCs w:val="24"/>
        </w:rPr>
        <w:t>C</w:t>
      </w:r>
      <w:r w:rsidRPr="00A04A0A">
        <w:rPr>
          <w:rFonts w:ascii="Times New Roman" w:hAnsi="Times New Roman" w:cs="Times New Roman"/>
          <w:sz w:val="24"/>
          <w:szCs w:val="24"/>
        </w:rPr>
        <w:t>)</w:t>
      </w:r>
      <w:r w:rsidR="00A11099" w:rsidRPr="00A04A0A">
        <w:rPr>
          <w:rFonts w:ascii="Times New Roman" w:hAnsi="Times New Roman" w:cs="Times New Roman"/>
          <w:sz w:val="24"/>
          <w:szCs w:val="24"/>
        </w:rPr>
        <w:t xml:space="preserve"> Comparisons of absolute numbers of CD8</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 CD4</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 CD8</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ICOS</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 and CD8</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GzB</w:t>
      </w:r>
      <w:r w:rsidR="00A11099" w:rsidRPr="00A04A0A">
        <w:rPr>
          <w:rFonts w:ascii="Times New Roman" w:hAnsi="Times New Roman" w:cs="Times New Roman"/>
          <w:sz w:val="24"/>
          <w:szCs w:val="24"/>
          <w:vertAlign w:val="superscript"/>
        </w:rPr>
        <w:t>+</w:t>
      </w:r>
      <w:r w:rsidR="00A11099" w:rsidRPr="00A04A0A">
        <w:rPr>
          <w:rFonts w:ascii="Times New Roman" w:hAnsi="Times New Roman" w:cs="Times New Roman"/>
          <w:sz w:val="24"/>
          <w:szCs w:val="24"/>
        </w:rPr>
        <w:t xml:space="preserve"> cells per gram of tumors.</w:t>
      </w:r>
    </w:p>
    <w:p w:rsidR="00A11099" w:rsidRPr="00A04A0A" w:rsidRDefault="00A11099" w:rsidP="00A11099">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Pooled dat</w:t>
      </w:r>
      <w:r w:rsidR="000619AD" w:rsidRPr="00A04A0A">
        <w:rPr>
          <w:rFonts w:ascii="Times New Roman" w:hAnsi="Times New Roman" w:cs="Times New Roman"/>
          <w:sz w:val="24"/>
          <w:szCs w:val="24"/>
        </w:rPr>
        <w:t>a</w:t>
      </w:r>
      <w:r w:rsidRPr="00A04A0A">
        <w:rPr>
          <w:rFonts w:ascii="Times New Roman" w:hAnsi="Times New Roman" w:cs="Times New Roman"/>
          <w:sz w:val="24"/>
          <w:szCs w:val="24"/>
        </w:rPr>
        <w:t xml:space="preserve"> from two experiments with 7 animals per group. Values are mean ± SEM. *p &lt; 0.05 versus control. ns, not significant. Two-tailed Student's </w:t>
      </w:r>
      <w:r w:rsidRPr="00A04A0A">
        <w:rPr>
          <w:rFonts w:ascii="Times New Roman" w:hAnsi="Times New Roman" w:cs="Times New Roman"/>
          <w:i/>
          <w:sz w:val="24"/>
          <w:szCs w:val="24"/>
        </w:rPr>
        <w:t>t</w:t>
      </w:r>
      <w:r w:rsidRPr="00A04A0A">
        <w:rPr>
          <w:rFonts w:ascii="Times New Roman" w:hAnsi="Times New Roman" w:cs="Times New Roman"/>
          <w:sz w:val="24"/>
          <w:szCs w:val="24"/>
        </w:rPr>
        <w:t>-test was used.</w:t>
      </w:r>
    </w:p>
    <w:p w:rsidR="00A11099" w:rsidRPr="00A04A0A" w:rsidRDefault="00A11099">
      <w:pPr>
        <w:widowControl/>
        <w:wordWrap/>
        <w:autoSpaceDE/>
        <w:autoSpaceDN/>
        <w:rPr>
          <w:rFonts w:ascii="Times New Roman" w:hAnsi="Times New Roman" w:cs="Times New Roman"/>
          <w:b/>
          <w:sz w:val="24"/>
          <w:szCs w:val="24"/>
        </w:rPr>
      </w:pPr>
      <w:r w:rsidRPr="00A04A0A">
        <w:rPr>
          <w:rFonts w:ascii="Times New Roman" w:hAnsi="Times New Roman" w:cs="Times New Roman"/>
          <w:b/>
          <w:sz w:val="24"/>
          <w:szCs w:val="24"/>
        </w:rPr>
        <w:br w:type="page"/>
      </w:r>
    </w:p>
    <w:p w:rsidR="000446CC" w:rsidRPr="00A04A0A" w:rsidRDefault="00A04A0A" w:rsidP="000446CC">
      <w:pPr>
        <w:wordWrap/>
        <w:spacing w:after="0" w:line="480" w:lineRule="auto"/>
        <w:jc w:val="center"/>
        <w:rPr>
          <w:rFonts w:ascii="Times New Roman" w:hAnsi="Times New Roman" w:cs="Times New Roman"/>
          <w:sz w:val="24"/>
          <w:szCs w:val="24"/>
        </w:rPr>
      </w:pPr>
      <w:r w:rsidRPr="00A04A0A">
        <w:rPr>
          <w:rFonts w:ascii="Times New Roman" w:hAnsi="Times New Roman" w:cs="Times New Roman"/>
          <w:sz w:val="24"/>
          <w:szCs w:val="24"/>
        </w:rPr>
        <w:lastRenderedPageBreak/>
        <w:pict>
          <v:shape id="_x0000_i1032" type="#_x0000_t75" style="width:253.35pt;height:152.15pt">
            <v:imagedata r:id="rId14" o:title="슬라이드8" croptop="4653f" cropbottom="44994f" cropleft="15025f" cropright="13643f"/>
          </v:shape>
        </w:pict>
      </w:r>
    </w:p>
    <w:p w:rsidR="00543FC0" w:rsidRPr="00A04A0A" w:rsidRDefault="00B7243E" w:rsidP="00713781">
      <w:pPr>
        <w:wordWrap/>
        <w:spacing w:after="0" w:line="480" w:lineRule="auto"/>
        <w:rPr>
          <w:rFonts w:ascii="Times New Roman" w:hAnsi="Times New Roman" w:cs="Times New Roman"/>
          <w:b/>
          <w:sz w:val="24"/>
          <w:szCs w:val="24"/>
        </w:rPr>
      </w:pPr>
      <w:r w:rsidRPr="00A04A0A">
        <w:rPr>
          <w:rFonts w:ascii="Times New Roman" w:hAnsi="Times New Roman" w:cs="Times New Roman"/>
          <w:b/>
          <w:sz w:val="24"/>
          <w:szCs w:val="24"/>
        </w:rPr>
        <w:t xml:space="preserve">Supplementary Figure 8. </w:t>
      </w:r>
      <w:r w:rsidR="00933DCE" w:rsidRPr="00A04A0A">
        <w:rPr>
          <w:rFonts w:ascii="Times New Roman" w:hAnsi="Times New Roman" w:cs="Times New Roman"/>
          <w:b/>
          <w:sz w:val="24"/>
          <w:szCs w:val="24"/>
        </w:rPr>
        <w:t xml:space="preserve">Administration route of JX </w:t>
      </w:r>
      <w:r w:rsidR="00713781" w:rsidRPr="00A04A0A">
        <w:rPr>
          <w:rFonts w:ascii="Times New Roman" w:hAnsi="Times New Roman" w:cs="Times New Roman"/>
          <w:b/>
          <w:sz w:val="24"/>
          <w:szCs w:val="24"/>
        </w:rPr>
        <w:t>and the effica</w:t>
      </w:r>
      <w:r w:rsidR="00F239C7" w:rsidRPr="00A04A0A">
        <w:rPr>
          <w:rFonts w:ascii="Times New Roman" w:hAnsi="Times New Roman" w:cs="Times New Roman"/>
          <w:b/>
          <w:sz w:val="24"/>
          <w:szCs w:val="24"/>
        </w:rPr>
        <w:t>c</w:t>
      </w:r>
      <w:r w:rsidR="00713781" w:rsidRPr="00A04A0A">
        <w:rPr>
          <w:rFonts w:ascii="Times New Roman" w:hAnsi="Times New Roman" w:cs="Times New Roman"/>
          <w:b/>
          <w:sz w:val="24"/>
          <w:szCs w:val="24"/>
        </w:rPr>
        <w:t>y of concurrent</w:t>
      </w:r>
      <w:r w:rsidR="00933DCE" w:rsidRPr="00A04A0A">
        <w:rPr>
          <w:rFonts w:ascii="Times New Roman" w:hAnsi="Times New Roman" w:cs="Times New Roman"/>
          <w:b/>
          <w:sz w:val="24"/>
          <w:szCs w:val="24"/>
        </w:rPr>
        <w:t xml:space="preserve"> combination therapy.</w:t>
      </w:r>
    </w:p>
    <w:p w:rsidR="00707460" w:rsidRPr="00A04A0A" w:rsidRDefault="001E6B1B" w:rsidP="00B7243E">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Renca tumor–bearing mice were treated with either intravenous (IV) or intratumoral (IT) JX with or without concurrent αPD-1.</w:t>
      </w:r>
    </w:p>
    <w:p w:rsidR="00B7243E" w:rsidRPr="00A04A0A" w:rsidRDefault="00B7243E" w:rsidP="00B7243E">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543FC0" w:rsidRPr="00A04A0A">
        <w:rPr>
          <w:rFonts w:ascii="Times New Roman" w:hAnsi="Times New Roman" w:cs="Times New Roman"/>
          <w:b/>
          <w:sz w:val="24"/>
          <w:szCs w:val="24"/>
        </w:rPr>
        <w:t>A</w:t>
      </w:r>
      <w:r w:rsidRPr="00A04A0A">
        <w:rPr>
          <w:rFonts w:ascii="Times New Roman" w:hAnsi="Times New Roman" w:cs="Times New Roman"/>
          <w:sz w:val="24"/>
          <w:szCs w:val="24"/>
        </w:rPr>
        <w:t>) Representative images of tumoral JX</w:t>
      </w:r>
      <w:r w:rsidR="00713781" w:rsidRPr="00A04A0A">
        <w:rPr>
          <w:rFonts w:ascii="Times New Roman" w:hAnsi="Times New Roman" w:cs="Times New Roman"/>
          <w:sz w:val="24"/>
          <w:szCs w:val="24"/>
        </w:rPr>
        <w:t xml:space="preserve"> </w:t>
      </w:r>
      <w:r w:rsidRPr="00A04A0A">
        <w:rPr>
          <w:rFonts w:ascii="Times New Roman" w:hAnsi="Times New Roman" w:cs="Times New Roman"/>
          <w:sz w:val="24"/>
          <w:szCs w:val="24"/>
        </w:rPr>
        <w:t>expression</w:t>
      </w:r>
      <w:r w:rsidR="00750688" w:rsidRPr="00A04A0A">
        <w:rPr>
          <w:rFonts w:ascii="Times New Roman" w:hAnsi="Times New Roman" w:cs="Times New Roman"/>
          <w:sz w:val="24"/>
          <w:szCs w:val="24"/>
        </w:rPr>
        <w:t xml:space="preserve"> (green)</w:t>
      </w:r>
      <w:r w:rsidRPr="00A04A0A">
        <w:rPr>
          <w:rFonts w:ascii="Times New Roman" w:hAnsi="Times New Roman" w:cs="Times New Roman"/>
          <w:sz w:val="24"/>
          <w:szCs w:val="24"/>
        </w:rPr>
        <w:t>.</w:t>
      </w:r>
    </w:p>
    <w:p w:rsidR="00B7243E" w:rsidRPr="00A04A0A" w:rsidRDefault="00B7243E" w:rsidP="00B7243E">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w:t>
      </w:r>
      <w:r w:rsidR="00543FC0" w:rsidRPr="00A04A0A">
        <w:rPr>
          <w:rFonts w:ascii="Times New Roman" w:hAnsi="Times New Roman" w:cs="Times New Roman"/>
          <w:b/>
          <w:sz w:val="24"/>
          <w:szCs w:val="24"/>
        </w:rPr>
        <w:t>B</w:t>
      </w:r>
      <w:r w:rsidRPr="00A04A0A">
        <w:rPr>
          <w:rFonts w:ascii="Times New Roman" w:hAnsi="Times New Roman" w:cs="Times New Roman"/>
          <w:sz w:val="24"/>
          <w:szCs w:val="24"/>
        </w:rPr>
        <w:t>) Comparisons of JX</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area. *p &lt; 0.05 versus JX monotherapy.</w:t>
      </w:r>
    </w:p>
    <w:p w:rsidR="00543FC0" w:rsidRPr="00A04A0A" w:rsidRDefault="00543FC0" w:rsidP="00543FC0">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 xml:space="preserve">n = 5 for each group. Values are mean ± SD. *p &lt; 0.05 versus JX. ns, not significant. Two-tailed Student's </w:t>
      </w:r>
      <w:r w:rsidRPr="00A04A0A">
        <w:rPr>
          <w:rFonts w:ascii="Times New Roman" w:hAnsi="Times New Roman" w:cs="Times New Roman"/>
          <w:i/>
          <w:sz w:val="24"/>
          <w:szCs w:val="24"/>
        </w:rPr>
        <w:t>t</w:t>
      </w:r>
      <w:r w:rsidRPr="00A04A0A">
        <w:rPr>
          <w:rFonts w:ascii="Times New Roman" w:hAnsi="Times New Roman" w:cs="Times New Roman"/>
          <w:sz w:val="24"/>
          <w:szCs w:val="24"/>
        </w:rPr>
        <w:t>-test was used. Scale bars, 100 μm</w:t>
      </w:r>
    </w:p>
    <w:p w:rsidR="00543FC0" w:rsidRPr="00A04A0A" w:rsidRDefault="00543FC0">
      <w:pPr>
        <w:widowControl/>
        <w:wordWrap/>
        <w:autoSpaceDE/>
        <w:autoSpaceDN/>
        <w:rPr>
          <w:rFonts w:ascii="Times New Roman" w:hAnsi="Times New Roman" w:cs="Times New Roman"/>
          <w:b/>
          <w:sz w:val="24"/>
          <w:szCs w:val="24"/>
        </w:rPr>
      </w:pPr>
    </w:p>
    <w:p w:rsidR="008F6CC3" w:rsidRPr="00A04A0A" w:rsidRDefault="008F6CC3">
      <w:pPr>
        <w:widowControl/>
        <w:wordWrap/>
        <w:autoSpaceDE/>
        <w:autoSpaceDN/>
        <w:rPr>
          <w:rFonts w:ascii="Times New Roman" w:hAnsi="Times New Roman" w:cs="Times New Roman"/>
          <w:b/>
          <w:sz w:val="24"/>
          <w:szCs w:val="24"/>
        </w:rPr>
      </w:pPr>
      <w:r w:rsidRPr="00A04A0A">
        <w:rPr>
          <w:rFonts w:ascii="Times New Roman" w:hAnsi="Times New Roman" w:cs="Times New Roman"/>
          <w:b/>
          <w:sz w:val="24"/>
          <w:szCs w:val="24"/>
        </w:rPr>
        <w:br w:type="page"/>
      </w:r>
    </w:p>
    <w:p w:rsidR="000B4468" w:rsidRPr="00A04A0A" w:rsidRDefault="00A11099" w:rsidP="00FF6739">
      <w:pPr>
        <w:widowControl/>
        <w:wordWrap/>
        <w:autoSpaceDE/>
        <w:autoSpaceDN/>
        <w:rPr>
          <w:rFonts w:ascii="Times New Roman" w:hAnsi="Times New Roman" w:cs="Times New Roman"/>
          <w:b/>
          <w:sz w:val="24"/>
          <w:szCs w:val="24"/>
        </w:rPr>
      </w:pPr>
      <w:r w:rsidRPr="00A04A0A">
        <w:rPr>
          <w:rFonts w:ascii="Times New Roman" w:hAnsi="Times New Roman" w:cs="Times New Roman"/>
          <w:b/>
          <w:sz w:val="24"/>
          <w:szCs w:val="24"/>
        </w:rPr>
        <w:lastRenderedPageBreak/>
        <w:t xml:space="preserve">Supplementary </w:t>
      </w:r>
      <w:r w:rsidR="000B4468" w:rsidRPr="00A04A0A">
        <w:rPr>
          <w:rFonts w:ascii="Times New Roman" w:hAnsi="Times New Roman" w:cs="Times New Roman"/>
          <w:b/>
          <w:sz w:val="24"/>
          <w:szCs w:val="24"/>
        </w:rPr>
        <w:t>Methods</w:t>
      </w:r>
    </w:p>
    <w:p w:rsidR="000B4468" w:rsidRPr="00A04A0A" w:rsidRDefault="000B4468" w:rsidP="008F2D94">
      <w:pPr>
        <w:wordWrap/>
        <w:spacing w:after="0" w:line="480" w:lineRule="auto"/>
        <w:rPr>
          <w:rFonts w:ascii="Times New Roman" w:hAnsi="Times New Roman" w:cs="Times New Roman"/>
          <w:sz w:val="24"/>
          <w:szCs w:val="24"/>
        </w:rPr>
      </w:pPr>
    </w:p>
    <w:p w:rsidR="00710FEA" w:rsidRPr="00A04A0A" w:rsidRDefault="00710FEA" w:rsidP="00710FEA">
      <w:pPr>
        <w:wordWrap/>
        <w:spacing w:after="0" w:line="480" w:lineRule="auto"/>
        <w:rPr>
          <w:rFonts w:ascii="Times New Roman" w:hAnsi="Times New Roman" w:cs="Times New Roman"/>
          <w:b/>
          <w:sz w:val="24"/>
          <w:szCs w:val="24"/>
        </w:rPr>
      </w:pPr>
      <w:r w:rsidRPr="00A04A0A">
        <w:rPr>
          <w:rFonts w:ascii="Times New Roman" w:hAnsi="Times New Roman" w:cs="Times New Roman"/>
          <w:b/>
          <w:sz w:val="24"/>
          <w:szCs w:val="24"/>
        </w:rPr>
        <w:t>Histologic analysis</w:t>
      </w:r>
    </w:p>
    <w:p w:rsidR="00710FEA" w:rsidRPr="00A04A0A" w:rsidRDefault="00710FEA" w:rsidP="00710FEA">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For hematoxylin and eosin (H&amp;E) staining, tumors were fixed overnight in 4% paraformaldehyde (PFA). After tissue processing using standard procedures, samples were embedded in paraffin and cut into 3 μm sections followed by H&amp;E staining. Immunofluorescence was performed on frozen tissue sections. Tumors were fixed in 1% PFA at room temperature and were rinsed several times with PBS, infiltrated with 30% sucrose, and frozen in OCT compound. Frozen sections (50 μm thick) were blocked with 5% normal goat serum in PBS-T (0.1% triton X-100 in PBS) and then incubated overnight with the following primary antibodies: anti-vaccinia virus (rabbit, Abcam), anti-CD31 (hamster, clone 2H8, Millipore; rabbit, Abcam), anti-CD8 (rat, clone 53-6.7, BD Pharmingen), anti-CD11c (hamster, clone HL3, BD Pharmingen), anti-PD-L1 (rabbit, clone 28-8, Abcam), anti-Caspase3 (rabbit, R&amp;D Systems), anti-Pan-Cytokeratin (</w:t>
      </w:r>
      <w:r w:rsidR="004E1438" w:rsidRPr="00A04A0A">
        <w:rPr>
          <w:rFonts w:ascii="Times New Roman" w:hAnsi="Times New Roman" w:cs="Times New Roman"/>
          <w:sz w:val="24"/>
          <w:szCs w:val="24"/>
        </w:rPr>
        <w:t>m</w:t>
      </w:r>
      <w:r w:rsidRPr="00A04A0A">
        <w:rPr>
          <w:rFonts w:ascii="Times New Roman" w:hAnsi="Times New Roman" w:cs="Times New Roman"/>
          <w:sz w:val="24"/>
          <w:szCs w:val="24"/>
        </w:rPr>
        <w:t>ouse, clone AE1/AE3, DAKO), anti-CD11b (rat, clone M1/70</w:t>
      </w:r>
      <w:r w:rsidR="00A57C62" w:rsidRPr="00A04A0A">
        <w:rPr>
          <w:rFonts w:ascii="Times New Roman" w:hAnsi="Times New Roman" w:cs="Times New Roman"/>
          <w:sz w:val="24"/>
          <w:szCs w:val="24"/>
        </w:rPr>
        <w:t>, BD Pharmingen) or anti-CD3e (h</w:t>
      </w:r>
      <w:r w:rsidRPr="00A04A0A">
        <w:rPr>
          <w:rFonts w:ascii="Times New Roman" w:hAnsi="Times New Roman" w:cs="Times New Roman"/>
          <w:sz w:val="24"/>
          <w:szCs w:val="24"/>
        </w:rPr>
        <w:t>amster, clone 145-2C11, BD Pharmingen). After several washes, the samples were incubated for 2 h at room temperature with the following secondary antibodies: FITC-, Cy3-, or Cy5-conjugated anti-rabbit IgG (Jackson ImmunoResearch), FITC-conjugated anti-rat IgG (Jackson ImmunoResearch), FITC- or Cy3-conjugated anti-hamster IgG (Jackson ImmunoResearch), or FITC-conjugated anti-mouse IgG (Jackson ImmunoResearch). Cell nuclei were counterstained with 4’,6-diamidino-2-phenylindole (DAPI, Invitrogen). Finally, samples were mounted with fluorescent mounting medium (DAKO) and images were acquired with a Zeiss LSM 880 microscope (Carl Zeiss).</w:t>
      </w:r>
    </w:p>
    <w:p w:rsidR="00710FEA" w:rsidRPr="00A04A0A" w:rsidRDefault="00710FEA" w:rsidP="008F2D94">
      <w:pPr>
        <w:wordWrap/>
        <w:spacing w:after="0" w:line="480" w:lineRule="auto"/>
        <w:rPr>
          <w:rFonts w:ascii="Times New Roman" w:hAnsi="Times New Roman" w:cs="Times New Roman"/>
          <w:sz w:val="24"/>
          <w:szCs w:val="24"/>
        </w:rPr>
      </w:pPr>
    </w:p>
    <w:p w:rsidR="00E578D8" w:rsidRPr="00A04A0A" w:rsidRDefault="00E578D8" w:rsidP="00E578D8">
      <w:pPr>
        <w:wordWrap/>
        <w:spacing w:after="0" w:line="480" w:lineRule="auto"/>
        <w:rPr>
          <w:rFonts w:ascii="Times New Roman" w:hAnsi="Times New Roman" w:cs="Times New Roman"/>
          <w:b/>
          <w:sz w:val="24"/>
          <w:szCs w:val="24"/>
        </w:rPr>
      </w:pPr>
      <w:r w:rsidRPr="00A04A0A">
        <w:rPr>
          <w:rFonts w:ascii="Times New Roman" w:hAnsi="Times New Roman" w:cs="Times New Roman"/>
          <w:b/>
          <w:sz w:val="24"/>
          <w:szCs w:val="24"/>
        </w:rPr>
        <w:t>Immunohistochemistry (IHC)</w:t>
      </w:r>
    </w:p>
    <w:p w:rsidR="00E578D8" w:rsidRPr="00A04A0A" w:rsidRDefault="00E578D8" w:rsidP="00E578D8">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 xml:space="preserve">Tissues were fixed by immersion in a 4% </w:t>
      </w:r>
      <w:r w:rsidR="00587095" w:rsidRPr="00A04A0A">
        <w:rPr>
          <w:rFonts w:ascii="Times New Roman" w:hAnsi="Times New Roman" w:cs="Times New Roman"/>
          <w:sz w:val="24"/>
          <w:szCs w:val="24"/>
        </w:rPr>
        <w:t>paraformaldehyde (PFA)</w:t>
      </w:r>
      <w:r w:rsidRPr="00A04A0A">
        <w:rPr>
          <w:rFonts w:ascii="Times New Roman" w:hAnsi="Times New Roman" w:cs="Times New Roman"/>
          <w:sz w:val="24"/>
          <w:szCs w:val="24"/>
        </w:rPr>
        <w:t xml:space="preserve">, embedded with paraffin, </w:t>
      </w:r>
      <w:r w:rsidRPr="00A04A0A">
        <w:rPr>
          <w:rFonts w:ascii="Times New Roman" w:hAnsi="Times New Roman" w:cs="Times New Roman"/>
          <w:sz w:val="24"/>
          <w:szCs w:val="24"/>
        </w:rPr>
        <w:lastRenderedPageBreak/>
        <w:t xml:space="preserve">from which thick tissue sections were cut at 3 </w:t>
      </w:r>
      <w:r w:rsidR="00DC0BBF" w:rsidRPr="00A04A0A">
        <w:rPr>
          <w:rFonts w:ascii="Times New Roman" w:hAnsi="Times New Roman" w:cs="Times New Roman"/>
          <w:sz w:val="24"/>
          <w:szCs w:val="24"/>
        </w:rPr>
        <w:t>μ</w:t>
      </w:r>
      <w:r w:rsidRPr="00A04A0A">
        <w:rPr>
          <w:rFonts w:ascii="Times New Roman" w:hAnsi="Times New Roman" w:cs="Times New Roman"/>
          <w:sz w:val="24"/>
          <w:szCs w:val="24"/>
        </w:rPr>
        <w:t>m. For immunohistochemistry (IHC) analysis, slides were performed by initial 55°C incubation, deparaffinization in xylene, and rehydration in decreasing alcohol concentrations. Endogenous peroxidases were quenched by incubating in 3% H</w:t>
      </w:r>
      <w:r w:rsidRPr="00A04A0A">
        <w:rPr>
          <w:rFonts w:ascii="Times New Roman" w:hAnsi="Times New Roman" w:cs="Times New Roman"/>
          <w:sz w:val="24"/>
          <w:szCs w:val="24"/>
          <w:vertAlign w:val="subscript"/>
        </w:rPr>
        <w:t>2</w:t>
      </w:r>
      <w:r w:rsidRPr="00A04A0A">
        <w:rPr>
          <w:rFonts w:ascii="Times New Roman" w:hAnsi="Times New Roman" w:cs="Times New Roman"/>
          <w:sz w:val="24"/>
          <w:szCs w:val="24"/>
        </w:rPr>
        <w:t>O</w:t>
      </w:r>
      <w:r w:rsidRPr="00A04A0A">
        <w:rPr>
          <w:rFonts w:ascii="Times New Roman" w:hAnsi="Times New Roman" w:cs="Times New Roman"/>
          <w:sz w:val="24"/>
          <w:szCs w:val="24"/>
          <w:vertAlign w:val="subscript"/>
        </w:rPr>
        <w:t>2</w:t>
      </w:r>
      <w:r w:rsidRPr="00A04A0A">
        <w:rPr>
          <w:rFonts w:ascii="Times New Roman" w:hAnsi="Times New Roman" w:cs="Times New Roman"/>
          <w:sz w:val="24"/>
          <w:szCs w:val="24"/>
        </w:rPr>
        <w:t xml:space="preserve"> for 10 min. And then, the retrieval of antigen was done for 2 min by placing the slides in target retrieval solution (Dako, Carpinteria, CA, USA). Antibody dilutions used were CD31 1:</w:t>
      </w:r>
      <w:r w:rsidR="003D3EB1" w:rsidRPr="00A04A0A">
        <w:rPr>
          <w:rFonts w:ascii="Times New Roman" w:hAnsi="Times New Roman" w:cs="Times New Roman"/>
          <w:sz w:val="24"/>
          <w:szCs w:val="24"/>
        </w:rPr>
        <w:t>1</w:t>
      </w:r>
      <w:r w:rsidRPr="00A04A0A">
        <w:rPr>
          <w:rFonts w:ascii="Times New Roman" w:hAnsi="Times New Roman" w:cs="Times New Roman"/>
          <w:sz w:val="24"/>
          <w:szCs w:val="24"/>
        </w:rPr>
        <w:t>00 (rabbit, clone 2H8, Abcam) in antibody dilution buffer with background reducing components (Dako, Carpinteria, CA, USA). After, the slides were incubated with EnVisionTM detection system (Dako, Carpinteria, CA, USA). Visualization was performed using the 3, 3-diaminobenzidine tetrahydro-chloride (DAB; Dako, Carpinteria, CA, USA). The slides were counterstained with hematoxylin for 7 min, dehydrated which graded alcohols, and then determined under microscopy.</w:t>
      </w:r>
    </w:p>
    <w:p w:rsidR="00E578D8" w:rsidRPr="00A04A0A" w:rsidRDefault="00E578D8" w:rsidP="008F2D94">
      <w:pPr>
        <w:wordWrap/>
        <w:spacing w:after="0" w:line="480" w:lineRule="auto"/>
        <w:rPr>
          <w:rFonts w:ascii="Times New Roman" w:hAnsi="Times New Roman" w:cs="Times New Roman"/>
          <w:sz w:val="24"/>
          <w:szCs w:val="24"/>
        </w:rPr>
      </w:pPr>
    </w:p>
    <w:p w:rsidR="000B4468" w:rsidRPr="00A04A0A" w:rsidRDefault="000B4468" w:rsidP="008F2D94">
      <w:pPr>
        <w:wordWrap/>
        <w:spacing w:after="0" w:line="480" w:lineRule="auto"/>
        <w:rPr>
          <w:rFonts w:ascii="Times New Roman" w:hAnsi="Times New Roman" w:cs="Times New Roman"/>
          <w:b/>
          <w:sz w:val="24"/>
          <w:szCs w:val="24"/>
        </w:rPr>
      </w:pPr>
      <w:r w:rsidRPr="00A04A0A">
        <w:rPr>
          <w:rFonts w:ascii="Times New Roman" w:hAnsi="Times New Roman" w:cs="Times New Roman"/>
          <w:b/>
          <w:sz w:val="24"/>
          <w:szCs w:val="24"/>
        </w:rPr>
        <w:t>Morphometric analysis</w:t>
      </w:r>
    </w:p>
    <w:p w:rsidR="000B4468" w:rsidRPr="00A04A0A" w:rsidRDefault="000B4468" w:rsidP="008F2D94">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Density measurements of vaccinia virus, blood vessels, T lymphocytes, dendritic cells, apoptotic cells, and PD-L1</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cell area, were performed using ImageJ software (http://rsb.info.nih.gov/ij). To determine the level of vaccinia virus infection, VV</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area per random 0.49 mm</w:t>
      </w:r>
      <w:r w:rsidRPr="00A04A0A">
        <w:rPr>
          <w:rFonts w:ascii="Times New Roman" w:hAnsi="Times New Roman" w:cs="Times New Roman"/>
          <w:sz w:val="24"/>
          <w:szCs w:val="24"/>
          <w:vertAlign w:val="superscript"/>
        </w:rPr>
        <w:t>2</w:t>
      </w:r>
      <w:r w:rsidRPr="00A04A0A">
        <w:rPr>
          <w:rFonts w:ascii="Times New Roman" w:hAnsi="Times New Roman" w:cs="Times New Roman"/>
          <w:sz w:val="24"/>
          <w:szCs w:val="24"/>
        </w:rPr>
        <w:t xml:space="preserve"> field was calculated in tumor sections. For blood vessel density, CD31</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area per random 0.49 mm</w:t>
      </w:r>
      <w:r w:rsidRPr="00A04A0A">
        <w:rPr>
          <w:rFonts w:ascii="Times New Roman" w:hAnsi="Times New Roman" w:cs="Times New Roman"/>
          <w:sz w:val="24"/>
          <w:szCs w:val="24"/>
          <w:vertAlign w:val="superscript"/>
        </w:rPr>
        <w:t>2</w:t>
      </w:r>
      <w:r w:rsidRPr="00A04A0A">
        <w:rPr>
          <w:rFonts w:ascii="Times New Roman" w:hAnsi="Times New Roman" w:cs="Times New Roman"/>
          <w:sz w:val="24"/>
          <w:szCs w:val="24"/>
        </w:rPr>
        <w:t xml:space="preserve"> field was calculated in peri- and intratumoral regions. The degree of cytotoxic T lymphocyte infiltration was presented as the percentage CD8</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area per random 0.49 mm</w:t>
      </w:r>
      <w:r w:rsidRPr="00A04A0A">
        <w:rPr>
          <w:rFonts w:ascii="Times New Roman" w:hAnsi="Times New Roman" w:cs="Times New Roman"/>
          <w:sz w:val="24"/>
          <w:szCs w:val="24"/>
          <w:vertAlign w:val="superscript"/>
        </w:rPr>
        <w:t>2</w:t>
      </w:r>
      <w:r w:rsidRPr="00A04A0A">
        <w:rPr>
          <w:rFonts w:ascii="Times New Roman" w:hAnsi="Times New Roman" w:cs="Times New Roman"/>
          <w:sz w:val="24"/>
          <w:szCs w:val="24"/>
        </w:rPr>
        <w:t xml:space="preserve"> field in peri- and intratumoral regions. The density of dendritic cells were measured by calculating the percentage CD11c</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area in random 0.49 mm</w:t>
      </w:r>
      <w:r w:rsidRPr="00A04A0A">
        <w:rPr>
          <w:rFonts w:ascii="Times New Roman" w:hAnsi="Times New Roman" w:cs="Times New Roman"/>
          <w:sz w:val="24"/>
          <w:szCs w:val="24"/>
          <w:vertAlign w:val="superscript"/>
        </w:rPr>
        <w:t>2</w:t>
      </w:r>
      <w:r w:rsidRPr="00A04A0A">
        <w:rPr>
          <w:rFonts w:ascii="Times New Roman" w:hAnsi="Times New Roman" w:cs="Times New Roman"/>
          <w:sz w:val="24"/>
          <w:szCs w:val="24"/>
        </w:rPr>
        <w:t xml:space="preserve"> fields. The extent of apoptosis was shown as the percentage Caspase3</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area per random 0.49 mm</w:t>
      </w:r>
      <w:r w:rsidRPr="00A04A0A">
        <w:rPr>
          <w:rFonts w:ascii="Times New Roman" w:hAnsi="Times New Roman" w:cs="Times New Roman"/>
          <w:sz w:val="24"/>
          <w:szCs w:val="24"/>
          <w:vertAlign w:val="superscript"/>
        </w:rPr>
        <w:t>2</w:t>
      </w:r>
      <w:r w:rsidRPr="00A04A0A">
        <w:rPr>
          <w:rFonts w:ascii="Times New Roman" w:hAnsi="Times New Roman" w:cs="Times New Roman"/>
          <w:sz w:val="24"/>
          <w:szCs w:val="24"/>
        </w:rPr>
        <w:t xml:space="preserve"> fields. To define PD-L1</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cells, co-localization of PD-L1</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with Pan-CK</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CD11b</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or CD3</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was identified in random 0.01 mm</w:t>
      </w:r>
      <w:r w:rsidRPr="00A04A0A">
        <w:rPr>
          <w:rFonts w:ascii="Times New Roman" w:hAnsi="Times New Roman" w:cs="Times New Roman"/>
          <w:sz w:val="24"/>
          <w:szCs w:val="24"/>
          <w:vertAlign w:val="superscript"/>
        </w:rPr>
        <w:t>2</w:t>
      </w:r>
      <w:r w:rsidRPr="00A04A0A">
        <w:rPr>
          <w:rFonts w:ascii="Times New Roman" w:hAnsi="Times New Roman" w:cs="Times New Roman"/>
          <w:sz w:val="24"/>
          <w:szCs w:val="24"/>
        </w:rPr>
        <w:t xml:space="preserve"> field. Lung metastasis in </w:t>
      </w:r>
      <w:r w:rsidRPr="00A04A0A">
        <w:rPr>
          <w:rFonts w:ascii="Times New Roman" w:hAnsi="Times New Roman" w:cs="Times New Roman"/>
          <w:i/>
          <w:sz w:val="24"/>
          <w:szCs w:val="24"/>
        </w:rPr>
        <w:t>MMTV-PyMT</w:t>
      </w:r>
      <w:r w:rsidRPr="00A04A0A">
        <w:rPr>
          <w:rFonts w:ascii="Times New Roman" w:hAnsi="Times New Roman" w:cs="Times New Roman"/>
          <w:sz w:val="24"/>
          <w:szCs w:val="24"/>
        </w:rPr>
        <w:t xml:space="preserve"> mice was quantified by counting tumor colonies &gt;100 </w:t>
      </w:r>
      <w:r w:rsidR="00C477EA" w:rsidRPr="00A04A0A">
        <w:rPr>
          <w:rFonts w:ascii="Times New Roman" w:hAnsi="Times New Roman" w:cs="Times New Roman"/>
          <w:sz w:val="24"/>
          <w:szCs w:val="24"/>
        </w:rPr>
        <w:t>μ</w:t>
      </w:r>
      <w:r w:rsidRPr="00A04A0A">
        <w:rPr>
          <w:rFonts w:ascii="Times New Roman" w:hAnsi="Times New Roman" w:cs="Times New Roman"/>
          <w:sz w:val="24"/>
          <w:szCs w:val="24"/>
        </w:rPr>
        <w:t>m in diameter. All measurements were performed in at least 5 fields per mouse.</w:t>
      </w:r>
    </w:p>
    <w:p w:rsidR="000B4468" w:rsidRPr="00A04A0A" w:rsidRDefault="000B4468" w:rsidP="008F2D94">
      <w:pPr>
        <w:wordWrap/>
        <w:spacing w:after="0" w:line="480" w:lineRule="auto"/>
        <w:rPr>
          <w:rFonts w:ascii="Times New Roman" w:hAnsi="Times New Roman" w:cs="Times New Roman"/>
          <w:sz w:val="24"/>
          <w:szCs w:val="24"/>
        </w:rPr>
      </w:pPr>
    </w:p>
    <w:p w:rsidR="000B4468" w:rsidRPr="00A04A0A" w:rsidRDefault="000B4468" w:rsidP="008F2D94">
      <w:pPr>
        <w:wordWrap/>
        <w:spacing w:after="0" w:line="480" w:lineRule="auto"/>
        <w:rPr>
          <w:rFonts w:ascii="Times New Roman" w:hAnsi="Times New Roman" w:cs="Times New Roman"/>
          <w:b/>
          <w:sz w:val="24"/>
          <w:szCs w:val="24"/>
        </w:rPr>
      </w:pPr>
      <w:r w:rsidRPr="00A04A0A">
        <w:rPr>
          <w:rFonts w:ascii="Times New Roman" w:hAnsi="Times New Roman" w:cs="Times New Roman"/>
          <w:b/>
          <w:sz w:val="24"/>
          <w:szCs w:val="24"/>
        </w:rPr>
        <w:t>Flow cytometric analysis of tumor-infiltrating immune cells</w:t>
      </w:r>
    </w:p>
    <w:p w:rsidR="000B4468" w:rsidRPr="00A04A0A" w:rsidRDefault="000B4468" w:rsidP="008F2D94">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Tumors from each treatment group were minced prior to shaking incubation for 1 h at 37°C in a mix of collagenase D (20 mg/ml, Roche) and DNase I (2 mg/ml, Roche). Cell suspensions were generated by repeated pipetting, and then filtered through a 70 μm cell strainer and lysed to remove red blood cells. After washing with PBS, resuspended cells were filtered through a nylon mesh. Single cell suspensions from tumor tissues were blocked with an antibody against CD16/32 (clone 2.4G2, BD Pharmingen) and stained with a fixable viability dye (eFlouor450, eBioscience) to distinguish the live cells. For analysis of surface markers, cells were stained in PBS containing 1% FBS, with antibodies targeting CD45 (30-F11, BD Pharmingen), CD4 (RM4-5, BD Pharmingen), CD8 (53-6.7, BD Pharmingen), CD3 (17A2, eBioscience), ICOS (7E.17G9, eBioscience), CD25 (PC61.5, eBioscience), CD11b (M1/70, BD Pharmingen), F4/80 (BM8, eBioscience), MHC II (M5/114.15.2, eBioscience), Ly6C (HK1.4, eBioscience), Ly6G (1A8-Ly6g or RB6-8C5, eBioscience) or CD206 (MR5D3, eBioscience), for 30 min on ice. Cells were further permeabilized using a FoxP3 fixation and permeabilization kit (eBioscience), and stained for FoxP3 (FJK-16s, eBioscience) or Granzyme B (NGZB, eBioscience). Labeled cells were acquired using a CytoFLEX flow cytometer (Beckman Coulter) and analyzed using FlowJo software (Tree Star Inc., Ashland, OR).</w:t>
      </w:r>
    </w:p>
    <w:p w:rsidR="000B4468" w:rsidRPr="00A04A0A" w:rsidRDefault="000B4468" w:rsidP="008F2D94">
      <w:pPr>
        <w:wordWrap/>
        <w:spacing w:after="0" w:line="480" w:lineRule="auto"/>
        <w:rPr>
          <w:rFonts w:ascii="Times New Roman" w:hAnsi="Times New Roman" w:cs="Times New Roman"/>
          <w:sz w:val="24"/>
          <w:szCs w:val="24"/>
        </w:rPr>
      </w:pPr>
    </w:p>
    <w:p w:rsidR="001E6B1B" w:rsidRPr="00A04A0A" w:rsidRDefault="001E6B1B" w:rsidP="001E6B1B">
      <w:pPr>
        <w:wordWrap/>
        <w:spacing w:after="0" w:line="480" w:lineRule="auto"/>
        <w:rPr>
          <w:rFonts w:ascii="Times New Roman" w:hAnsi="Times New Roman" w:cs="Times New Roman"/>
          <w:b/>
          <w:sz w:val="24"/>
          <w:szCs w:val="24"/>
        </w:rPr>
      </w:pPr>
      <w:r w:rsidRPr="00A04A0A">
        <w:rPr>
          <w:rFonts w:ascii="Times New Roman" w:hAnsi="Times New Roman" w:cs="Times New Roman"/>
          <w:b/>
          <w:sz w:val="24"/>
          <w:szCs w:val="24"/>
        </w:rPr>
        <w:t>IFN-ɣ enzyme-linked immunospot (ELISPOT) assay</w:t>
      </w:r>
    </w:p>
    <w:p w:rsidR="00707460" w:rsidRPr="00A04A0A" w:rsidRDefault="001E6B1B" w:rsidP="001E6B1B">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For quantification of tumor-specific cytotoxic T cells, splenocytes and TILs from each group were isolated 3 days after the final treatments. Cells were labeled with anti-CD8a microbeads (Miltenyi Biotec, Auburn, CA) according to the manufacturer’s instructions and purified using MACS (Miltenyi Biotec, Auburn, CA). CD8</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T cells were enriched to &gt;90% purity for all experiments. Purified CD8</w:t>
      </w:r>
      <w:r w:rsidRPr="00A04A0A">
        <w:rPr>
          <w:rFonts w:ascii="Times New Roman" w:hAnsi="Times New Roman" w:cs="Times New Roman"/>
          <w:sz w:val="24"/>
          <w:szCs w:val="24"/>
          <w:vertAlign w:val="superscript"/>
        </w:rPr>
        <w:t>+</w:t>
      </w:r>
      <w:r w:rsidRPr="00A04A0A">
        <w:rPr>
          <w:rFonts w:ascii="Times New Roman" w:hAnsi="Times New Roman" w:cs="Times New Roman"/>
          <w:sz w:val="24"/>
          <w:szCs w:val="24"/>
        </w:rPr>
        <w:t xml:space="preserve"> T cells were co-cultured with Renca tumor cells at a 10:1 ratio in </w:t>
      </w:r>
      <w:r w:rsidRPr="00A04A0A">
        <w:rPr>
          <w:rFonts w:ascii="Times New Roman" w:hAnsi="Times New Roman" w:cs="Times New Roman"/>
          <w:sz w:val="24"/>
          <w:szCs w:val="24"/>
        </w:rPr>
        <w:lastRenderedPageBreak/>
        <w:t>96-well plates precoated with mouse IFN-ɣ (Mabtech, Inc.). After being washed, plates were incubated with 1 μg/ml of the biotinylated anti-mouse IFN-ɣ antibody R4-6A2-biotin for 2 h at room temperature. A streptavidin-ALP solution was then added, followed by incubation for 1 h at room temperature. After the addition of BCIP/NBT-plus substrate solution, spots were analyzed using ImageJ software.</w:t>
      </w:r>
    </w:p>
    <w:p w:rsidR="0014141A" w:rsidRPr="00A04A0A" w:rsidRDefault="0014141A" w:rsidP="008F2D94">
      <w:pPr>
        <w:wordWrap/>
        <w:spacing w:after="0" w:line="480" w:lineRule="auto"/>
        <w:rPr>
          <w:rFonts w:ascii="Times New Roman" w:hAnsi="Times New Roman" w:cs="Times New Roman"/>
          <w:sz w:val="24"/>
          <w:szCs w:val="24"/>
        </w:rPr>
      </w:pPr>
    </w:p>
    <w:p w:rsidR="001E6B1B" w:rsidRPr="00A04A0A" w:rsidRDefault="001E6B1B" w:rsidP="001E6B1B">
      <w:pPr>
        <w:wordWrap/>
        <w:spacing w:after="0" w:line="480" w:lineRule="auto"/>
        <w:rPr>
          <w:rFonts w:ascii="Times New Roman" w:hAnsi="Times New Roman" w:cs="Times New Roman"/>
          <w:b/>
          <w:sz w:val="24"/>
          <w:szCs w:val="24"/>
        </w:rPr>
      </w:pPr>
      <w:r w:rsidRPr="00A04A0A">
        <w:rPr>
          <w:rFonts w:ascii="Times New Roman" w:hAnsi="Times New Roman" w:cs="Times New Roman"/>
          <w:b/>
          <w:i/>
          <w:sz w:val="24"/>
          <w:szCs w:val="24"/>
        </w:rPr>
        <w:t>In vivo</w:t>
      </w:r>
      <w:r w:rsidRPr="00A04A0A">
        <w:rPr>
          <w:rFonts w:ascii="Times New Roman" w:hAnsi="Times New Roman" w:cs="Times New Roman"/>
          <w:b/>
          <w:sz w:val="24"/>
          <w:szCs w:val="24"/>
        </w:rPr>
        <w:t xml:space="preserve"> administration route analysis</w:t>
      </w:r>
    </w:p>
    <w:p w:rsidR="00707460" w:rsidRPr="00A04A0A" w:rsidRDefault="001E6B1B" w:rsidP="001E6B1B">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BALB/c mice were subcutaneously implanted in the right flank with 2 × 10</w:t>
      </w:r>
      <w:r w:rsidRPr="00A04A0A">
        <w:rPr>
          <w:rFonts w:ascii="Times New Roman" w:hAnsi="Times New Roman" w:cs="Times New Roman"/>
          <w:sz w:val="24"/>
          <w:szCs w:val="24"/>
          <w:vertAlign w:val="superscript"/>
        </w:rPr>
        <w:t>5</w:t>
      </w:r>
      <w:r w:rsidRPr="00A04A0A">
        <w:rPr>
          <w:rFonts w:ascii="Times New Roman" w:hAnsi="Times New Roman" w:cs="Times New Roman"/>
          <w:sz w:val="24"/>
          <w:szCs w:val="24"/>
        </w:rPr>
        <w:t xml:space="preserve"> Renca cells. Once a palpable tumor developed, a total of 1 × 10</w:t>
      </w:r>
      <w:r w:rsidRPr="00A04A0A">
        <w:rPr>
          <w:rFonts w:ascii="Times New Roman" w:hAnsi="Times New Roman" w:cs="Times New Roman"/>
          <w:sz w:val="24"/>
          <w:szCs w:val="24"/>
          <w:vertAlign w:val="superscript"/>
        </w:rPr>
        <w:t>7</w:t>
      </w:r>
      <w:r w:rsidRPr="00A04A0A">
        <w:rPr>
          <w:rFonts w:ascii="Times New Roman" w:hAnsi="Times New Roman" w:cs="Times New Roman"/>
          <w:sz w:val="24"/>
          <w:szCs w:val="24"/>
        </w:rPr>
        <w:t xml:space="preserve"> plaque-forming units (pfu) of JX was administered into mice by intratumoral or intravenous injection concurrently with or without anti-PD-1 (10 mg/kg, clone J43, BioXCell) antibody. After 4 days, mice were anesthetized, and tissues were collected for further analyses.</w:t>
      </w:r>
    </w:p>
    <w:p w:rsidR="00B64C49" w:rsidRPr="00A04A0A" w:rsidRDefault="00B64C49" w:rsidP="008F2D94">
      <w:pPr>
        <w:wordWrap/>
        <w:spacing w:after="0" w:line="480" w:lineRule="auto"/>
        <w:rPr>
          <w:rFonts w:ascii="Times New Roman" w:hAnsi="Times New Roman" w:cs="Times New Roman"/>
          <w:sz w:val="24"/>
          <w:szCs w:val="24"/>
        </w:rPr>
      </w:pPr>
    </w:p>
    <w:p w:rsidR="000B4468" w:rsidRPr="00A04A0A" w:rsidRDefault="000B4468" w:rsidP="008F2D94">
      <w:pPr>
        <w:wordWrap/>
        <w:spacing w:after="0" w:line="480" w:lineRule="auto"/>
        <w:rPr>
          <w:rFonts w:ascii="Times New Roman" w:hAnsi="Times New Roman" w:cs="Times New Roman"/>
          <w:b/>
          <w:sz w:val="24"/>
          <w:szCs w:val="24"/>
        </w:rPr>
      </w:pPr>
      <w:r w:rsidRPr="00A04A0A">
        <w:rPr>
          <w:rFonts w:ascii="Times New Roman" w:hAnsi="Times New Roman" w:cs="Times New Roman"/>
          <w:b/>
          <w:sz w:val="24"/>
          <w:szCs w:val="24"/>
        </w:rPr>
        <w:t>RNA isolation and NanoString gene expression analysis</w:t>
      </w:r>
    </w:p>
    <w:p w:rsidR="000B4468" w:rsidRPr="00A04A0A" w:rsidRDefault="000B4468" w:rsidP="008F2D94">
      <w:pPr>
        <w:wordWrap/>
        <w:spacing w:after="0" w:line="480" w:lineRule="auto"/>
        <w:rPr>
          <w:rFonts w:ascii="Times New Roman" w:hAnsi="Times New Roman" w:cs="Times New Roman"/>
          <w:sz w:val="24"/>
          <w:szCs w:val="24"/>
        </w:rPr>
      </w:pPr>
      <w:r w:rsidRPr="00A04A0A">
        <w:rPr>
          <w:rFonts w:ascii="Times New Roman" w:hAnsi="Times New Roman" w:cs="Times New Roman"/>
          <w:sz w:val="24"/>
          <w:szCs w:val="24"/>
        </w:rPr>
        <w:t>Total RNA was extracted from whole tumor lysates using TRIzol (Invitrogen) and purified with ethanol; RNA quality was confirmed using a Fragment Analyzer instrument (Advanced Analytical Technologies, IA, USA). Immune profiling was performed with a digital multiplexed NanoString nCounter PanCancer Immune Profiling mouse panel (NanoString Technologies) using 100 ng of total RNA isolated from tumor tissues. Hybridizations were carried out at 65°C for 16-30 h by combining 5 μl of each RNA sample with 8 μl of nCounter Reporter probe in hybridization buffer and 2 μl of nCounter Capture probes for a total reaction volume of 15 μl. Excess probe was removed by two-step magnetic bead-based purification using the nCounter Prep Station (NanoString Technologies). Specific target molecule abundance was quantified with the nCounter Digital Analyzer by counting individual fluorescent barcodes and assessing the corresponding target molecules. For each assay, a high-</w:t>
      </w:r>
      <w:r w:rsidRPr="00A04A0A">
        <w:rPr>
          <w:rFonts w:ascii="Times New Roman" w:hAnsi="Times New Roman" w:cs="Times New Roman"/>
          <w:sz w:val="24"/>
          <w:szCs w:val="24"/>
        </w:rPr>
        <w:lastRenderedPageBreak/>
        <w:t>density scan encompassing 280 fields of view was performed. Data were collected using the nCounter Digital Analyzer after acquiring images of the immobilized fluorescent reporters in the sample cartridge with a CCD camera. Data analysis was performed using nSolver software (NanoString Technologies). The mRNA profiling data was normalized by housekeeping genes and analyzed using R software (www.r-project.org).</w:t>
      </w:r>
    </w:p>
    <w:p w:rsidR="009A7FCB" w:rsidRPr="00A04A0A" w:rsidRDefault="009A7FCB" w:rsidP="008F2D94">
      <w:pPr>
        <w:wordWrap/>
        <w:spacing w:after="0" w:line="480" w:lineRule="auto"/>
        <w:rPr>
          <w:rFonts w:ascii="Times New Roman" w:hAnsi="Times New Roman" w:cs="Times New Roman"/>
          <w:sz w:val="24"/>
          <w:szCs w:val="24"/>
        </w:rPr>
      </w:pPr>
    </w:p>
    <w:p w:rsidR="000B4468" w:rsidRPr="00A04A0A" w:rsidRDefault="000B4468" w:rsidP="008F2D94">
      <w:pPr>
        <w:widowControl/>
        <w:wordWrap/>
        <w:autoSpaceDE/>
        <w:autoSpaceDN/>
        <w:spacing w:line="480" w:lineRule="auto"/>
        <w:rPr>
          <w:rFonts w:ascii="Times New Roman" w:hAnsi="Times New Roman" w:cs="Times New Roman"/>
          <w:sz w:val="24"/>
          <w:szCs w:val="24"/>
        </w:rPr>
      </w:pPr>
    </w:p>
    <w:sectPr w:rsidR="000B4468" w:rsidRPr="00A04A0A">
      <w:pgSz w:w="11906" w:h="16838"/>
      <w:pgMar w:top="1701" w:right="1440" w:bottom="1440" w:left="1440" w:header="851" w:footer="99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58D7" w:rsidRDefault="00ED58D7" w:rsidP="00810745">
      <w:pPr>
        <w:spacing w:after="0" w:line="240" w:lineRule="auto"/>
      </w:pPr>
      <w:r>
        <w:separator/>
      </w:r>
    </w:p>
  </w:endnote>
  <w:endnote w:type="continuationSeparator" w:id="0">
    <w:p w:rsidR="00ED58D7" w:rsidRDefault="00ED58D7" w:rsidP="008107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굴림">
    <w:altName w:val="Gulim"/>
    <w:panose1 w:val="020B0600000101010101"/>
    <w:charset w:val="81"/>
    <w:family w:val="roman"/>
    <w:notTrueType/>
    <w:pitch w:val="fixed"/>
    <w:sig w:usb0="00000001" w:usb1="09060000" w:usb2="00000010" w:usb3="00000000" w:csb0="0008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58D7" w:rsidRDefault="00ED58D7" w:rsidP="00810745">
      <w:pPr>
        <w:spacing w:after="0" w:line="240" w:lineRule="auto"/>
      </w:pPr>
      <w:r>
        <w:separator/>
      </w:r>
    </w:p>
  </w:footnote>
  <w:footnote w:type="continuationSeparator" w:id="0">
    <w:p w:rsidR="00ED58D7" w:rsidRDefault="00ED58D7" w:rsidP="0081074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removePersonalInformation/>
  <w:bordersDoNotSurroundHeader/>
  <w:bordersDoNotSurroundFooter/>
  <w:hideGrammaticalErrors/>
  <w:defaultTabStop w:val="800"/>
  <w:drawingGridHorizontalSpacing w:val="1000"/>
  <w:drawingGridVerticalSpacing w:val="1000"/>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5168"/>
    <w:rsid w:val="00000A96"/>
    <w:rsid w:val="0000255B"/>
    <w:rsid w:val="00004CE5"/>
    <w:rsid w:val="00021F87"/>
    <w:rsid w:val="000239A5"/>
    <w:rsid w:val="00024383"/>
    <w:rsid w:val="000248DD"/>
    <w:rsid w:val="0002758C"/>
    <w:rsid w:val="00032E66"/>
    <w:rsid w:val="00035BA1"/>
    <w:rsid w:val="00036727"/>
    <w:rsid w:val="000416B2"/>
    <w:rsid w:val="00043850"/>
    <w:rsid w:val="000446CC"/>
    <w:rsid w:val="000522C1"/>
    <w:rsid w:val="0005287F"/>
    <w:rsid w:val="00054A4F"/>
    <w:rsid w:val="0005632C"/>
    <w:rsid w:val="000619AD"/>
    <w:rsid w:val="000704B9"/>
    <w:rsid w:val="0007530D"/>
    <w:rsid w:val="0007663C"/>
    <w:rsid w:val="00081F41"/>
    <w:rsid w:val="00083F18"/>
    <w:rsid w:val="00092C68"/>
    <w:rsid w:val="00094E8A"/>
    <w:rsid w:val="00095F0B"/>
    <w:rsid w:val="000A01F1"/>
    <w:rsid w:val="000A0A78"/>
    <w:rsid w:val="000A4414"/>
    <w:rsid w:val="000A641E"/>
    <w:rsid w:val="000A6787"/>
    <w:rsid w:val="000B4468"/>
    <w:rsid w:val="000C3B7D"/>
    <w:rsid w:val="000C4BB3"/>
    <w:rsid w:val="000D2C9D"/>
    <w:rsid w:val="000E3F7E"/>
    <w:rsid w:val="000E4805"/>
    <w:rsid w:val="00110373"/>
    <w:rsid w:val="00110AF1"/>
    <w:rsid w:val="00115022"/>
    <w:rsid w:val="001262D4"/>
    <w:rsid w:val="00130F58"/>
    <w:rsid w:val="001318D3"/>
    <w:rsid w:val="001413FE"/>
    <w:rsid w:val="0014141A"/>
    <w:rsid w:val="001520DE"/>
    <w:rsid w:val="001640C7"/>
    <w:rsid w:val="00170DC8"/>
    <w:rsid w:val="00174753"/>
    <w:rsid w:val="00175F5D"/>
    <w:rsid w:val="00184AD3"/>
    <w:rsid w:val="00186E2D"/>
    <w:rsid w:val="00193A34"/>
    <w:rsid w:val="001A2359"/>
    <w:rsid w:val="001A7C34"/>
    <w:rsid w:val="001C345C"/>
    <w:rsid w:val="001C4C2C"/>
    <w:rsid w:val="001C64BF"/>
    <w:rsid w:val="001C77AD"/>
    <w:rsid w:val="001D33E3"/>
    <w:rsid w:val="001E238A"/>
    <w:rsid w:val="001E5C01"/>
    <w:rsid w:val="001E61DA"/>
    <w:rsid w:val="001E6B1B"/>
    <w:rsid w:val="001F0D36"/>
    <w:rsid w:val="001F12D0"/>
    <w:rsid w:val="001F399E"/>
    <w:rsid w:val="001F7ED8"/>
    <w:rsid w:val="0020186D"/>
    <w:rsid w:val="002042E4"/>
    <w:rsid w:val="00204F48"/>
    <w:rsid w:val="00212E86"/>
    <w:rsid w:val="00216496"/>
    <w:rsid w:val="002179CA"/>
    <w:rsid w:val="002372CE"/>
    <w:rsid w:val="00237B65"/>
    <w:rsid w:val="002446EB"/>
    <w:rsid w:val="00250DAB"/>
    <w:rsid w:val="00261E1F"/>
    <w:rsid w:val="002622DA"/>
    <w:rsid w:val="00262867"/>
    <w:rsid w:val="00262D8E"/>
    <w:rsid w:val="00263FDB"/>
    <w:rsid w:val="002649F1"/>
    <w:rsid w:val="00271C0C"/>
    <w:rsid w:val="00275D57"/>
    <w:rsid w:val="002769ED"/>
    <w:rsid w:val="00276B09"/>
    <w:rsid w:val="002855BA"/>
    <w:rsid w:val="0028781B"/>
    <w:rsid w:val="00287C8C"/>
    <w:rsid w:val="00290877"/>
    <w:rsid w:val="00294718"/>
    <w:rsid w:val="002969D2"/>
    <w:rsid w:val="00297C7B"/>
    <w:rsid w:val="002A0E60"/>
    <w:rsid w:val="002A0ED2"/>
    <w:rsid w:val="002A48C1"/>
    <w:rsid w:val="002B0171"/>
    <w:rsid w:val="002B22FF"/>
    <w:rsid w:val="002C4F4D"/>
    <w:rsid w:val="002C5887"/>
    <w:rsid w:val="002C776F"/>
    <w:rsid w:val="002D00DC"/>
    <w:rsid w:val="002D16AA"/>
    <w:rsid w:val="002D1741"/>
    <w:rsid w:val="002D4230"/>
    <w:rsid w:val="002E51B7"/>
    <w:rsid w:val="002E5B2E"/>
    <w:rsid w:val="002F468B"/>
    <w:rsid w:val="0030009A"/>
    <w:rsid w:val="00301423"/>
    <w:rsid w:val="003023CE"/>
    <w:rsid w:val="0031015F"/>
    <w:rsid w:val="00312750"/>
    <w:rsid w:val="00315DDC"/>
    <w:rsid w:val="00332A5E"/>
    <w:rsid w:val="00337745"/>
    <w:rsid w:val="00342BC0"/>
    <w:rsid w:val="00370203"/>
    <w:rsid w:val="00386818"/>
    <w:rsid w:val="00386D3C"/>
    <w:rsid w:val="00394657"/>
    <w:rsid w:val="00395168"/>
    <w:rsid w:val="00396B23"/>
    <w:rsid w:val="003A111E"/>
    <w:rsid w:val="003C3018"/>
    <w:rsid w:val="003C352E"/>
    <w:rsid w:val="003C5D30"/>
    <w:rsid w:val="003D0824"/>
    <w:rsid w:val="003D1730"/>
    <w:rsid w:val="003D200A"/>
    <w:rsid w:val="003D27D4"/>
    <w:rsid w:val="003D3EB1"/>
    <w:rsid w:val="003E29D5"/>
    <w:rsid w:val="003E2C0D"/>
    <w:rsid w:val="003E3BB1"/>
    <w:rsid w:val="003E5DF9"/>
    <w:rsid w:val="003E761E"/>
    <w:rsid w:val="0041100C"/>
    <w:rsid w:val="00414BDF"/>
    <w:rsid w:val="004268F1"/>
    <w:rsid w:val="0043247B"/>
    <w:rsid w:val="0044360B"/>
    <w:rsid w:val="00444BC9"/>
    <w:rsid w:val="00466236"/>
    <w:rsid w:val="004755A2"/>
    <w:rsid w:val="00480CBD"/>
    <w:rsid w:val="0049041C"/>
    <w:rsid w:val="00491D8F"/>
    <w:rsid w:val="0049695D"/>
    <w:rsid w:val="004B0D8A"/>
    <w:rsid w:val="004B10EB"/>
    <w:rsid w:val="004B1BB9"/>
    <w:rsid w:val="004B1E05"/>
    <w:rsid w:val="004B3028"/>
    <w:rsid w:val="004B5BDB"/>
    <w:rsid w:val="004C72F7"/>
    <w:rsid w:val="004D1144"/>
    <w:rsid w:val="004D61DF"/>
    <w:rsid w:val="004D7A54"/>
    <w:rsid w:val="004D7C36"/>
    <w:rsid w:val="004E1438"/>
    <w:rsid w:val="004E2736"/>
    <w:rsid w:val="004E29E5"/>
    <w:rsid w:val="004E44A7"/>
    <w:rsid w:val="004E4757"/>
    <w:rsid w:val="004E543F"/>
    <w:rsid w:val="004F50D3"/>
    <w:rsid w:val="00504A8E"/>
    <w:rsid w:val="005065BA"/>
    <w:rsid w:val="005075EC"/>
    <w:rsid w:val="00512344"/>
    <w:rsid w:val="00520FF7"/>
    <w:rsid w:val="00525067"/>
    <w:rsid w:val="0053698E"/>
    <w:rsid w:val="00541D53"/>
    <w:rsid w:val="005428EB"/>
    <w:rsid w:val="00543FC0"/>
    <w:rsid w:val="0055212E"/>
    <w:rsid w:val="00554839"/>
    <w:rsid w:val="005711AD"/>
    <w:rsid w:val="005848EE"/>
    <w:rsid w:val="00585B62"/>
    <w:rsid w:val="00587095"/>
    <w:rsid w:val="00593332"/>
    <w:rsid w:val="00593AAD"/>
    <w:rsid w:val="005A3427"/>
    <w:rsid w:val="005A4754"/>
    <w:rsid w:val="005A640A"/>
    <w:rsid w:val="005A7DA5"/>
    <w:rsid w:val="005B0056"/>
    <w:rsid w:val="005B0165"/>
    <w:rsid w:val="005B23BA"/>
    <w:rsid w:val="005B27D3"/>
    <w:rsid w:val="005B2C2F"/>
    <w:rsid w:val="005B455F"/>
    <w:rsid w:val="005C1930"/>
    <w:rsid w:val="005D0AEA"/>
    <w:rsid w:val="005D3DDD"/>
    <w:rsid w:val="005E3626"/>
    <w:rsid w:val="005E6C33"/>
    <w:rsid w:val="005E6D6D"/>
    <w:rsid w:val="005E6E59"/>
    <w:rsid w:val="005F18EA"/>
    <w:rsid w:val="005F7A07"/>
    <w:rsid w:val="00600463"/>
    <w:rsid w:val="00603649"/>
    <w:rsid w:val="00607224"/>
    <w:rsid w:val="00610300"/>
    <w:rsid w:val="006117CE"/>
    <w:rsid w:val="0061223F"/>
    <w:rsid w:val="00614EAD"/>
    <w:rsid w:val="0061515E"/>
    <w:rsid w:val="006166FF"/>
    <w:rsid w:val="00630C71"/>
    <w:rsid w:val="00634FF5"/>
    <w:rsid w:val="006406AF"/>
    <w:rsid w:val="00642896"/>
    <w:rsid w:val="00643682"/>
    <w:rsid w:val="006447BF"/>
    <w:rsid w:val="006469D7"/>
    <w:rsid w:val="00654FE5"/>
    <w:rsid w:val="00670EE7"/>
    <w:rsid w:val="00675CE1"/>
    <w:rsid w:val="006766F1"/>
    <w:rsid w:val="0068289E"/>
    <w:rsid w:val="00684698"/>
    <w:rsid w:val="00687169"/>
    <w:rsid w:val="00693A5E"/>
    <w:rsid w:val="00694B26"/>
    <w:rsid w:val="006A05F5"/>
    <w:rsid w:val="006A7771"/>
    <w:rsid w:val="006C18A5"/>
    <w:rsid w:val="006C237D"/>
    <w:rsid w:val="006C2CD9"/>
    <w:rsid w:val="006D1B90"/>
    <w:rsid w:val="006D3C47"/>
    <w:rsid w:val="006E4D5D"/>
    <w:rsid w:val="006E5630"/>
    <w:rsid w:val="006E79D3"/>
    <w:rsid w:val="006F00DF"/>
    <w:rsid w:val="006F4F9E"/>
    <w:rsid w:val="006F7653"/>
    <w:rsid w:val="00707460"/>
    <w:rsid w:val="0071011C"/>
    <w:rsid w:val="00710F1E"/>
    <w:rsid w:val="00710FEA"/>
    <w:rsid w:val="00713781"/>
    <w:rsid w:val="00714A6A"/>
    <w:rsid w:val="00717C04"/>
    <w:rsid w:val="007238F0"/>
    <w:rsid w:val="007243B1"/>
    <w:rsid w:val="00725901"/>
    <w:rsid w:val="00734323"/>
    <w:rsid w:val="00741495"/>
    <w:rsid w:val="00741AD2"/>
    <w:rsid w:val="007450EB"/>
    <w:rsid w:val="00746DDF"/>
    <w:rsid w:val="00750439"/>
    <w:rsid w:val="00750688"/>
    <w:rsid w:val="00750CFB"/>
    <w:rsid w:val="007675AA"/>
    <w:rsid w:val="00767FFA"/>
    <w:rsid w:val="007722A3"/>
    <w:rsid w:val="00772955"/>
    <w:rsid w:val="00776AE2"/>
    <w:rsid w:val="00781A70"/>
    <w:rsid w:val="00782B8F"/>
    <w:rsid w:val="0078443B"/>
    <w:rsid w:val="00787BFA"/>
    <w:rsid w:val="00793D55"/>
    <w:rsid w:val="0079507A"/>
    <w:rsid w:val="007A4FB3"/>
    <w:rsid w:val="007A7BE0"/>
    <w:rsid w:val="007B02AF"/>
    <w:rsid w:val="007B4161"/>
    <w:rsid w:val="007B73DD"/>
    <w:rsid w:val="007B7A09"/>
    <w:rsid w:val="007C1554"/>
    <w:rsid w:val="007C4E5F"/>
    <w:rsid w:val="007D4DC0"/>
    <w:rsid w:val="007D6FB9"/>
    <w:rsid w:val="007D79B3"/>
    <w:rsid w:val="007D7E0D"/>
    <w:rsid w:val="007E202A"/>
    <w:rsid w:val="007E5A06"/>
    <w:rsid w:val="007E5B68"/>
    <w:rsid w:val="007F4905"/>
    <w:rsid w:val="007F7AC2"/>
    <w:rsid w:val="008010BF"/>
    <w:rsid w:val="00801962"/>
    <w:rsid w:val="00810745"/>
    <w:rsid w:val="008123B4"/>
    <w:rsid w:val="008137E0"/>
    <w:rsid w:val="008238D2"/>
    <w:rsid w:val="00826D7A"/>
    <w:rsid w:val="00845E96"/>
    <w:rsid w:val="00851335"/>
    <w:rsid w:val="00854C0B"/>
    <w:rsid w:val="008573C7"/>
    <w:rsid w:val="00867134"/>
    <w:rsid w:val="00886E8E"/>
    <w:rsid w:val="00895B4A"/>
    <w:rsid w:val="00896259"/>
    <w:rsid w:val="008A32BE"/>
    <w:rsid w:val="008A33C4"/>
    <w:rsid w:val="008A73CE"/>
    <w:rsid w:val="008B148D"/>
    <w:rsid w:val="008B3A14"/>
    <w:rsid w:val="008B3BAA"/>
    <w:rsid w:val="008C10EC"/>
    <w:rsid w:val="008C433C"/>
    <w:rsid w:val="008C7FE9"/>
    <w:rsid w:val="008D38AC"/>
    <w:rsid w:val="008E06EA"/>
    <w:rsid w:val="008F0CDD"/>
    <w:rsid w:val="008F2D94"/>
    <w:rsid w:val="008F6CC3"/>
    <w:rsid w:val="00901337"/>
    <w:rsid w:val="00902359"/>
    <w:rsid w:val="00902E2A"/>
    <w:rsid w:val="009120E2"/>
    <w:rsid w:val="00914D1C"/>
    <w:rsid w:val="009165F4"/>
    <w:rsid w:val="00917053"/>
    <w:rsid w:val="009241F5"/>
    <w:rsid w:val="009259A6"/>
    <w:rsid w:val="00933DCE"/>
    <w:rsid w:val="00935CBE"/>
    <w:rsid w:val="00941340"/>
    <w:rsid w:val="00944661"/>
    <w:rsid w:val="009468DB"/>
    <w:rsid w:val="00946B30"/>
    <w:rsid w:val="00952D33"/>
    <w:rsid w:val="00953305"/>
    <w:rsid w:val="00954208"/>
    <w:rsid w:val="0096105E"/>
    <w:rsid w:val="00985547"/>
    <w:rsid w:val="0098621F"/>
    <w:rsid w:val="009867B7"/>
    <w:rsid w:val="00987F6A"/>
    <w:rsid w:val="009979D5"/>
    <w:rsid w:val="009A1545"/>
    <w:rsid w:val="009A5227"/>
    <w:rsid w:val="009A7493"/>
    <w:rsid w:val="009A7FCB"/>
    <w:rsid w:val="009C5B7C"/>
    <w:rsid w:val="009C6786"/>
    <w:rsid w:val="009D5EA9"/>
    <w:rsid w:val="009D763A"/>
    <w:rsid w:val="009F52D4"/>
    <w:rsid w:val="009F7229"/>
    <w:rsid w:val="00A00EF1"/>
    <w:rsid w:val="00A04A0A"/>
    <w:rsid w:val="00A11099"/>
    <w:rsid w:val="00A119E4"/>
    <w:rsid w:val="00A130E3"/>
    <w:rsid w:val="00A33ABE"/>
    <w:rsid w:val="00A36389"/>
    <w:rsid w:val="00A50063"/>
    <w:rsid w:val="00A51BFB"/>
    <w:rsid w:val="00A566FB"/>
    <w:rsid w:val="00A57C62"/>
    <w:rsid w:val="00A60839"/>
    <w:rsid w:val="00A62F00"/>
    <w:rsid w:val="00A80D85"/>
    <w:rsid w:val="00A82895"/>
    <w:rsid w:val="00A83C13"/>
    <w:rsid w:val="00A861D4"/>
    <w:rsid w:val="00A874CF"/>
    <w:rsid w:val="00A87D39"/>
    <w:rsid w:val="00AA2B2E"/>
    <w:rsid w:val="00AB0397"/>
    <w:rsid w:val="00AB2579"/>
    <w:rsid w:val="00AB3653"/>
    <w:rsid w:val="00AC2077"/>
    <w:rsid w:val="00AC225F"/>
    <w:rsid w:val="00AC2CCE"/>
    <w:rsid w:val="00AC4113"/>
    <w:rsid w:val="00AC46C7"/>
    <w:rsid w:val="00AD2D74"/>
    <w:rsid w:val="00AE1138"/>
    <w:rsid w:val="00AE33F1"/>
    <w:rsid w:val="00AF13FE"/>
    <w:rsid w:val="00AF27F2"/>
    <w:rsid w:val="00AF2BB1"/>
    <w:rsid w:val="00AF3263"/>
    <w:rsid w:val="00AF3D14"/>
    <w:rsid w:val="00B006B6"/>
    <w:rsid w:val="00B00BE2"/>
    <w:rsid w:val="00B102FD"/>
    <w:rsid w:val="00B21A7D"/>
    <w:rsid w:val="00B3269A"/>
    <w:rsid w:val="00B32847"/>
    <w:rsid w:val="00B45B17"/>
    <w:rsid w:val="00B509D6"/>
    <w:rsid w:val="00B5538A"/>
    <w:rsid w:val="00B64C49"/>
    <w:rsid w:val="00B67BC4"/>
    <w:rsid w:val="00B70FF3"/>
    <w:rsid w:val="00B7243E"/>
    <w:rsid w:val="00B7626E"/>
    <w:rsid w:val="00B83146"/>
    <w:rsid w:val="00B85163"/>
    <w:rsid w:val="00B8677A"/>
    <w:rsid w:val="00B948ED"/>
    <w:rsid w:val="00B957CA"/>
    <w:rsid w:val="00BB110B"/>
    <w:rsid w:val="00BC081F"/>
    <w:rsid w:val="00BD0C74"/>
    <w:rsid w:val="00BD2B02"/>
    <w:rsid w:val="00BD5C1A"/>
    <w:rsid w:val="00BE59CE"/>
    <w:rsid w:val="00BE5DFB"/>
    <w:rsid w:val="00BF0943"/>
    <w:rsid w:val="00BF186D"/>
    <w:rsid w:val="00BF2C2B"/>
    <w:rsid w:val="00BF418A"/>
    <w:rsid w:val="00C042EA"/>
    <w:rsid w:val="00C12E10"/>
    <w:rsid w:val="00C1500B"/>
    <w:rsid w:val="00C17024"/>
    <w:rsid w:val="00C17D64"/>
    <w:rsid w:val="00C23DDE"/>
    <w:rsid w:val="00C31CC0"/>
    <w:rsid w:val="00C32EA5"/>
    <w:rsid w:val="00C369C9"/>
    <w:rsid w:val="00C47100"/>
    <w:rsid w:val="00C477EA"/>
    <w:rsid w:val="00C563AE"/>
    <w:rsid w:val="00C71777"/>
    <w:rsid w:val="00C72C96"/>
    <w:rsid w:val="00C72F49"/>
    <w:rsid w:val="00C72F8E"/>
    <w:rsid w:val="00C84183"/>
    <w:rsid w:val="00C84A18"/>
    <w:rsid w:val="00C877D6"/>
    <w:rsid w:val="00C87FCF"/>
    <w:rsid w:val="00C9197D"/>
    <w:rsid w:val="00CA22D4"/>
    <w:rsid w:val="00CA317F"/>
    <w:rsid w:val="00CA4D8B"/>
    <w:rsid w:val="00CB722A"/>
    <w:rsid w:val="00CC1A0E"/>
    <w:rsid w:val="00CC49EC"/>
    <w:rsid w:val="00CC4C75"/>
    <w:rsid w:val="00CC4C8E"/>
    <w:rsid w:val="00CC4CF5"/>
    <w:rsid w:val="00CC639C"/>
    <w:rsid w:val="00CD648F"/>
    <w:rsid w:val="00CE0B79"/>
    <w:rsid w:val="00CE68A7"/>
    <w:rsid w:val="00CE709C"/>
    <w:rsid w:val="00CF3C2D"/>
    <w:rsid w:val="00CF6A39"/>
    <w:rsid w:val="00D02752"/>
    <w:rsid w:val="00D03FED"/>
    <w:rsid w:val="00D045EE"/>
    <w:rsid w:val="00D072E7"/>
    <w:rsid w:val="00D153D5"/>
    <w:rsid w:val="00D278ED"/>
    <w:rsid w:val="00D32D83"/>
    <w:rsid w:val="00D3437E"/>
    <w:rsid w:val="00D424F0"/>
    <w:rsid w:val="00D42612"/>
    <w:rsid w:val="00D43791"/>
    <w:rsid w:val="00D463E3"/>
    <w:rsid w:val="00D54BE2"/>
    <w:rsid w:val="00D5637C"/>
    <w:rsid w:val="00D70BC2"/>
    <w:rsid w:val="00D711CB"/>
    <w:rsid w:val="00DB1DD9"/>
    <w:rsid w:val="00DB4543"/>
    <w:rsid w:val="00DB4A0D"/>
    <w:rsid w:val="00DB6460"/>
    <w:rsid w:val="00DC0BBF"/>
    <w:rsid w:val="00DC2F54"/>
    <w:rsid w:val="00DC6EE2"/>
    <w:rsid w:val="00DD223D"/>
    <w:rsid w:val="00DD5793"/>
    <w:rsid w:val="00DD73AE"/>
    <w:rsid w:val="00DE0F46"/>
    <w:rsid w:val="00DE15C9"/>
    <w:rsid w:val="00DE18EF"/>
    <w:rsid w:val="00DE1C41"/>
    <w:rsid w:val="00DF46B7"/>
    <w:rsid w:val="00DF4C12"/>
    <w:rsid w:val="00DF6585"/>
    <w:rsid w:val="00E1243F"/>
    <w:rsid w:val="00E1530A"/>
    <w:rsid w:val="00E212CB"/>
    <w:rsid w:val="00E217FE"/>
    <w:rsid w:val="00E2338D"/>
    <w:rsid w:val="00E313A9"/>
    <w:rsid w:val="00E367F0"/>
    <w:rsid w:val="00E43B5C"/>
    <w:rsid w:val="00E56284"/>
    <w:rsid w:val="00E578D8"/>
    <w:rsid w:val="00E64AAA"/>
    <w:rsid w:val="00E71DFD"/>
    <w:rsid w:val="00E75F21"/>
    <w:rsid w:val="00E84D0B"/>
    <w:rsid w:val="00E8570B"/>
    <w:rsid w:val="00E85C38"/>
    <w:rsid w:val="00E96513"/>
    <w:rsid w:val="00EA2336"/>
    <w:rsid w:val="00EA61A9"/>
    <w:rsid w:val="00EB2361"/>
    <w:rsid w:val="00ED3F29"/>
    <w:rsid w:val="00ED3F44"/>
    <w:rsid w:val="00ED58D7"/>
    <w:rsid w:val="00EE015F"/>
    <w:rsid w:val="00EE4695"/>
    <w:rsid w:val="00F027BC"/>
    <w:rsid w:val="00F0365E"/>
    <w:rsid w:val="00F10604"/>
    <w:rsid w:val="00F10D97"/>
    <w:rsid w:val="00F158BF"/>
    <w:rsid w:val="00F2383D"/>
    <w:rsid w:val="00F239C7"/>
    <w:rsid w:val="00F25ABC"/>
    <w:rsid w:val="00F35200"/>
    <w:rsid w:val="00F35C89"/>
    <w:rsid w:val="00F43630"/>
    <w:rsid w:val="00F560A1"/>
    <w:rsid w:val="00F64949"/>
    <w:rsid w:val="00F73B16"/>
    <w:rsid w:val="00F73E27"/>
    <w:rsid w:val="00F77256"/>
    <w:rsid w:val="00F81587"/>
    <w:rsid w:val="00F828FD"/>
    <w:rsid w:val="00F870A3"/>
    <w:rsid w:val="00F90541"/>
    <w:rsid w:val="00F913E8"/>
    <w:rsid w:val="00FA4C13"/>
    <w:rsid w:val="00FB272D"/>
    <w:rsid w:val="00FC0189"/>
    <w:rsid w:val="00FC1D3E"/>
    <w:rsid w:val="00FC2699"/>
    <w:rsid w:val="00FC5E74"/>
    <w:rsid w:val="00FD4DC4"/>
    <w:rsid w:val="00FD5276"/>
    <w:rsid w:val="00FE4ACC"/>
    <w:rsid w:val="00FF08E1"/>
    <w:rsid w:val="00FF106D"/>
    <w:rsid w:val="00FF6739"/>
  </w:rsids>
  <m:mathPr>
    <m:mathFont m:val="Cambria Math"/>
    <m:brkBin m:val="before"/>
    <m:brkBinSub m:val="--"/>
    <m:smallFrac m:val="0"/>
    <m:dispDef/>
    <m:lMargin m:val="0"/>
    <m:rMargin m:val="0"/>
    <m:defJc m:val="centerGroup"/>
    <m:wrapIndent m:val="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qFormat/>
    <w:pPr>
      <w:widowControl w:val="0"/>
      <w:wordWrap w:val="0"/>
      <w:autoSpaceDE w:val="0"/>
      <w:autoSpaceDN w:val="0"/>
      <w:spacing w:after="0" w:line="240" w:lineRule="auto"/>
    </w:pPr>
  </w:style>
  <w:style w:type="paragraph" w:styleId="a4">
    <w:name w:val="header"/>
    <w:basedOn w:val="a"/>
    <w:link w:val="Char"/>
    <w:uiPriority w:val="99"/>
    <w:unhideWhenUsed/>
    <w:rsid w:val="00810745"/>
    <w:pPr>
      <w:tabs>
        <w:tab w:val="center" w:pos="4513"/>
        <w:tab w:val="right" w:pos="9026"/>
      </w:tabs>
      <w:snapToGrid w:val="0"/>
    </w:pPr>
  </w:style>
  <w:style w:type="character" w:customStyle="1" w:styleId="Char">
    <w:name w:val="머리글 Char"/>
    <w:basedOn w:val="a0"/>
    <w:link w:val="a4"/>
    <w:uiPriority w:val="99"/>
    <w:rsid w:val="00810745"/>
  </w:style>
  <w:style w:type="paragraph" w:styleId="a5">
    <w:name w:val="footer"/>
    <w:basedOn w:val="a"/>
    <w:link w:val="Char0"/>
    <w:uiPriority w:val="99"/>
    <w:unhideWhenUsed/>
    <w:rsid w:val="00810745"/>
    <w:pPr>
      <w:tabs>
        <w:tab w:val="center" w:pos="4513"/>
        <w:tab w:val="right" w:pos="9026"/>
      </w:tabs>
      <w:snapToGrid w:val="0"/>
    </w:pPr>
  </w:style>
  <w:style w:type="character" w:customStyle="1" w:styleId="Char0">
    <w:name w:val="바닥글 Char"/>
    <w:basedOn w:val="a0"/>
    <w:link w:val="a5"/>
    <w:uiPriority w:val="99"/>
    <w:rsid w:val="00810745"/>
  </w:style>
  <w:style w:type="character" w:styleId="a6">
    <w:name w:val="Hyperlink"/>
    <w:basedOn w:val="a0"/>
    <w:uiPriority w:val="99"/>
    <w:unhideWhenUsed/>
    <w:rsid w:val="00DB4A0D"/>
    <w:rPr>
      <w:color w:val="0563C1" w:themeColor="hyperlink"/>
      <w:u w:val="single"/>
    </w:rPr>
  </w:style>
  <w:style w:type="paragraph" w:styleId="a7">
    <w:name w:val="Normal (Web)"/>
    <w:basedOn w:val="a"/>
    <w:uiPriority w:val="99"/>
    <w:semiHidden/>
    <w:unhideWhenUsed/>
    <w:rsid w:val="00593332"/>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paragraph" w:styleId="a8">
    <w:name w:val="List Paragraph"/>
    <w:basedOn w:val="a"/>
    <w:uiPriority w:val="34"/>
    <w:qFormat/>
    <w:rsid w:val="00A874CF"/>
    <w:pPr>
      <w:ind w:leftChars="400" w:left="800"/>
    </w:pPr>
  </w:style>
  <w:style w:type="paragraph" w:styleId="a9">
    <w:name w:val="Balloon Text"/>
    <w:basedOn w:val="a"/>
    <w:link w:val="Char1"/>
    <w:uiPriority w:val="99"/>
    <w:semiHidden/>
    <w:unhideWhenUsed/>
    <w:rsid w:val="00BF186D"/>
    <w:pPr>
      <w:spacing w:after="0" w:line="240" w:lineRule="auto"/>
    </w:pPr>
    <w:rPr>
      <w:rFonts w:asciiTheme="majorHAnsi" w:eastAsiaTheme="majorEastAsia" w:hAnsiTheme="majorHAnsi" w:cstheme="majorBidi"/>
      <w:sz w:val="18"/>
      <w:szCs w:val="18"/>
    </w:rPr>
  </w:style>
  <w:style w:type="character" w:customStyle="1" w:styleId="Char1">
    <w:name w:val="풍선 도움말 텍스트 Char"/>
    <w:basedOn w:val="a0"/>
    <w:link w:val="a9"/>
    <w:uiPriority w:val="99"/>
    <w:semiHidden/>
    <w:rsid w:val="00BF186D"/>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2597850">
      <w:bodyDiv w:val="1"/>
      <w:marLeft w:val="0"/>
      <w:marRight w:val="0"/>
      <w:marTop w:val="0"/>
      <w:marBottom w:val="0"/>
      <w:divBdr>
        <w:top w:val="none" w:sz="0" w:space="0" w:color="auto"/>
        <w:left w:val="none" w:sz="0" w:space="0" w:color="auto"/>
        <w:bottom w:val="none" w:sz="0" w:space="0" w:color="auto"/>
        <w:right w:val="none" w:sz="0" w:space="0" w:color="auto"/>
      </w:divBdr>
    </w:div>
    <w:div w:id="18600065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a:solidFill>
            <a:schemeClr val="phClr"/>
          </a:solidFill>
          <a:miter lim="800000"/>
        </a:ln>
        <a:ln w="12700">
          <a:solidFill>
            <a:schemeClr val="phClr"/>
          </a:solidFill>
          <a:miter lim="800000"/>
        </a:ln>
        <a:ln w="19050">
          <a:solidFill>
            <a:schemeClr val="phClr"/>
          </a:solidFill>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D6B186-D669-4B33-8900-9E5723335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2149</Words>
  <Characters>12251</Characters>
  <Application>Microsoft Office Word</Application>
  <DocSecurity>0</DocSecurity>
  <Lines>102</Lines>
  <Paragraphs>28</Paragraphs>
  <ScaleCrop>false</ScaleCrop>
  <HeadingPairs>
    <vt:vector size="2" baseType="variant">
      <vt:variant>
        <vt:lpstr>제목</vt:lpstr>
      </vt:variant>
      <vt:variant>
        <vt:i4>1</vt:i4>
      </vt:variant>
    </vt:vector>
  </HeadingPairs>
  <TitlesOfParts>
    <vt:vector size="1" baseType="lpstr">
      <vt:lpstr/>
    </vt:vector>
  </TitlesOfParts>
  <LinksUpToDate>false</LinksUpToDate>
  <CharactersWithSpaces>14372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cp:lastPrinted>2018-01-04T08:38:00Z</cp:lastPrinted>
  <dcterms:created xsi:type="dcterms:W3CDTF">2018-10-22T23:42:00Z</dcterms:created>
  <dcterms:modified xsi:type="dcterms:W3CDTF">2018-10-22T23:42:00Z</dcterms:modified>
  <cp:version>0900.0000.01</cp:version>
</cp:coreProperties>
</file>