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F" w:rsidRDefault="007E404D">
      <w:pPr>
        <w:rPr>
          <w:rFonts w:ascii="Arial" w:hAnsi="Arial" w:cs="Arial"/>
          <w:sz w:val="24"/>
        </w:rPr>
      </w:pPr>
      <w:r w:rsidRPr="000C5F88">
        <w:rPr>
          <w:rFonts w:ascii="Arial" w:hAnsi="Arial" w:cs="Arial"/>
          <w:sz w:val="24"/>
        </w:rPr>
        <w:t>Supplementary Tables</w:t>
      </w:r>
    </w:p>
    <w:p w:rsidR="000C5F88" w:rsidRPr="000C5F88" w:rsidRDefault="000C5F88">
      <w:pPr>
        <w:rPr>
          <w:rFonts w:ascii="Arial" w:hAnsi="Arial" w:cs="Arial"/>
          <w:sz w:val="24"/>
        </w:rPr>
      </w:pPr>
    </w:p>
    <w:p w:rsidR="007E404D" w:rsidRPr="000C5F88" w:rsidRDefault="000C5F88">
      <w:pPr>
        <w:rPr>
          <w:rFonts w:ascii="Arial" w:hAnsi="Arial" w:cs="Arial"/>
          <w:sz w:val="28"/>
        </w:rPr>
      </w:pPr>
      <w:r w:rsidRPr="007E404D">
        <w:rPr>
          <w:rFonts w:ascii="Arial" w:eastAsia="Times New Roman" w:hAnsi="Arial" w:cs="Arial"/>
          <w:sz w:val="24"/>
          <w:szCs w:val="20"/>
        </w:rPr>
        <w:t>Table S1: Characteristics of six retrospective cohorts</w:t>
      </w:r>
    </w:p>
    <w:tbl>
      <w:tblPr>
        <w:tblStyle w:val="ListTable1Light"/>
        <w:tblW w:w="5000" w:type="pct"/>
        <w:tblLook w:val="04A0" w:firstRow="1" w:lastRow="0" w:firstColumn="1" w:lastColumn="0" w:noHBand="0" w:noVBand="1"/>
      </w:tblPr>
      <w:tblGrid>
        <w:gridCol w:w="1193"/>
        <w:gridCol w:w="1396"/>
        <w:gridCol w:w="1396"/>
        <w:gridCol w:w="1396"/>
        <w:gridCol w:w="1396"/>
        <w:gridCol w:w="1395"/>
        <w:gridCol w:w="1233"/>
        <w:gridCol w:w="1395"/>
      </w:tblGrid>
      <w:tr w:rsidR="000C5F88" w:rsidRPr="000C5F88" w:rsidTr="000C5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vAlign w:val="center"/>
            <w:hideMark/>
          </w:tcPr>
          <w:p w:rsidR="007E404D" w:rsidRPr="007E404D" w:rsidRDefault="007E404D" w:rsidP="000C5F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Variables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JHMI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Mayo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TJU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Durham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Kaiser</w:t>
            </w:r>
          </w:p>
        </w:tc>
        <w:tc>
          <w:tcPr>
            <w:tcW w:w="571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BWH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TCGA</w:t>
            </w:r>
          </w:p>
        </w:tc>
      </w:tr>
      <w:tr w:rsidR="000C5F88" w:rsidRPr="000C5F88" w:rsidTr="000C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vAlign w:val="center"/>
            <w:hideMark/>
          </w:tcPr>
          <w:p w:rsidR="007E404D" w:rsidRPr="007E404D" w:rsidRDefault="007E404D" w:rsidP="000C5F88">
            <w:pPr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b w:val="0"/>
                <w:sz w:val="16"/>
                <w:szCs w:val="20"/>
              </w:rPr>
              <w:t>Tissue type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Radical prostatectomy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Radical prostatectomy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Radical prostatectomy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Radical prostatectomy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Radical prostatectomy</w:t>
            </w:r>
          </w:p>
        </w:tc>
        <w:tc>
          <w:tcPr>
            <w:tcW w:w="571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biopsy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Radical prostatectomy</w:t>
            </w:r>
          </w:p>
        </w:tc>
      </w:tr>
      <w:tr w:rsidR="000C5F88" w:rsidRPr="000C5F88" w:rsidTr="000C5F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vAlign w:val="center"/>
            <w:hideMark/>
          </w:tcPr>
          <w:p w:rsidR="007E404D" w:rsidRPr="007E404D" w:rsidRDefault="007E404D" w:rsidP="000C5F88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Total</w:t>
            </w:r>
            <w:r w:rsidR="000C5F88" w:rsidRPr="000C5F88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N=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355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235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139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117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224</w:t>
            </w:r>
          </w:p>
        </w:tc>
        <w:tc>
          <w:tcPr>
            <w:tcW w:w="571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100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333</w:t>
            </w:r>
          </w:p>
        </w:tc>
      </w:tr>
      <w:tr w:rsidR="000C5F88" w:rsidRPr="000C5F88" w:rsidTr="000C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vAlign w:val="center"/>
            <w:hideMark/>
          </w:tcPr>
          <w:p w:rsidR="007E404D" w:rsidRPr="007E404D" w:rsidRDefault="000C5F88" w:rsidP="000C5F88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0C5F88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Age (years) 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59(56-64)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63(58,69)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60(56,64)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61(57,64)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57(46,64)</w:t>
            </w:r>
          </w:p>
        </w:tc>
        <w:tc>
          <w:tcPr>
            <w:tcW w:w="571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67(47,85)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61(56-66)</w:t>
            </w:r>
          </w:p>
        </w:tc>
      </w:tr>
      <w:tr w:rsidR="000C5F88" w:rsidRPr="000C5F88" w:rsidTr="000C5F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vAlign w:val="center"/>
            <w:hideMark/>
          </w:tcPr>
          <w:p w:rsidR="007E404D" w:rsidRPr="007E404D" w:rsidRDefault="000C5F88" w:rsidP="000C5F88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0C5F88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PSA at diagnosis (ng/mL) 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8.6(5.8-13.3)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9.3(6.2,15.6)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6.9(4.9,12.2)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7.6(5.3,10.8)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6.1 (4.7,8.9)</w:t>
            </w:r>
          </w:p>
        </w:tc>
        <w:tc>
          <w:tcPr>
            <w:tcW w:w="571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7.3(1.5,103)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7.4(5.1-11.9)</w:t>
            </w:r>
          </w:p>
        </w:tc>
      </w:tr>
      <w:tr w:rsidR="000C5F88" w:rsidRPr="000C5F88" w:rsidTr="000C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vAlign w:val="center"/>
            <w:hideMark/>
          </w:tcPr>
          <w:p w:rsidR="007E404D" w:rsidRPr="007E404D" w:rsidRDefault="007E404D" w:rsidP="000C5F88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Gleason Grade group 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571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0C5F88" w:rsidRPr="000C5F88" w:rsidTr="000C5F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vAlign w:val="center"/>
            <w:hideMark/>
          </w:tcPr>
          <w:p w:rsidR="007E404D" w:rsidRPr="007E404D" w:rsidRDefault="000C5F88" w:rsidP="000C5F88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0C5F88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Group 1-2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157 (44.2)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96 (40.9 )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61(44.2)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82 (68.3)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143</w:t>
            </w:r>
            <w:r w:rsidR="000C5F88" w:rsidRPr="000C5F8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(63.8)</w:t>
            </w:r>
          </w:p>
        </w:tc>
        <w:tc>
          <w:tcPr>
            <w:tcW w:w="571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30 (30)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167</w:t>
            </w:r>
            <w:r w:rsidR="000C5F88" w:rsidRPr="000C5F8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(50)</w:t>
            </w:r>
          </w:p>
        </w:tc>
      </w:tr>
      <w:tr w:rsidR="000C5F88" w:rsidRPr="000C5F88" w:rsidTr="000C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vAlign w:val="center"/>
            <w:hideMark/>
          </w:tcPr>
          <w:p w:rsidR="007E404D" w:rsidRPr="007E404D" w:rsidRDefault="000C5F88" w:rsidP="000C5F88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0C5F88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Group 3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66 (18.5)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41 (17.4)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37</w:t>
            </w:r>
            <w:r w:rsidR="000C5F88" w:rsidRPr="000C5F8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(26.8)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20</w:t>
            </w:r>
            <w:r w:rsidR="000C5F88" w:rsidRPr="000C5F8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(16.7)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45</w:t>
            </w:r>
            <w:r w:rsidR="000C5F88" w:rsidRPr="000C5F8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(20.1)</w:t>
            </w:r>
          </w:p>
        </w:tc>
        <w:tc>
          <w:tcPr>
            <w:tcW w:w="571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36 (36)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78</w:t>
            </w:r>
            <w:r w:rsidR="000C5F88" w:rsidRPr="000C5F8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(23)</w:t>
            </w:r>
          </w:p>
        </w:tc>
      </w:tr>
      <w:tr w:rsidR="000C5F88" w:rsidRPr="000C5F88" w:rsidTr="000C5F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vAlign w:val="center"/>
            <w:hideMark/>
          </w:tcPr>
          <w:p w:rsidR="007E404D" w:rsidRPr="007E404D" w:rsidRDefault="000C5F88" w:rsidP="000C5F88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0C5F88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Group 4-5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132 (37.1)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98 (41.7)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38 (27.3)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</w:t>
            </w:r>
            <w:r w:rsidR="000C5F88" w:rsidRPr="000C5F8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(12.5)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36</w:t>
            </w:r>
            <w:r w:rsidR="000C5F88" w:rsidRPr="000C5F8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(16.1)</w:t>
            </w:r>
          </w:p>
        </w:tc>
        <w:tc>
          <w:tcPr>
            <w:tcW w:w="571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34 (34)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88</w:t>
            </w:r>
            <w:r w:rsidR="000C5F88" w:rsidRPr="000C5F8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(26)</w:t>
            </w:r>
          </w:p>
        </w:tc>
      </w:tr>
      <w:tr w:rsidR="000C5F88" w:rsidRPr="000C5F88" w:rsidTr="000C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vAlign w:val="center"/>
            <w:hideMark/>
          </w:tcPr>
          <w:p w:rsidR="007E404D" w:rsidRPr="007E404D" w:rsidRDefault="007E404D" w:rsidP="000C5F88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ADT treatment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sz w:val="16"/>
                <w:szCs w:val="20"/>
              </w:rPr>
              <w:t>0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136</w:t>
            </w:r>
            <w:r w:rsidR="000C5F88" w:rsidRPr="000C5F8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(57.9)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29 (21)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25 (21.2)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30 (13.4)</w:t>
            </w:r>
          </w:p>
        </w:tc>
        <w:tc>
          <w:tcPr>
            <w:tcW w:w="571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100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0C5F88" w:rsidRPr="000C5F88" w:rsidTr="000C5F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vAlign w:val="center"/>
            <w:hideMark/>
          </w:tcPr>
          <w:p w:rsidR="007E404D" w:rsidRPr="007E404D" w:rsidRDefault="007E404D" w:rsidP="000C5F88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Patients with metastatic outcome/ or recurrence for TCGA</w:t>
            </w:r>
          </w:p>
        </w:tc>
        <w:tc>
          <w:tcPr>
            <w:tcW w:w="646" w:type="pct"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127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76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</w:t>
            </w:r>
          </w:p>
        </w:tc>
        <w:tc>
          <w:tcPr>
            <w:tcW w:w="571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18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55</w:t>
            </w:r>
          </w:p>
        </w:tc>
      </w:tr>
      <w:tr w:rsidR="000C5F88" w:rsidRPr="000C5F88" w:rsidTr="000C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vAlign w:val="center"/>
            <w:hideMark/>
          </w:tcPr>
          <w:p w:rsidR="007E404D" w:rsidRPr="007E404D" w:rsidRDefault="007E404D" w:rsidP="000C5F88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Median follow-up (months)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84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80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105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106</w:t>
            </w:r>
          </w:p>
        </w:tc>
        <w:tc>
          <w:tcPr>
            <w:tcW w:w="571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61</w:t>
            </w:r>
          </w:p>
        </w:tc>
        <w:tc>
          <w:tcPr>
            <w:tcW w:w="646" w:type="pct"/>
            <w:noWrap/>
            <w:vAlign w:val="center"/>
            <w:hideMark/>
          </w:tcPr>
          <w:p w:rsidR="007E404D" w:rsidRPr="007E404D" w:rsidRDefault="007E404D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E404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28</w:t>
            </w:r>
          </w:p>
        </w:tc>
      </w:tr>
    </w:tbl>
    <w:p w:rsidR="007E404D" w:rsidRDefault="007E404D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  <w:bookmarkStart w:id="0" w:name="_GoBack"/>
      <w:bookmarkEnd w:id="0"/>
    </w:p>
    <w:p w:rsidR="000C5F88" w:rsidRPr="000C5F88" w:rsidRDefault="000C5F88">
      <w:pPr>
        <w:rPr>
          <w:rFonts w:ascii="Arial" w:hAnsi="Arial" w:cs="Arial"/>
          <w:sz w:val="36"/>
        </w:rPr>
      </w:pPr>
      <w:r w:rsidRPr="000C5F88">
        <w:rPr>
          <w:rFonts w:ascii="Arial" w:eastAsia="Times New Roman" w:hAnsi="Arial" w:cs="Arial"/>
          <w:color w:val="000000"/>
          <w:sz w:val="24"/>
          <w:szCs w:val="16"/>
        </w:rPr>
        <w:t xml:space="preserve">Table S2: p-values of tested genes after </w:t>
      </w:r>
      <w:proofErr w:type="spellStart"/>
      <w:r w:rsidRPr="000C5F88">
        <w:rPr>
          <w:rFonts w:ascii="Arial" w:eastAsia="Times New Roman" w:hAnsi="Arial" w:cs="Arial"/>
          <w:color w:val="000000"/>
          <w:sz w:val="24"/>
          <w:szCs w:val="16"/>
        </w:rPr>
        <w:t>fdr</w:t>
      </w:r>
      <w:proofErr w:type="spellEnd"/>
      <w:r w:rsidRPr="000C5F88">
        <w:rPr>
          <w:rFonts w:ascii="Arial" w:eastAsia="Times New Roman" w:hAnsi="Arial" w:cs="Arial"/>
          <w:color w:val="000000"/>
          <w:sz w:val="24"/>
          <w:szCs w:val="16"/>
        </w:rPr>
        <w:t xml:space="preserve"> multiple test adjustment</w:t>
      </w:r>
    </w:p>
    <w:tbl>
      <w:tblPr>
        <w:tblW w:w="2830" w:type="dxa"/>
        <w:tblInd w:w="-5" w:type="dxa"/>
        <w:tblLook w:val="04A0" w:firstRow="1" w:lastRow="0" w:firstColumn="1" w:lastColumn="0" w:noHBand="0" w:noVBand="1"/>
      </w:tblPr>
      <w:tblGrid>
        <w:gridCol w:w="1398"/>
        <w:gridCol w:w="1432"/>
      </w:tblGrid>
      <w:tr w:rsidR="000C5F88" w:rsidRPr="000C5F88" w:rsidTr="000C5F88">
        <w:trPr>
          <w:trHeight w:val="2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Gene/signature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adjusted </w:t>
            </w:r>
            <w:proofErr w:type="spellStart"/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  <w:proofErr w:type="spellEnd"/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DNArepair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1.97E-115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Treg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5.82E-75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PMS2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1.76E-62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MDSC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1.93E-61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2.18E-61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Decipher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5.00E-58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NCAM1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5.79E-58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FGFRactivity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7.84E-55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MSH3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1.05E-54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FGF9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3.67E-50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3.89E-49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DSBR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5.34E-45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PMS1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7.74E-42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MMRactivity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7.09E-41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MIAT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2.96E-38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CDC25B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3.33E-37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SNAP25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4.33E-37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ENO2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5.96E-35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MLH1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1.02E-34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CD3G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1.37E-31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MSH2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2.18E-31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TUBB2B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3.49E-31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CCDC88A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3.73E-31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ESR1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5.08E-30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RNF183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6.28E-28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ELAVL4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3.19E-21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SCG2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5.99E-21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PCSK2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8.54E-21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HRactivity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6.13E-19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PCNA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1.42E-18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NR3C1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2.68E-17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PHF19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5.31E-17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3.23E-16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FANCL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1.85E-15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AP3B2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3.27E-15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TOX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1.83E-14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ELAVL3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3.69E-13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CD8A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1.84E-12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NPTX1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1.69E-11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UNC13A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1.77E-11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SRRM4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2.81E-11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IGFBPL1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3.10E-11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SYP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6.03E-10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SOX2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3.23E-08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NPPA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1.21E-07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MLH3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2.37E-07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APLP1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2.05E-04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CRMP1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3.36E-04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MSH6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1.92E-03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2.97E-03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KCNC1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7.54E-03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RUNDC3A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1.17E-02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PCSK1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1.98E-02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NKX2-1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2.35E-02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TMEM145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4.18E-02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SH3GL2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INSM1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1.64E-01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STMN1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1.84E-01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DNMT1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2.73E-01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DLL3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5.39E-01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FAM161A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5.44E-01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ASCL1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5.91E-01</w:t>
            </w:r>
          </w:p>
        </w:tc>
      </w:tr>
      <w:tr w:rsidR="000C5F88" w:rsidRPr="000C5F88" w:rsidTr="000C5F88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SEZ6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F88" w:rsidRPr="000C5F88" w:rsidRDefault="000C5F88" w:rsidP="000C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5F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6.69E-01</w:t>
            </w:r>
          </w:p>
        </w:tc>
      </w:tr>
    </w:tbl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</w:p>
    <w:p w:rsidR="000C5F88" w:rsidRDefault="000C5F88">
      <w:pPr>
        <w:rPr>
          <w:rFonts w:ascii="Arial" w:hAnsi="Arial" w:cs="Arial"/>
        </w:rPr>
      </w:pPr>
      <w:r w:rsidRPr="000C5F88">
        <w:rPr>
          <w:rFonts w:ascii="Arial" w:hAnsi="Arial" w:cs="Arial"/>
        </w:rPr>
        <w:t>Table S3:</w:t>
      </w:r>
      <w:r>
        <w:rPr>
          <w:rFonts w:ascii="Arial" w:hAnsi="Arial" w:cs="Arial"/>
        </w:rPr>
        <w:t xml:space="preserve"> B</w:t>
      </w:r>
      <w:r w:rsidRPr="000C5F88">
        <w:rPr>
          <w:rFonts w:ascii="Arial" w:hAnsi="Arial" w:cs="Arial"/>
        </w:rPr>
        <w:t xml:space="preserve">atch-stratified competing risks regression for the </w:t>
      </w:r>
      <w:r>
        <w:rPr>
          <w:rFonts w:ascii="Arial" w:hAnsi="Arial" w:cs="Arial"/>
        </w:rPr>
        <w:t>pooled retrospective</w:t>
      </w:r>
      <w:r w:rsidRPr="000C5F88">
        <w:rPr>
          <w:rFonts w:ascii="Arial" w:hAnsi="Arial" w:cs="Arial"/>
        </w:rPr>
        <w:t xml:space="preserve"> cohort</w:t>
      </w:r>
    </w:p>
    <w:tbl>
      <w:tblPr>
        <w:tblStyle w:val="ListTable2"/>
        <w:tblW w:w="5000" w:type="pct"/>
        <w:tblLook w:val="04A0" w:firstRow="1" w:lastRow="0" w:firstColumn="1" w:lastColumn="0" w:noHBand="0" w:noVBand="1"/>
      </w:tblPr>
      <w:tblGrid>
        <w:gridCol w:w="4791"/>
        <w:gridCol w:w="3992"/>
        <w:gridCol w:w="2017"/>
      </w:tblGrid>
      <w:tr w:rsidR="000C5F88" w:rsidRPr="000C5F88" w:rsidTr="000C5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hideMark/>
          </w:tcPr>
          <w:p w:rsidR="000C5F88" w:rsidRPr="000C5F88" w:rsidRDefault="000C5F88" w:rsidP="000C5F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Term</w:t>
            </w:r>
          </w:p>
        </w:tc>
        <w:tc>
          <w:tcPr>
            <w:tcW w:w="1848" w:type="pct"/>
            <w:hideMark/>
          </w:tcPr>
          <w:p w:rsidR="000C5F88" w:rsidRPr="000C5F88" w:rsidRDefault="000C5F88" w:rsidP="000C5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HR (95% CI)</w:t>
            </w:r>
          </w:p>
        </w:tc>
        <w:tc>
          <w:tcPr>
            <w:tcW w:w="934" w:type="pct"/>
            <w:hideMark/>
          </w:tcPr>
          <w:p w:rsidR="000C5F88" w:rsidRPr="000C5F88" w:rsidRDefault="000C5F88" w:rsidP="000C5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p-value</w:t>
            </w:r>
          </w:p>
        </w:tc>
      </w:tr>
      <w:tr w:rsidR="000C5F88" w:rsidRPr="000C5F88" w:rsidTr="000C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hideMark/>
          </w:tcPr>
          <w:p w:rsidR="000C5F88" w:rsidRPr="000C5F88" w:rsidRDefault="000C5F88" w:rsidP="000C5F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AR-A Low (vs. High)</w:t>
            </w:r>
          </w:p>
        </w:tc>
        <w:tc>
          <w:tcPr>
            <w:tcW w:w="1848" w:type="pct"/>
            <w:hideMark/>
          </w:tcPr>
          <w:p w:rsidR="000C5F88" w:rsidRPr="000C5F88" w:rsidRDefault="000C5F88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F88">
              <w:rPr>
                <w:rFonts w:ascii="Arial" w:eastAsia="Times New Roman" w:hAnsi="Arial" w:cs="Arial"/>
                <w:b/>
                <w:bCs/>
                <w:color w:val="000000"/>
              </w:rPr>
              <w:t>2.69 (1.21-5.96)</w:t>
            </w:r>
          </w:p>
        </w:tc>
        <w:tc>
          <w:tcPr>
            <w:tcW w:w="934" w:type="pct"/>
            <w:hideMark/>
          </w:tcPr>
          <w:p w:rsidR="000C5F88" w:rsidRPr="000C5F88" w:rsidRDefault="000C5F88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5F88">
              <w:rPr>
                <w:rFonts w:ascii="Arial" w:eastAsia="Times New Roman" w:hAnsi="Arial" w:cs="Arial"/>
                <w:b/>
                <w:bCs/>
                <w:color w:val="000000"/>
              </w:rPr>
              <w:t>0.02</w:t>
            </w:r>
          </w:p>
        </w:tc>
      </w:tr>
      <w:tr w:rsidR="000C5F88" w:rsidRPr="000C5F88" w:rsidTr="000C5F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hideMark/>
          </w:tcPr>
          <w:p w:rsidR="000C5F88" w:rsidRPr="000C5F88" w:rsidRDefault="000C5F88" w:rsidP="000C5F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Gleason Grade ≥ 8</w:t>
            </w:r>
          </w:p>
        </w:tc>
        <w:tc>
          <w:tcPr>
            <w:tcW w:w="1848" w:type="pct"/>
            <w:hideMark/>
          </w:tcPr>
          <w:p w:rsidR="000C5F88" w:rsidRPr="000C5F88" w:rsidRDefault="000C5F88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2.45(1.12-5.35)</w:t>
            </w:r>
          </w:p>
        </w:tc>
        <w:tc>
          <w:tcPr>
            <w:tcW w:w="934" w:type="pct"/>
            <w:hideMark/>
          </w:tcPr>
          <w:p w:rsidR="000C5F88" w:rsidRPr="000C5F88" w:rsidRDefault="000C5F88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</w:tr>
      <w:tr w:rsidR="000C5F88" w:rsidRPr="000C5F88" w:rsidTr="000C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hideMark/>
          </w:tcPr>
          <w:p w:rsidR="000C5F88" w:rsidRPr="000C5F88" w:rsidRDefault="000C5F88" w:rsidP="000C5F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SM +</w:t>
            </w:r>
          </w:p>
        </w:tc>
        <w:tc>
          <w:tcPr>
            <w:tcW w:w="1848" w:type="pct"/>
            <w:hideMark/>
          </w:tcPr>
          <w:p w:rsidR="000C5F88" w:rsidRPr="000C5F88" w:rsidRDefault="000C5F88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0.55(0.26-1.14)</w:t>
            </w:r>
          </w:p>
        </w:tc>
        <w:tc>
          <w:tcPr>
            <w:tcW w:w="934" w:type="pct"/>
            <w:hideMark/>
          </w:tcPr>
          <w:p w:rsidR="000C5F88" w:rsidRPr="000C5F88" w:rsidRDefault="000C5F88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0.1</w:t>
            </w:r>
          </w:p>
        </w:tc>
      </w:tr>
      <w:tr w:rsidR="000C5F88" w:rsidRPr="000C5F88" w:rsidTr="000C5F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hideMark/>
          </w:tcPr>
          <w:p w:rsidR="000C5F88" w:rsidRPr="000C5F88" w:rsidRDefault="000C5F88" w:rsidP="000C5F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Log2(PSA)</w:t>
            </w:r>
          </w:p>
        </w:tc>
        <w:tc>
          <w:tcPr>
            <w:tcW w:w="1848" w:type="pct"/>
            <w:hideMark/>
          </w:tcPr>
          <w:p w:rsidR="000C5F88" w:rsidRPr="000C5F88" w:rsidRDefault="000C5F88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1.11(0.84-1.44)</w:t>
            </w:r>
          </w:p>
        </w:tc>
        <w:tc>
          <w:tcPr>
            <w:tcW w:w="934" w:type="pct"/>
            <w:hideMark/>
          </w:tcPr>
          <w:p w:rsidR="000C5F88" w:rsidRPr="000C5F88" w:rsidRDefault="000C5F88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0C5F88" w:rsidRPr="000C5F88" w:rsidTr="000C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hideMark/>
          </w:tcPr>
          <w:p w:rsidR="000C5F88" w:rsidRPr="000C5F88" w:rsidRDefault="000C5F88" w:rsidP="000C5F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Age at RP</w:t>
            </w:r>
          </w:p>
        </w:tc>
        <w:tc>
          <w:tcPr>
            <w:tcW w:w="1848" w:type="pct"/>
            <w:hideMark/>
          </w:tcPr>
          <w:p w:rsidR="000C5F88" w:rsidRPr="000C5F88" w:rsidRDefault="000C5F88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0.97(0.93-1.01)</w:t>
            </w:r>
          </w:p>
        </w:tc>
        <w:tc>
          <w:tcPr>
            <w:tcW w:w="934" w:type="pct"/>
            <w:hideMark/>
          </w:tcPr>
          <w:p w:rsidR="000C5F88" w:rsidRPr="000C5F88" w:rsidRDefault="000C5F88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0C5F88" w:rsidRPr="000C5F88" w:rsidTr="000C5F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hideMark/>
          </w:tcPr>
          <w:p w:rsidR="000C5F88" w:rsidRPr="000C5F88" w:rsidRDefault="000C5F88" w:rsidP="000C5F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Salvage ADT (vs. Adjuvant)</w:t>
            </w:r>
          </w:p>
        </w:tc>
        <w:tc>
          <w:tcPr>
            <w:tcW w:w="1848" w:type="pct"/>
            <w:hideMark/>
          </w:tcPr>
          <w:p w:rsidR="000C5F88" w:rsidRPr="000C5F88" w:rsidRDefault="000C5F88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0.81(0.34-1.93)</w:t>
            </w:r>
          </w:p>
        </w:tc>
        <w:tc>
          <w:tcPr>
            <w:tcW w:w="934" w:type="pct"/>
            <w:hideMark/>
          </w:tcPr>
          <w:p w:rsidR="000C5F88" w:rsidRPr="000C5F88" w:rsidRDefault="000C5F88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0C5F88" w:rsidRPr="000C5F88" w:rsidTr="000C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hideMark/>
          </w:tcPr>
          <w:p w:rsidR="000C5F88" w:rsidRPr="000C5F88" w:rsidRDefault="000C5F88" w:rsidP="000C5F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ECE</w:t>
            </w:r>
          </w:p>
        </w:tc>
        <w:tc>
          <w:tcPr>
            <w:tcW w:w="1848" w:type="pct"/>
            <w:hideMark/>
          </w:tcPr>
          <w:p w:rsidR="000C5F88" w:rsidRPr="000C5F88" w:rsidRDefault="000C5F88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1.1(0.51-2.37)</w:t>
            </w:r>
          </w:p>
        </w:tc>
        <w:tc>
          <w:tcPr>
            <w:tcW w:w="934" w:type="pct"/>
            <w:hideMark/>
          </w:tcPr>
          <w:p w:rsidR="000C5F88" w:rsidRPr="000C5F88" w:rsidRDefault="000C5F88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0C5F88" w:rsidRPr="000C5F88" w:rsidTr="000C5F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hideMark/>
          </w:tcPr>
          <w:p w:rsidR="000C5F88" w:rsidRPr="000C5F88" w:rsidRDefault="000C5F88" w:rsidP="000C5F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SVI</w:t>
            </w:r>
          </w:p>
        </w:tc>
        <w:tc>
          <w:tcPr>
            <w:tcW w:w="1848" w:type="pct"/>
            <w:hideMark/>
          </w:tcPr>
          <w:p w:rsidR="000C5F88" w:rsidRPr="000C5F88" w:rsidRDefault="000C5F88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1.15(0.54-2.39)</w:t>
            </w:r>
          </w:p>
        </w:tc>
        <w:tc>
          <w:tcPr>
            <w:tcW w:w="934" w:type="pct"/>
            <w:hideMark/>
          </w:tcPr>
          <w:p w:rsidR="000C5F88" w:rsidRPr="000C5F88" w:rsidRDefault="000C5F88" w:rsidP="000C5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0.7</w:t>
            </w:r>
          </w:p>
        </w:tc>
      </w:tr>
      <w:tr w:rsidR="000C5F88" w:rsidRPr="000C5F88" w:rsidTr="000C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hideMark/>
          </w:tcPr>
          <w:p w:rsidR="000C5F88" w:rsidRPr="000C5F88" w:rsidRDefault="000C5F88" w:rsidP="000C5F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LNI</w:t>
            </w:r>
          </w:p>
        </w:tc>
        <w:tc>
          <w:tcPr>
            <w:tcW w:w="1848" w:type="pct"/>
            <w:hideMark/>
          </w:tcPr>
          <w:p w:rsidR="000C5F88" w:rsidRPr="000C5F88" w:rsidRDefault="000C5F88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1.49(0.52-4.24)</w:t>
            </w:r>
          </w:p>
        </w:tc>
        <w:tc>
          <w:tcPr>
            <w:tcW w:w="934" w:type="pct"/>
            <w:hideMark/>
          </w:tcPr>
          <w:p w:rsidR="000C5F88" w:rsidRPr="000C5F88" w:rsidRDefault="000C5F88" w:rsidP="000C5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C5F88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</w:tbl>
    <w:p w:rsidR="000C5F88" w:rsidRPr="000C5F88" w:rsidRDefault="000C5F88">
      <w:pPr>
        <w:rPr>
          <w:rFonts w:ascii="Arial" w:hAnsi="Arial" w:cs="Arial"/>
        </w:rPr>
      </w:pPr>
    </w:p>
    <w:sectPr w:rsidR="000C5F88" w:rsidRPr="000C5F88" w:rsidSect="000C5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4D"/>
    <w:rsid w:val="000C5F88"/>
    <w:rsid w:val="006C5265"/>
    <w:rsid w:val="007E404D"/>
    <w:rsid w:val="00C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CF67"/>
  <w15:chartTrackingRefBased/>
  <w15:docId w15:val="{CF9A7E57-F86D-4012-86A7-57A5B1E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">
    <w:name w:val="List Table 1 Light"/>
    <w:basedOn w:val="TableNormal"/>
    <w:uiPriority w:val="46"/>
    <w:rsid w:val="000C5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0C5F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Spratt, Daniel (Dan)</dc:creator>
  <cp:keywords/>
  <dc:description/>
  <cp:lastModifiedBy>Spratt, Daniel (Dan)</cp:lastModifiedBy>
  <cp:revision>1</cp:revision>
  <dcterms:created xsi:type="dcterms:W3CDTF">2019-03-08T15:27:00Z</dcterms:created>
  <dcterms:modified xsi:type="dcterms:W3CDTF">2019-03-08T16:06:00Z</dcterms:modified>
</cp:coreProperties>
</file>