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F9" w:rsidRDefault="00075D5F">
      <w:pPr>
        <w:rPr>
          <w:b/>
        </w:rPr>
      </w:pPr>
      <w:r>
        <w:rPr>
          <w:noProof/>
        </w:rPr>
        <w:drawing>
          <wp:inline distT="0" distB="0" distL="0" distR="0" wp14:anchorId="26E1D674" wp14:editId="40ECDABC">
            <wp:extent cx="5481320" cy="5201920"/>
            <wp:effectExtent l="0" t="0" r="5080" b="0"/>
            <wp:docPr id="6" name="Picture 6" descr="C:\Users\m140780\AppData\Local\Microsoft\Windows\INetCache\Content.Word\Supplement Figure 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140780\AppData\Local\Microsoft\Windows\INetCache\Content.Word\Supplement Figure S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5F" w:rsidRDefault="00075D5F">
      <w:pPr>
        <w:rPr>
          <w:b/>
        </w:rPr>
      </w:pPr>
    </w:p>
    <w:p w:rsidR="00075D5F" w:rsidRPr="00075D5F" w:rsidRDefault="00075D5F" w:rsidP="00075D5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075D5F">
        <w:rPr>
          <w:rFonts w:ascii="Arial" w:hAnsi="Arial" w:cs="Arial"/>
          <w:b/>
          <w:sz w:val="24"/>
          <w:szCs w:val="24"/>
        </w:rPr>
        <w:t>Supplemental Figure S2</w:t>
      </w:r>
    </w:p>
    <w:p w:rsidR="00075D5F" w:rsidRPr="00075D5F" w:rsidRDefault="00075D5F" w:rsidP="00075D5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75D5F">
        <w:rPr>
          <w:rFonts w:ascii="Arial" w:hAnsi="Arial" w:cs="Arial"/>
          <w:b/>
          <w:sz w:val="24"/>
          <w:szCs w:val="24"/>
        </w:rPr>
        <w:t xml:space="preserve">GSK-3 inhibition leads to cell death and sensitizes PDAC cells to gemcitabine </w:t>
      </w:r>
      <w:r w:rsidRPr="00075D5F">
        <w:rPr>
          <w:rFonts w:ascii="Arial" w:hAnsi="Arial" w:cs="Arial"/>
          <w:b/>
          <w:i/>
          <w:sz w:val="24"/>
          <w:szCs w:val="24"/>
        </w:rPr>
        <w:t>in vitro</w:t>
      </w:r>
      <w:r w:rsidRPr="00075D5F">
        <w:rPr>
          <w:rFonts w:ascii="Arial" w:hAnsi="Arial" w:cs="Arial"/>
          <w:b/>
          <w:sz w:val="24"/>
          <w:szCs w:val="24"/>
        </w:rPr>
        <w:t>.</w:t>
      </w:r>
      <w:r w:rsidRPr="00075D5F">
        <w:rPr>
          <w:rFonts w:ascii="Arial" w:hAnsi="Arial" w:cs="Arial"/>
          <w:sz w:val="24"/>
          <w:szCs w:val="24"/>
        </w:rPr>
        <w:t xml:space="preserve"> (A) 5160, 6741 cells were treated with DMSO, 9-ING-41 (5 µM), gemcitabine (1 µM), both 9-ING-41 (5 µM) and gemcitabine (1 µM) for 24 or 48 hours. The treated cells were collected and stained with </w:t>
      </w:r>
      <w:proofErr w:type="spellStart"/>
      <w:r w:rsidRPr="00075D5F">
        <w:rPr>
          <w:rFonts w:ascii="Arial" w:hAnsi="Arial" w:cs="Arial"/>
          <w:sz w:val="24"/>
          <w:szCs w:val="24"/>
        </w:rPr>
        <w:t>annexin</w:t>
      </w:r>
      <w:proofErr w:type="spellEnd"/>
      <w:r w:rsidRPr="00075D5F">
        <w:rPr>
          <w:rFonts w:ascii="Arial" w:hAnsi="Arial" w:cs="Arial"/>
          <w:sz w:val="24"/>
          <w:szCs w:val="24"/>
        </w:rPr>
        <w:t xml:space="preserve"> V-APC and PI to evaluate cell death. Shown are representative </w:t>
      </w:r>
      <w:proofErr w:type="spellStart"/>
      <w:r w:rsidRPr="00075D5F">
        <w:rPr>
          <w:rFonts w:ascii="Arial" w:hAnsi="Arial" w:cs="Arial"/>
          <w:sz w:val="24"/>
          <w:szCs w:val="24"/>
        </w:rPr>
        <w:t>Flowjo</w:t>
      </w:r>
      <w:proofErr w:type="spellEnd"/>
      <w:r w:rsidRPr="00075D5F">
        <w:rPr>
          <w:rFonts w:ascii="Arial" w:hAnsi="Arial" w:cs="Arial"/>
          <w:sz w:val="24"/>
          <w:szCs w:val="24"/>
        </w:rPr>
        <w:t xml:space="preserve"> analyses from each treatment condition. (B) Percentage of live cells (duel negative), early apoptotic cells (</w:t>
      </w:r>
      <w:proofErr w:type="spellStart"/>
      <w:r w:rsidRPr="00075D5F">
        <w:rPr>
          <w:rFonts w:ascii="Arial" w:hAnsi="Arial" w:cs="Arial"/>
          <w:sz w:val="24"/>
          <w:szCs w:val="24"/>
        </w:rPr>
        <w:t>Annexin</w:t>
      </w:r>
      <w:proofErr w:type="spellEnd"/>
      <w:r w:rsidRPr="00075D5F">
        <w:rPr>
          <w:rFonts w:ascii="Arial" w:hAnsi="Arial" w:cs="Arial"/>
          <w:sz w:val="24"/>
          <w:szCs w:val="24"/>
        </w:rPr>
        <w:t xml:space="preserve"> V positive/PI negative), necrotic </w:t>
      </w:r>
      <w:r w:rsidRPr="00075D5F">
        <w:rPr>
          <w:rFonts w:ascii="Arial" w:hAnsi="Arial" w:cs="Arial"/>
          <w:sz w:val="24"/>
          <w:szCs w:val="24"/>
        </w:rPr>
        <w:lastRenderedPageBreak/>
        <w:t>cells (</w:t>
      </w:r>
      <w:proofErr w:type="spellStart"/>
      <w:r w:rsidRPr="00075D5F">
        <w:rPr>
          <w:rFonts w:ascii="Arial" w:hAnsi="Arial" w:cs="Arial"/>
          <w:sz w:val="24"/>
          <w:szCs w:val="24"/>
        </w:rPr>
        <w:t>Annexin</w:t>
      </w:r>
      <w:proofErr w:type="spellEnd"/>
      <w:r w:rsidRPr="00075D5F">
        <w:rPr>
          <w:rFonts w:ascii="Arial" w:hAnsi="Arial" w:cs="Arial"/>
          <w:sz w:val="24"/>
          <w:szCs w:val="24"/>
        </w:rPr>
        <w:t xml:space="preserve"> V negative/PI positive) and late apoptotic cells (duel positive) from 5160 and 6741 cells were quantified and expressed as mean ± SEM. n=3. (C) 5160 and 6741 cells were treated as indicated in supplement Figure S3A and lysates were prepared and immunoblotted with the indicated antibodies. </w:t>
      </w:r>
    </w:p>
    <w:bookmarkEnd w:id="0"/>
    <w:p w:rsidR="00075D5F" w:rsidRPr="007D14F9" w:rsidRDefault="00075D5F">
      <w:pPr>
        <w:rPr>
          <w:b/>
        </w:rPr>
      </w:pPr>
    </w:p>
    <w:sectPr w:rsidR="00075D5F" w:rsidRPr="007D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9"/>
    <w:rsid w:val="00075D5F"/>
    <w:rsid w:val="0074646B"/>
    <w:rsid w:val="007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Li, Ph.D.</dc:creator>
  <cp:lastModifiedBy>Ding, Li, Ph.D.</cp:lastModifiedBy>
  <cp:revision>2</cp:revision>
  <dcterms:created xsi:type="dcterms:W3CDTF">2019-06-03T23:03:00Z</dcterms:created>
  <dcterms:modified xsi:type="dcterms:W3CDTF">2019-06-03T23:03:00Z</dcterms:modified>
</cp:coreProperties>
</file>