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A7" w:rsidRPr="00EE1C8A" w:rsidRDefault="00904A03" w:rsidP="00904A03">
      <w:pPr>
        <w:spacing w:line="480" w:lineRule="auto"/>
        <w:rPr>
          <w:b/>
          <w:lang w:val="en-US"/>
        </w:rPr>
      </w:pPr>
      <w:r w:rsidRPr="00EE1C8A">
        <w:rPr>
          <w:b/>
          <w:lang w:val="en-US"/>
        </w:rPr>
        <w:t>SUPPLEMENTARY FIGURE LEGENDS</w:t>
      </w:r>
    </w:p>
    <w:p w:rsidR="00904A03" w:rsidRPr="00EE1C8A" w:rsidRDefault="00904A03" w:rsidP="00904A03">
      <w:pPr>
        <w:spacing w:line="480" w:lineRule="auto"/>
        <w:rPr>
          <w:lang w:val="en-US"/>
        </w:rPr>
      </w:pPr>
      <w:bookmarkStart w:id="0" w:name="_GoBack"/>
      <w:bookmarkEnd w:id="0"/>
    </w:p>
    <w:p w:rsidR="00904A03" w:rsidRPr="00EE1C8A" w:rsidRDefault="00904A03" w:rsidP="00904A03">
      <w:pPr>
        <w:widowControl w:val="0"/>
        <w:autoSpaceDE w:val="0"/>
        <w:autoSpaceDN w:val="0"/>
        <w:adjustRightInd w:val="0"/>
        <w:spacing w:line="480" w:lineRule="auto"/>
        <w:jc w:val="both"/>
        <w:rPr>
          <w:rFonts w:cs="Arial"/>
          <w:lang w:val="en-US"/>
        </w:rPr>
      </w:pPr>
      <w:r w:rsidRPr="00EE1C8A">
        <w:rPr>
          <w:rFonts w:cs="Arial"/>
          <w:b/>
          <w:lang w:val="en-US"/>
        </w:rPr>
        <w:t xml:space="preserve">Figure S1. </w:t>
      </w:r>
    </w:p>
    <w:p w:rsidR="00904A03" w:rsidRPr="00EE1C8A" w:rsidRDefault="00904A03" w:rsidP="00904A03">
      <w:pPr>
        <w:spacing w:line="480" w:lineRule="auto"/>
        <w:jc w:val="both"/>
        <w:rPr>
          <w:rFonts w:cs="Arial"/>
          <w:b/>
          <w:lang w:val="en-US"/>
        </w:rPr>
      </w:pPr>
      <w:proofErr w:type="gramStart"/>
      <w:r w:rsidRPr="00EE1C8A">
        <w:rPr>
          <w:rFonts w:cs="Arial"/>
          <w:lang w:val="en-US"/>
        </w:rPr>
        <w:t>Characteristics of chemoresistant prostate cancer cells.</w:t>
      </w:r>
      <w:proofErr w:type="gramEnd"/>
      <w:r w:rsidRPr="00EE1C8A">
        <w:rPr>
          <w:rFonts w:cs="Arial"/>
          <w:b/>
          <w:lang w:val="en-US"/>
        </w:rPr>
        <w:t xml:space="preserve"> A</w:t>
      </w:r>
      <w:r w:rsidRPr="00EE1C8A">
        <w:rPr>
          <w:rFonts w:cs="Arial"/>
          <w:lang w:val="en-US"/>
        </w:rPr>
        <w:t>, Table summarizing the androgen receptor status and the maxim</w:t>
      </w:r>
      <w:r w:rsidR="0066746C">
        <w:rPr>
          <w:rFonts w:cs="Arial"/>
          <w:lang w:val="en-US"/>
        </w:rPr>
        <w:t>um</w:t>
      </w:r>
      <w:r w:rsidRPr="00EE1C8A">
        <w:rPr>
          <w:rFonts w:cs="Arial"/>
          <w:lang w:val="en-US"/>
        </w:rPr>
        <w:t xml:space="preserve"> resistance </w:t>
      </w:r>
      <w:r w:rsidR="0066746C" w:rsidRPr="00EE1C8A">
        <w:rPr>
          <w:rFonts w:cs="Arial"/>
          <w:lang w:val="en-US"/>
        </w:rPr>
        <w:t xml:space="preserve">dose </w:t>
      </w:r>
      <w:r w:rsidRPr="00EE1C8A">
        <w:rPr>
          <w:rFonts w:cs="Arial"/>
          <w:lang w:val="en-US"/>
        </w:rPr>
        <w:t xml:space="preserve">obtained with docetaxel and </w:t>
      </w:r>
      <w:proofErr w:type="spellStart"/>
      <w:r w:rsidRPr="00EE1C8A">
        <w:rPr>
          <w:rFonts w:cs="Arial"/>
          <w:lang w:val="en-US"/>
        </w:rPr>
        <w:t>cabazitaxel</w:t>
      </w:r>
      <w:proofErr w:type="spellEnd"/>
      <w:r w:rsidRPr="00EE1C8A">
        <w:rPr>
          <w:rFonts w:cs="Arial"/>
          <w:lang w:val="en-US"/>
        </w:rPr>
        <w:t xml:space="preserve"> for IGR-</w:t>
      </w:r>
      <w:proofErr w:type="spellStart"/>
      <w:r w:rsidRPr="00EE1C8A">
        <w:rPr>
          <w:rFonts w:cs="Arial"/>
          <w:lang w:val="en-US"/>
        </w:rPr>
        <w:t>CaP</w:t>
      </w:r>
      <w:proofErr w:type="spellEnd"/>
      <w:r w:rsidRPr="00EE1C8A">
        <w:rPr>
          <w:rFonts w:cs="Arial"/>
          <w:lang w:val="en-US"/>
        </w:rPr>
        <w:t xml:space="preserve">, PC3, </w:t>
      </w:r>
      <w:proofErr w:type="spellStart"/>
      <w:r w:rsidRPr="00EE1C8A">
        <w:rPr>
          <w:rFonts w:cs="Arial"/>
          <w:lang w:val="en-US"/>
        </w:rPr>
        <w:t>LNCaP</w:t>
      </w:r>
      <w:proofErr w:type="spellEnd"/>
      <w:r w:rsidRPr="00EE1C8A">
        <w:rPr>
          <w:rFonts w:cs="Arial"/>
          <w:lang w:val="en-US"/>
        </w:rPr>
        <w:t xml:space="preserve"> and 22RV1. </w:t>
      </w:r>
      <w:r w:rsidRPr="00EE1C8A">
        <w:rPr>
          <w:rFonts w:cs="Arial"/>
          <w:b/>
          <w:lang w:val="en-US"/>
        </w:rPr>
        <w:t>B</w:t>
      </w:r>
      <w:r w:rsidRPr="00EE1C8A">
        <w:rPr>
          <w:rFonts w:cs="Arial"/>
          <w:lang w:val="en-US"/>
        </w:rPr>
        <w:t xml:space="preserve">, </w:t>
      </w:r>
      <w:proofErr w:type="spellStart"/>
      <w:r w:rsidRPr="00EE1C8A">
        <w:rPr>
          <w:rFonts w:cs="Arial"/>
          <w:lang w:val="en-US"/>
        </w:rPr>
        <w:t>Clonogenicity</w:t>
      </w:r>
      <w:proofErr w:type="spellEnd"/>
      <w:r w:rsidRPr="00EE1C8A">
        <w:rPr>
          <w:rFonts w:cs="Arial"/>
          <w:lang w:val="en-US"/>
        </w:rPr>
        <w:t xml:space="preserve"> assay; pictures of the representative stained clones obtained for parental or chemoresistant cells after control, docetaxel or </w:t>
      </w:r>
      <w:proofErr w:type="spellStart"/>
      <w:r w:rsidRPr="00EE1C8A">
        <w:rPr>
          <w:rFonts w:cs="Arial"/>
          <w:lang w:val="en-US"/>
        </w:rPr>
        <w:t>cabazitaxel</w:t>
      </w:r>
      <w:proofErr w:type="spellEnd"/>
      <w:r w:rsidRPr="00EE1C8A">
        <w:rPr>
          <w:rFonts w:cs="Arial"/>
          <w:lang w:val="en-US"/>
        </w:rPr>
        <w:t xml:space="preserve"> </w:t>
      </w:r>
      <w:r w:rsidR="0066746C">
        <w:rPr>
          <w:rFonts w:cs="Arial"/>
          <w:lang w:val="en-US"/>
        </w:rPr>
        <w:t>administration</w:t>
      </w:r>
      <w:r w:rsidRPr="00EE1C8A">
        <w:rPr>
          <w:rFonts w:cs="Arial"/>
          <w:lang w:val="en-US"/>
        </w:rPr>
        <w:t xml:space="preserve">. Colony count is represented as mean ±SD. </w:t>
      </w:r>
    </w:p>
    <w:p w:rsidR="00904A03" w:rsidRPr="002763C9" w:rsidRDefault="00904A03" w:rsidP="00904A03">
      <w:pPr>
        <w:spacing w:line="480" w:lineRule="auto"/>
        <w:rPr>
          <w:lang w:val="en-US"/>
        </w:rPr>
      </w:pPr>
    </w:p>
    <w:p w:rsidR="00904A03" w:rsidRPr="00EE1C8A" w:rsidRDefault="00904A03" w:rsidP="00904A03">
      <w:pPr>
        <w:spacing w:line="480" w:lineRule="auto"/>
        <w:jc w:val="both"/>
        <w:rPr>
          <w:rFonts w:cs="Arial"/>
          <w:b/>
          <w:lang w:val="en-US"/>
        </w:rPr>
      </w:pPr>
      <w:r w:rsidRPr="00EE1C8A">
        <w:rPr>
          <w:rFonts w:cs="Arial"/>
          <w:b/>
          <w:lang w:val="en-US"/>
        </w:rPr>
        <w:t xml:space="preserve">Figure S2. </w:t>
      </w:r>
    </w:p>
    <w:p w:rsidR="00904A03" w:rsidRPr="00EE1C8A" w:rsidRDefault="00904A03" w:rsidP="00904A03">
      <w:pPr>
        <w:spacing w:line="480" w:lineRule="auto"/>
        <w:jc w:val="both"/>
        <w:rPr>
          <w:rFonts w:cs="Arial"/>
          <w:lang w:val="en-US"/>
        </w:rPr>
      </w:pPr>
      <w:proofErr w:type="gramStart"/>
      <w:r w:rsidRPr="00EE1C8A">
        <w:rPr>
          <w:rFonts w:cs="Arial"/>
          <w:b/>
          <w:lang w:val="en-US"/>
        </w:rPr>
        <w:t>A</w:t>
      </w:r>
      <w:r w:rsidRPr="00EE1C8A">
        <w:rPr>
          <w:rFonts w:cs="Arial"/>
          <w:lang w:val="en-US"/>
        </w:rPr>
        <w:t>, Upregulation of FKBP7 mRNA levels in chemoresistant prostate cancer cells.</w:t>
      </w:r>
      <w:proofErr w:type="gramEnd"/>
      <w:r w:rsidRPr="00EE1C8A">
        <w:rPr>
          <w:rFonts w:cs="Arial"/>
          <w:b/>
          <w:lang w:val="en-US"/>
        </w:rPr>
        <w:t xml:space="preserve"> </w:t>
      </w:r>
      <w:r w:rsidRPr="00EE1C8A">
        <w:rPr>
          <w:rFonts w:cs="Arial"/>
          <w:lang w:val="en-US"/>
        </w:rPr>
        <w:t xml:space="preserve">Quantitative RT-PCR (qRT-PCR) of FKBP7 mRNA level in docetaxel (Dtx-R) or cabazitaxel (Cbx-R) resistant cells, normalized to parental cells and GUSB. Data shows mean ±SD (n=3). </w:t>
      </w:r>
      <w:r w:rsidRPr="00EE1C8A">
        <w:rPr>
          <w:rFonts w:cs="Arial"/>
          <w:b/>
          <w:lang w:val="en-US"/>
        </w:rPr>
        <w:t>B</w:t>
      </w:r>
      <w:r w:rsidRPr="00EE1C8A">
        <w:rPr>
          <w:rFonts w:cs="Arial"/>
          <w:lang w:val="en-US"/>
        </w:rPr>
        <w:t>, Increase in FKBP7 expression with microtubule-targeting agents. Immunoblot showing FKBP7 and HSPA5/</w:t>
      </w:r>
      <w:proofErr w:type="spellStart"/>
      <w:r w:rsidRPr="00EE1C8A">
        <w:rPr>
          <w:rFonts w:cs="Arial"/>
          <w:lang w:val="en-US"/>
        </w:rPr>
        <w:t>BiP</w:t>
      </w:r>
      <w:proofErr w:type="spellEnd"/>
      <w:r w:rsidRPr="00EE1C8A">
        <w:rPr>
          <w:rFonts w:cs="Arial"/>
          <w:lang w:val="en-US"/>
        </w:rPr>
        <w:t xml:space="preserve"> protein levels in various parental cells after treatment with 100nM </w:t>
      </w:r>
      <w:proofErr w:type="spellStart"/>
      <w:r w:rsidRPr="00EE1C8A">
        <w:rPr>
          <w:rFonts w:cs="Arial"/>
          <w:lang w:val="en-US"/>
        </w:rPr>
        <w:t>nocodazole</w:t>
      </w:r>
      <w:proofErr w:type="spellEnd"/>
      <w:r w:rsidRPr="00EE1C8A">
        <w:rPr>
          <w:rFonts w:cs="Arial"/>
          <w:lang w:val="en-US"/>
        </w:rPr>
        <w:t xml:space="preserve"> or 5nM paclitaxel for 24h, 48h and 120h. Actin </w:t>
      </w:r>
      <w:r w:rsidR="0066746C">
        <w:rPr>
          <w:rFonts w:cs="Arial"/>
          <w:lang w:val="en-US"/>
        </w:rPr>
        <w:t>was</w:t>
      </w:r>
      <w:r w:rsidR="0066746C" w:rsidRPr="00EE1C8A">
        <w:rPr>
          <w:rFonts w:cs="Arial"/>
          <w:lang w:val="en-US"/>
        </w:rPr>
        <w:t xml:space="preserve"> </w:t>
      </w:r>
      <w:r w:rsidRPr="00EE1C8A">
        <w:rPr>
          <w:rFonts w:cs="Arial"/>
          <w:lang w:val="en-US"/>
        </w:rPr>
        <w:t xml:space="preserve">the loading control. </w:t>
      </w:r>
    </w:p>
    <w:p w:rsidR="00904A03" w:rsidRPr="00EE1C8A" w:rsidRDefault="00904A03" w:rsidP="00904A03">
      <w:pPr>
        <w:spacing w:line="480" w:lineRule="auto"/>
        <w:rPr>
          <w:lang w:val="en-US"/>
        </w:rPr>
      </w:pPr>
    </w:p>
    <w:p w:rsidR="00904A03" w:rsidRPr="00EE1C8A" w:rsidRDefault="00904A03" w:rsidP="00904A03">
      <w:pPr>
        <w:spacing w:line="480" w:lineRule="auto"/>
        <w:jc w:val="both"/>
        <w:rPr>
          <w:rFonts w:cs="Arial"/>
          <w:b/>
          <w:lang w:val="en-US"/>
        </w:rPr>
      </w:pPr>
      <w:r w:rsidRPr="00EE1C8A">
        <w:rPr>
          <w:rFonts w:cs="Arial"/>
          <w:b/>
          <w:lang w:val="en-US"/>
        </w:rPr>
        <w:t>Figure S3.</w:t>
      </w:r>
    </w:p>
    <w:p w:rsidR="00904A03" w:rsidRPr="00EE1C8A" w:rsidRDefault="00F87713" w:rsidP="00904A03">
      <w:pPr>
        <w:spacing w:line="480" w:lineRule="auto"/>
        <w:jc w:val="both"/>
        <w:rPr>
          <w:rFonts w:cs="Arial"/>
          <w:lang w:val="en-US"/>
        </w:rPr>
      </w:pPr>
      <w:proofErr w:type="gramStart"/>
      <w:r w:rsidRPr="00EE1C8A">
        <w:rPr>
          <w:rFonts w:cs="Arial"/>
          <w:lang w:val="en-US"/>
        </w:rPr>
        <w:t xml:space="preserve">Effect of </w:t>
      </w:r>
      <w:r w:rsidR="00904A03" w:rsidRPr="00EE1C8A">
        <w:rPr>
          <w:rFonts w:cs="Arial"/>
          <w:lang w:val="en-US"/>
        </w:rPr>
        <w:t>FKBP7</w:t>
      </w:r>
      <w:r w:rsidR="00ED75EC" w:rsidRPr="00EE1C8A">
        <w:rPr>
          <w:rFonts w:cs="Arial"/>
          <w:lang w:val="en-US"/>
        </w:rPr>
        <w:t xml:space="preserve"> silencing</w:t>
      </w:r>
      <w:r w:rsidR="00904A03" w:rsidRPr="00EE1C8A">
        <w:rPr>
          <w:rFonts w:cs="Arial"/>
          <w:lang w:val="en-US"/>
        </w:rPr>
        <w:t xml:space="preserve"> </w:t>
      </w:r>
      <w:r w:rsidRPr="00EE1C8A">
        <w:rPr>
          <w:rFonts w:cs="Arial"/>
          <w:lang w:val="en-US"/>
        </w:rPr>
        <w:t>and</w:t>
      </w:r>
      <w:r w:rsidR="005671D3" w:rsidRPr="00EE1C8A">
        <w:rPr>
          <w:rFonts w:cs="Arial"/>
          <w:lang w:val="en-US"/>
        </w:rPr>
        <w:t xml:space="preserve"> FKBP7 overexpression </w:t>
      </w:r>
      <w:r w:rsidRPr="00EE1C8A">
        <w:rPr>
          <w:rFonts w:cs="Arial"/>
          <w:lang w:val="en-US"/>
        </w:rPr>
        <w:t>on</w:t>
      </w:r>
      <w:r w:rsidR="005671D3" w:rsidRPr="00EE1C8A">
        <w:rPr>
          <w:rFonts w:cs="Arial"/>
          <w:lang w:val="en-US"/>
        </w:rPr>
        <w:t xml:space="preserve"> </w:t>
      </w:r>
      <w:r w:rsidRPr="00EE1C8A">
        <w:rPr>
          <w:rFonts w:cs="Arial"/>
          <w:lang w:val="en-US"/>
        </w:rPr>
        <w:t>cell proliferation</w:t>
      </w:r>
      <w:r w:rsidR="00ED75EC" w:rsidRPr="00EE1C8A">
        <w:rPr>
          <w:rFonts w:cs="Arial"/>
          <w:lang w:val="en-US"/>
        </w:rPr>
        <w:t xml:space="preserve"> and taxane response</w:t>
      </w:r>
      <w:r w:rsidRPr="00EE1C8A">
        <w:rPr>
          <w:rFonts w:cs="Arial"/>
          <w:lang w:val="en-US"/>
        </w:rPr>
        <w:t>.</w:t>
      </w:r>
      <w:proofErr w:type="gramEnd"/>
      <w:r w:rsidR="00904A03" w:rsidRPr="00EE1C8A">
        <w:rPr>
          <w:rFonts w:cs="Arial"/>
          <w:lang w:val="en-US"/>
        </w:rPr>
        <w:t xml:space="preserve"> </w:t>
      </w:r>
      <w:r w:rsidR="00904A03" w:rsidRPr="00EE1C8A">
        <w:rPr>
          <w:rFonts w:cs="Arial"/>
          <w:b/>
          <w:lang w:val="en-US"/>
        </w:rPr>
        <w:t>A,</w:t>
      </w:r>
      <w:r w:rsidR="00904A03" w:rsidRPr="00EE1C8A">
        <w:rPr>
          <w:rFonts w:cs="Arial"/>
          <w:lang w:val="en-US"/>
        </w:rPr>
        <w:t xml:space="preserve"> Cell viability was determined daily (WST1 assay)</w:t>
      </w:r>
      <w:r w:rsidR="00904A03" w:rsidRPr="00EE1C8A">
        <w:rPr>
          <w:lang w:val="en-US"/>
        </w:rPr>
        <w:t xml:space="preserve"> </w:t>
      </w:r>
      <w:r w:rsidR="00904A03" w:rsidRPr="00EE1C8A">
        <w:rPr>
          <w:rFonts w:cs="Arial"/>
          <w:lang w:val="en-US"/>
        </w:rPr>
        <w:t>after transfection with siRNA</w:t>
      </w:r>
      <w:r w:rsidR="00631F74" w:rsidRPr="00EE1C8A">
        <w:rPr>
          <w:rFonts w:cs="Arial"/>
          <w:lang w:val="en-US"/>
        </w:rPr>
        <w:t xml:space="preserve"> </w:t>
      </w:r>
      <w:r w:rsidR="009D18E7">
        <w:rPr>
          <w:rFonts w:cs="Arial"/>
          <w:lang w:val="en-US"/>
        </w:rPr>
        <w:t>(</w:t>
      </w:r>
      <w:r w:rsidR="00631F74" w:rsidRPr="00EE1C8A">
        <w:rPr>
          <w:rFonts w:cs="Arial"/>
          <w:lang w:val="en-US"/>
        </w:rPr>
        <w:t xml:space="preserve">targeting FKBP7 or control </w:t>
      </w:r>
      <w:proofErr w:type="spellStart"/>
      <w:r w:rsidR="00631F74" w:rsidRPr="00EE1C8A">
        <w:rPr>
          <w:rFonts w:cs="Arial"/>
          <w:lang w:val="en-US"/>
        </w:rPr>
        <w:t>siNT</w:t>
      </w:r>
      <w:proofErr w:type="spellEnd"/>
      <w:r w:rsidR="00631F74" w:rsidRPr="00EE1C8A">
        <w:rPr>
          <w:rFonts w:cs="Arial"/>
          <w:lang w:val="en-US"/>
        </w:rPr>
        <w:t>)</w:t>
      </w:r>
      <w:r w:rsidR="005671D3" w:rsidRPr="00EE1C8A">
        <w:rPr>
          <w:rFonts w:cs="Arial"/>
          <w:lang w:val="en-US"/>
        </w:rPr>
        <w:t xml:space="preserve"> in parental cell (solid line) or in resistant cells (dotted line)</w:t>
      </w:r>
      <w:r w:rsidR="00904A03" w:rsidRPr="00EE1C8A">
        <w:rPr>
          <w:rFonts w:cs="Arial"/>
          <w:lang w:val="en-US"/>
        </w:rPr>
        <w:t xml:space="preserve">. </w:t>
      </w:r>
      <w:r w:rsidR="005671D3" w:rsidRPr="00EE1C8A">
        <w:rPr>
          <w:rFonts w:cs="Arial"/>
          <w:lang w:val="en-US"/>
        </w:rPr>
        <w:t>Cell proliferation</w:t>
      </w:r>
      <w:r w:rsidR="00631F74" w:rsidRPr="00EE1C8A">
        <w:rPr>
          <w:rFonts w:cs="Arial"/>
          <w:lang w:val="en-US"/>
        </w:rPr>
        <w:t xml:space="preserve"> levels were normalized to </w:t>
      </w:r>
      <w:proofErr w:type="spellStart"/>
      <w:r w:rsidR="00631F74" w:rsidRPr="00EE1C8A">
        <w:rPr>
          <w:rFonts w:cs="Arial"/>
          <w:lang w:val="en-US"/>
        </w:rPr>
        <w:t>siNT</w:t>
      </w:r>
      <w:proofErr w:type="spellEnd"/>
      <w:r w:rsidR="00631F74" w:rsidRPr="00EE1C8A">
        <w:rPr>
          <w:rFonts w:cs="Arial"/>
          <w:lang w:val="en-US"/>
        </w:rPr>
        <w:t xml:space="preserve"> condition</w:t>
      </w:r>
      <w:r w:rsidR="005671D3" w:rsidRPr="00EE1C8A">
        <w:rPr>
          <w:rFonts w:cs="Arial"/>
          <w:lang w:val="en-US"/>
        </w:rPr>
        <w:t xml:space="preserve"> respectively</w:t>
      </w:r>
      <w:r w:rsidR="00631F74" w:rsidRPr="00EE1C8A">
        <w:rPr>
          <w:rFonts w:cs="Arial"/>
          <w:lang w:val="en-US"/>
        </w:rPr>
        <w:t xml:space="preserve">. </w:t>
      </w:r>
      <w:r w:rsidR="00904A03" w:rsidRPr="00EE1C8A">
        <w:rPr>
          <w:rFonts w:cs="Arial"/>
          <w:lang w:val="en-US"/>
        </w:rPr>
        <w:t xml:space="preserve">Data are presented as mean ±SD (n=3). </w:t>
      </w:r>
      <w:r w:rsidR="00032223" w:rsidRPr="00EE1C8A">
        <w:rPr>
          <w:rFonts w:cs="Arial"/>
          <w:lang w:val="en-US"/>
        </w:rPr>
        <w:t xml:space="preserve">*p&lt;0.005; **p&lt;0.001; </w:t>
      </w:r>
      <w:r w:rsidR="00904A03" w:rsidRPr="00EE1C8A">
        <w:rPr>
          <w:rFonts w:cs="Arial"/>
          <w:lang w:val="en-US"/>
        </w:rPr>
        <w:t xml:space="preserve">***p&lt;0.0005; ****p&lt;0.0001 as determined by two-way ANOVA with Bonferroni posttests. </w:t>
      </w:r>
      <w:r w:rsidR="00904A03" w:rsidRPr="00EE1C8A">
        <w:rPr>
          <w:rFonts w:cs="Arial"/>
          <w:b/>
          <w:lang w:val="en-US"/>
        </w:rPr>
        <w:t>B,</w:t>
      </w:r>
      <w:r w:rsidR="00904A03" w:rsidRPr="00EE1C8A">
        <w:rPr>
          <w:rFonts w:cs="Arial"/>
          <w:lang w:val="en-US"/>
        </w:rPr>
        <w:t xml:space="preserve"> </w:t>
      </w:r>
      <w:r w:rsidRPr="00EE1C8A">
        <w:rPr>
          <w:rFonts w:cs="Arial"/>
          <w:lang w:val="en-US"/>
        </w:rPr>
        <w:t>C</w:t>
      </w:r>
      <w:r w:rsidR="00904A03" w:rsidRPr="00EE1C8A">
        <w:rPr>
          <w:rFonts w:cs="Arial"/>
          <w:lang w:val="en-US"/>
        </w:rPr>
        <w:t xml:space="preserve">ell viability was determined daily in siRNA-transfected chemoresistant cells 1, 2 or 3 days after treatment with docetaxel </w:t>
      </w:r>
      <w:r w:rsidRPr="00EE1C8A">
        <w:rPr>
          <w:rFonts w:cs="Arial"/>
          <w:lang w:val="en-US"/>
        </w:rPr>
        <w:t xml:space="preserve">(arrow) </w:t>
      </w:r>
      <w:r w:rsidR="00904A03" w:rsidRPr="00EE1C8A">
        <w:rPr>
          <w:rFonts w:cs="Arial"/>
          <w:lang w:val="en-US"/>
        </w:rPr>
        <w:t>at their respective maximum resistance dose</w:t>
      </w:r>
      <w:r w:rsidRPr="00EE1C8A">
        <w:rPr>
          <w:rFonts w:cs="Arial"/>
          <w:lang w:val="en-US"/>
        </w:rPr>
        <w:t xml:space="preserve"> (solid line) or without treatment (dotted line)</w:t>
      </w:r>
      <w:r w:rsidR="00904A03" w:rsidRPr="00EE1C8A">
        <w:rPr>
          <w:rFonts w:cs="Arial"/>
          <w:lang w:val="en-US"/>
        </w:rPr>
        <w:t>.</w:t>
      </w:r>
      <w:r w:rsidR="005671D3" w:rsidRPr="00EE1C8A">
        <w:rPr>
          <w:rFonts w:cs="Arial"/>
          <w:lang w:val="en-US"/>
        </w:rPr>
        <w:t xml:space="preserve"> Cell proliferation levels were normalized to </w:t>
      </w:r>
      <w:proofErr w:type="spellStart"/>
      <w:r w:rsidR="005671D3" w:rsidRPr="00EE1C8A">
        <w:rPr>
          <w:rFonts w:cs="Arial"/>
          <w:lang w:val="en-US"/>
        </w:rPr>
        <w:t>siNT</w:t>
      </w:r>
      <w:proofErr w:type="spellEnd"/>
      <w:r w:rsidR="005671D3" w:rsidRPr="00EE1C8A">
        <w:rPr>
          <w:rFonts w:cs="Arial"/>
          <w:lang w:val="en-US"/>
        </w:rPr>
        <w:t xml:space="preserve"> condition</w:t>
      </w:r>
      <w:r w:rsidRPr="00EE1C8A">
        <w:rPr>
          <w:rFonts w:cs="Arial"/>
          <w:lang w:val="en-US"/>
        </w:rPr>
        <w:t xml:space="preserve"> </w:t>
      </w:r>
      <w:r w:rsidRPr="00EE1C8A">
        <w:rPr>
          <w:rFonts w:cs="Arial"/>
          <w:lang w:val="en-US"/>
        </w:rPr>
        <w:lastRenderedPageBreak/>
        <w:t>respectively</w:t>
      </w:r>
      <w:r w:rsidR="005671D3" w:rsidRPr="00EE1C8A">
        <w:rPr>
          <w:rFonts w:cs="Arial"/>
          <w:lang w:val="en-US"/>
        </w:rPr>
        <w:t>. Data are presented as mean ±SD (n=3</w:t>
      </w:r>
      <w:r w:rsidR="00032223" w:rsidRPr="00EE1C8A">
        <w:rPr>
          <w:rFonts w:cs="Arial"/>
          <w:lang w:val="en-US"/>
        </w:rPr>
        <w:t>). T</w:t>
      </w:r>
      <w:r w:rsidRPr="00EE1C8A">
        <w:rPr>
          <w:rFonts w:cs="Arial"/>
          <w:lang w:val="en-US"/>
        </w:rPr>
        <w:t xml:space="preserve">wo-way ANOVA with Bonferroni </w:t>
      </w:r>
      <w:r w:rsidR="00032223" w:rsidRPr="00EE1C8A">
        <w:rPr>
          <w:rFonts w:cs="Arial"/>
          <w:lang w:val="en-US"/>
        </w:rPr>
        <w:t>modification w</w:t>
      </w:r>
      <w:r w:rsidR="0066746C">
        <w:rPr>
          <w:rFonts w:cs="Arial"/>
          <w:lang w:val="en-US"/>
        </w:rPr>
        <w:t>as</w:t>
      </w:r>
      <w:r w:rsidR="00032223" w:rsidRPr="00EE1C8A">
        <w:rPr>
          <w:rFonts w:cs="Arial"/>
          <w:lang w:val="en-US"/>
        </w:rPr>
        <w:t xml:space="preserve"> performed</w:t>
      </w:r>
      <w:r w:rsidRPr="00EE1C8A">
        <w:rPr>
          <w:rFonts w:cs="Arial"/>
          <w:lang w:val="en-US"/>
        </w:rPr>
        <w:t xml:space="preserve">. </w:t>
      </w:r>
      <w:r w:rsidR="00904A03" w:rsidRPr="00EE1C8A">
        <w:rPr>
          <w:rFonts w:cs="Arial"/>
          <w:b/>
          <w:lang w:val="en-US"/>
        </w:rPr>
        <w:t>C,</w:t>
      </w:r>
      <w:r w:rsidR="00904A03" w:rsidRPr="00EE1C8A">
        <w:rPr>
          <w:rFonts w:cs="Arial"/>
          <w:lang w:val="en-US"/>
        </w:rPr>
        <w:t xml:space="preserve"> Immunoblot shows FKBP7 overexpression after transduction of parental IGR-CaP1 and 22</w:t>
      </w:r>
      <w:r w:rsidR="002A2DBD">
        <w:rPr>
          <w:rFonts w:cs="Arial"/>
          <w:lang w:val="en-US"/>
        </w:rPr>
        <w:t>RV</w:t>
      </w:r>
      <w:r w:rsidR="00904A03" w:rsidRPr="00EE1C8A">
        <w:rPr>
          <w:rFonts w:cs="Arial"/>
          <w:lang w:val="en-US"/>
        </w:rPr>
        <w:t xml:space="preserve">1 cells with lentivirus expressing FKBP7 </w:t>
      </w:r>
      <w:r w:rsidR="00E04C59" w:rsidRPr="002763C9">
        <w:rPr>
          <w:rFonts w:cs="Arial"/>
          <w:i/>
          <w:lang w:val="en-US"/>
        </w:rPr>
        <w:t>versus</w:t>
      </w:r>
      <w:r w:rsidR="00904A03" w:rsidRPr="00EE1C8A">
        <w:rPr>
          <w:rFonts w:cs="Arial"/>
          <w:lang w:val="en-US"/>
        </w:rPr>
        <w:t xml:space="preserve"> control vector. </w:t>
      </w:r>
      <w:r w:rsidR="002763C9">
        <w:rPr>
          <w:rFonts w:cs="Arial"/>
          <w:lang w:val="en-US"/>
        </w:rPr>
        <w:t>C</w:t>
      </w:r>
      <w:r w:rsidR="00904A03" w:rsidRPr="00EE1C8A">
        <w:rPr>
          <w:rFonts w:cs="Arial"/>
          <w:lang w:val="en-US"/>
        </w:rPr>
        <w:t xml:space="preserve">ell viability of </w:t>
      </w:r>
      <w:proofErr w:type="spellStart"/>
      <w:r w:rsidR="00904A03" w:rsidRPr="00EE1C8A">
        <w:rPr>
          <w:rFonts w:cs="Arial"/>
          <w:lang w:val="en-US"/>
        </w:rPr>
        <w:t>lenti</w:t>
      </w:r>
      <w:proofErr w:type="spellEnd"/>
      <w:r w:rsidR="00904A03" w:rsidRPr="00EE1C8A">
        <w:rPr>
          <w:rFonts w:cs="Arial"/>
          <w:lang w:val="en-US"/>
        </w:rPr>
        <w:t>-Ctrl (●) or lenti-FKBP7 (○) expressing cells w</w:t>
      </w:r>
      <w:r w:rsidR="00607227">
        <w:rPr>
          <w:rFonts w:cs="Arial"/>
          <w:lang w:val="en-US"/>
        </w:rPr>
        <w:t>as</w:t>
      </w:r>
      <w:r w:rsidR="00904A03" w:rsidRPr="00EE1C8A">
        <w:rPr>
          <w:rFonts w:cs="Arial"/>
          <w:lang w:val="en-US"/>
        </w:rPr>
        <w:t xml:space="preserve"> assessed after 72h of treatment with increasing concentrations of docetaxel or paclitaxel. Data are presented as mean ±SD. IC</w:t>
      </w:r>
      <w:r w:rsidR="00904A03" w:rsidRPr="00EE1C8A">
        <w:rPr>
          <w:rFonts w:cs="Arial"/>
          <w:vertAlign w:val="subscript"/>
          <w:lang w:val="en-US"/>
        </w:rPr>
        <w:t>50</w:t>
      </w:r>
      <w:r w:rsidR="00904A03" w:rsidRPr="00EE1C8A">
        <w:rPr>
          <w:rFonts w:cs="Arial"/>
          <w:lang w:val="en-US"/>
        </w:rPr>
        <w:t xml:space="preserve"> </w:t>
      </w:r>
      <w:r w:rsidR="00F8413D">
        <w:rPr>
          <w:rFonts w:cs="Arial"/>
          <w:lang w:val="en-US"/>
        </w:rPr>
        <w:t xml:space="preserve">values </w:t>
      </w:r>
      <w:r w:rsidR="00904A03" w:rsidRPr="00EE1C8A">
        <w:rPr>
          <w:rFonts w:cs="Arial"/>
          <w:lang w:val="en-US"/>
        </w:rPr>
        <w:t xml:space="preserve">were determined with </w:t>
      </w:r>
      <w:proofErr w:type="spellStart"/>
      <w:r w:rsidR="00904A03" w:rsidRPr="00EE1C8A">
        <w:rPr>
          <w:rFonts w:cs="Arial"/>
          <w:lang w:val="en-US"/>
        </w:rPr>
        <w:t>Graphpad</w:t>
      </w:r>
      <w:proofErr w:type="spellEnd"/>
      <w:r w:rsidR="00904A03" w:rsidRPr="00EE1C8A">
        <w:rPr>
          <w:rFonts w:cs="Arial"/>
          <w:lang w:val="en-US"/>
        </w:rPr>
        <w:t xml:space="preserve"> software.</w:t>
      </w:r>
    </w:p>
    <w:p w:rsidR="00C64150" w:rsidRDefault="00C64150" w:rsidP="00904A03">
      <w:pPr>
        <w:spacing w:line="480" w:lineRule="auto"/>
        <w:jc w:val="both"/>
        <w:rPr>
          <w:rFonts w:cs="Arial"/>
          <w:b/>
          <w:lang w:val="en-US"/>
        </w:rPr>
      </w:pPr>
    </w:p>
    <w:p w:rsidR="00904A03" w:rsidRPr="00EE1C8A" w:rsidRDefault="00904A03" w:rsidP="00904A03">
      <w:pPr>
        <w:spacing w:line="480" w:lineRule="auto"/>
        <w:jc w:val="both"/>
        <w:rPr>
          <w:rFonts w:cs="Arial"/>
          <w:b/>
          <w:lang w:val="en-US"/>
        </w:rPr>
      </w:pPr>
      <w:r w:rsidRPr="00EE1C8A">
        <w:rPr>
          <w:rFonts w:cs="Arial"/>
          <w:b/>
          <w:lang w:val="en-US"/>
        </w:rPr>
        <w:t>Figure S4.</w:t>
      </w:r>
    </w:p>
    <w:p w:rsidR="00904A03" w:rsidRPr="00EE1C8A" w:rsidRDefault="00904A03" w:rsidP="00904A03">
      <w:pPr>
        <w:spacing w:line="480" w:lineRule="auto"/>
        <w:jc w:val="both"/>
        <w:rPr>
          <w:lang w:val="en-US"/>
        </w:rPr>
      </w:pPr>
      <w:proofErr w:type="gramStart"/>
      <w:r w:rsidRPr="00EE1C8A">
        <w:rPr>
          <w:rFonts w:cs="Arial"/>
          <w:b/>
          <w:lang w:val="en-US"/>
        </w:rPr>
        <w:t>A,</w:t>
      </w:r>
      <w:r w:rsidRPr="00EE1C8A">
        <w:rPr>
          <w:rFonts w:cs="Arial"/>
          <w:lang w:val="en-US"/>
        </w:rPr>
        <w:t xml:space="preserve"> Increase of</w:t>
      </w:r>
      <w:r w:rsidR="00F8413D">
        <w:rPr>
          <w:rFonts w:cs="Arial"/>
          <w:lang w:val="en-US"/>
        </w:rPr>
        <w:t xml:space="preserve"> the</w:t>
      </w:r>
      <w:r w:rsidRPr="00EE1C8A">
        <w:rPr>
          <w:rFonts w:cs="Arial"/>
          <w:lang w:val="en-US"/>
        </w:rPr>
        <w:t xml:space="preserve"> tumorigenicity of chemoresistant tumors through successive passages in mice.</w:t>
      </w:r>
      <w:proofErr w:type="gramEnd"/>
      <w:r w:rsidRPr="00EE1C8A">
        <w:rPr>
          <w:rFonts w:cs="Arial"/>
          <w:b/>
          <w:lang w:val="en-US"/>
        </w:rPr>
        <w:t xml:space="preserve"> </w:t>
      </w:r>
      <w:r w:rsidRPr="00EE1C8A">
        <w:rPr>
          <w:rFonts w:cs="Arial"/>
          <w:lang w:val="en-US"/>
        </w:rPr>
        <w:t>Tumor growth during the five passages generate</w:t>
      </w:r>
      <w:r w:rsidR="002763C9">
        <w:rPr>
          <w:rFonts w:cs="Arial"/>
          <w:lang w:val="en-US"/>
        </w:rPr>
        <w:t>d</w:t>
      </w:r>
      <w:r w:rsidRPr="00EE1C8A">
        <w:rPr>
          <w:rFonts w:cs="Arial"/>
          <w:lang w:val="en-US"/>
        </w:rPr>
        <w:t xml:space="preserve"> the docetaxel resistant m</w:t>
      </w:r>
      <w:r w:rsidR="002B6ABD">
        <w:rPr>
          <w:rFonts w:cs="Arial"/>
          <w:lang w:val="en-US"/>
        </w:rPr>
        <w:t>ous</w:t>
      </w:r>
      <w:r w:rsidRPr="00EE1C8A">
        <w:rPr>
          <w:rFonts w:cs="Arial"/>
          <w:lang w:val="en-US"/>
        </w:rPr>
        <w:t xml:space="preserve">e model. The data shows the mean ±SEM. </w:t>
      </w:r>
      <w:r w:rsidRPr="00EE1C8A">
        <w:rPr>
          <w:rFonts w:cs="Arial"/>
          <w:b/>
          <w:lang w:val="en-US"/>
        </w:rPr>
        <w:t>B,</w:t>
      </w:r>
      <w:r w:rsidRPr="00EE1C8A">
        <w:rPr>
          <w:rFonts w:cs="Arial"/>
          <w:lang w:val="en-US"/>
        </w:rPr>
        <w:t xml:space="preserve"> </w:t>
      </w:r>
      <w:r w:rsidRPr="00EE1C8A">
        <w:rPr>
          <w:lang w:val="en-US"/>
        </w:rPr>
        <w:t>Proliferation assay. Cell viability (</w:t>
      </w:r>
      <w:r w:rsidR="00E04C59" w:rsidRPr="002763C9">
        <w:rPr>
          <w:i/>
          <w:lang w:val="en-US"/>
        </w:rPr>
        <w:t>versus</w:t>
      </w:r>
      <w:r w:rsidRPr="00EE1C8A">
        <w:rPr>
          <w:lang w:val="en-US"/>
        </w:rPr>
        <w:t xml:space="preserve"> control treatment) of docetaxel-resistant IGR-CaP1-Rvivo cells transduced with lentivirus expressing two </w:t>
      </w:r>
      <w:proofErr w:type="spellStart"/>
      <w:r w:rsidRPr="00EE1C8A">
        <w:rPr>
          <w:lang w:val="en-US"/>
        </w:rPr>
        <w:t>shRNAs</w:t>
      </w:r>
      <w:proofErr w:type="spellEnd"/>
      <w:r w:rsidRPr="00EE1C8A">
        <w:rPr>
          <w:lang w:val="en-US"/>
        </w:rPr>
        <w:t xml:space="preserve"> targeting FKBP7 (</w:t>
      </w:r>
      <w:proofErr w:type="spellStart"/>
      <w:r w:rsidRPr="00EE1C8A">
        <w:rPr>
          <w:lang w:val="en-US"/>
        </w:rPr>
        <w:t>sh</w:t>
      </w:r>
      <w:proofErr w:type="spellEnd"/>
      <w:r w:rsidRPr="00EE1C8A">
        <w:rPr>
          <w:lang w:val="en-US"/>
        </w:rPr>
        <w:t>-</w:t>
      </w:r>
      <w:proofErr w:type="gramStart"/>
      <w:r w:rsidRPr="00EE1C8A">
        <w:rPr>
          <w:lang w:val="en-US"/>
        </w:rPr>
        <w:t>a and</w:t>
      </w:r>
      <w:proofErr w:type="gramEnd"/>
      <w:r w:rsidRPr="00EE1C8A">
        <w:rPr>
          <w:lang w:val="en-US"/>
        </w:rPr>
        <w:t xml:space="preserve"> </w:t>
      </w:r>
      <w:proofErr w:type="spellStart"/>
      <w:r w:rsidRPr="00EE1C8A">
        <w:rPr>
          <w:lang w:val="en-US"/>
        </w:rPr>
        <w:t>sh</w:t>
      </w:r>
      <w:proofErr w:type="spellEnd"/>
      <w:r w:rsidRPr="00EE1C8A">
        <w:rPr>
          <w:lang w:val="en-US"/>
        </w:rPr>
        <w:t xml:space="preserve">-b) </w:t>
      </w:r>
      <w:r w:rsidR="00E04C59" w:rsidRPr="002763C9">
        <w:rPr>
          <w:i/>
          <w:lang w:val="en-US"/>
        </w:rPr>
        <w:t>versus</w:t>
      </w:r>
      <w:r w:rsidRPr="00EE1C8A">
        <w:rPr>
          <w:lang w:val="en-US"/>
        </w:rPr>
        <w:t xml:space="preserve"> control shRNA, after </w:t>
      </w:r>
      <w:r w:rsidR="008663FD" w:rsidRPr="00EE1C8A">
        <w:rPr>
          <w:lang w:val="en-US"/>
        </w:rPr>
        <w:t>120</w:t>
      </w:r>
      <w:r w:rsidRPr="00EE1C8A">
        <w:rPr>
          <w:lang w:val="en-US"/>
        </w:rPr>
        <w:t xml:space="preserve">h of treatment with increasing doses of </w:t>
      </w:r>
      <w:r w:rsidR="002B6ABD">
        <w:rPr>
          <w:lang w:val="en-US"/>
        </w:rPr>
        <w:t>d</w:t>
      </w:r>
      <w:r w:rsidRPr="00EE1C8A">
        <w:rPr>
          <w:lang w:val="en-US"/>
        </w:rPr>
        <w:t>ocetaxel. Data are presented as mean ±SD.</w:t>
      </w:r>
    </w:p>
    <w:p w:rsidR="00904A03" w:rsidRPr="00EE1C8A" w:rsidRDefault="00904A03" w:rsidP="00904A03">
      <w:pPr>
        <w:spacing w:line="480" w:lineRule="auto"/>
        <w:rPr>
          <w:lang w:val="en-US"/>
        </w:rPr>
      </w:pPr>
    </w:p>
    <w:p w:rsidR="00904A03" w:rsidRPr="00EE1C8A" w:rsidRDefault="00904A03" w:rsidP="00904A03">
      <w:pPr>
        <w:spacing w:line="480" w:lineRule="auto"/>
        <w:jc w:val="both"/>
        <w:rPr>
          <w:rFonts w:cs="Arial"/>
          <w:b/>
          <w:lang w:val="en-US"/>
        </w:rPr>
      </w:pPr>
      <w:r w:rsidRPr="00EE1C8A">
        <w:rPr>
          <w:rFonts w:cs="Arial"/>
          <w:b/>
          <w:lang w:val="en-US"/>
        </w:rPr>
        <w:t>Figure S5.</w:t>
      </w:r>
    </w:p>
    <w:p w:rsidR="00904A03" w:rsidRPr="00EE1C8A" w:rsidRDefault="00904A03" w:rsidP="00904A03">
      <w:pPr>
        <w:spacing w:line="480" w:lineRule="auto"/>
        <w:jc w:val="both"/>
        <w:rPr>
          <w:rFonts w:cs="Arial"/>
          <w:lang w:val="en-US"/>
        </w:rPr>
      </w:pPr>
      <w:r w:rsidRPr="00EE1C8A">
        <w:rPr>
          <w:rFonts w:cs="Arial"/>
          <w:lang w:val="en-US"/>
        </w:rPr>
        <w:t>FKBP7 silencing does not affect cell growth in non-tumorous cells.</w:t>
      </w:r>
      <w:r w:rsidRPr="00EE1C8A">
        <w:rPr>
          <w:rFonts w:cs="Arial"/>
          <w:b/>
          <w:lang w:val="en-US"/>
        </w:rPr>
        <w:t xml:space="preserve"> </w:t>
      </w:r>
      <w:proofErr w:type="gramStart"/>
      <w:r w:rsidRPr="00EE1C8A">
        <w:rPr>
          <w:rFonts w:cs="Arial"/>
          <w:b/>
          <w:lang w:val="en-US"/>
        </w:rPr>
        <w:t>A</w:t>
      </w:r>
      <w:r w:rsidRPr="00EE1C8A">
        <w:rPr>
          <w:rFonts w:cs="Arial"/>
          <w:lang w:val="en-US"/>
        </w:rPr>
        <w:t>, Immunoblot showing FKBP7 protein level in various non-cancerous cells, with IGR-CaP1-Dtx-R as a control of FKBP7 expression.</w:t>
      </w:r>
      <w:proofErr w:type="gramEnd"/>
      <w:r w:rsidRPr="00EE1C8A">
        <w:rPr>
          <w:rFonts w:cs="Arial"/>
          <w:lang w:val="en-US"/>
        </w:rPr>
        <w:t xml:space="preserve"> Actin </w:t>
      </w:r>
      <w:r w:rsidR="008E7519">
        <w:rPr>
          <w:rFonts w:cs="Arial"/>
          <w:lang w:val="en-US"/>
        </w:rPr>
        <w:t>was</w:t>
      </w:r>
      <w:r w:rsidR="008E7519" w:rsidRPr="00EE1C8A">
        <w:rPr>
          <w:rFonts w:cs="Arial"/>
          <w:lang w:val="en-US"/>
        </w:rPr>
        <w:t xml:space="preserve"> </w:t>
      </w:r>
      <w:r w:rsidRPr="00EE1C8A">
        <w:rPr>
          <w:rFonts w:cs="Arial"/>
          <w:lang w:val="en-US"/>
        </w:rPr>
        <w:t>the loading control. Quantification</w:t>
      </w:r>
      <w:r w:rsidR="008E7519">
        <w:rPr>
          <w:rFonts w:cs="Arial"/>
          <w:lang w:val="en-US"/>
        </w:rPr>
        <w:t xml:space="preserve"> of</w:t>
      </w:r>
      <w:r w:rsidRPr="00EE1C8A">
        <w:rPr>
          <w:rFonts w:cs="Arial"/>
          <w:lang w:val="en-US"/>
        </w:rPr>
        <w:t xml:space="preserve"> FKBP7/actin was performed (Image Lab software). </w:t>
      </w:r>
      <w:r w:rsidRPr="00EE1C8A">
        <w:rPr>
          <w:rFonts w:cs="Arial"/>
          <w:b/>
          <w:lang w:val="en-US"/>
        </w:rPr>
        <w:t>B</w:t>
      </w:r>
      <w:r w:rsidRPr="00EE1C8A">
        <w:rPr>
          <w:rFonts w:cs="Arial"/>
          <w:lang w:val="en-US"/>
        </w:rPr>
        <w:t>, Immunoblot shows FKBP7 knockdown efficiency 48h after transfection with either</w:t>
      </w:r>
      <w:r w:rsidR="008E7519">
        <w:rPr>
          <w:rFonts w:cs="Arial"/>
          <w:lang w:val="en-US"/>
        </w:rPr>
        <w:t xml:space="preserve"> one of</w:t>
      </w:r>
      <w:r w:rsidRPr="00EE1C8A">
        <w:rPr>
          <w:rFonts w:cs="Arial"/>
          <w:lang w:val="en-US"/>
        </w:rPr>
        <w:t xml:space="preserve"> two different siRNA sequences targeting FKBP7 </w:t>
      </w:r>
      <w:r w:rsidR="008E7519">
        <w:rPr>
          <w:rFonts w:cs="Arial"/>
          <w:lang w:val="en-US"/>
        </w:rPr>
        <w:t>[</w:t>
      </w:r>
      <w:r w:rsidRPr="00EE1C8A">
        <w:rPr>
          <w:rFonts w:cs="Arial"/>
          <w:lang w:val="en-US"/>
        </w:rPr>
        <w:t>siFK-1 (●) or siFK-2 (○)</w:t>
      </w:r>
      <w:r w:rsidR="008E7519">
        <w:rPr>
          <w:rFonts w:cs="Arial"/>
          <w:lang w:val="en-US"/>
        </w:rPr>
        <w:t>]</w:t>
      </w:r>
      <w:r w:rsidRPr="00EE1C8A">
        <w:rPr>
          <w:rFonts w:cs="Arial"/>
          <w:lang w:val="en-US"/>
        </w:rPr>
        <w:t xml:space="preserve"> or control siRNA (</w:t>
      </w:r>
      <w:proofErr w:type="spellStart"/>
      <w:r w:rsidRPr="00EE1C8A">
        <w:rPr>
          <w:rFonts w:cs="Arial"/>
          <w:lang w:val="en-US"/>
        </w:rPr>
        <w:t>siNT</w:t>
      </w:r>
      <w:proofErr w:type="spellEnd"/>
      <w:r w:rsidRPr="00EE1C8A">
        <w:rPr>
          <w:rFonts w:cs="Arial"/>
          <w:lang w:val="en-US"/>
        </w:rPr>
        <w:t xml:space="preserve">, </w:t>
      </w:r>
      <w:r w:rsidRPr="00EE1C8A">
        <w:rPr>
          <w:rFonts w:ascii="Arial" w:hAnsi="Arial" w:cs="Arial"/>
          <w:lang w:val="en-US"/>
        </w:rPr>
        <w:t>■</w:t>
      </w:r>
      <w:r w:rsidRPr="00EE1C8A">
        <w:rPr>
          <w:rFonts w:cs="Arial"/>
          <w:lang w:val="en-US"/>
        </w:rPr>
        <w:t xml:space="preserve">). Cell viability </w:t>
      </w:r>
      <w:r w:rsidR="008E7519">
        <w:rPr>
          <w:rFonts w:cs="Arial"/>
          <w:lang w:val="en-US"/>
        </w:rPr>
        <w:t>in</w:t>
      </w:r>
      <w:r w:rsidR="008E7519" w:rsidRPr="00EE1C8A">
        <w:rPr>
          <w:rFonts w:cs="Arial"/>
          <w:lang w:val="en-US"/>
        </w:rPr>
        <w:t xml:space="preserve"> </w:t>
      </w:r>
      <w:r w:rsidRPr="00EE1C8A">
        <w:rPr>
          <w:rFonts w:cs="Arial"/>
          <w:lang w:val="en-US"/>
        </w:rPr>
        <w:t xml:space="preserve">cells transfected with either </w:t>
      </w:r>
      <w:r w:rsidR="008E7519">
        <w:rPr>
          <w:rFonts w:cs="Arial"/>
          <w:lang w:val="en-US"/>
        </w:rPr>
        <w:t xml:space="preserve">one of </w:t>
      </w:r>
      <w:r w:rsidRPr="00EE1C8A">
        <w:rPr>
          <w:rFonts w:cs="Arial"/>
          <w:lang w:val="en-US"/>
        </w:rPr>
        <w:t>two different siRNA sequences targeting FKBP7</w:t>
      </w:r>
      <w:r w:rsidR="008E7519">
        <w:rPr>
          <w:rFonts w:cs="Arial"/>
          <w:lang w:val="en-US"/>
        </w:rPr>
        <w:t>,</w:t>
      </w:r>
      <w:r w:rsidRPr="00EE1C8A">
        <w:rPr>
          <w:rFonts w:cs="Arial"/>
          <w:lang w:val="en-US"/>
        </w:rPr>
        <w:t xml:space="preserve"> or control siRNA </w:t>
      </w:r>
      <w:r w:rsidR="008E7519">
        <w:rPr>
          <w:rFonts w:cs="Arial"/>
          <w:lang w:val="en-US"/>
        </w:rPr>
        <w:t>was</w:t>
      </w:r>
      <w:r w:rsidR="008E7519" w:rsidRPr="00EE1C8A">
        <w:rPr>
          <w:rFonts w:cs="Arial"/>
          <w:lang w:val="en-US"/>
        </w:rPr>
        <w:t xml:space="preserve"> </w:t>
      </w:r>
      <w:r w:rsidRPr="00EE1C8A">
        <w:rPr>
          <w:rFonts w:cs="Arial"/>
          <w:lang w:val="en-US"/>
        </w:rPr>
        <w:t>determined daily with WST1.</w:t>
      </w:r>
    </w:p>
    <w:p w:rsidR="00904A03" w:rsidRDefault="00904A03" w:rsidP="00904A03">
      <w:pPr>
        <w:spacing w:line="480" w:lineRule="auto"/>
        <w:rPr>
          <w:lang w:val="en-US"/>
        </w:rPr>
      </w:pPr>
    </w:p>
    <w:p w:rsidR="00C64150" w:rsidRDefault="00C64150" w:rsidP="00904A03">
      <w:pPr>
        <w:spacing w:line="480" w:lineRule="auto"/>
        <w:rPr>
          <w:lang w:val="en-US"/>
        </w:rPr>
      </w:pPr>
    </w:p>
    <w:p w:rsidR="00C64150" w:rsidRPr="00EE1C8A" w:rsidRDefault="00C64150" w:rsidP="00904A03">
      <w:pPr>
        <w:spacing w:line="480" w:lineRule="auto"/>
        <w:rPr>
          <w:lang w:val="en-US"/>
        </w:rPr>
      </w:pPr>
    </w:p>
    <w:p w:rsidR="00904A03" w:rsidRPr="00EE1C8A" w:rsidRDefault="00904A03" w:rsidP="00904A03">
      <w:pPr>
        <w:spacing w:line="480" w:lineRule="auto"/>
        <w:jc w:val="both"/>
        <w:rPr>
          <w:rFonts w:cs="Arial"/>
          <w:b/>
          <w:lang w:val="en-US"/>
        </w:rPr>
      </w:pPr>
      <w:r w:rsidRPr="00EE1C8A">
        <w:rPr>
          <w:rFonts w:cs="Arial"/>
          <w:b/>
          <w:lang w:val="en-US"/>
        </w:rPr>
        <w:lastRenderedPageBreak/>
        <w:t>Figure S6.</w:t>
      </w:r>
    </w:p>
    <w:p w:rsidR="00904A03" w:rsidRPr="00EE1C8A" w:rsidRDefault="00904A03" w:rsidP="00904A03">
      <w:pPr>
        <w:spacing w:line="480" w:lineRule="auto"/>
        <w:jc w:val="both"/>
        <w:rPr>
          <w:rFonts w:cs="Arial"/>
          <w:lang w:val="en-US"/>
        </w:rPr>
      </w:pPr>
      <w:r w:rsidRPr="00EE1C8A">
        <w:rPr>
          <w:rFonts w:cs="Arial"/>
          <w:lang w:val="en-US"/>
        </w:rPr>
        <w:t>FKBP7 regulates the activity of eIF4F translation initiation complex through a direct interaction with eiF4G.</w:t>
      </w:r>
      <w:r w:rsidRPr="00EE1C8A">
        <w:rPr>
          <w:rFonts w:cs="Arial"/>
          <w:b/>
          <w:lang w:val="en-US"/>
        </w:rPr>
        <w:t xml:space="preserve"> A</w:t>
      </w:r>
      <w:r w:rsidRPr="00EE1C8A">
        <w:rPr>
          <w:rFonts w:cs="Arial"/>
          <w:lang w:val="en-US"/>
        </w:rPr>
        <w:t xml:space="preserve">, </w:t>
      </w:r>
      <w:r w:rsidR="009A63AE" w:rsidRPr="00EE1C8A">
        <w:rPr>
          <w:rFonts w:cs="Arial"/>
          <w:lang w:val="en-US"/>
        </w:rPr>
        <w:t>O</w:t>
      </w:r>
      <w:r w:rsidRPr="00EE1C8A">
        <w:rPr>
          <w:rFonts w:cs="Arial"/>
          <w:lang w:val="en-US"/>
        </w:rPr>
        <w:t xml:space="preserve">verexpressed FKBP7 was </w:t>
      </w:r>
      <w:proofErr w:type="spellStart"/>
      <w:r w:rsidRPr="00EE1C8A">
        <w:rPr>
          <w:rFonts w:cs="Arial"/>
          <w:lang w:val="en-US"/>
        </w:rPr>
        <w:t>immunoprecipitated</w:t>
      </w:r>
      <w:proofErr w:type="spellEnd"/>
      <w:r w:rsidRPr="00EE1C8A">
        <w:rPr>
          <w:rFonts w:cs="Arial"/>
          <w:lang w:val="en-US"/>
        </w:rPr>
        <w:t xml:space="preserve"> with anti-FKBP7 antibody </w:t>
      </w:r>
      <w:r w:rsidR="005D1C2F">
        <w:rPr>
          <w:rFonts w:cs="Arial"/>
          <w:lang w:val="en-US"/>
        </w:rPr>
        <w:t>(</w:t>
      </w:r>
      <w:r w:rsidRPr="00EE1C8A">
        <w:rPr>
          <w:rFonts w:cs="Arial"/>
          <w:lang w:val="en-US"/>
        </w:rPr>
        <w:t>or IgG as control</w:t>
      </w:r>
      <w:r w:rsidR="005D1C2F">
        <w:rPr>
          <w:rFonts w:cs="Arial"/>
          <w:lang w:val="en-US"/>
        </w:rPr>
        <w:t>)</w:t>
      </w:r>
      <w:r w:rsidRPr="00EE1C8A">
        <w:rPr>
          <w:rFonts w:cs="Arial"/>
          <w:lang w:val="en-US"/>
        </w:rPr>
        <w:t xml:space="preserve"> in IGR-CaP1 and 22</w:t>
      </w:r>
      <w:r w:rsidR="002A2DBD">
        <w:rPr>
          <w:rFonts w:cs="Arial"/>
          <w:lang w:val="en-US"/>
        </w:rPr>
        <w:t>RV</w:t>
      </w:r>
      <w:r w:rsidRPr="00EE1C8A">
        <w:rPr>
          <w:rFonts w:cs="Arial"/>
          <w:lang w:val="en-US"/>
        </w:rPr>
        <w:t xml:space="preserve">1 cells transduced with </w:t>
      </w:r>
      <w:r w:rsidR="00AB4873">
        <w:rPr>
          <w:rFonts w:cs="Arial"/>
          <w:lang w:val="en-US"/>
        </w:rPr>
        <w:t>lenti-FKBP7 vector</w:t>
      </w:r>
      <w:r w:rsidRPr="00EE1C8A">
        <w:rPr>
          <w:rFonts w:cs="Arial"/>
          <w:lang w:val="en-US"/>
        </w:rPr>
        <w:t xml:space="preserve">. </w:t>
      </w:r>
      <w:proofErr w:type="gramStart"/>
      <w:r w:rsidRPr="00EE1C8A">
        <w:rPr>
          <w:rFonts w:cs="Arial"/>
          <w:lang w:val="en-US"/>
        </w:rPr>
        <w:t>Immunoblot show</w:t>
      </w:r>
      <w:r w:rsidR="00EE0FBA">
        <w:rPr>
          <w:rFonts w:cs="Arial"/>
          <w:lang w:val="en-US"/>
        </w:rPr>
        <w:t>ing</w:t>
      </w:r>
      <w:r w:rsidRPr="00EE1C8A">
        <w:rPr>
          <w:rFonts w:cs="Arial"/>
          <w:lang w:val="en-US"/>
        </w:rPr>
        <w:t xml:space="preserve"> eIF4G and HSPA5/</w:t>
      </w:r>
      <w:proofErr w:type="spellStart"/>
      <w:r w:rsidRPr="00EE1C8A">
        <w:rPr>
          <w:rFonts w:cs="Arial"/>
          <w:lang w:val="en-US"/>
        </w:rPr>
        <w:t>BiP</w:t>
      </w:r>
      <w:proofErr w:type="spellEnd"/>
      <w:r w:rsidR="005D1C2F">
        <w:rPr>
          <w:rFonts w:cs="Arial"/>
          <w:lang w:val="en-US"/>
        </w:rPr>
        <w:t>,</w:t>
      </w:r>
      <w:r w:rsidR="00EE1C8A" w:rsidRPr="00EE1C8A">
        <w:rPr>
          <w:rFonts w:cs="Arial"/>
          <w:lang w:val="en-US"/>
        </w:rPr>
        <w:t xml:space="preserve"> but not eIF4A</w:t>
      </w:r>
      <w:r w:rsidRPr="00EE1C8A">
        <w:rPr>
          <w:rFonts w:cs="Arial"/>
          <w:lang w:val="en-US"/>
        </w:rPr>
        <w:t xml:space="preserve"> </w:t>
      </w:r>
      <w:r w:rsidR="00EE1C8A" w:rsidRPr="00EE1C8A">
        <w:rPr>
          <w:rFonts w:cs="Arial"/>
          <w:lang w:val="en-US"/>
        </w:rPr>
        <w:t xml:space="preserve">as </w:t>
      </w:r>
      <w:r w:rsidRPr="00EE1C8A">
        <w:rPr>
          <w:rFonts w:cs="Arial"/>
          <w:lang w:val="en-US"/>
        </w:rPr>
        <w:t>co-</w:t>
      </w:r>
      <w:proofErr w:type="spellStart"/>
      <w:r w:rsidRPr="00EE1C8A">
        <w:rPr>
          <w:rFonts w:cs="Arial"/>
          <w:lang w:val="en-US"/>
        </w:rPr>
        <w:t>immunoprecipited</w:t>
      </w:r>
      <w:proofErr w:type="spellEnd"/>
      <w:r w:rsidRPr="00EE1C8A">
        <w:rPr>
          <w:rFonts w:cs="Arial"/>
          <w:lang w:val="en-US"/>
        </w:rPr>
        <w:t xml:space="preserve"> protein</w:t>
      </w:r>
      <w:r w:rsidR="00EE1C8A" w:rsidRPr="00EE1C8A">
        <w:rPr>
          <w:rFonts w:cs="Arial"/>
          <w:lang w:val="en-US"/>
        </w:rPr>
        <w:t>s</w:t>
      </w:r>
      <w:r w:rsidRPr="00EE1C8A">
        <w:rPr>
          <w:rFonts w:cs="Arial"/>
          <w:lang w:val="en-US"/>
        </w:rPr>
        <w:t>.</w:t>
      </w:r>
      <w:proofErr w:type="gramEnd"/>
      <w:r w:rsidRPr="00EE1C8A">
        <w:rPr>
          <w:rFonts w:cs="Arial"/>
          <w:lang w:val="en-US"/>
        </w:rPr>
        <w:t xml:space="preserve"> Input controls (20%) are shown.</w:t>
      </w:r>
      <w:r w:rsidR="009A63AE" w:rsidRPr="00EE1C8A">
        <w:rPr>
          <w:rFonts w:cs="Arial"/>
          <w:lang w:val="en-US"/>
        </w:rPr>
        <w:t xml:space="preserve"> Star show</w:t>
      </w:r>
      <w:r w:rsidR="00EE0FBA">
        <w:rPr>
          <w:rFonts w:cs="Arial"/>
          <w:lang w:val="en-US"/>
        </w:rPr>
        <w:t>ing</w:t>
      </w:r>
      <w:r w:rsidR="009A63AE" w:rsidRPr="00EE1C8A">
        <w:rPr>
          <w:rFonts w:cs="Arial"/>
          <w:lang w:val="en-US"/>
        </w:rPr>
        <w:t xml:space="preserve"> bands corresponding to Ig.</w:t>
      </w:r>
      <w:r w:rsidRPr="00EE1C8A">
        <w:rPr>
          <w:rFonts w:cs="Arial"/>
          <w:lang w:val="en-US"/>
        </w:rPr>
        <w:t xml:space="preserve"> </w:t>
      </w:r>
      <w:r w:rsidRPr="00EE1C8A">
        <w:rPr>
          <w:b/>
          <w:lang w:val="en-US"/>
        </w:rPr>
        <w:t>B</w:t>
      </w:r>
      <w:r w:rsidRPr="00EE1C8A">
        <w:rPr>
          <w:lang w:val="en-US"/>
        </w:rPr>
        <w:t xml:space="preserve">, Total protein synthesis is affected by FKBP7 silencing in parental IGR-CaP1 cells. Total AHA incorporation is examined by immunoblot. Total protein synthesis labeled by biotinylated AHA was detected by streptavidin-conjugated HRP-labeled antibody and </w:t>
      </w:r>
      <w:proofErr w:type="spellStart"/>
      <w:r w:rsidRPr="00EE1C8A">
        <w:rPr>
          <w:lang w:val="en-US"/>
        </w:rPr>
        <w:t>chemi</w:t>
      </w:r>
      <w:proofErr w:type="spellEnd"/>
      <w:r w:rsidRPr="00EE1C8A">
        <w:rPr>
          <w:lang w:val="en-US"/>
        </w:rPr>
        <w:t>-luminescence. T</w:t>
      </w:r>
      <w:r w:rsidR="00E61296">
        <w:rPr>
          <w:lang w:val="en-US"/>
        </w:rPr>
        <w:t>he t</w:t>
      </w:r>
      <w:r w:rsidRPr="00EE1C8A">
        <w:rPr>
          <w:lang w:val="en-US"/>
        </w:rPr>
        <w:t xml:space="preserve">otal signal was quantified by </w:t>
      </w:r>
      <w:proofErr w:type="spellStart"/>
      <w:r w:rsidRPr="00EE1C8A">
        <w:rPr>
          <w:lang w:val="en-US"/>
        </w:rPr>
        <w:t>ImageLab</w:t>
      </w:r>
      <w:proofErr w:type="spellEnd"/>
      <w:r w:rsidRPr="00EE1C8A">
        <w:rPr>
          <w:lang w:val="en-US"/>
        </w:rPr>
        <w:t xml:space="preserve">. </w:t>
      </w:r>
      <w:r w:rsidR="00E61296">
        <w:rPr>
          <w:lang w:val="en-US"/>
        </w:rPr>
        <w:t xml:space="preserve">The </w:t>
      </w:r>
      <w:r w:rsidRPr="00EE1C8A">
        <w:rPr>
          <w:lang w:val="en-US"/>
        </w:rPr>
        <w:t xml:space="preserve">eIF4G and FKBP7 levels were controlled by immunoblot.  </w:t>
      </w:r>
      <w:r w:rsidRPr="00EE1C8A">
        <w:rPr>
          <w:b/>
          <w:lang w:val="en-US"/>
        </w:rPr>
        <w:t>C</w:t>
      </w:r>
      <w:r w:rsidRPr="00EE1C8A">
        <w:rPr>
          <w:lang w:val="en-US"/>
        </w:rPr>
        <w:t xml:space="preserve">, Quantitative RT-PCR of eIF4G mRNA and FKBP7 mRNA in Dtx-R and Cbx-R IGR-CaP1 and 22RV1 cells transfected with </w:t>
      </w:r>
      <w:proofErr w:type="spellStart"/>
      <w:r w:rsidRPr="00EE1C8A">
        <w:rPr>
          <w:lang w:val="en-US"/>
        </w:rPr>
        <w:t>siNT</w:t>
      </w:r>
      <w:proofErr w:type="spellEnd"/>
      <w:r w:rsidRPr="00EE1C8A">
        <w:rPr>
          <w:lang w:val="en-US"/>
        </w:rPr>
        <w:t xml:space="preserve">, siFK-1 or siFK-2. The eIF4G and FKBP7 levels were normalized to </w:t>
      </w:r>
      <w:proofErr w:type="spellStart"/>
      <w:r w:rsidRPr="00EE1C8A">
        <w:rPr>
          <w:lang w:val="en-US"/>
        </w:rPr>
        <w:t>siNT</w:t>
      </w:r>
      <w:proofErr w:type="spellEnd"/>
      <w:r w:rsidRPr="00EE1C8A">
        <w:rPr>
          <w:lang w:val="en-US"/>
        </w:rPr>
        <w:t xml:space="preserve"> condition. </w:t>
      </w:r>
      <w:r w:rsidRPr="00EE1C8A">
        <w:rPr>
          <w:rFonts w:cs="Arial"/>
          <w:lang w:val="en-US"/>
        </w:rPr>
        <w:t xml:space="preserve">Data represent mean ±SEM. </w:t>
      </w:r>
      <w:r w:rsidRPr="00EE1C8A">
        <w:rPr>
          <w:rFonts w:cs="Arial"/>
          <w:i/>
          <w:lang w:val="en-US"/>
        </w:rPr>
        <w:t>P value</w:t>
      </w:r>
      <w:r w:rsidRPr="00EE1C8A">
        <w:rPr>
          <w:rFonts w:cs="Arial"/>
          <w:lang w:val="en-US"/>
        </w:rPr>
        <w:t xml:space="preserve"> was </w:t>
      </w:r>
      <w:r w:rsidR="00E61296">
        <w:rPr>
          <w:rFonts w:cs="Arial"/>
          <w:lang w:val="en-US"/>
        </w:rPr>
        <w:t>obtained using</w:t>
      </w:r>
      <w:r w:rsidRPr="00EE1C8A">
        <w:rPr>
          <w:rFonts w:cs="Arial"/>
          <w:lang w:val="en-US"/>
        </w:rPr>
        <w:t xml:space="preserve"> the two-tailed Student’s t test. (**p &lt;</w:t>
      </w:r>
      <w:proofErr w:type="gramStart"/>
      <w:r w:rsidRPr="00EE1C8A">
        <w:rPr>
          <w:rFonts w:cs="Arial"/>
          <w:lang w:val="en-US"/>
        </w:rPr>
        <w:t>0.001 ;</w:t>
      </w:r>
      <w:proofErr w:type="gramEnd"/>
      <w:r w:rsidRPr="00EE1C8A">
        <w:rPr>
          <w:rFonts w:cs="Arial"/>
          <w:lang w:val="en-US"/>
        </w:rPr>
        <w:t xml:space="preserve"> ***p &lt;0.0005 ; ****p &lt;0.0001). </w:t>
      </w:r>
      <w:r w:rsidRPr="00EE1C8A">
        <w:rPr>
          <w:rFonts w:cs="Arial"/>
          <w:b/>
          <w:lang w:val="en-US"/>
        </w:rPr>
        <w:t>D,</w:t>
      </w:r>
      <w:r w:rsidRPr="00EE1C8A">
        <w:rPr>
          <w:rFonts w:cs="Arial"/>
          <w:lang w:val="en-US"/>
        </w:rPr>
        <w:t xml:space="preserve"> Proximity ligation assay (PLA) performed in order to prove the specificity of FKBP7-eIF4G interaction. The interactions studied are noted in grey rectangles and the probes used are listed. The expression of FKBP7</w:t>
      </w:r>
      <w:r w:rsidR="00E61296">
        <w:rPr>
          <w:rFonts w:cs="Arial"/>
          <w:lang w:val="en-US"/>
        </w:rPr>
        <w:t xml:space="preserve"> and</w:t>
      </w:r>
      <w:r w:rsidRPr="00EE1C8A">
        <w:rPr>
          <w:rFonts w:cs="Arial"/>
          <w:lang w:val="en-US"/>
        </w:rPr>
        <w:t xml:space="preserve"> of </w:t>
      </w:r>
      <w:proofErr w:type="gramStart"/>
      <w:r w:rsidRPr="00EE1C8A">
        <w:rPr>
          <w:rFonts w:cs="Arial"/>
          <w:lang w:val="en-US"/>
        </w:rPr>
        <w:t>eIF4G</w:t>
      </w:r>
      <w:r w:rsidR="00E61296">
        <w:rPr>
          <w:rFonts w:cs="Arial"/>
          <w:lang w:val="en-US"/>
        </w:rPr>
        <w:t>,</w:t>
      </w:r>
      <w:proofErr w:type="gramEnd"/>
      <w:r w:rsidRPr="00EE1C8A">
        <w:rPr>
          <w:rFonts w:cs="Arial"/>
          <w:lang w:val="en-US"/>
        </w:rPr>
        <w:t xml:space="preserve"> and the interaction FKBP7-eIF4G were detected in docetaxel-resistant IGR-CaP1 and 22RV1.</w:t>
      </w:r>
      <w:r w:rsidR="00E61296">
        <w:rPr>
          <w:rFonts w:cs="Arial"/>
          <w:lang w:val="en-US"/>
        </w:rPr>
        <w:t xml:space="preserve"> </w:t>
      </w:r>
      <w:r w:rsidRPr="00EE1C8A">
        <w:rPr>
          <w:rFonts w:cs="Arial"/>
          <w:lang w:val="en-US"/>
        </w:rPr>
        <w:t>The interactions were visualized as red dots and the nuclei</w:t>
      </w:r>
      <w:r w:rsidR="00E61296">
        <w:rPr>
          <w:rFonts w:cs="Arial"/>
          <w:lang w:val="en-US"/>
        </w:rPr>
        <w:t xml:space="preserve"> are</w:t>
      </w:r>
      <w:r w:rsidRPr="00EE1C8A">
        <w:rPr>
          <w:rFonts w:cs="Arial"/>
          <w:lang w:val="en-US"/>
        </w:rPr>
        <w:t xml:space="preserve"> in blue. The white numbers indicate the mean calculated on at least 100 cells. Bars represent 20µm.</w:t>
      </w:r>
      <w:r w:rsidR="00F62FA7" w:rsidRPr="00EE1C8A">
        <w:rPr>
          <w:rFonts w:cs="Arial"/>
          <w:lang w:val="en-US"/>
        </w:rPr>
        <w:t xml:space="preserve"> </w:t>
      </w:r>
      <w:r w:rsidR="00F62FA7" w:rsidRPr="00EE1C8A">
        <w:rPr>
          <w:rFonts w:cs="Arial"/>
          <w:b/>
          <w:lang w:val="en-US"/>
        </w:rPr>
        <w:t>E,</w:t>
      </w:r>
      <w:r w:rsidR="00F62FA7" w:rsidRPr="00EE1C8A">
        <w:rPr>
          <w:rFonts w:cs="Arial"/>
          <w:lang w:val="en-US"/>
        </w:rPr>
        <w:t xml:space="preserve"> PLA w</w:t>
      </w:r>
      <w:r w:rsidR="00E61296">
        <w:rPr>
          <w:rFonts w:cs="Arial"/>
          <w:lang w:val="en-US"/>
        </w:rPr>
        <w:t>as</w:t>
      </w:r>
      <w:r w:rsidR="00F62FA7" w:rsidRPr="00EE1C8A">
        <w:rPr>
          <w:rFonts w:cs="Arial"/>
          <w:lang w:val="en-US"/>
        </w:rPr>
        <w:t xml:space="preserve"> performed 48h after transfection of IGR-CaP1-Dtx-R with </w:t>
      </w:r>
      <w:r w:rsidR="00EE1C8A" w:rsidRPr="00EE1C8A">
        <w:rPr>
          <w:rFonts w:cs="Arial"/>
          <w:lang w:val="en-US"/>
        </w:rPr>
        <w:t xml:space="preserve">10nM </w:t>
      </w:r>
      <w:r w:rsidR="00F62FA7" w:rsidRPr="00EE1C8A">
        <w:rPr>
          <w:rFonts w:cs="Arial"/>
          <w:lang w:val="en-US"/>
        </w:rPr>
        <w:t>siRNA targeting eIF4G (si4G) or control siRNA (</w:t>
      </w:r>
      <w:proofErr w:type="spellStart"/>
      <w:r w:rsidR="00F62FA7" w:rsidRPr="00EE1C8A">
        <w:rPr>
          <w:rFonts w:cs="Arial"/>
          <w:lang w:val="en-US"/>
        </w:rPr>
        <w:t>siNT</w:t>
      </w:r>
      <w:proofErr w:type="spellEnd"/>
      <w:r w:rsidR="00F62FA7" w:rsidRPr="00EE1C8A">
        <w:rPr>
          <w:rFonts w:cs="Arial"/>
          <w:lang w:val="en-US"/>
        </w:rPr>
        <w:t xml:space="preserve">). The </w:t>
      </w:r>
      <w:r w:rsidR="00930B9A" w:rsidRPr="00EE1C8A">
        <w:rPr>
          <w:rFonts w:cs="Arial"/>
          <w:lang w:val="en-US"/>
        </w:rPr>
        <w:t>expression of eIF4G and the interaction</w:t>
      </w:r>
      <w:r w:rsidR="00E61296">
        <w:rPr>
          <w:rFonts w:cs="Arial"/>
          <w:lang w:val="en-US"/>
        </w:rPr>
        <w:t>s</w:t>
      </w:r>
      <w:r w:rsidR="00930B9A" w:rsidRPr="00EE1C8A">
        <w:rPr>
          <w:rFonts w:cs="Arial"/>
          <w:lang w:val="en-US"/>
        </w:rPr>
        <w:t xml:space="preserve"> FKBP7-</w:t>
      </w:r>
      <w:r w:rsidR="00A354EB" w:rsidRPr="00EE1C8A">
        <w:rPr>
          <w:rFonts w:cs="Arial"/>
          <w:lang w:val="en-US"/>
        </w:rPr>
        <w:t>eIF4G and</w:t>
      </w:r>
      <w:r w:rsidR="00930B9A" w:rsidRPr="00EE1C8A">
        <w:rPr>
          <w:rFonts w:cs="Arial"/>
          <w:lang w:val="en-US"/>
        </w:rPr>
        <w:t xml:space="preserve"> eIF4G-eIF4E were detected and counted (n&gt;6000 cells).</w:t>
      </w:r>
      <w:r w:rsidR="00930B9A" w:rsidRPr="00EE1C8A">
        <w:rPr>
          <w:lang w:val="en-US"/>
        </w:rPr>
        <w:t xml:space="preserve"> Data (</w:t>
      </w:r>
      <w:r w:rsidR="00930B9A" w:rsidRPr="00EE1C8A">
        <w:rPr>
          <w:rFonts w:cs="Arial"/>
          <w:lang w:val="en-US"/>
        </w:rPr>
        <w:t>mean ±SD</w:t>
      </w:r>
      <w:r w:rsidR="00930B9A" w:rsidRPr="00EE1C8A">
        <w:rPr>
          <w:lang w:val="en-US"/>
        </w:rPr>
        <w:t xml:space="preserve">) were normalized to </w:t>
      </w:r>
      <w:proofErr w:type="spellStart"/>
      <w:r w:rsidR="00930B9A" w:rsidRPr="00EE1C8A">
        <w:rPr>
          <w:lang w:val="en-US"/>
        </w:rPr>
        <w:t>siNT</w:t>
      </w:r>
      <w:proofErr w:type="spellEnd"/>
      <w:r w:rsidR="00930B9A" w:rsidRPr="00EE1C8A">
        <w:rPr>
          <w:lang w:val="en-US"/>
        </w:rPr>
        <w:t xml:space="preserve"> in 4G condition. </w:t>
      </w:r>
      <w:r w:rsidR="00930B9A" w:rsidRPr="00EE1C8A">
        <w:rPr>
          <w:rFonts w:cs="Arial"/>
          <w:i/>
          <w:lang w:val="en-US"/>
        </w:rPr>
        <w:t>P value</w:t>
      </w:r>
      <w:r w:rsidR="00930B9A" w:rsidRPr="00EE1C8A">
        <w:rPr>
          <w:rFonts w:cs="Arial"/>
          <w:lang w:val="en-US"/>
        </w:rPr>
        <w:t xml:space="preserve"> was </w:t>
      </w:r>
      <w:r w:rsidR="00E61296">
        <w:rPr>
          <w:rFonts w:cs="Arial"/>
          <w:lang w:val="en-US"/>
        </w:rPr>
        <w:t>obtained using</w:t>
      </w:r>
      <w:r w:rsidR="00930B9A" w:rsidRPr="00EE1C8A">
        <w:rPr>
          <w:rFonts w:cs="Arial"/>
          <w:lang w:val="en-US"/>
        </w:rPr>
        <w:t xml:space="preserve"> </w:t>
      </w:r>
      <w:r w:rsidR="00A354EB" w:rsidRPr="00EE1C8A">
        <w:rPr>
          <w:rFonts w:cs="Arial"/>
          <w:lang w:val="en-US"/>
        </w:rPr>
        <w:t>the two-tailed Student’s t test</w:t>
      </w:r>
      <w:r w:rsidR="00930B9A" w:rsidRPr="00EE1C8A">
        <w:rPr>
          <w:rFonts w:cs="Arial"/>
          <w:lang w:val="en-US"/>
        </w:rPr>
        <w:t xml:space="preserve"> </w:t>
      </w:r>
      <w:r w:rsidR="00A354EB" w:rsidRPr="00EE1C8A">
        <w:rPr>
          <w:rFonts w:cs="Arial"/>
          <w:lang w:val="en-US"/>
        </w:rPr>
        <w:t>(</w:t>
      </w:r>
      <w:r w:rsidR="00930B9A" w:rsidRPr="00EE1C8A">
        <w:rPr>
          <w:rFonts w:cs="Arial"/>
          <w:lang w:val="en-US"/>
        </w:rPr>
        <w:t>****p &lt;0.0001).</w:t>
      </w:r>
      <w:r w:rsidR="006B6AD6" w:rsidRPr="00EE1C8A">
        <w:rPr>
          <w:rFonts w:cs="Arial"/>
          <w:lang w:val="en-US"/>
        </w:rPr>
        <w:t xml:space="preserve"> </w:t>
      </w:r>
      <w:r w:rsidR="00E61296">
        <w:rPr>
          <w:rFonts w:cs="Arial"/>
          <w:lang w:val="en-US"/>
        </w:rPr>
        <w:t>The e</w:t>
      </w:r>
      <w:r w:rsidR="006B6AD6" w:rsidRPr="00EE1C8A">
        <w:rPr>
          <w:rFonts w:cs="Arial"/>
          <w:lang w:val="en-US"/>
        </w:rPr>
        <w:t xml:space="preserve">ffect of eIF4G silencing on the number of dots/cell is indicated by the ratio </w:t>
      </w:r>
      <w:proofErr w:type="spellStart"/>
      <w:r w:rsidR="006B6AD6" w:rsidRPr="00EE1C8A">
        <w:rPr>
          <w:rFonts w:cs="Arial"/>
          <w:lang w:val="en-US"/>
        </w:rPr>
        <w:t>siNT</w:t>
      </w:r>
      <w:proofErr w:type="spellEnd"/>
      <w:r w:rsidR="006B6AD6" w:rsidRPr="00EE1C8A">
        <w:rPr>
          <w:rFonts w:cs="Arial"/>
          <w:lang w:val="en-US"/>
        </w:rPr>
        <w:t xml:space="preserve">/si4G. </w:t>
      </w:r>
    </w:p>
    <w:p w:rsidR="00904A03" w:rsidRDefault="00904A03" w:rsidP="00904A03">
      <w:pPr>
        <w:spacing w:line="480" w:lineRule="auto"/>
        <w:rPr>
          <w:lang w:val="en-US"/>
        </w:rPr>
      </w:pPr>
    </w:p>
    <w:p w:rsidR="00C64150" w:rsidRDefault="00C64150" w:rsidP="00904A03">
      <w:pPr>
        <w:spacing w:line="480" w:lineRule="auto"/>
        <w:rPr>
          <w:lang w:val="en-US"/>
        </w:rPr>
      </w:pPr>
    </w:p>
    <w:p w:rsidR="00C64150" w:rsidRPr="00EE1C8A" w:rsidRDefault="00C64150" w:rsidP="00904A03">
      <w:pPr>
        <w:spacing w:line="480" w:lineRule="auto"/>
        <w:rPr>
          <w:lang w:val="en-US"/>
        </w:rPr>
      </w:pPr>
    </w:p>
    <w:p w:rsidR="004C1060" w:rsidRPr="00EE1C8A" w:rsidRDefault="004C1060" w:rsidP="004C1060">
      <w:pPr>
        <w:spacing w:line="480" w:lineRule="auto"/>
        <w:jc w:val="both"/>
        <w:rPr>
          <w:b/>
          <w:lang w:val="en-US"/>
        </w:rPr>
      </w:pPr>
      <w:r w:rsidRPr="00EE1C8A">
        <w:rPr>
          <w:b/>
          <w:lang w:val="en-US"/>
        </w:rPr>
        <w:lastRenderedPageBreak/>
        <w:t>Figure S7.</w:t>
      </w:r>
    </w:p>
    <w:p w:rsidR="004C1060" w:rsidRPr="00EE1C8A" w:rsidRDefault="00904A03" w:rsidP="00FE4EA2">
      <w:pPr>
        <w:spacing w:line="480" w:lineRule="auto"/>
        <w:jc w:val="both"/>
        <w:rPr>
          <w:lang w:val="en-US"/>
        </w:rPr>
      </w:pPr>
      <w:r w:rsidRPr="00EE1C8A">
        <w:rPr>
          <w:rFonts w:cs="Arial"/>
          <w:b/>
          <w:lang w:val="en-US"/>
        </w:rPr>
        <w:t>A,</w:t>
      </w:r>
      <w:r w:rsidRPr="00EE1C8A">
        <w:rPr>
          <w:rFonts w:cs="Arial"/>
          <w:lang w:val="en-US"/>
        </w:rPr>
        <w:t xml:space="preserve"> Expression of MDR1 in prostate cancer cell lines</w:t>
      </w:r>
      <w:r w:rsidRPr="00EE1C8A">
        <w:rPr>
          <w:rFonts w:cs="Arial"/>
          <w:b/>
          <w:lang w:val="en-US"/>
        </w:rPr>
        <w:t xml:space="preserve">. </w:t>
      </w:r>
      <w:r w:rsidRPr="00EE1C8A">
        <w:rPr>
          <w:rFonts w:cs="Arial"/>
          <w:lang w:val="en-US"/>
        </w:rPr>
        <w:t xml:space="preserve">Immunoblots show MDR1 level in parental (S) and docetaxel (Dtx) or cabazitaxel (Cbx) resistant IGR-CaP1, PC3, LNCaP and 22RV1. Actin </w:t>
      </w:r>
      <w:r w:rsidR="00E61296">
        <w:rPr>
          <w:rFonts w:cs="Arial"/>
          <w:lang w:val="en-US"/>
        </w:rPr>
        <w:t>was</w:t>
      </w:r>
      <w:r w:rsidR="00E61296" w:rsidRPr="00EE1C8A">
        <w:rPr>
          <w:rFonts w:cs="Arial"/>
          <w:lang w:val="en-US"/>
        </w:rPr>
        <w:t xml:space="preserve"> </w:t>
      </w:r>
      <w:r w:rsidRPr="00EE1C8A">
        <w:rPr>
          <w:rFonts w:cs="Arial"/>
          <w:lang w:val="en-US"/>
        </w:rPr>
        <w:t xml:space="preserve">the loading control. </w:t>
      </w:r>
      <w:proofErr w:type="gramStart"/>
      <w:r w:rsidRPr="00EE1C8A">
        <w:rPr>
          <w:rFonts w:cs="Arial"/>
          <w:b/>
          <w:lang w:val="en-US"/>
        </w:rPr>
        <w:t>B,</w:t>
      </w:r>
      <w:r w:rsidRPr="00EE1C8A">
        <w:rPr>
          <w:rFonts w:cs="Arial"/>
          <w:lang w:val="en-US"/>
        </w:rPr>
        <w:t xml:space="preserve"> </w:t>
      </w:r>
      <w:r w:rsidR="00E61296">
        <w:rPr>
          <w:rFonts w:cs="Arial"/>
          <w:lang w:val="en-US"/>
        </w:rPr>
        <w:t>The e</w:t>
      </w:r>
      <w:r w:rsidRPr="00EE1C8A">
        <w:rPr>
          <w:rFonts w:cs="Arial"/>
          <w:lang w:val="en-US"/>
        </w:rPr>
        <w:t xml:space="preserve">ffect of the combination of </w:t>
      </w:r>
      <w:r w:rsidR="00E61296">
        <w:rPr>
          <w:rFonts w:cs="Arial"/>
          <w:lang w:val="en-US"/>
        </w:rPr>
        <w:t>d</w:t>
      </w:r>
      <w:r w:rsidRPr="00EE1C8A">
        <w:rPr>
          <w:rFonts w:cs="Arial"/>
          <w:lang w:val="en-US"/>
        </w:rPr>
        <w:t xml:space="preserve">ocetaxel with </w:t>
      </w:r>
      <w:proofErr w:type="spellStart"/>
      <w:r w:rsidR="00D76EC0" w:rsidRPr="00EE1C8A">
        <w:rPr>
          <w:rFonts w:cs="Arial"/>
          <w:lang w:val="en-US"/>
        </w:rPr>
        <w:t>f</w:t>
      </w:r>
      <w:r w:rsidRPr="00EE1C8A">
        <w:rPr>
          <w:rFonts w:cs="Arial"/>
          <w:lang w:val="en-US"/>
        </w:rPr>
        <w:t>lavaglines</w:t>
      </w:r>
      <w:proofErr w:type="spellEnd"/>
      <w:r w:rsidRPr="00EE1C8A">
        <w:rPr>
          <w:rFonts w:cs="Arial"/>
          <w:lang w:val="en-US"/>
        </w:rPr>
        <w:t xml:space="preserve"> on cell proliferation of chemoresistant cells</w:t>
      </w:r>
      <w:r w:rsidRPr="00EE1C8A">
        <w:rPr>
          <w:rFonts w:cs="Arial"/>
          <w:b/>
          <w:lang w:val="en-US"/>
        </w:rPr>
        <w:t>.</w:t>
      </w:r>
      <w:proofErr w:type="gramEnd"/>
      <w:r w:rsidRPr="00EE1C8A">
        <w:rPr>
          <w:rFonts w:cs="Arial"/>
          <w:b/>
          <w:lang w:val="en-US"/>
        </w:rPr>
        <w:t xml:space="preserve"> </w:t>
      </w:r>
      <w:r w:rsidR="00366983" w:rsidRPr="00EE1C8A">
        <w:rPr>
          <w:rFonts w:cs="Arial"/>
          <w:lang w:val="en-US"/>
        </w:rPr>
        <w:t>C</w:t>
      </w:r>
      <w:r w:rsidRPr="00EE1C8A">
        <w:rPr>
          <w:rFonts w:cs="Arial"/>
          <w:lang w:val="en-US"/>
        </w:rPr>
        <w:t xml:space="preserve">ell viability (calculated relatively to control treatment) of docetaxel-resistant cells IGR-CaP1 and 22RV1 </w:t>
      </w:r>
      <w:r w:rsidR="00366983" w:rsidRPr="00EE1C8A">
        <w:rPr>
          <w:rFonts w:cs="Arial"/>
          <w:lang w:val="en-US"/>
        </w:rPr>
        <w:t xml:space="preserve">treated either with </w:t>
      </w:r>
      <w:proofErr w:type="spellStart"/>
      <w:r w:rsidR="00D76EC0" w:rsidRPr="00EE1C8A">
        <w:rPr>
          <w:rFonts w:cs="Arial"/>
          <w:lang w:val="en-US"/>
        </w:rPr>
        <w:t>f</w:t>
      </w:r>
      <w:r w:rsidRPr="00EE1C8A">
        <w:rPr>
          <w:rFonts w:cs="Arial"/>
          <w:lang w:val="en-US"/>
        </w:rPr>
        <w:t>lavagline</w:t>
      </w:r>
      <w:proofErr w:type="spellEnd"/>
      <w:r w:rsidRPr="00EE1C8A">
        <w:rPr>
          <w:rFonts w:cs="Arial"/>
          <w:lang w:val="en-US"/>
        </w:rPr>
        <w:t xml:space="preserve"> 3 or 23 alone</w:t>
      </w:r>
      <w:r w:rsidR="00D8561A">
        <w:rPr>
          <w:rFonts w:cs="Arial"/>
          <w:lang w:val="en-US"/>
        </w:rPr>
        <w:t xml:space="preserve"> (dotted line)</w:t>
      </w:r>
      <w:r w:rsidRPr="00EE1C8A">
        <w:rPr>
          <w:rFonts w:cs="Arial"/>
          <w:lang w:val="en-US"/>
        </w:rPr>
        <w:t xml:space="preserve"> or in association with </w:t>
      </w:r>
      <w:r w:rsidR="00366983" w:rsidRPr="00EE1C8A">
        <w:rPr>
          <w:rFonts w:cs="Arial"/>
          <w:lang w:val="en-US"/>
        </w:rPr>
        <w:t xml:space="preserve">50nM docetaxel 50nM </w:t>
      </w:r>
      <w:r w:rsidR="00D8561A">
        <w:rPr>
          <w:rFonts w:cs="Arial"/>
          <w:lang w:val="en-US"/>
        </w:rPr>
        <w:t xml:space="preserve">(solid line) </w:t>
      </w:r>
      <w:r w:rsidR="00366983" w:rsidRPr="00EE1C8A">
        <w:rPr>
          <w:rFonts w:cs="Arial"/>
          <w:lang w:val="en-US"/>
        </w:rPr>
        <w:t>for 72h</w:t>
      </w:r>
      <w:r w:rsidRPr="00EE1C8A">
        <w:rPr>
          <w:rFonts w:cs="Arial"/>
          <w:lang w:val="en-US"/>
        </w:rPr>
        <w:t xml:space="preserve">. The data are represented as the mean </w:t>
      </w:r>
      <w:r w:rsidRPr="00EE1C8A">
        <w:rPr>
          <w:rFonts w:cs="Arial"/>
          <w:shd w:val="clear" w:color="auto" w:fill="FFFFFF"/>
          <w:lang w:val="en-US"/>
        </w:rPr>
        <w:t>±S</w:t>
      </w:r>
      <w:r w:rsidR="00366983" w:rsidRPr="00EE1C8A">
        <w:rPr>
          <w:rFonts w:cs="Arial"/>
          <w:shd w:val="clear" w:color="auto" w:fill="FFFFFF"/>
          <w:lang w:val="en-US"/>
        </w:rPr>
        <w:t>EM</w:t>
      </w:r>
      <w:r w:rsidRPr="00EE1C8A">
        <w:rPr>
          <w:rFonts w:cs="Arial"/>
          <w:shd w:val="clear" w:color="auto" w:fill="FFFFFF"/>
          <w:lang w:val="en-US"/>
        </w:rPr>
        <w:t xml:space="preserve">. </w:t>
      </w:r>
      <w:r w:rsidRPr="00EE1C8A">
        <w:rPr>
          <w:rFonts w:cs="Arial"/>
          <w:b/>
          <w:shd w:val="clear" w:color="auto" w:fill="FFFFFF"/>
          <w:lang w:val="en-US"/>
        </w:rPr>
        <w:t>C,</w:t>
      </w:r>
      <w:r w:rsidRPr="00EE1C8A">
        <w:rPr>
          <w:rFonts w:cs="Arial"/>
          <w:shd w:val="clear" w:color="auto" w:fill="FFFFFF"/>
          <w:lang w:val="en-US"/>
        </w:rPr>
        <w:t xml:space="preserve"> IC</w:t>
      </w:r>
      <w:r w:rsidRPr="00EE1C8A">
        <w:rPr>
          <w:rFonts w:cs="Arial"/>
          <w:shd w:val="clear" w:color="auto" w:fill="FFFFFF"/>
          <w:vertAlign w:val="subscript"/>
          <w:lang w:val="en-US"/>
        </w:rPr>
        <w:t>50</w:t>
      </w:r>
      <w:r w:rsidRPr="00EE1C8A">
        <w:rPr>
          <w:rFonts w:cs="Arial"/>
          <w:shd w:val="clear" w:color="auto" w:fill="FFFFFF"/>
          <w:lang w:val="en-US"/>
        </w:rPr>
        <w:t xml:space="preserve"> determination </w:t>
      </w:r>
      <w:r w:rsidRPr="00EE1C8A">
        <w:rPr>
          <w:rFonts w:cs="Arial"/>
          <w:lang w:val="en-US"/>
        </w:rPr>
        <w:t>in parental (S) and docetaxel resistant IGR-CaP1 and 22RV1 or in melanoma A375 treated with FL3 or FL3, alone or in combination with 50nM Docetaxel for 72h.</w:t>
      </w:r>
      <w:r w:rsidRPr="00EE1C8A">
        <w:rPr>
          <w:lang w:val="en-US"/>
        </w:rPr>
        <w:t xml:space="preserve"> </w:t>
      </w:r>
      <w:r w:rsidRPr="00EE1C8A">
        <w:rPr>
          <w:rFonts w:cs="Arial"/>
          <w:lang w:val="en-US"/>
        </w:rPr>
        <w:t>IC</w:t>
      </w:r>
      <w:r w:rsidRPr="00EE1C8A">
        <w:rPr>
          <w:rFonts w:cs="Arial"/>
          <w:vertAlign w:val="subscript"/>
          <w:lang w:val="en-US"/>
        </w:rPr>
        <w:t>50</w:t>
      </w:r>
      <w:r w:rsidRPr="00EE1C8A">
        <w:rPr>
          <w:rFonts w:cs="Arial"/>
          <w:lang w:val="en-US"/>
        </w:rPr>
        <w:t xml:space="preserve"> </w:t>
      </w:r>
      <w:r w:rsidR="00E806C7">
        <w:rPr>
          <w:rFonts w:cs="Arial"/>
          <w:lang w:val="en-US"/>
        </w:rPr>
        <w:t xml:space="preserve">values </w:t>
      </w:r>
      <w:r w:rsidRPr="00EE1C8A">
        <w:rPr>
          <w:rFonts w:cs="Arial"/>
          <w:lang w:val="en-US"/>
        </w:rPr>
        <w:t>were estimated with a weighted 5-parameter logistic regression using GraphPad software.</w:t>
      </w:r>
      <w:r w:rsidR="00FE4EA2" w:rsidRPr="00EE1C8A">
        <w:rPr>
          <w:rFonts w:cs="Arial"/>
          <w:lang w:val="en-US"/>
        </w:rPr>
        <w:t xml:space="preserve"> </w:t>
      </w:r>
      <w:proofErr w:type="gramStart"/>
      <w:r w:rsidR="007106AD" w:rsidRPr="00EE1C8A">
        <w:rPr>
          <w:b/>
          <w:lang w:val="en-US"/>
        </w:rPr>
        <w:t>D</w:t>
      </w:r>
      <w:r w:rsidR="007106AD" w:rsidRPr="00EE1C8A">
        <w:rPr>
          <w:lang w:val="en-US"/>
        </w:rPr>
        <w:t xml:space="preserve">, </w:t>
      </w:r>
      <w:r w:rsidR="004C1060" w:rsidRPr="00EE1C8A">
        <w:rPr>
          <w:lang w:val="en-US"/>
        </w:rPr>
        <w:t xml:space="preserve">Mechanistic model of </w:t>
      </w:r>
      <w:r w:rsidR="00E806C7">
        <w:rPr>
          <w:lang w:val="en-US"/>
        </w:rPr>
        <w:t xml:space="preserve">the </w:t>
      </w:r>
      <w:r w:rsidR="00E806C7" w:rsidRPr="00EE1C8A">
        <w:rPr>
          <w:lang w:val="en-US"/>
        </w:rPr>
        <w:t xml:space="preserve">role </w:t>
      </w:r>
      <w:r w:rsidR="00E806C7">
        <w:rPr>
          <w:lang w:val="en-US"/>
        </w:rPr>
        <w:t xml:space="preserve">of </w:t>
      </w:r>
      <w:r w:rsidR="004C1060" w:rsidRPr="00EE1C8A">
        <w:rPr>
          <w:lang w:val="en-US"/>
        </w:rPr>
        <w:t>FKBP7 in prostate cancer cells.</w:t>
      </w:r>
      <w:proofErr w:type="gramEnd"/>
      <w:r w:rsidR="004C1060" w:rsidRPr="00EE1C8A">
        <w:rPr>
          <w:lang w:val="en-US"/>
        </w:rPr>
        <w:t xml:space="preserve"> By directly binding to eIF4G, overexpression of FKBP7 in chemoresistant cells leads to increased translational activity of eIF4F, and thus to the survival of chemoresistant cancer cells. Inhibitors of this pathway are indicated. Only the flavaglines (FL3 and FL23) efficiently inhibited this pathway, leading to cell death of </w:t>
      </w:r>
      <w:r w:rsidR="00E806C7">
        <w:rPr>
          <w:lang w:val="en-US"/>
        </w:rPr>
        <w:t xml:space="preserve">the </w:t>
      </w:r>
      <w:r w:rsidR="004C1060" w:rsidRPr="00EE1C8A">
        <w:rPr>
          <w:lang w:val="en-US"/>
        </w:rPr>
        <w:t>chemoresistant cells.</w:t>
      </w:r>
    </w:p>
    <w:sectPr w:rsidR="004C1060" w:rsidRPr="00EE1C8A" w:rsidSect="00354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03"/>
    <w:rsid w:val="00031AA7"/>
    <w:rsid w:val="00032223"/>
    <w:rsid w:val="002763C9"/>
    <w:rsid w:val="002A2DBD"/>
    <w:rsid w:val="002B6ABD"/>
    <w:rsid w:val="00354FF1"/>
    <w:rsid w:val="00366983"/>
    <w:rsid w:val="00490EF1"/>
    <w:rsid w:val="004C1060"/>
    <w:rsid w:val="0050519B"/>
    <w:rsid w:val="005671D3"/>
    <w:rsid w:val="005D1C2F"/>
    <w:rsid w:val="00607227"/>
    <w:rsid w:val="00631F74"/>
    <w:rsid w:val="006374F4"/>
    <w:rsid w:val="0066746C"/>
    <w:rsid w:val="006B6AD6"/>
    <w:rsid w:val="007106AD"/>
    <w:rsid w:val="007744AF"/>
    <w:rsid w:val="007A0BE7"/>
    <w:rsid w:val="007C3670"/>
    <w:rsid w:val="007F6D7E"/>
    <w:rsid w:val="008663FD"/>
    <w:rsid w:val="008E7519"/>
    <w:rsid w:val="00904A03"/>
    <w:rsid w:val="00930B9A"/>
    <w:rsid w:val="009A4C3F"/>
    <w:rsid w:val="009A63AE"/>
    <w:rsid w:val="009D18E7"/>
    <w:rsid w:val="00A354EB"/>
    <w:rsid w:val="00AB4873"/>
    <w:rsid w:val="00BF2F57"/>
    <w:rsid w:val="00C64150"/>
    <w:rsid w:val="00D76EC0"/>
    <w:rsid w:val="00D8561A"/>
    <w:rsid w:val="00D960D8"/>
    <w:rsid w:val="00E04C59"/>
    <w:rsid w:val="00E61296"/>
    <w:rsid w:val="00E806C7"/>
    <w:rsid w:val="00ED75EC"/>
    <w:rsid w:val="00EE0FBA"/>
    <w:rsid w:val="00EE1C8A"/>
    <w:rsid w:val="00F62FA7"/>
    <w:rsid w:val="00F8413D"/>
    <w:rsid w:val="00F87713"/>
    <w:rsid w:val="00FE4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746C"/>
    <w:rPr>
      <w:rFonts w:ascii="Tahoma" w:hAnsi="Tahoma" w:cs="Tahoma"/>
      <w:sz w:val="16"/>
      <w:szCs w:val="16"/>
    </w:rPr>
  </w:style>
  <w:style w:type="character" w:customStyle="1" w:styleId="TextedebullesCar">
    <w:name w:val="Texte de bulles Car"/>
    <w:basedOn w:val="Policepardfaut"/>
    <w:link w:val="Textedebulles"/>
    <w:uiPriority w:val="99"/>
    <w:semiHidden/>
    <w:rsid w:val="0066746C"/>
    <w:rPr>
      <w:rFonts w:ascii="Tahoma" w:hAnsi="Tahoma" w:cs="Tahoma"/>
      <w:sz w:val="16"/>
      <w:szCs w:val="16"/>
    </w:rPr>
  </w:style>
  <w:style w:type="character" w:styleId="Marquedecommentaire">
    <w:name w:val="annotation reference"/>
    <w:basedOn w:val="Policepardfaut"/>
    <w:uiPriority w:val="99"/>
    <w:semiHidden/>
    <w:unhideWhenUsed/>
    <w:rsid w:val="0066746C"/>
    <w:rPr>
      <w:sz w:val="16"/>
      <w:szCs w:val="16"/>
    </w:rPr>
  </w:style>
  <w:style w:type="paragraph" w:styleId="Commentaire">
    <w:name w:val="annotation text"/>
    <w:basedOn w:val="Normal"/>
    <w:link w:val="CommentaireCar"/>
    <w:uiPriority w:val="99"/>
    <w:semiHidden/>
    <w:unhideWhenUsed/>
    <w:rsid w:val="0066746C"/>
    <w:rPr>
      <w:sz w:val="20"/>
      <w:szCs w:val="20"/>
    </w:rPr>
  </w:style>
  <w:style w:type="character" w:customStyle="1" w:styleId="CommentaireCar">
    <w:name w:val="Commentaire Car"/>
    <w:basedOn w:val="Policepardfaut"/>
    <w:link w:val="Commentaire"/>
    <w:uiPriority w:val="99"/>
    <w:semiHidden/>
    <w:rsid w:val="0066746C"/>
    <w:rPr>
      <w:sz w:val="20"/>
      <w:szCs w:val="20"/>
    </w:rPr>
  </w:style>
  <w:style w:type="paragraph" w:styleId="Objetducommentaire">
    <w:name w:val="annotation subject"/>
    <w:basedOn w:val="Commentaire"/>
    <w:next w:val="Commentaire"/>
    <w:link w:val="ObjetducommentaireCar"/>
    <w:uiPriority w:val="99"/>
    <w:semiHidden/>
    <w:unhideWhenUsed/>
    <w:rsid w:val="0066746C"/>
    <w:rPr>
      <w:b/>
      <w:bCs/>
    </w:rPr>
  </w:style>
  <w:style w:type="character" w:customStyle="1" w:styleId="ObjetducommentaireCar">
    <w:name w:val="Objet du commentaire Car"/>
    <w:basedOn w:val="CommentaireCar"/>
    <w:link w:val="Objetducommentaire"/>
    <w:uiPriority w:val="99"/>
    <w:semiHidden/>
    <w:rsid w:val="006674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746C"/>
    <w:rPr>
      <w:rFonts w:ascii="Tahoma" w:hAnsi="Tahoma" w:cs="Tahoma"/>
      <w:sz w:val="16"/>
      <w:szCs w:val="16"/>
    </w:rPr>
  </w:style>
  <w:style w:type="character" w:customStyle="1" w:styleId="TextedebullesCar">
    <w:name w:val="Texte de bulles Car"/>
    <w:basedOn w:val="Policepardfaut"/>
    <w:link w:val="Textedebulles"/>
    <w:uiPriority w:val="99"/>
    <w:semiHidden/>
    <w:rsid w:val="0066746C"/>
    <w:rPr>
      <w:rFonts w:ascii="Tahoma" w:hAnsi="Tahoma" w:cs="Tahoma"/>
      <w:sz w:val="16"/>
      <w:szCs w:val="16"/>
    </w:rPr>
  </w:style>
  <w:style w:type="character" w:styleId="Marquedecommentaire">
    <w:name w:val="annotation reference"/>
    <w:basedOn w:val="Policepardfaut"/>
    <w:uiPriority w:val="99"/>
    <w:semiHidden/>
    <w:unhideWhenUsed/>
    <w:rsid w:val="0066746C"/>
    <w:rPr>
      <w:sz w:val="16"/>
      <w:szCs w:val="16"/>
    </w:rPr>
  </w:style>
  <w:style w:type="paragraph" w:styleId="Commentaire">
    <w:name w:val="annotation text"/>
    <w:basedOn w:val="Normal"/>
    <w:link w:val="CommentaireCar"/>
    <w:uiPriority w:val="99"/>
    <w:semiHidden/>
    <w:unhideWhenUsed/>
    <w:rsid w:val="0066746C"/>
    <w:rPr>
      <w:sz w:val="20"/>
      <w:szCs w:val="20"/>
    </w:rPr>
  </w:style>
  <w:style w:type="character" w:customStyle="1" w:styleId="CommentaireCar">
    <w:name w:val="Commentaire Car"/>
    <w:basedOn w:val="Policepardfaut"/>
    <w:link w:val="Commentaire"/>
    <w:uiPriority w:val="99"/>
    <w:semiHidden/>
    <w:rsid w:val="0066746C"/>
    <w:rPr>
      <w:sz w:val="20"/>
      <w:szCs w:val="20"/>
    </w:rPr>
  </w:style>
  <w:style w:type="paragraph" w:styleId="Objetducommentaire">
    <w:name w:val="annotation subject"/>
    <w:basedOn w:val="Commentaire"/>
    <w:next w:val="Commentaire"/>
    <w:link w:val="ObjetducommentaireCar"/>
    <w:uiPriority w:val="99"/>
    <w:semiHidden/>
    <w:unhideWhenUsed/>
    <w:rsid w:val="0066746C"/>
    <w:rPr>
      <w:b/>
      <w:bCs/>
    </w:rPr>
  </w:style>
  <w:style w:type="character" w:customStyle="1" w:styleId="ObjetducommentaireCar">
    <w:name w:val="Objet du commentaire Car"/>
    <w:basedOn w:val="CommentaireCar"/>
    <w:link w:val="Objetducommentaire"/>
    <w:uiPriority w:val="99"/>
    <w:semiHidden/>
    <w:rsid w:val="006674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1058</Words>
  <Characters>5823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IGR</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Chauchereau</dc:creator>
  <cp:lastModifiedBy>Anne Chauchereau</cp:lastModifiedBy>
  <cp:revision>5</cp:revision>
  <dcterms:created xsi:type="dcterms:W3CDTF">2018-09-28T13:41:00Z</dcterms:created>
  <dcterms:modified xsi:type="dcterms:W3CDTF">2018-09-28T14:00:00Z</dcterms:modified>
</cp:coreProperties>
</file>