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8E31" w14:textId="1BCF5D50" w:rsidR="006C109C" w:rsidRPr="00E25774" w:rsidRDefault="000C4805" w:rsidP="006C109C">
      <w:pPr>
        <w:spacing w:after="0" w:line="480" w:lineRule="auto"/>
        <w:contextualSpacing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hd w:val="clear" w:color="auto" w:fill="FFFFFF"/>
        </w:rPr>
        <w:t>Supplementary</w:t>
      </w:r>
      <w:r w:rsidR="006C109C" w:rsidRPr="00E25774">
        <w:rPr>
          <w:rFonts w:ascii="Arial" w:eastAsia="Times New Roman" w:hAnsi="Arial" w:cs="Arial"/>
          <w:b/>
          <w:bCs/>
          <w:color w:val="000000" w:themeColor="text1"/>
          <w:sz w:val="28"/>
          <w:shd w:val="clear" w:color="auto" w:fill="FFFFFF"/>
        </w:rPr>
        <w:t xml:space="preserve"> Materials and Methods</w:t>
      </w:r>
    </w:p>
    <w:p w14:paraId="6278E4C9" w14:textId="77777777" w:rsidR="006C109C" w:rsidRPr="00E25774" w:rsidRDefault="006C109C" w:rsidP="006C109C">
      <w:pPr>
        <w:spacing w:after="0" w:line="480" w:lineRule="auto"/>
        <w:contextualSpacing/>
        <w:rPr>
          <w:rFonts w:ascii="Arial" w:eastAsia="Times New Roman" w:hAnsi="Arial" w:cs="Arial"/>
          <w:b/>
          <w:color w:val="000000" w:themeColor="text1"/>
        </w:rPr>
      </w:pPr>
      <w:r w:rsidRPr="00E25774">
        <w:rPr>
          <w:rFonts w:ascii="Arial" w:eastAsia="Times New Roman" w:hAnsi="Arial" w:cs="Arial"/>
          <w:b/>
          <w:color w:val="000000" w:themeColor="text1"/>
        </w:rPr>
        <w:t>Primer sequences</w:t>
      </w:r>
    </w:p>
    <w:p w14:paraId="52EDDDF1" w14:textId="43E056B0" w:rsidR="006C109C" w:rsidRPr="00E25774" w:rsidRDefault="006C109C" w:rsidP="006C109C">
      <w:pPr>
        <w:spacing w:after="0" w:line="480" w:lineRule="auto"/>
        <w:ind w:firstLine="720"/>
        <w:contextualSpacing/>
        <w:rPr>
          <w:rFonts w:ascii="Arial" w:eastAsia="Times New Roman" w:hAnsi="Arial" w:cs="Arial"/>
          <w:color w:val="000000" w:themeColor="text1"/>
        </w:rPr>
      </w:pPr>
      <w:r w:rsidRPr="00E25774">
        <w:rPr>
          <w:rFonts w:ascii="Arial" w:eastAsia="Times New Roman" w:hAnsi="Arial" w:cs="Arial"/>
          <w:color w:val="000000" w:themeColor="text1"/>
        </w:rPr>
        <w:t xml:space="preserve">The sequences of primers used for </w:t>
      </w:r>
      <w:proofErr w:type="spellStart"/>
      <w:r w:rsidRPr="00E25774">
        <w:rPr>
          <w:rFonts w:ascii="Arial" w:eastAsia="Times New Roman" w:hAnsi="Arial" w:cs="Arial"/>
          <w:color w:val="000000" w:themeColor="text1"/>
        </w:rPr>
        <w:t>qRT</w:t>
      </w:r>
      <w:proofErr w:type="spellEnd"/>
      <w:r w:rsidRPr="00E25774">
        <w:rPr>
          <w:rFonts w:ascii="Arial" w:eastAsia="Times New Roman" w:hAnsi="Arial" w:cs="Arial"/>
          <w:color w:val="000000" w:themeColor="text1"/>
        </w:rPr>
        <w:t>-PCR are indicated below.</w:t>
      </w:r>
    </w:p>
    <w:p w14:paraId="2D99BBA3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i/>
          <w:color w:val="000000" w:themeColor="text1"/>
        </w:rPr>
      </w:pPr>
      <w:r w:rsidRPr="00E25774">
        <w:rPr>
          <w:rFonts w:ascii="Arial" w:hAnsi="Arial" w:cs="Arial"/>
          <w:i/>
          <w:color w:val="000000" w:themeColor="text1"/>
        </w:rPr>
        <w:t>C</w:t>
      </w:r>
      <w:r>
        <w:rPr>
          <w:rFonts w:ascii="Arial" w:hAnsi="Arial" w:cs="Arial"/>
          <w:i/>
          <w:color w:val="000000" w:themeColor="text1"/>
        </w:rPr>
        <w:t>XCR4</w:t>
      </w:r>
      <w:r w:rsidRPr="00E25774">
        <w:rPr>
          <w:rFonts w:ascii="Arial" w:hAnsi="Arial" w:cs="Arial"/>
          <w:i/>
          <w:color w:val="000000" w:themeColor="text1"/>
        </w:rPr>
        <w:t xml:space="preserve"> </w:t>
      </w:r>
      <w:r w:rsidRPr="00E25774">
        <w:rPr>
          <w:rFonts w:ascii="Arial" w:hAnsi="Arial" w:cs="Arial"/>
          <w:color w:val="000000" w:themeColor="text1"/>
        </w:rPr>
        <w:t>forward: 5’-</w:t>
      </w:r>
      <w:r w:rsidRPr="006A4611">
        <w:rPr>
          <w:rFonts w:ascii="Arial" w:hAnsi="Arial" w:cs="Arial"/>
          <w:color w:val="000000" w:themeColor="text1"/>
        </w:rPr>
        <w:t>CCTATGCAAGGCAGTCCATGT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7DC02A10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 w:rsidRPr="00E25774">
        <w:rPr>
          <w:rFonts w:ascii="Arial" w:hAnsi="Arial" w:cs="Arial"/>
          <w:i/>
          <w:color w:val="000000" w:themeColor="text1"/>
        </w:rPr>
        <w:t>C</w:t>
      </w:r>
      <w:r>
        <w:rPr>
          <w:rFonts w:ascii="Arial" w:hAnsi="Arial" w:cs="Arial"/>
          <w:i/>
          <w:color w:val="000000" w:themeColor="text1"/>
        </w:rPr>
        <w:t>XCR4</w:t>
      </w:r>
      <w:r w:rsidRPr="00E25774">
        <w:rPr>
          <w:rFonts w:ascii="Arial" w:hAnsi="Arial" w:cs="Arial"/>
          <w:i/>
          <w:color w:val="000000" w:themeColor="text1"/>
        </w:rPr>
        <w:t xml:space="preserve"> </w:t>
      </w:r>
      <w:r w:rsidRPr="00E25774">
        <w:rPr>
          <w:rFonts w:ascii="Arial" w:hAnsi="Arial" w:cs="Arial"/>
          <w:color w:val="000000" w:themeColor="text1"/>
        </w:rPr>
        <w:t>reverse: 5’-</w:t>
      </w:r>
      <w:r w:rsidRPr="006A4611">
        <w:rPr>
          <w:rFonts w:ascii="Arial" w:hAnsi="Arial" w:cs="Arial"/>
          <w:color w:val="000000" w:themeColor="text1"/>
        </w:rPr>
        <w:t>GGTAGCGGTCCAGACTGATGA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501A9D73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GLUT</w:t>
      </w:r>
      <w:r w:rsidRPr="00E25774">
        <w:rPr>
          <w:rFonts w:ascii="Arial" w:hAnsi="Arial" w:cs="Arial"/>
          <w:i/>
          <w:color w:val="000000" w:themeColor="text1"/>
        </w:rPr>
        <w:t>1</w:t>
      </w:r>
      <w:r w:rsidRPr="00E25774">
        <w:rPr>
          <w:rFonts w:ascii="Arial" w:hAnsi="Arial" w:cs="Arial"/>
          <w:color w:val="000000" w:themeColor="text1"/>
        </w:rPr>
        <w:t xml:space="preserve"> forward: 5’-</w:t>
      </w:r>
      <w:r w:rsidRPr="006A4611">
        <w:rPr>
          <w:rFonts w:ascii="Arial" w:hAnsi="Arial" w:cs="Arial"/>
          <w:color w:val="000000" w:themeColor="text1"/>
        </w:rPr>
        <w:t>CGGGCCAAGAGTGTGCTAAA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28172583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GLUT</w:t>
      </w:r>
      <w:r w:rsidRPr="00E25774">
        <w:rPr>
          <w:rFonts w:ascii="Arial" w:hAnsi="Arial" w:cs="Arial"/>
          <w:i/>
          <w:color w:val="000000" w:themeColor="text1"/>
        </w:rPr>
        <w:t>1</w:t>
      </w:r>
      <w:r w:rsidRPr="00E25774">
        <w:rPr>
          <w:rFonts w:ascii="Arial" w:hAnsi="Arial" w:cs="Arial"/>
          <w:color w:val="000000" w:themeColor="text1"/>
        </w:rPr>
        <w:t xml:space="preserve"> reverse: 5’-</w:t>
      </w:r>
      <w:r w:rsidRPr="006A4611">
        <w:rPr>
          <w:rFonts w:ascii="Arial" w:hAnsi="Arial" w:cs="Arial"/>
          <w:color w:val="000000" w:themeColor="text1"/>
        </w:rPr>
        <w:t>TGACGATACCGGAGCCAATG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1B06D92D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HIF-1A</w:t>
      </w:r>
      <w:r w:rsidRPr="00E25774">
        <w:rPr>
          <w:rFonts w:ascii="Arial" w:hAnsi="Arial" w:cs="Arial"/>
          <w:i/>
          <w:color w:val="000000" w:themeColor="text1"/>
        </w:rPr>
        <w:t xml:space="preserve"> </w:t>
      </w:r>
      <w:r w:rsidRPr="00E25774">
        <w:rPr>
          <w:rFonts w:ascii="Arial" w:hAnsi="Arial" w:cs="Arial"/>
          <w:color w:val="000000" w:themeColor="text1"/>
        </w:rPr>
        <w:t>forward: 5’-</w:t>
      </w:r>
      <w:r w:rsidRPr="005359C9">
        <w:rPr>
          <w:rFonts w:ascii="Arial" w:hAnsi="Arial" w:cs="Arial"/>
          <w:color w:val="000000" w:themeColor="text1"/>
        </w:rPr>
        <w:t>CTGCCACCACTGATGAATTA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70C64ADE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HIF-1A</w:t>
      </w:r>
      <w:r w:rsidRPr="00E25774">
        <w:rPr>
          <w:rFonts w:ascii="Arial" w:hAnsi="Arial" w:cs="Arial"/>
          <w:i/>
          <w:color w:val="000000" w:themeColor="text1"/>
        </w:rPr>
        <w:t xml:space="preserve"> </w:t>
      </w:r>
      <w:r w:rsidRPr="00E25774">
        <w:rPr>
          <w:rFonts w:ascii="Arial" w:hAnsi="Arial" w:cs="Arial"/>
          <w:color w:val="000000" w:themeColor="text1"/>
        </w:rPr>
        <w:t>reverse: 5’</w:t>
      </w:r>
      <w:r>
        <w:rPr>
          <w:rFonts w:ascii="Arial" w:hAnsi="Arial" w:cs="Arial"/>
          <w:color w:val="000000" w:themeColor="text1"/>
        </w:rPr>
        <w:t>-</w:t>
      </w:r>
      <w:r w:rsidRPr="005359C9">
        <w:rPr>
          <w:rFonts w:ascii="Arial" w:hAnsi="Arial" w:cs="Arial"/>
          <w:color w:val="000000" w:themeColor="text1"/>
        </w:rPr>
        <w:t>GTATGTGGGTAGGAGATGGA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02331758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HIF-2A</w:t>
      </w:r>
      <w:r w:rsidRPr="00E25774">
        <w:rPr>
          <w:rFonts w:ascii="Arial" w:hAnsi="Arial" w:cs="Arial"/>
          <w:i/>
          <w:color w:val="000000" w:themeColor="text1"/>
        </w:rPr>
        <w:t xml:space="preserve"> </w:t>
      </w:r>
      <w:r w:rsidRPr="00E25774">
        <w:rPr>
          <w:rFonts w:ascii="Arial" w:hAnsi="Arial" w:cs="Arial"/>
          <w:color w:val="000000" w:themeColor="text1"/>
        </w:rPr>
        <w:t>forward: 5’-</w:t>
      </w:r>
      <w:r w:rsidRPr="006A4611">
        <w:rPr>
          <w:rFonts w:ascii="Arial" w:hAnsi="Arial" w:cs="Arial"/>
          <w:color w:val="000000" w:themeColor="text1"/>
        </w:rPr>
        <w:t>TGCTCCCACGGCCTGTAC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7D1345A2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HIF-2A</w:t>
      </w:r>
      <w:r w:rsidRPr="00E25774">
        <w:rPr>
          <w:rFonts w:ascii="Arial" w:hAnsi="Arial" w:cs="Arial"/>
          <w:i/>
          <w:color w:val="000000" w:themeColor="text1"/>
        </w:rPr>
        <w:t xml:space="preserve"> </w:t>
      </w:r>
      <w:r w:rsidRPr="00E25774">
        <w:rPr>
          <w:rFonts w:ascii="Arial" w:hAnsi="Arial" w:cs="Arial"/>
          <w:color w:val="000000" w:themeColor="text1"/>
        </w:rPr>
        <w:t>reverse: 5’-</w:t>
      </w:r>
      <w:r w:rsidRPr="006A4611">
        <w:rPr>
          <w:rFonts w:ascii="Arial" w:hAnsi="Arial" w:cs="Arial"/>
          <w:color w:val="000000" w:themeColor="text1"/>
        </w:rPr>
        <w:t>TTGTCACACCTATGGCATATCACA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676360AC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KLF4</w:t>
      </w:r>
      <w:r w:rsidRPr="00E25774">
        <w:rPr>
          <w:rFonts w:ascii="Arial" w:hAnsi="Arial" w:cs="Arial"/>
          <w:i/>
          <w:color w:val="000000" w:themeColor="text1"/>
        </w:rPr>
        <w:t xml:space="preserve"> </w:t>
      </w:r>
      <w:r w:rsidRPr="00E25774">
        <w:rPr>
          <w:rFonts w:ascii="Arial" w:hAnsi="Arial" w:cs="Arial"/>
          <w:color w:val="000000" w:themeColor="text1"/>
        </w:rPr>
        <w:t>forward: 5’-</w:t>
      </w:r>
      <w:r w:rsidRPr="005359C9">
        <w:rPr>
          <w:rFonts w:ascii="Arial" w:hAnsi="Arial" w:cs="Arial"/>
          <w:color w:val="000000" w:themeColor="text1"/>
        </w:rPr>
        <w:t>CCCACATGAAGCGACTTCCC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6A808AF6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KLF4</w:t>
      </w:r>
      <w:r w:rsidRPr="00E25774">
        <w:rPr>
          <w:rFonts w:ascii="Arial" w:hAnsi="Arial" w:cs="Arial"/>
          <w:i/>
          <w:color w:val="000000" w:themeColor="text1"/>
        </w:rPr>
        <w:t xml:space="preserve"> </w:t>
      </w:r>
      <w:r w:rsidRPr="00E25774">
        <w:rPr>
          <w:rFonts w:ascii="Arial" w:hAnsi="Arial" w:cs="Arial"/>
          <w:color w:val="000000" w:themeColor="text1"/>
        </w:rPr>
        <w:t>reverse: 5’-</w:t>
      </w:r>
      <w:r w:rsidRPr="005359C9">
        <w:rPr>
          <w:rFonts w:ascii="Arial" w:hAnsi="Arial" w:cs="Arial"/>
          <w:color w:val="000000" w:themeColor="text1"/>
        </w:rPr>
        <w:t>CAGGTCCAGGAGATCGTTGAA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56298A20" w14:textId="77777777" w:rsidR="006C109C" w:rsidRPr="00E25774" w:rsidRDefault="006C109C" w:rsidP="006C109C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 w:rsidRPr="00E25774">
        <w:rPr>
          <w:rFonts w:ascii="Arial" w:hAnsi="Arial" w:cs="Arial"/>
          <w:i/>
          <w:color w:val="000000" w:themeColor="text1"/>
        </w:rPr>
        <w:t>LEF1</w:t>
      </w:r>
      <w:r w:rsidRPr="00E25774">
        <w:rPr>
          <w:rFonts w:ascii="Arial" w:hAnsi="Arial" w:cs="Arial"/>
          <w:color w:val="000000" w:themeColor="text1"/>
        </w:rPr>
        <w:t xml:space="preserve"> forward: 5’-GATCTTCGCCGAGATCAGTC-3’</w:t>
      </w:r>
    </w:p>
    <w:p w14:paraId="12A4E271" w14:textId="77777777" w:rsidR="006C109C" w:rsidRPr="00E25774" w:rsidRDefault="006C109C" w:rsidP="006C109C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 w:rsidRPr="00E25774">
        <w:rPr>
          <w:rFonts w:ascii="Arial" w:hAnsi="Arial" w:cs="Arial"/>
          <w:i/>
          <w:color w:val="000000" w:themeColor="text1"/>
        </w:rPr>
        <w:t>LEF1</w:t>
      </w:r>
      <w:r w:rsidRPr="00E25774">
        <w:rPr>
          <w:rFonts w:ascii="Arial" w:hAnsi="Arial" w:cs="Arial"/>
          <w:color w:val="000000" w:themeColor="text1"/>
        </w:rPr>
        <w:t xml:space="preserve"> reverse: 5’-GCCTCCATCTGGATGCTTTC-3’</w:t>
      </w:r>
    </w:p>
    <w:p w14:paraId="3C14187E" w14:textId="77777777" w:rsidR="006C109C" w:rsidRPr="00E25774" w:rsidRDefault="006C109C" w:rsidP="006C109C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 w:rsidRPr="00E25774">
        <w:rPr>
          <w:rFonts w:ascii="Arial" w:hAnsi="Arial" w:cs="Arial"/>
          <w:i/>
          <w:color w:val="000000" w:themeColor="text1"/>
        </w:rPr>
        <w:t xml:space="preserve">MYC </w:t>
      </w:r>
      <w:r w:rsidRPr="00E25774">
        <w:rPr>
          <w:rFonts w:ascii="Arial" w:hAnsi="Arial" w:cs="Arial"/>
          <w:color w:val="000000" w:themeColor="text1"/>
        </w:rPr>
        <w:t>forward: 5’-GGAGACACCGCCCACCA-3’</w:t>
      </w:r>
    </w:p>
    <w:p w14:paraId="69FC6A78" w14:textId="510EBE22" w:rsidR="006C109C" w:rsidRPr="00E25774" w:rsidRDefault="006C109C" w:rsidP="006C109C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 w:rsidRPr="00E25774">
        <w:rPr>
          <w:rFonts w:ascii="Arial" w:hAnsi="Arial" w:cs="Arial"/>
          <w:i/>
          <w:color w:val="000000" w:themeColor="text1"/>
        </w:rPr>
        <w:t xml:space="preserve">MYC </w:t>
      </w:r>
      <w:r w:rsidRPr="00E25774">
        <w:rPr>
          <w:rFonts w:ascii="Arial" w:hAnsi="Arial" w:cs="Arial"/>
          <w:color w:val="000000" w:themeColor="text1"/>
        </w:rPr>
        <w:t>reverse: 5’</w:t>
      </w:r>
      <w:r w:rsidR="008A6273">
        <w:rPr>
          <w:rFonts w:ascii="Arial" w:hAnsi="Arial" w:cs="Arial"/>
          <w:color w:val="000000" w:themeColor="text1"/>
        </w:rPr>
        <w:t>-</w:t>
      </w:r>
      <w:r w:rsidRPr="00E25774">
        <w:rPr>
          <w:rFonts w:ascii="Arial" w:hAnsi="Arial" w:cs="Arial"/>
          <w:color w:val="000000" w:themeColor="text1"/>
        </w:rPr>
        <w:t>GCGCTGCGTAGTTGTGCTG-3’</w:t>
      </w:r>
    </w:p>
    <w:p w14:paraId="4BAE1204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OCT4</w:t>
      </w:r>
      <w:r w:rsidRPr="00E25774">
        <w:rPr>
          <w:rFonts w:ascii="Arial" w:hAnsi="Arial" w:cs="Arial"/>
          <w:i/>
          <w:color w:val="000000" w:themeColor="text1"/>
        </w:rPr>
        <w:t xml:space="preserve"> </w:t>
      </w:r>
      <w:r w:rsidRPr="00E25774">
        <w:rPr>
          <w:rFonts w:ascii="Arial" w:hAnsi="Arial" w:cs="Arial"/>
          <w:color w:val="000000" w:themeColor="text1"/>
        </w:rPr>
        <w:t>forward: 5’-</w:t>
      </w:r>
      <w:r w:rsidRPr="005359C9">
        <w:rPr>
          <w:rFonts w:ascii="Arial" w:hAnsi="Arial" w:cs="Arial"/>
          <w:color w:val="000000" w:themeColor="text1"/>
        </w:rPr>
        <w:t>GAGAACCGAGTGAGAGGCAACC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6FF5EDDB" w14:textId="77777777" w:rsidR="006D2271" w:rsidRPr="00E25774" w:rsidRDefault="006D2271" w:rsidP="006D2271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OCT4</w:t>
      </w:r>
      <w:r w:rsidRPr="00E25774">
        <w:rPr>
          <w:rFonts w:ascii="Arial" w:hAnsi="Arial" w:cs="Arial"/>
          <w:i/>
          <w:color w:val="000000" w:themeColor="text1"/>
        </w:rPr>
        <w:t xml:space="preserve"> </w:t>
      </w:r>
      <w:r w:rsidRPr="00E25774">
        <w:rPr>
          <w:rFonts w:ascii="Arial" w:hAnsi="Arial" w:cs="Arial"/>
          <w:color w:val="000000" w:themeColor="text1"/>
        </w:rPr>
        <w:t>reverse: 5’-</w:t>
      </w:r>
      <w:r w:rsidRPr="005359C9">
        <w:rPr>
          <w:rFonts w:ascii="Arial" w:hAnsi="Arial" w:cs="Arial"/>
          <w:color w:val="000000" w:themeColor="text1"/>
        </w:rPr>
        <w:t>CATAGTCGCTGCTTGATCGCTTG</w:t>
      </w:r>
      <w:r w:rsidRPr="00E25774">
        <w:rPr>
          <w:rFonts w:ascii="Arial" w:hAnsi="Arial" w:cs="Arial"/>
          <w:color w:val="000000" w:themeColor="text1"/>
        </w:rPr>
        <w:t>-3’</w:t>
      </w:r>
    </w:p>
    <w:p w14:paraId="138D6F7D" w14:textId="77777777" w:rsidR="006C109C" w:rsidRPr="00E25774" w:rsidRDefault="006C109C" w:rsidP="006C109C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 w:rsidRPr="00E25774">
        <w:rPr>
          <w:rFonts w:ascii="Arial" w:hAnsi="Arial" w:cs="Arial"/>
          <w:i/>
          <w:color w:val="000000" w:themeColor="text1"/>
        </w:rPr>
        <w:t>TBP</w:t>
      </w:r>
      <w:r w:rsidRPr="00E25774">
        <w:rPr>
          <w:rFonts w:ascii="Arial" w:hAnsi="Arial" w:cs="Arial"/>
          <w:color w:val="000000" w:themeColor="text1"/>
        </w:rPr>
        <w:t xml:space="preserve"> forward: 5’-GGGCATTATTTGTGCACTGAGA-3’</w:t>
      </w:r>
    </w:p>
    <w:p w14:paraId="33FAC57C" w14:textId="77777777" w:rsidR="006C109C" w:rsidRPr="00E25774" w:rsidRDefault="006C109C" w:rsidP="006C109C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 w:rsidRPr="00E25774">
        <w:rPr>
          <w:rFonts w:ascii="Arial" w:hAnsi="Arial" w:cs="Arial"/>
          <w:i/>
          <w:color w:val="000000" w:themeColor="text1"/>
        </w:rPr>
        <w:t>TBP</w:t>
      </w:r>
      <w:r w:rsidRPr="00E25774">
        <w:rPr>
          <w:rFonts w:ascii="Arial" w:hAnsi="Arial" w:cs="Arial"/>
          <w:color w:val="000000" w:themeColor="text1"/>
        </w:rPr>
        <w:t xml:space="preserve"> reverse: 5’-TAGCAGCACGGTATGAGCAACT-3’</w:t>
      </w:r>
    </w:p>
    <w:p w14:paraId="3676ECEE" w14:textId="77777777" w:rsidR="006C109C" w:rsidRPr="00E25774" w:rsidRDefault="006C109C" w:rsidP="006C109C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 w:rsidRPr="00E25774">
        <w:rPr>
          <w:rFonts w:ascii="Arial" w:hAnsi="Arial" w:cs="Arial"/>
          <w:i/>
          <w:color w:val="000000" w:themeColor="text1"/>
        </w:rPr>
        <w:t xml:space="preserve">18S </w:t>
      </w:r>
      <w:r w:rsidRPr="00E25774">
        <w:rPr>
          <w:rFonts w:ascii="Arial" w:hAnsi="Arial" w:cs="Arial"/>
          <w:color w:val="000000" w:themeColor="text1"/>
        </w:rPr>
        <w:t>forward: 5’-AACCCGTTGAACCCCATT-3’</w:t>
      </w:r>
    </w:p>
    <w:p w14:paraId="0B6C39DC" w14:textId="77777777" w:rsidR="006C109C" w:rsidRPr="00E25774" w:rsidRDefault="006C109C" w:rsidP="006C109C">
      <w:pPr>
        <w:spacing w:after="0" w:line="480" w:lineRule="auto"/>
        <w:contextualSpacing/>
        <w:rPr>
          <w:rFonts w:ascii="Arial" w:hAnsi="Arial" w:cs="Arial"/>
          <w:color w:val="000000" w:themeColor="text1"/>
        </w:rPr>
      </w:pPr>
      <w:r w:rsidRPr="00E25774">
        <w:rPr>
          <w:rFonts w:ascii="Arial" w:hAnsi="Arial" w:cs="Arial"/>
          <w:i/>
          <w:color w:val="000000" w:themeColor="text1"/>
        </w:rPr>
        <w:t xml:space="preserve">18S </w:t>
      </w:r>
      <w:r w:rsidRPr="00E25774">
        <w:rPr>
          <w:rFonts w:ascii="Arial" w:hAnsi="Arial" w:cs="Arial"/>
          <w:color w:val="000000" w:themeColor="text1"/>
        </w:rPr>
        <w:t>reverse: 5’-CCATCCAATCGGTAGTAGCG-3’</w:t>
      </w:r>
    </w:p>
    <w:p w14:paraId="51F466C4" w14:textId="77777777" w:rsidR="006C109C" w:rsidRPr="00E25774" w:rsidRDefault="006C109C" w:rsidP="006C109C">
      <w:pPr>
        <w:spacing w:after="0" w:line="480" w:lineRule="auto"/>
        <w:contextualSpacing/>
        <w:rPr>
          <w:rFonts w:ascii="Arial" w:hAnsi="Arial" w:cs="Arial"/>
          <w:b/>
          <w:color w:val="000000" w:themeColor="text1"/>
        </w:rPr>
      </w:pPr>
    </w:p>
    <w:p w14:paraId="57CEBCDE" w14:textId="77777777" w:rsidR="00254D6E" w:rsidRPr="002D0EF6" w:rsidRDefault="00254D6E" w:rsidP="00254D6E">
      <w:pPr>
        <w:spacing w:line="480" w:lineRule="auto"/>
        <w:rPr>
          <w:rFonts w:ascii="Arial" w:hAnsi="Arial" w:cs="Arial"/>
          <w:b/>
        </w:rPr>
      </w:pPr>
      <w:r w:rsidRPr="002D0EF6">
        <w:rPr>
          <w:rFonts w:ascii="Arial" w:hAnsi="Arial" w:cs="Arial"/>
          <w:b/>
        </w:rPr>
        <w:t>Fluorescent western blot analysis</w:t>
      </w:r>
    </w:p>
    <w:p w14:paraId="4E21E08B" w14:textId="77777777" w:rsidR="0043416E" w:rsidRDefault="00254D6E" w:rsidP="00E14ED4">
      <w:pPr>
        <w:spacing w:after="0" w:line="480" w:lineRule="auto"/>
        <w:ind w:firstLine="720"/>
        <w:contextualSpacing/>
        <w:rPr>
          <w:rFonts w:ascii="Arial" w:hAnsi="Arial" w:cs="Arial"/>
        </w:rPr>
      </w:pPr>
      <w:r w:rsidRPr="002D0EF6">
        <w:rPr>
          <w:rFonts w:ascii="Arial" w:hAnsi="Arial" w:cs="Arial"/>
        </w:rPr>
        <w:lastRenderedPageBreak/>
        <w:t>Cells were washed once with cold PBS then lysed in RIPA buffer (</w:t>
      </w:r>
      <w:proofErr w:type="spellStart"/>
      <w:r w:rsidRPr="002D0EF6">
        <w:rPr>
          <w:rFonts w:ascii="Arial" w:hAnsi="Arial" w:cs="Arial"/>
        </w:rPr>
        <w:t>Thermo</w:t>
      </w:r>
      <w:proofErr w:type="spellEnd"/>
      <w:r w:rsidRPr="002D0EF6">
        <w:rPr>
          <w:rFonts w:ascii="Arial" w:hAnsi="Arial" w:cs="Arial"/>
        </w:rPr>
        <w:t xml:space="preserve"> Fisher) supplemented with protease inhibitors (Roche). Clarified cell lysates were quantified then boiled in </w:t>
      </w:r>
      <w:proofErr w:type="spellStart"/>
      <w:r w:rsidRPr="002D0EF6">
        <w:rPr>
          <w:rFonts w:ascii="Arial" w:hAnsi="Arial" w:cs="Arial"/>
        </w:rPr>
        <w:t>Laemmli</w:t>
      </w:r>
      <w:proofErr w:type="spellEnd"/>
      <w:r w:rsidRPr="002D0EF6">
        <w:rPr>
          <w:rFonts w:ascii="Arial" w:hAnsi="Arial" w:cs="Arial"/>
        </w:rPr>
        <w:t xml:space="preserve"> buffer for 5 min (Bio-Rad). For analysis of HIF proteins, cells were washed once with cold PBS then lysed directly in </w:t>
      </w:r>
      <w:proofErr w:type="spellStart"/>
      <w:r w:rsidRPr="002D0EF6">
        <w:rPr>
          <w:rFonts w:ascii="Arial" w:hAnsi="Arial" w:cs="Arial"/>
        </w:rPr>
        <w:t>Laemmli</w:t>
      </w:r>
      <w:proofErr w:type="spellEnd"/>
      <w:r w:rsidRPr="002D0EF6">
        <w:rPr>
          <w:rFonts w:ascii="Arial" w:hAnsi="Arial" w:cs="Arial"/>
        </w:rPr>
        <w:t xml:space="preserve"> buffer. Cell lysates were passed through a 23-gauge needle 10 times then boiled for 5 min. Proteins were separated by SDS-PAGE and transferred onto </w:t>
      </w:r>
      <w:proofErr w:type="spellStart"/>
      <w:r w:rsidRPr="002D0EF6">
        <w:rPr>
          <w:rFonts w:ascii="Arial" w:hAnsi="Arial" w:cs="Arial"/>
        </w:rPr>
        <w:t>polyvinylidene</w:t>
      </w:r>
      <w:proofErr w:type="spellEnd"/>
      <w:r w:rsidRPr="002D0EF6">
        <w:rPr>
          <w:rFonts w:ascii="Arial" w:hAnsi="Arial" w:cs="Arial"/>
        </w:rPr>
        <w:t xml:space="preserve"> fluoride membrane. Membranes were blocked for 1 h in Odyssey Blocking Buffer (LI-COR), and probed overnight at 4</w:t>
      </w:r>
      <w:r w:rsidRPr="002D0EF6">
        <w:rPr>
          <w:rFonts w:ascii="Arial" w:hAnsi="Arial" w:cs="Arial"/>
        </w:rPr>
        <w:sym w:font="Symbol" w:char="F0B0"/>
      </w:r>
      <w:r w:rsidRPr="002D0EF6">
        <w:rPr>
          <w:rFonts w:ascii="Arial" w:hAnsi="Arial" w:cs="Arial"/>
        </w:rPr>
        <w:t>C with primary antibodies for c-</w:t>
      </w:r>
      <w:proofErr w:type="spellStart"/>
      <w:r w:rsidRPr="002D0EF6">
        <w:rPr>
          <w:rFonts w:ascii="Arial" w:hAnsi="Arial" w:cs="Arial"/>
        </w:rPr>
        <w:t>Myc</w:t>
      </w:r>
      <w:proofErr w:type="spellEnd"/>
      <w:r w:rsidRPr="002D0EF6">
        <w:rPr>
          <w:rFonts w:ascii="Arial" w:hAnsi="Arial" w:cs="Arial"/>
        </w:rPr>
        <w:t xml:space="preserve"> (1:1000, Cell Signaling Technology), LEF1 (1:500, Cell Signaling Technology), HIF-1</w:t>
      </w:r>
      <w:r w:rsidRPr="002D0EF6">
        <w:rPr>
          <w:rFonts w:ascii="Arial" w:hAnsi="Arial" w:cs="Arial"/>
        </w:rPr>
        <w:sym w:font="Symbol" w:char="F061"/>
      </w:r>
      <w:r w:rsidRPr="002D0EF6">
        <w:rPr>
          <w:rFonts w:ascii="Arial" w:hAnsi="Arial" w:cs="Arial"/>
        </w:rPr>
        <w:t xml:space="preserve"> (1:500, BD Transduction Laboratories), HIF-2</w:t>
      </w:r>
      <w:r w:rsidRPr="002D0EF6">
        <w:rPr>
          <w:rFonts w:ascii="Arial" w:hAnsi="Arial" w:cs="Arial"/>
        </w:rPr>
        <w:sym w:font="Symbol" w:char="F061"/>
      </w:r>
      <w:r w:rsidRPr="002D0EF6">
        <w:rPr>
          <w:rFonts w:ascii="Arial" w:hAnsi="Arial" w:cs="Arial"/>
        </w:rPr>
        <w:t xml:space="preserve"> (1:500, </w:t>
      </w:r>
      <w:r w:rsidRPr="002D0EF6">
        <w:rPr>
          <w:rFonts w:ascii="Arial" w:hAnsi="Arial" w:cs="Arial"/>
          <w:color w:val="000000"/>
        </w:rPr>
        <w:t>Novus Biologicals</w:t>
      </w:r>
      <w:r w:rsidRPr="002D0EF6">
        <w:rPr>
          <w:rFonts w:ascii="Arial" w:hAnsi="Arial" w:cs="Arial"/>
        </w:rPr>
        <w:t xml:space="preserve">), ERK2 (1:1000, </w:t>
      </w:r>
      <w:r w:rsidRPr="002D0EF6">
        <w:rPr>
          <w:rFonts w:ascii="Arial" w:hAnsi="Arial" w:cs="Arial"/>
          <w:color w:val="000000"/>
        </w:rPr>
        <w:t>Santa Cruz Biotechnology</w:t>
      </w:r>
      <w:r w:rsidRPr="002D0EF6">
        <w:rPr>
          <w:rFonts w:ascii="Arial" w:hAnsi="Arial" w:cs="Arial"/>
        </w:rPr>
        <w:t xml:space="preserve">), or </w:t>
      </w:r>
      <w:r w:rsidRPr="002D0EF6">
        <w:rPr>
          <w:rFonts w:ascii="Arial" w:hAnsi="Arial" w:cs="Arial"/>
        </w:rPr>
        <w:sym w:font="Symbol" w:char="F062"/>
      </w:r>
      <w:r w:rsidRPr="002D0EF6">
        <w:rPr>
          <w:rFonts w:ascii="Arial" w:hAnsi="Arial" w:cs="Arial"/>
        </w:rPr>
        <w:t xml:space="preserve">-tubulin (1:20,000, </w:t>
      </w:r>
      <w:proofErr w:type="spellStart"/>
      <w:r w:rsidRPr="002D0EF6">
        <w:rPr>
          <w:rFonts w:ascii="Arial" w:hAnsi="Arial" w:cs="Arial"/>
          <w:color w:val="000000"/>
        </w:rPr>
        <w:t>Thermo</w:t>
      </w:r>
      <w:proofErr w:type="spellEnd"/>
      <w:r w:rsidRPr="002D0EF6">
        <w:rPr>
          <w:rFonts w:ascii="Arial" w:hAnsi="Arial" w:cs="Arial"/>
          <w:color w:val="000000"/>
        </w:rPr>
        <w:t xml:space="preserve"> Fisher</w:t>
      </w:r>
      <w:r w:rsidRPr="002D0EF6">
        <w:rPr>
          <w:rFonts w:ascii="Arial" w:hAnsi="Arial" w:cs="Arial"/>
        </w:rPr>
        <w:t xml:space="preserve">). Bound antibodies were visualized using </w:t>
      </w:r>
      <w:proofErr w:type="spellStart"/>
      <w:r w:rsidRPr="002D0EF6">
        <w:rPr>
          <w:rFonts w:ascii="Arial" w:hAnsi="Arial" w:cs="Arial"/>
        </w:rPr>
        <w:t>IRDye</w:t>
      </w:r>
      <w:proofErr w:type="spellEnd"/>
      <w:r w:rsidRPr="002D0EF6">
        <w:rPr>
          <w:rFonts w:ascii="Arial" w:hAnsi="Arial" w:cs="Arial"/>
        </w:rPr>
        <w:t xml:space="preserve"> secondary antibodies (LI-COR) and an Odyssey Classic Infrared Imaging System (LI-COR).</w:t>
      </w:r>
    </w:p>
    <w:p w14:paraId="729B59F8" w14:textId="77777777" w:rsidR="0043416E" w:rsidRDefault="0043416E" w:rsidP="00254D6E">
      <w:pPr>
        <w:spacing w:after="0" w:line="480" w:lineRule="auto"/>
        <w:contextualSpacing/>
        <w:rPr>
          <w:rFonts w:ascii="Arial" w:hAnsi="Arial" w:cs="Arial"/>
        </w:rPr>
      </w:pPr>
    </w:p>
    <w:p w14:paraId="28174FBC" w14:textId="04B01828" w:rsidR="006C109C" w:rsidRPr="00E25774" w:rsidRDefault="006C109C" w:rsidP="00254D6E">
      <w:pPr>
        <w:spacing w:after="0" w:line="480" w:lineRule="auto"/>
        <w:contextualSpacing/>
        <w:rPr>
          <w:rFonts w:ascii="Arial" w:hAnsi="Arial" w:cs="Arial"/>
          <w:b/>
          <w:color w:val="000000" w:themeColor="text1"/>
        </w:rPr>
      </w:pPr>
      <w:r w:rsidRPr="00E25774">
        <w:rPr>
          <w:rFonts w:ascii="Arial" w:hAnsi="Arial" w:cs="Arial"/>
          <w:b/>
          <w:color w:val="000000" w:themeColor="text1"/>
        </w:rPr>
        <w:t>CD133 antibody staining and flow cytometry</w:t>
      </w:r>
    </w:p>
    <w:p w14:paraId="215AB3AB" w14:textId="5FDA90AC" w:rsidR="006C109C" w:rsidRPr="00E25774" w:rsidRDefault="006C109C" w:rsidP="006C109C">
      <w:pPr>
        <w:spacing w:after="0" w:line="480" w:lineRule="auto"/>
        <w:ind w:firstLine="720"/>
        <w:contextualSpacing/>
        <w:rPr>
          <w:rFonts w:ascii="Arial" w:eastAsia="Times New Roman" w:hAnsi="Arial" w:cs="Arial"/>
          <w:color w:val="000000" w:themeColor="text1"/>
        </w:rPr>
      </w:pPr>
      <w:r w:rsidRPr="00E25774">
        <w:rPr>
          <w:rFonts w:ascii="Arial" w:eastAsia="Times New Roman" w:hAnsi="Arial" w:cs="Arial"/>
          <w:color w:val="000000" w:themeColor="text1"/>
        </w:rPr>
        <w:t xml:space="preserve">Cells were stained with APC-conjugated antibodies for human CD133/1 (1:50; </w:t>
      </w:r>
      <w:proofErr w:type="spellStart"/>
      <w:r w:rsidRPr="00E25774">
        <w:rPr>
          <w:rFonts w:ascii="Arial" w:eastAsia="Times New Roman" w:hAnsi="Arial" w:cs="Arial"/>
          <w:color w:val="000000" w:themeColor="text1"/>
        </w:rPr>
        <w:t>Miltenyi</w:t>
      </w:r>
      <w:proofErr w:type="spellEnd"/>
      <w:r w:rsidRPr="00E25774">
        <w:rPr>
          <w:rFonts w:ascii="Arial" w:eastAsia="Times New Roman" w:hAnsi="Arial" w:cs="Arial"/>
          <w:color w:val="000000" w:themeColor="text1"/>
        </w:rPr>
        <w:t>), as well as SYTOX Blue (</w:t>
      </w:r>
      <w:proofErr w:type="spellStart"/>
      <w:r w:rsidRPr="00E25774">
        <w:rPr>
          <w:rFonts w:ascii="Arial" w:eastAsia="Times New Roman" w:hAnsi="Arial" w:cs="Arial"/>
          <w:color w:val="000000" w:themeColor="text1"/>
        </w:rPr>
        <w:t>Thermo</w:t>
      </w:r>
      <w:proofErr w:type="spellEnd"/>
      <w:r w:rsidRPr="00E25774">
        <w:rPr>
          <w:rFonts w:ascii="Arial" w:eastAsia="Times New Roman" w:hAnsi="Arial" w:cs="Arial"/>
          <w:color w:val="000000" w:themeColor="text1"/>
        </w:rPr>
        <w:t xml:space="preserve"> Fisher) to exclude dead cells, and samples were analyzed using </w:t>
      </w:r>
      <w:r w:rsidR="005F5D77">
        <w:rPr>
          <w:rFonts w:ascii="Arial" w:eastAsia="Times New Roman" w:hAnsi="Arial" w:cs="Arial"/>
          <w:color w:val="000000" w:themeColor="text1"/>
        </w:rPr>
        <w:t>a</w:t>
      </w:r>
      <w:r w:rsidRPr="00E25774">
        <w:rPr>
          <w:rFonts w:ascii="Arial" w:eastAsia="Times New Roman" w:hAnsi="Arial" w:cs="Arial"/>
          <w:color w:val="000000" w:themeColor="text1"/>
        </w:rPr>
        <w:t xml:space="preserve"> BD LSR II flow cytometer.</w:t>
      </w:r>
      <w:r w:rsidR="002A7714">
        <w:rPr>
          <w:rFonts w:ascii="Arial" w:eastAsia="Times New Roman" w:hAnsi="Arial" w:cs="Arial"/>
          <w:color w:val="000000" w:themeColor="text1"/>
        </w:rPr>
        <w:t xml:space="preserve"> </w:t>
      </w:r>
    </w:p>
    <w:p w14:paraId="2FAB6ED4" w14:textId="77777777" w:rsidR="006C109C" w:rsidRPr="00E25774" w:rsidRDefault="006C109C" w:rsidP="006C109C">
      <w:pPr>
        <w:pStyle w:val="Normal1"/>
        <w:spacing w:after="0" w:line="480" w:lineRule="auto"/>
        <w:contextualSpacing/>
        <w:jc w:val="both"/>
        <w:rPr>
          <w:rFonts w:ascii="Arial" w:eastAsia="Arial" w:hAnsi="Arial" w:cs="Arial"/>
          <w:b/>
          <w:color w:val="000000" w:themeColor="text1"/>
        </w:rPr>
      </w:pPr>
    </w:p>
    <w:p w14:paraId="5EC78E56" w14:textId="77777777" w:rsidR="006C109C" w:rsidRPr="00E25774" w:rsidRDefault="006C109C" w:rsidP="006C109C">
      <w:pPr>
        <w:pStyle w:val="Normal1"/>
        <w:spacing w:after="0" w:line="480" w:lineRule="auto"/>
        <w:contextualSpacing/>
        <w:jc w:val="both"/>
        <w:rPr>
          <w:rFonts w:ascii="Arial" w:eastAsia="Arial" w:hAnsi="Arial" w:cs="Arial"/>
          <w:b/>
          <w:color w:val="000000" w:themeColor="text1"/>
        </w:rPr>
      </w:pPr>
      <w:r w:rsidRPr="00E25774">
        <w:rPr>
          <w:rFonts w:ascii="Arial" w:eastAsia="Arial" w:hAnsi="Arial" w:cs="Arial"/>
          <w:b/>
          <w:color w:val="000000" w:themeColor="text1"/>
        </w:rPr>
        <w:t>Assessment of the prognostic value of hypoxia gene sets in colon cancer patients</w:t>
      </w:r>
    </w:p>
    <w:p w14:paraId="405FD892" w14:textId="1BE48A40" w:rsidR="00706F13" w:rsidRDefault="006C109C" w:rsidP="006C109C">
      <w:pPr>
        <w:spacing w:after="0" w:line="480" w:lineRule="auto"/>
        <w:ind w:firstLine="720"/>
        <w:contextualSpacing/>
        <w:rPr>
          <w:rFonts w:ascii="Arial" w:eastAsia="Arial" w:hAnsi="Arial" w:cs="Arial"/>
          <w:color w:val="000000" w:themeColor="text1"/>
        </w:rPr>
      </w:pPr>
      <w:r w:rsidRPr="00E25774">
        <w:rPr>
          <w:rFonts w:ascii="Arial" w:eastAsia="Arial" w:hAnsi="Arial" w:cs="Arial"/>
          <w:color w:val="000000" w:themeColor="text1"/>
        </w:rPr>
        <w:t xml:space="preserve">Hypoxia gene sets were obtained from Winter </w:t>
      </w:r>
      <w:r w:rsidRPr="00E25774">
        <w:rPr>
          <w:rFonts w:ascii="Arial" w:eastAsia="Arial" w:hAnsi="Arial" w:cs="Arial"/>
          <w:i/>
          <w:color w:val="000000" w:themeColor="text1"/>
        </w:rPr>
        <w:t>et al.</w:t>
      </w:r>
      <w:r w:rsidR="00244908">
        <w:rPr>
          <w:rFonts w:ascii="Arial" w:eastAsia="Arial" w:hAnsi="Arial" w:cs="Arial"/>
          <w:color w:val="000000" w:themeColor="text1"/>
        </w:rPr>
        <w:t xml:space="preserve"> </w:t>
      </w:r>
      <w:r w:rsidR="00244908">
        <w:rPr>
          <w:rFonts w:ascii="Arial" w:eastAsia="Arial" w:hAnsi="Arial" w:cs="Arial"/>
          <w:color w:val="000000" w:themeColor="text1"/>
        </w:rPr>
        <w:fldChar w:fldCharType="begin">
          <w:fldData xml:space="preserve">PEVuZE5vdGU+PENpdGU+PEF1dGhvcj5XaW50ZXI8L0F1dGhvcj48WWVhcj4yMDA3PC9ZZWFyPjxS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</w:fldData>
        </w:fldChar>
      </w:r>
      <w:r w:rsidR="00EF4E21">
        <w:rPr>
          <w:rFonts w:ascii="Arial" w:eastAsia="Arial" w:hAnsi="Arial" w:cs="Arial"/>
          <w:color w:val="000000" w:themeColor="text1"/>
        </w:rPr>
        <w:instrText xml:space="preserve"> ADDIN EN.CITE </w:instrText>
      </w:r>
      <w:r w:rsidR="00EF4E21">
        <w:rPr>
          <w:rFonts w:ascii="Arial" w:eastAsia="Arial" w:hAnsi="Arial" w:cs="Arial"/>
          <w:color w:val="000000" w:themeColor="text1"/>
        </w:rPr>
        <w:fldChar w:fldCharType="begin">
          <w:fldData xml:space="preserve">PEVuZE5vdGU+PENpdGU+PEF1dGhvcj5XaW50ZXI8L0F1dGhvcj48WWVhcj4yMDA3PC9ZZWFyPjxS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</w:fldData>
        </w:fldChar>
      </w:r>
      <w:r w:rsidR="00EF4E21">
        <w:rPr>
          <w:rFonts w:ascii="Arial" w:eastAsia="Arial" w:hAnsi="Arial" w:cs="Arial"/>
          <w:color w:val="000000" w:themeColor="text1"/>
        </w:rPr>
        <w:instrText xml:space="preserve"> ADDIN EN.CITE.DATA </w:instrText>
      </w:r>
      <w:r w:rsidR="00EF4E21">
        <w:rPr>
          <w:rFonts w:ascii="Arial" w:eastAsia="Arial" w:hAnsi="Arial" w:cs="Arial"/>
          <w:color w:val="000000" w:themeColor="text1"/>
        </w:rPr>
      </w:r>
      <w:r w:rsidR="00EF4E21">
        <w:rPr>
          <w:rFonts w:ascii="Arial" w:eastAsia="Arial" w:hAnsi="Arial" w:cs="Arial"/>
          <w:color w:val="000000" w:themeColor="text1"/>
        </w:rPr>
        <w:fldChar w:fldCharType="end"/>
      </w:r>
      <w:r w:rsidR="00244908">
        <w:rPr>
          <w:rFonts w:ascii="Arial" w:eastAsia="Arial" w:hAnsi="Arial" w:cs="Arial"/>
          <w:color w:val="000000" w:themeColor="text1"/>
        </w:rPr>
      </w:r>
      <w:r w:rsidR="00244908">
        <w:rPr>
          <w:rFonts w:ascii="Arial" w:eastAsia="Arial" w:hAnsi="Arial" w:cs="Arial"/>
          <w:color w:val="000000" w:themeColor="text1"/>
        </w:rPr>
        <w:fldChar w:fldCharType="separate"/>
      </w:r>
      <w:r w:rsidR="00EF4E21">
        <w:rPr>
          <w:rFonts w:ascii="Arial" w:eastAsia="Arial" w:hAnsi="Arial" w:cs="Arial"/>
          <w:noProof/>
          <w:color w:val="000000" w:themeColor="text1"/>
        </w:rPr>
        <w:t>(</w:t>
      </w:r>
      <w:hyperlink w:anchor="_ENREF_1" w:tooltip="Winter, 2007 #41" w:history="1">
        <w:r w:rsidR="00EF4E21">
          <w:rPr>
            <w:rFonts w:ascii="Arial" w:eastAsia="Arial" w:hAnsi="Arial" w:cs="Arial"/>
            <w:noProof/>
            <w:color w:val="000000" w:themeColor="text1"/>
          </w:rPr>
          <w:t>1</w:t>
        </w:r>
      </w:hyperlink>
      <w:r w:rsidR="00EF4E21">
        <w:rPr>
          <w:rFonts w:ascii="Arial" w:eastAsia="Arial" w:hAnsi="Arial" w:cs="Arial"/>
          <w:noProof/>
          <w:color w:val="000000" w:themeColor="text1"/>
        </w:rPr>
        <w:t>)</w:t>
      </w:r>
      <w:r w:rsidR="00244908">
        <w:rPr>
          <w:rFonts w:ascii="Arial" w:eastAsia="Arial" w:hAnsi="Arial" w:cs="Arial"/>
          <w:color w:val="000000" w:themeColor="text1"/>
        </w:rPr>
        <w:fldChar w:fldCharType="end"/>
      </w:r>
      <w:r w:rsidRPr="00E25774">
        <w:rPr>
          <w:rFonts w:ascii="Arial" w:eastAsia="Arial" w:hAnsi="Arial" w:cs="Arial"/>
          <w:color w:val="000000" w:themeColor="text1"/>
        </w:rPr>
        <w:t>, Eustace</w:t>
      </w:r>
      <w:r w:rsidRPr="00E25774">
        <w:rPr>
          <w:rFonts w:ascii="Arial" w:eastAsia="Arial" w:hAnsi="Arial" w:cs="Arial"/>
          <w:i/>
          <w:color w:val="000000" w:themeColor="text1"/>
        </w:rPr>
        <w:t xml:space="preserve"> et al.</w:t>
      </w:r>
      <w:r w:rsidR="00244908">
        <w:rPr>
          <w:rFonts w:ascii="Arial" w:eastAsia="Arial" w:hAnsi="Arial" w:cs="Arial"/>
          <w:color w:val="000000" w:themeColor="text1"/>
        </w:rPr>
        <w:t xml:space="preserve"> </w:t>
      </w:r>
      <w:r w:rsidR="00244908">
        <w:rPr>
          <w:rFonts w:ascii="Arial" w:eastAsia="Arial" w:hAnsi="Arial" w:cs="Arial"/>
          <w:color w:val="000000" w:themeColor="text1"/>
        </w:rPr>
        <w:fldChar w:fldCharType="begin">
          <w:fldData xml:space="preserve">PEVuZE5vdGU+PENpdGU+PEF1dGhvcj5FdXN0YWNlPC9BdXRob3I+PFllYXI+MjAxMzwvWWVhcj48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</w:fldData>
        </w:fldChar>
      </w:r>
      <w:r w:rsidR="00EF4E21">
        <w:rPr>
          <w:rFonts w:ascii="Arial" w:eastAsia="Arial" w:hAnsi="Arial" w:cs="Arial"/>
          <w:color w:val="000000" w:themeColor="text1"/>
        </w:rPr>
        <w:instrText xml:space="preserve"> ADDIN EN.CITE </w:instrText>
      </w:r>
      <w:r w:rsidR="00EF4E21">
        <w:rPr>
          <w:rFonts w:ascii="Arial" w:eastAsia="Arial" w:hAnsi="Arial" w:cs="Arial"/>
          <w:color w:val="000000" w:themeColor="text1"/>
        </w:rPr>
        <w:fldChar w:fldCharType="begin">
          <w:fldData xml:space="preserve">PEVuZE5vdGU+PENpdGU+PEF1dGhvcj5FdXN0YWNlPC9BdXRob3I+PFllYXI+MjAxMzwvWWVhcj48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</w:fldData>
        </w:fldChar>
      </w:r>
      <w:r w:rsidR="00EF4E21">
        <w:rPr>
          <w:rFonts w:ascii="Arial" w:eastAsia="Arial" w:hAnsi="Arial" w:cs="Arial"/>
          <w:color w:val="000000" w:themeColor="text1"/>
        </w:rPr>
        <w:instrText xml:space="preserve"> ADDIN EN.CITE.DATA </w:instrText>
      </w:r>
      <w:r w:rsidR="00EF4E21">
        <w:rPr>
          <w:rFonts w:ascii="Arial" w:eastAsia="Arial" w:hAnsi="Arial" w:cs="Arial"/>
          <w:color w:val="000000" w:themeColor="text1"/>
        </w:rPr>
      </w:r>
      <w:r w:rsidR="00EF4E21">
        <w:rPr>
          <w:rFonts w:ascii="Arial" w:eastAsia="Arial" w:hAnsi="Arial" w:cs="Arial"/>
          <w:color w:val="000000" w:themeColor="text1"/>
        </w:rPr>
        <w:fldChar w:fldCharType="end"/>
      </w:r>
      <w:r w:rsidR="00244908">
        <w:rPr>
          <w:rFonts w:ascii="Arial" w:eastAsia="Arial" w:hAnsi="Arial" w:cs="Arial"/>
          <w:color w:val="000000" w:themeColor="text1"/>
        </w:rPr>
      </w:r>
      <w:r w:rsidR="00244908">
        <w:rPr>
          <w:rFonts w:ascii="Arial" w:eastAsia="Arial" w:hAnsi="Arial" w:cs="Arial"/>
          <w:color w:val="000000" w:themeColor="text1"/>
        </w:rPr>
        <w:fldChar w:fldCharType="separate"/>
      </w:r>
      <w:r w:rsidR="00EF4E21">
        <w:rPr>
          <w:rFonts w:ascii="Arial" w:eastAsia="Arial" w:hAnsi="Arial" w:cs="Arial"/>
          <w:noProof/>
          <w:color w:val="000000" w:themeColor="text1"/>
        </w:rPr>
        <w:t>(</w:t>
      </w:r>
      <w:hyperlink w:anchor="_ENREF_2" w:tooltip="Eustace, 2013 #4" w:history="1">
        <w:r w:rsidR="00EF4E21">
          <w:rPr>
            <w:rFonts w:ascii="Arial" w:eastAsia="Arial" w:hAnsi="Arial" w:cs="Arial"/>
            <w:noProof/>
            <w:color w:val="000000" w:themeColor="text1"/>
          </w:rPr>
          <w:t>2</w:t>
        </w:r>
      </w:hyperlink>
      <w:r w:rsidR="00EF4E21">
        <w:rPr>
          <w:rFonts w:ascii="Arial" w:eastAsia="Arial" w:hAnsi="Arial" w:cs="Arial"/>
          <w:noProof/>
          <w:color w:val="000000" w:themeColor="text1"/>
        </w:rPr>
        <w:t>)</w:t>
      </w:r>
      <w:r w:rsidR="00244908">
        <w:rPr>
          <w:rFonts w:ascii="Arial" w:eastAsia="Arial" w:hAnsi="Arial" w:cs="Arial"/>
          <w:color w:val="000000" w:themeColor="text1"/>
        </w:rPr>
        <w:fldChar w:fldCharType="end"/>
      </w:r>
      <w:r w:rsidRPr="00E25774">
        <w:rPr>
          <w:rFonts w:ascii="Arial" w:eastAsia="Arial" w:hAnsi="Arial" w:cs="Arial"/>
          <w:color w:val="000000" w:themeColor="text1"/>
        </w:rPr>
        <w:t xml:space="preserve">, and </w:t>
      </w:r>
      <w:proofErr w:type="spellStart"/>
      <w:r w:rsidRPr="00E25774">
        <w:rPr>
          <w:rFonts w:ascii="Arial" w:eastAsia="Arial" w:hAnsi="Arial" w:cs="Arial"/>
          <w:color w:val="000000" w:themeColor="text1"/>
        </w:rPr>
        <w:t>Dekerval</w:t>
      </w:r>
      <w:proofErr w:type="spellEnd"/>
      <w:r w:rsidRPr="00E25774">
        <w:rPr>
          <w:rFonts w:ascii="Arial" w:eastAsia="Arial" w:hAnsi="Arial" w:cs="Arial"/>
          <w:color w:val="000000" w:themeColor="text1"/>
        </w:rPr>
        <w:t xml:space="preserve"> </w:t>
      </w:r>
      <w:r w:rsidRPr="00E25774">
        <w:rPr>
          <w:rFonts w:ascii="Arial" w:eastAsia="Arial" w:hAnsi="Arial" w:cs="Arial"/>
          <w:i/>
          <w:color w:val="000000" w:themeColor="text1"/>
        </w:rPr>
        <w:t>et al.</w:t>
      </w:r>
      <w:r w:rsidR="00244908">
        <w:rPr>
          <w:rFonts w:ascii="Arial" w:eastAsia="Arial" w:hAnsi="Arial" w:cs="Arial"/>
          <w:color w:val="000000" w:themeColor="text1"/>
        </w:rPr>
        <w:t xml:space="preserve"> </w:t>
      </w:r>
      <w:r w:rsidR="00244908">
        <w:rPr>
          <w:rFonts w:ascii="Arial" w:eastAsia="Arial" w:hAnsi="Arial" w:cs="Arial"/>
          <w:color w:val="000000" w:themeColor="text1"/>
        </w:rPr>
        <w:fldChar w:fldCharType="begin">
          <w:fldData xml:space="preserve">PEVuZE5vdGU+PENpdGU+PEF1dGhvcj5EZWtlcnZlbDwvQXV0aG9yPjxZZWFyPjIwMTQ8L1llYXI+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</w:fldData>
        </w:fldChar>
      </w:r>
      <w:r w:rsidR="00EF4E21">
        <w:rPr>
          <w:rFonts w:ascii="Arial" w:eastAsia="Arial" w:hAnsi="Arial" w:cs="Arial"/>
          <w:color w:val="000000" w:themeColor="text1"/>
        </w:rPr>
        <w:instrText xml:space="preserve"> ADDIN EN.CITE </w:instrText>
      </w:r>
      <w:r w:rsidR="00EF4E21">
        <w:rPr>
          <w:rFonts w:ascii="Arial" w:eastAsia="Arial" w:hAnsi="Arial" w:cs="Arial"/>
          <w:color w:val="000000" w:themeColor="text1"/>
        </w:rPr>
        <w:fldChar w:fldCharType="begin">
          <w:fldData xml:space="preserve">PEVuZE5vdGU+PENpdGU+PEF1dGhvcj5EZWtlcnZlbDwvQXV0aG9yPjxZZWFyPjIwMTQ8L1llYXI+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</w:fldData>
        </w:fldChar>
      </w:r>
      <w:r w:rsidR="00EF4E21">
        <w:rPr>
          <w:rFonts w:ascii="Arial" w:eastAsia="Arial" w:hAnsi="Arial" w:cs="Arial"/>
          <w:color w:val="000000" w:themeColor="text1"/>
        </w:rPr>
        <w:instrText xml:space="preserve"> ADDIN EN.CITE.DATA </w:instrText>
      </w:r>
      <w:r w:rsidR="00EF4E21">
        <w:rPr>
          <w:rFonts w:ascii="Arial" w:eastAsia="Arial" w:hAnsi="Arial" w:cs="Arial"/>
          <w:color w:val="000000" w:themeColor="text1"/>
        </w:rPr>
      </w:r>
      <w:r w:rsidR="00EF4E21">
        <w:rPr>
          <w:rFonts w:ascii="Arial" w:eastAsia="Arial" w:hAnsi="Arial" w:cs="Arial"/>
          <w:color w:val="000000" w:themeColor="text1"/>
        </w:rPr>
        <w:fldChar w:fldCharType="end"/>
      </w:r>
      <w:r w:rsidR="00244908">
        <w:rPr>
          <w:rFonts w:ascii="Arial" w:eastAsia="Arial" w:hAnsi="Arial" w:cs="Arial"/>
          <w:color w:val="000000" w:themeColor="text1"/>
        </w:rPr>
      </w:r>
      <w:r w:rsidR="00244908">
        <w:rPr>
          <w:rFonts w:ascii="Arial" w:eastAsia="Arial" w:hAnsi="Arial" w:cs="Arial"/>
          <w:color w:val="000000" w:themeColor="text1"/>
        </w:rPr>
        <w:fldChar w:fldCharType="separate"/>
      </w:r>
      <w:r w:rsidR="00EF4E21">
        <w:rPr>
          <w:rFonts w:ascii="Arial" w:eastAsia="Arial" w:hAnsi="Arial" w:cs="Arial"/>
          <w:noProof/>
          <w:color w:val="000000" w:themeColor="text1"/>
        </w:rPr>
        <w:t>(</w:t>
      </w:r>
      <w:hyperlink w:anchor="_ENREF_3" w:tooltip="Dekervel, 2014 #2" w:history="1">
        <w:r w:rsidR="00EF4E21">
          <w:rPr>
            <w:rFonts w:ascii="Arial" w:eastAsia="Arial" w:hAnsi="Arial" w:cs="Arial"/>
            <w:noProof/>
            <w:color w:val="000000" w:themeColor="text1"/>
          </w:rPr>
          <w:t>3</w:t>
        </w:r>
      </w:hyperlink>
      <w:r w:rsidR="00EF4E21">
        <w:rPr>
          <w:rFonts w:ascii="Arial" w:eastAsia="Arial" w:hAnsi="Arial" w:cs="Arial"/>
          <w:noProof/>
          <w:color w:val="000000" w:themeColor="text1"/>
        </w:rPr>
        <w:t>)</w:t>
      </w:r>
      <w:r w:rsidR="00244908">
        <w:rPr>
          <w:rFonts w:ascii="Arial" w:eastAsia="Arial" w:hAnsi="Arial" w:cs="Arial"/>
          <w:color w:val="000000" w:themeColor="text1"/>
        </w:rPr>
        <w:fldChar w:fldCharType="end"/>
      </w:r>
      <w:r w:rsidRPr="00E25774">
        <w:rPr>
          <w:rFonts w:ascii="Arial" w:eastAsia="Arial" w:hAnsi="Arial" w:cs="Arial"/>
          <w:color w:val="000000" w:themeColor="text1"/>
        </w:rPr>
        <w:t xml:space="preserve">, </w:t>
      </w:r>
      <w:r w:rsidR="00093AEB">
        <w:rPr>
          <w:rFonts w:ascii="Arial" w:eastAsia="Arial" w:hAnsi="Arial" w:cs="Arial"/>
          <w:color w:val="000000" w:themeColor="text1"/>
        </w:rPr>
        <w:t>consisting</w:t>
      </w:r>
      <w:r w:rsidRPr="00E25774">
        <w:rPr>
          <w:rFonts w:ascii="Arial" w:eastAsia="Arial" w:hAnsi="Arial" w:cs="Arial"/>
          <w:color w:val="000000" w:themeColor="text1"/>
        </w:rPr>
        <w:t xml:space="preserve"> of </w:t>
      </w:r>
      <w:r w:rsidR="00BD598C">
        <w:rPr>
          <w:rFonts w:ascii="Arial" w:eastAsia="Arial" w:hAnsi="Arial" w:cs="Arial"/>
          <w:color w:val="000000" w:themeColor="text1"/>
        </w:rPr>
        <w:t>156</w:t>
      </w:r>
      <w:r w:rsidRPr="00E25774">
        <w:rPr>
          <w:rFonts w:ascii="Arial" w:eastAsia="Arial" w:hAnsi="Arial" w:cs="Arial"/>
          <w:color w:val="000000" w:themeColor="text1"/>
        </w:rPr>
        <w:t>, 26, and 923 genes, respectively, that exhibited differential regulation in hypoxia versus normoxia.</w:t>
      </w:r>
      <w:r w:rsidR="002A7714">
        <w:rPr>
          <w:rFonts w:ascii="Arial" w:eastAsia="Arial" w:hAnsi="Arial" w:cs="Arial"/>
          <w:color w:val="000000" w:themeColor="text1"/>
        </w:rPr>
        <w:t xml:space="preserve"> </w:t>
      </w:r>
      <w:r w:rsidRPr="00E25774">
        <w:rPr>
          <w:rFonts w:ascii="Arial" w:eastAsia="Arial" w:hAnsi="Arial" w:cs="Arial"/>
          <w:color w:val="000000" w:themeColor="text1"/>
        </w:rPr>
        <w:t xml:space="preserve">RNAseq2 normalized count expression datasets for primary </w:t>
      </w:r>
      <w:r w:rsidR="004046E2">
        <w:rPr>
          <w:rFonts w:ascii="Arial" w:eastAsia="Arial" w:hAnsi="Arial" w:cs="Arial"/>
          <w:color w:val="000000" w:themeColor="text1"/>
        </w:rPr>
        <w:t>colon</w:t>
      </w:r>
      <w:r w:rsidRPr="00E25774">
        <w:rPr>
          <w:rFonts w:ascii="Arial" w:eastAsia="Arial" w:hAnsi="Arial" w:cs="Arial"/>
          <w:color w:val="000000" w:themeColor="text1"/>
        </w:rPr>
        <w:t xml:space="preserve"> adenocarcinoma samples were downloaded from The Cancer Genome Atlas por</w:t>
      </w:r>
      <w:r w:rsidR="00244908">
        <w:rPr>
          <w:rFonts w:ascii="Arial" w:eastAsia="Arial" w:hAnsi="Arial" w:cs="Arial"/>
          <w:color w:val="000000" w:themeColor="text1"/>
        </w:rPr>
        <w:t xml:space="preserve">tal in R using the </w:t>
      </w:r>
      <w:proofErr w:type="spellStart"/>
      <w:r w:rsidR="00244908">
        <w:rPr>
          <w:rFonts w:ascii="Arial" w:eastAsia="Arial" w:hAnsi="Arial" w:cs="Arial"/>
          <w:color w:val="000000" w:themeColor="text1"/>
        </w:rPr>
        <w:t>RTCGAToolbox</w:t>
      </w:r>
      <w:proofErr w:type="spellEnd"/>
      <w:r w:rsidR="00244908">
        <w:rPr>
          <w:rFonts w:ascii="Arial" w:eastAsia="Arial" w:hAnsi="Arial" w:cs="Arial"/>
          <w:color w:val="000000" w:themeColor="text1"/>
        </w:rPr>
        <w:t xml:space="preserve"> </w:t>
      </w:r>
      <w:r w:rsidR="00244908">
        <w:rPr>
          <w:rFonts w:ascii="Arial" w:eastAsia="Arial" w:hAnsi="Arial" w:cs="Arial"/>
          <w:color w:val="000000" w:themeColor="text1"/>
        </w:rPr>
        <w:fldChar w:fldCharType="begin"/>
      </w:r>
      <w:r w:rsidR="00EF4E21">
        <w:rPr>
          <w:rFonts w:ascii="Arial" w:eastAsia="Arial" w:hAnsi="Arial" w:cs="Arial"/>
          <w:color w:val="000000" w:themeColor="text1"/>
        </w:rPr>
        <w:instrText xml:space="preserve"> ADDIN EN.CITE &lt;EndNote&gt;&lt;Cite&gt;&lt;Author&gt;Samur&lt;/Author&gt;&lt;Year&gt;2014&lt;/Year&gt;&lt;RecNum&gt;37&lt;/RecNum&gt;&lt;DisplayText&gt;(4)&lt;/DisplayText&gt;&lt;record&gt;&lt;rec-number&gt;37&lt;/rec-number&gt;&lt;foreign-keys&gt;&lt;key app="EN" db-id="adpppz2z6dvdr1evzri5x2auw55twfesf2pe" timestamp="1493356647"&gt;37&lt;/key&gt;&lt;key app="ENWeb" db-id=""&gt;0&lt;/key&gt;&lt;/foreign-keys&gt;&lt;ref-type name="Journal Article"&gt;17&lt;/ref-type&gt;&lt;contributors&gt;&lt;authors&gt;&lt;author&gt;Samur, M. K.&lt;/author&gt;&lt;/authors&gt;&lt;/contributors&gt;&lt;auth-address&gt;Department of Biostatistics and Computational Biology, Dana-Farber Cancer Institute and Harvard School of Public Health, Boston, Massachusetts, United States of America; Lebow Institute of Myeloma Therapeutics and Jerome Lipper Multiple Myeloma Center, Dana-Farber Cancer Institute and Harvard Medical School, Boston, Massachusetts, United States of America.&lt;/auth-address&gt;&lt;titles&gt;&lt;title&gt;RTCGAToolbox: a new tool for exporting TCGA Firehose data&lt;/title&gt;&lt;secondary-title&gt;PLoS One&lt;/secondary-title&gt;&lt;/titles&gt;&lt;periodical&gt;&lt;full-title&gt;PLoS One&lt;/full-title&gt;&lt;/periodical&gt;&lt;pages&gt;e106397&lt;/pages&gt;&lt;volume&gt;9&lt;/volume&gt;&lt;number&gt;9&lt;/number&gt;&lt;keywords&gt;&lt;keyword&gt;Breast Neoplasms/genetics&lt;/keyword&gt;&lt;keyword&gt;Computational Biology/*methods&lt;/keyword&gt;&lt;keyword&gt;*Databases, Genetic&lt;/keyword&gt;&lt;keyword&gt;Female&lt;/keyword&gt;&lt;keyword&gt;Genome, Human/*genetics&lt;/keyword&gt;&lt;keyword&gt;Humans&lt;/keyword&gt;&lt;keyword&gt;Neoplasms/*genetics&lt;/keyword&gt;&lt;keyword&gt;Phosphatidylinositol 3-Kinases/genetics&lt;/keyword&gt;&lt;keyword&gt;*Software&lt;/keyword&gt;&lt;/keywords&gt;&lt;dates&gt;&lt;year&gt;2014&lt;/year&gt;&lt;/dates&gt;&lt;isbn&gt;1932-6203 (Electronic)&amp;#xD;1932-6203 (Linking)&lt;/isbn&gt;&lt;accession-num&gt;25181531&lt;/accession-num&gt;&lt;urls&gt;&lt;related-urls&gt;&lt;url&gt;https://www.ncbi.nlm.nih.gov/pubmed/25181531&lt;/url&gt;&lt;/related-urls&gt;&lt;/urls&gt;&lt;custom2&gt;PMC4152273&lt;/custom2&gt;&lt;electronic-resource-num&gt;10.1371/journal.pone.0106397&lt;/electronic-resource-num&gt;&lt;/record&gt;&lt;/Cite&gt;&lt;/EndNote&gt;</w:instrText>
      </w:r>
      <w:r w:rsidR="00244908">
        <w:rPr>
          <w:rFonts w:ascii="Arial" w:eastAsia="Arial" w:hAnsi="Arial" w:cs="Arial"/>
          <w:color w:val="000000" w:themeColor="text1"/>
        </w:rPr>
        <w:fldChar w:fldCharType="separate"/>
      </w:r>
      <w:r w:rsidR="00EF4E21">
        <w:rPr>
          <w:rFonts w:ascii="Arial" w:eastAsia="Arial" w:hAnsi="Arial" w:cs="Arial"/>
          <w:noProof/>
          <w:color w:val="000000" w:themeColor="text1"/>
        </w:rPr>
        <w:t>(</w:t>
      </w:r>
      <w:hyperlink w:anchor="_ENREF_4" w:tooltip="Samur, 2014 #37" w:history="1">
        <w:r w:rsidR="00EF4E21">
          <w:rPr>
            <w:rFonts w:ascii="Arial" w:eastAsia="Arial" w:hAnsi="Arial" w:cs="Arial"/>
            <w:noProof/>
            <w:color w:val="000000" w:themeColor="text1"/>
          </w:rPr>
          <w:t>4</w:t>
        </w:r>
      </w:hyperlink>
      <w:r w:rsidR="00EF4E21">
        <w:rPr>
          <w:rFonts w:ascii="Arial" w:eastAsia="Arial" w:hAnsi="Arial" w:cs="Arial"/>
          <w:noProof/>
          <w:color w:val="000000" w:themeColor="text1"/>
        </w:rPr>
        <w:t>)</w:t>
      </w:r>
      <w:r w:rsidR="00244908">
        <w:rPr>
          <w:rFonts w:ascii="Arial" w:eastAsia="Arial" w:hAnsi="Arial" w:cs="Arial"/>
          <w:color w:val="000000" w:themeColor="text1"/>
        </w:rPr>
        <w:fldChar w:fldCharType="end"/>
      </w:r>
      <w:r w:rsidRPr="00E25774">
        <w:rPr>
          <w:rFonts w:ascii="Arial" w:eastAsia="Arial" w:hAnsi="Arial" w:cs="Arial"/>
          <w:color w:val="000000" w:themeColor="text1"/>
        </w:rPr>
        <w:t xml:space="preserve"> package (version 2.2.2).</w:t>
      </w:r>
      <w:r w:rsidR="002A7714">
        <w:rPr>
          <w:rFonts w:ascii="Arial" w:eastAsia="Arial" w:hAnsi="Arial" w:cs="Arial"/>
          <w:color w:val="000000" w:themeColor="text1"/>
        </w:rPr>
        <w:t xml:space="preserve"> </w:t>
      </w:r>
      <w:r w:rsidRPr="00E25774">
        <w:rPr>
          <w:rFonts w:ascii="Arial" w:eastAsia="Arial" w:hAnsi="Arial" w:cs="Arial"/>
          <w:color w:val="000000" w:themeColor="text1"/>
        </w:rPr>
        <w:t>From this dataset, a total of 190 samples for which survival information was annotated were selected for further analysis.</w:t>
      </w:r>
      <w:r w:rsidR="002A7714">
        <w:rPr>
          <w:rFonts w:ascii="Arial" w:eastAsia="Arial" w:hAnsi="Arial" w:cs="Arial"/>
          <w:color w:val="000000" w:themeColor="text1"/>
        </w:rPr>
        <w:t xml:space="preserve"> </w:t>
      </w:r>
      <w:r w:rsidRPr="00E25774">
        <w:rPr>
          <w:rFonts w:ascii="Arial" w:eastAsia="Arial" w:hAnsi="Arial" w:cs="Arial"/>
          <w:color w:val="000000" w:themeColor="text1"/>
        </w:rPr>
        <w:t xml:space="preserve">For each gene set, </w:t>
      </w:r>
      <w:r w:rsidRPr="00E25774">
        <w:rPr>
          <w:rFonts w:ascii="Arial" w:eastAsia="Arial" w:hAnsi="Arial" w:cs="Arial"/>
          <w:color w:val="000000" w:themeColor="text1"/>
        </w:rPr>
        <w:lastRenderedPageBreak/>
        <w:t xml:space="preserve">a signature score was assigned to each sample by calculating the signed average of the signature gene expression using the </w:t>
      </w:r>
      <w:proofErr w:type="spellStart"/>
      <w:r w:rsidRPr="00E25774">
        <w:rPr>
          <w:rFonts w:ascii="Arial" w:eastAsia="Arial" w:hAnsi="Arial" w:cs="Arial"/>
          <w:i/>
          <w:color w:val="000000" w:themeColor="text1"/>
        </w:rPr>
        <w:t>sig.score</w:t>
      </w:r>
      <w:proofErr w:type="spellEnd"/>
      <w:r w:rsidRPr="00E25774">
        <w:rPr>
          <w:rFonts w:ascii="Arial" w:eastAsia="Arial" w:hAnsi="Arial" w:cs="Arial"/>
          <w:color w:val="000000" w:themeColor="text1"/>
        </w:rPr>
        <w:t xml:space="preserve"> function of the </w:t>
      </w:r>
      <w:proofErr w:type="spellStart"/>
      <w:r w:rsidRPr="00E25774">
        <w:rPr>
          <w:rFonts w:ascii="Arial" w:eastAsia="Arial" w:hAnsi="Arial" w:cs="Arial"/>
          <w:color w:val="000000" w:themeColor="text1"/>
        </w:rPr>
        <w:t>genefu</w:t>
      </w:r>
      <w:proofErr w:type="spellEnd"/>
      <w:r w:rsidRPr="00E25774">
        <w:rPr>
          <w:rFonts w:ascii="Arial" w:eastAsia="Arial" w:hAnsi="Arial" w:cs="Arial"/>
          <w:color w:val="000000" w:themeColor="text1"/>
        </w:rPr>
        <w:t xml:space="preserve"> package (version 2.4.2) </w:t>
      </w:r>
      <w:r w:rsidR="00244908">
        <w:rPr>
          <w:rFonts w:ascii="Arial" w:eastAsia="Arial" w:hAnsi="Arial" w:cs="Arial"/>
          <w:color w:val="000000" w:themeColor="text1"/>
        </w:rPr>
        <w:fldChar w:fldCharType="begin">
          <w:fldData xml:space="preserve">PEVuZE5vdGU+PENpdGU+PEF1dGhvcj5HZW5kb288L0F1dGhvcj48WWVhcj4yMDE2PC9ZZWFyPjxS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</w:fldData>
        </w:fldChar>
      </w:r>
      <w:r w:rsidR="00EF4E21">
        <w:rPr>
          <w:rFonts w:ascii="Arial" w:eastAsia="Arial" w:hAnsi="Arial" w:cs="Arial"/>
          <w:color w:val="000000" w:themeColor="text1"/>
        </w:rPr>
        <w:instrText xml:space="preserve"> ADDIN EN.CITE </w:instrText>
      </w:r>
      <w:r w:rsidR="00EF4E21">
        <w:rPr>
          <w:rFonts w:ascii="Arial" w:eastAsia="Arial" w:hAnsi="Arial" w:cs="Arial"/>
          <w:color w:val="000000" w:themeColor="text1"/>
        </w:rPr>
        <w:fldChar w:fldCharType="begin">
          <w:fldData xml:space="preserve">PEVuZE5vdGU+PENpdGU+PEF1dGhvcj5HZW5kb288L0F1dGhvcj48WWVhcj4yMDE2PC9ZZWFyPjxS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</w:fldData>
        </w:fldChar>
      </w:r>
      <w:r w:rsidR="00EF4E21">
        <w:rPr>
          <w:rFonts w:ascii="Arial" w:eastAsia="Arial" w:hAnsi="Arial" w:cs="Arial"/>
          <w:color w:val="000000" w:themeColor="text1"/>
        </w:rPr>
        <w:instrText xml:space="preserve"> ADDIN EN.CITE.DATA </w:instrText>
      </w:r>
      <w:r w:rsidR="00EF4E21">
        <w:rPr>
          <w:rFonts w:ascii="Arial" w:eastAsia="Arial" w:hAnsi="Arial" w:cs="Arial"/>
          <w:color w:val="000000" w:themeColor="text1"/>
        </w:rPr>
      </w:r>
      <w:r w:rsidR="00EF4E21">
        <w:rPr>
          <w:rFonts w:ascii="Arial" w:eastAsia="Arial" w:hAnsi="Arial" w:cs="Arial"/>
          <w:color w:val="000000" w:themeColor="text1"/>
        </w:rPr>
        <w:fldChar w:fldCharType="end"/>
      </w:r>
      <w:r w:rsidR="00244908">
        <w:rPr>
          <w:rFonts w:ascii="Arial" w:eastAsia="Arial" w:hAnsi="Arial" w:cs="Arial"/>
          <w:color w:val="000000" w:themeColor="text1"/>
        </w:rPr>
      </w:r>
      <w:r w:rsidR="00244908">
        <w:rPr>
          <w:rFonts w:ascii="Arial" w:eastAsia="Arial" w:hAnsi="Arial" w:cs="Arial"/>
          <w:color w:val="000000" w:themeColor="text1"/>
        </w:rPr>
        <w:fldChar w:fldCharType="separate"/>
      </w:r>
      <w:r w:rsidR="00EF4E21">
        <w:rPr>
          <w:rFonts w:ascii="Arial" w:eastAsia="Arial" w:hAnsi="Arial" w:cs="Arial"/>
          <w:noProof/>
          <w:color w:val="000000" w:themeColor="text1"/>
        </w:rPr>
        <w:t>(</w:t>
      </w:r>
      <w:hyperlink w:anchor="_ENREF_5" w:tooltip="Gendoo, 2016 #36" w:history="1">
        <w:r w:rsidR="00EF4E21">
          <w:rPr>
            <w:rFonts w:ascii="Arial" w:eastAsia="Arial" w:hAnsi="Arial" w:cs="Arial"/>
            <w:noProof/>
            <w:color w:val="000000" w:themeColor="text1"/>
          </w:rPr>
          <w:t>5</w:t>
        </w:r>
      </w:hyperlink>
      <w:r w:rsidR="00EF4E21">
        <w:rPr>
          <w:rFonts w:ascii="Arial" w:eastAsia="Arial" w:hAnsi="Arial" w:cs="Arial"/>
          <w:noProof/>
          <w:color w:val="000000" w:themeColor="text1"/>
        </w:rPr>
        <w:t>)</w:t>
      </w:r>
      <w:r w:rsidR="00244908">
        <w:rPr>
          <w:rFonts w:ascii="Arial" w:eastAsia="Arial" w:hAnsi="Arial" w:cs="Arial"/>
          <w:color w:val="000000" w:themeColor="text1"/>
        </w:rPr>
        <w:fldChar w:fldCharType="end"/>
      </w:r>
      <w:r w:rsidR="00244908">
        <w:rPr>
          <w:rFonts w:ascii="Arial" w:eastAsia="Arial" w:hAnsi="Arial" w:cs="Arial"/>
          <w:color w:val="000000" w:themeColor="text1"/>
        </w:rPr>
        <w:t xml:space="preserve"> </w:t>
      </w:r>
      <w:r w:rsidRPr="00E25774">
        <w:rPr>
          <w:rFonts w:ascii="Arial" w:eastAsia="Arial" w:hAnsi="Arial" w:cs="Arial"/>
          <w:color w:val="000000" w:themeColor="text1"/>
        </w:rPr>
        <w:t>in R.</w:t>
      </w:r>
      <w:r w:rsidR="002A7714">
        <w:rPr>
          <w:rFonts w:ascii="Arial" w:eastAsia="Arial" w:hAnsi="Arial" w:cs="Arial"/>
          <w:color w:val="000000" w:themeColor="text1"/>
        </w:rPr>
        <w:t xml:space="preserve"> </w:t>
      </w:r>
      <w:r w:rsidRPr="00E25774">
        <w:rPr>
          <w:rFonts w:ascii="Arial" w:eastAsia="Arial" w:hAnsi="Arial" w:cs="Arial"/>
          <w:color w:val="000000" w:themeColor="text1"/>
        </w:rPr>
        <w:t>Samples were subsequently median-dichotomized into ‘high’ and ‘low’ groups based on their signature scores.</w:t>
      </w:r>
      <w:r w:rsidR="002A7714">
        <w:rPr>
          <w:rFonts w:ascii="Arial" w:eastAsia="Arial" w:hAnsi="Arial" w:cs="Arial"/>
          <w:color w:val="000000" w:themeColor="text1"/>
        </w:rPr>
        <w:t xml:space="preserve"> </w:t>
      </w:r>
      <w:r w:rsidRPr="00E25774">
        <w:rPr>
          <w:rFonts w:ascii="Arial" w:eastAsia="Arial" w:hAnsi="Arial" w:cs="Arial"/>
          <w:color w:val="000000" w:themeColor="text1"/>
        </w:rPr>
        <w:t xml:space="preserve">Kaplan-Meier curves were generated using the </w:t>
      </w:r>
      <w:proofErr w:type="spellStart"/>
      <w:r w:rsidRPr="00E25774">
        <w:rPr>
          <w:rFonts w:ascii="Arial" w:eastAsia="Arial" w:hAnsi="Arial" w:cs="Arial"/>
          <w:i/>
          <w:color w:val="000000" w:themeColor="text1"/>
        </w:rPr>
        <w:t>km.coxph.plot</w:t>
      </w:r>
      <w:proofErr w:type="spellEnd"/>
      <w:r w:rsidRPr="00E25774">
        <w:rPr>
          <w:rFonts w:ascii="Arial" w:eastAsia="Arial" w:hAnsi="Arial" w:cs="Arial"/>
          <w:color w:val="000000" w:themeColor="text1"/>
        </w:rPr>
        <w:t xml:space="preserve"> function of the R package </w:t>
      </w:r>
      <w:proofErr w:type="spellStart"/>
      <w:r w:rsidRPr="00E25774">
        <w:rPr>
          <w:rFonts w:ascii="Arial" w:eastAsia="Arial" w:hAnsi="Arial" w:cs="Arial"/>
          <w:color w:val="000000" w:themeColor="text1"/>
        </w:rPr>
        <w:t>survcomp</w:t>
      </w:r>
      <w:proofErr w:type="spellEnd"/>
      <w:r w:rsidRPr="00E25774">
        <w:rPr>
          <w:rFonts w:ascii="Arial" w:eastAsia="Arial" w:hAnsi="Arial" w:cs="Arial"/>
          <w:color w:val="000000" w:themeColor="text1"/>
        </w:rPr>
        <w:t xml:space="preserve"> </w:t>
      </w:r>
      <w:r w:rsidR="00244908">
        <w:rPr>
          <w:rFonts w:ascii="Arial" w:eastAsia="Arial" w:hAnsi="Arial" w:cs="Arial"/>
          <w:color w:val="000000" w:themeColor="text1"/>
        </w:rPr>
        <w:fldChar w:fldCharType="begin"/>
      </w:r>
      <w:r w:rsidR="00EF4E21">
        <w:rPr>
          <w:rFonts w:ascii="Arial" w:eastAsia="Arial" w:hAnsi="Arial" w:cs="Arial"/>
          <w:color w:val="000000" w:themeColor="text1"/>
        </w:rPr>
        <w:instrText xml:space="preserve"> ADDIN EN.CITE &lt;EndNote&gt;&lt;Cite&gt;&lt;Author&gt;Schroder&lt;/Author&gt;&lt;Year&gt;2011&lt;/Year&gt;&lt;RecNum&gt;38&lt;/RecNum&gt;&lt;DisplayText&gt;(6)&lt;/DisplayText&gt;&lt;record&gt;&lt;rec-number&gt;38&lt;/rec-number&gt;&lt;foreign-keys&gt;&lt;key app="EN" db-id="adpppz2z6dvdr1evzri5x2auw55twfesf2pe" timestamp="1493356649"&gt;38&lt;/key&gt;&lt;key app="ENWeb" db-id=""&gt;0&lt;/key&gt;&lt;/foreign-keys&gt;&lt;ref-type name="Journal Article"&gt;17&lt;/ref-type&gt;&lt;contributors&gt;&lt;authors&gt;&lt;author&gt;Schroder, M. S.&lt;/author&gt;&lt;author&gt;Culhane, A. C.&lt;/author&gt;&lt;author&gt;Quackenbush, J.&lt;/author&gt;&lt;author&gt;Haibe-Kains, B.&lt;/author&gt;&lt;/authors&gt;&lt;/contributors&gt;&lt;auth-address&gt;Department of Biostatistics and Computational Biology, Dana-Farber Cancer Institute, Boston, MA 02215, USA. mschroed@jimmy.harvard.edu&lt;/auth-address&gt;&lt;titles&gt;&lt;title&gt;survcomp: an R/Bioconductor package for performance assessment and comparison of survival models&lt;/title&gt;&lt;secondary-title&gt;Bioinformatics&lt;/secondary-title&gt;&lt;/titles&gt;&lt;periodical&gt;&lt;full-title&gt;Bioinformatics&lt;/full-title&gt;&lt;/periodical&gt;&lt;pages&gt;3206-8&lt;/pages&gt;&lt;volume&gt;27&lt;/volume&gt;&lt;number&gt;22&lt;/number&gt;&lt;keywords&gt;&lt;keyword&gt;Breast Neoplasms/mortality&lt;/keyword&gt;&lt;keyword&gt;Female&lt;/keyword&gt;&lt;keyword&gt;Humans&lt;/keyword&gt;&lt;keyword&gt;Meta-Analysis as Topic&lt;/keyword&gt;&lt;keyword&gt;Models, Statistical&lt;/keyword&gt;&lt;keyword&gt;*Software&lt;/keyword&gt;&lt;keyword&gt;*Survival Analysis&lt;/keyword&gt;&lt;/keywords&gt;&lt;dates&gt;&lt;year&gt;2011&lt;/year&gt;&lt;pub-dates&gt;&lt;date&gt;Nov 15&lt;/date&gt;&lt;/pub-dates&gt;&lt;/dates&gt;&lt;isbn&gt;1367-4811 (Electronic)&amp;#xD;1367-4803 (Linking)&lt;/isbn&gt;&lt;accession-num&gt;21903630&lt;/accession-num&gt;&lt;urls&gt;&lt;related-urls&gt;&lt;url&gt;https://www.ncbi.nlm.nih.gov/pubmed/21903630&lt;/url&gt;&lt;/related-urls&gt;&lt;/urls&gt;&lt;custom2&gt;PMC3208391&lt;/custom2&gt;&lt;electronic-resource-num&gt;10.1093/bioinformatics/btr511&lt;/electronic-resource-num&gt;&lt;/record&gt;&lt;/Cite&gt;&lt;/EndNote&gt;</w:instrText>
      </w:r>
      <w:r w:rsidR="00244908">
        <w:rPr>
          <w:rFonts w:ascii="Arial" w:eastAsia="Arial" w:hAnsi="Arial" w:cs="Arial"/>
          <w:color w:val="000000" w:themeColor="text1"/>
        </w:rPr>
        <w:fldChar w:fldCharType="separate"/>
      </w:r>
      <w:r w:rsidR="00EF4E21">
        <w:rPr>
          <w:rFonts w:ascii="Arial" w:eastAsia="Arial" w:hAnsi="Arial" w:cs="Arial"/>
          <w:noProof/>
          <w:color w:val="000000" w:themeColor="text1"/>
        </w:rPr>
        <w:t>(</w:t>
      </w:r>
      <w:hyperlink w:anchor="_ENREF_6" w:tooltip="Schroder, 2011 #38" w:history="1">
        <w:r w:rsidR="00EF4E21">
          <w:rPr>
            <w:rFonts w:ascii="Arial" w:eastAsia="Arial" w:hAnsi="Arial" w:cs="Arial"/>
            <w:noProof/>
            <w:color w:val="000000" w:themeColor="text1"/>
          </w:rPr>
          <w:t>6</w:t>
        </w:r>
      </w:hyperlink>
      <w:r w:rsidR="00EF4E21">
        <w:rPr>
          <w:rFonts w:ascii="Arial" w:eastAsia="Arial" w:hAnsi="Arial" w:cs="Arial"/>
          <w:noProof/>
          <w:color w:val="000000" w:themeColor="text1"/>
        </w:rPr>
        <w:t>)</w:t>
      </w:r>
      <w:r w:rsidR="00244908">
        <w:rPr>
          <w:rFonts w:ascii="Arial" w:eastAsia="Arial" w:hAnsi="Arial" w:cs="Arial"/>
          <w:color w:val="000000" w:themeColor="text1"/>
        </w:rPr>
        <w:fldChar w:fldCharType="end"/>
      </w:r>
      <w:r w:rsidRPr="00E25774">
        <w:rPr>
          <w:rFonts w:ascii="Arial" w:eastAsia="Arial" w:hAnsi="Arial" w:cs="Arial"/>
          <w:color w:val="000000" w:themeColor="text1"/>
        </w:rPr>
        <w:t xml:space="preserve"> (version 1.22.0), to estimate the prognostic value of the binary hypoxia classification based on overall survival censored at 5 years.</w:t>
      </w:r>
    </w:p>
    <w:p w14:paraId="15994279" w14:textId="77777777" w:rsidR="00706F13" w:rsidRDefault="00706F13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br w:type="page"/>
      </w:r>
    </w:p>
    <w:p w14:paraId="4617E643" w14:textId="6EBAE8E7" w:rsidR="003531A2" w:rsidRPr="008A0E03" w:rsidRDefault="000C4805" w:rsidP="008A0E03">
      <w:pPr>
        <w:spacing w:after="0" w:line="480" w:lineRule="auto"/>
        <w:contextualSpacing/>
        <w:outlineLvl w:val="0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hd w:val="clear" w:color="auto" w:fill="FFFFFF"/>
        </w:rPr>
        <w:lastRenderedPageBreak/>
        <w:t>Supplementary</w:t>
      </w:r>
      <w:r w:rsidR="00EF4E21" w:rsidRPr="00E25774">
        <w:rPr>
          <w:rFonts w:ascii="Arial" w:eastAsia="Times New Roman" w:hAnsi="Arial" w:cs="Arial"/>
          <w:b/>
          <w:bCs/>
          <w:color w:val="000000" w:themeColor="text1"/>
          <w:sz w:val="28"/>
          <w:shd w:val="clear" w:color="auto" w:fill="FFFFFF"/>
        </w:rPr>
        <w:t xml:space="preserve"> </w:t>
      </w:r>
      <w:r w:rsidR="00706F13" w:rsidRPr="008A0E03">
        <w:rPr>
          <w:rFonts w:ascii="Arial" w:eastAsia="Calibri" w:hAnsi="Arial" w:cs="Arial"/>
          <w:b/>
          <w:color w:val="000000" w:themeColor="text1"/>
          <w:sz w:val="28"/>
          <w:szCs w:val="28"/>
        </w:rPr>
        <w:t>References</w:t>
      </w:r>
    </w:p>
    <w:p w14:paraId="7F2D9B47" w14:textId="77777777" w:rsidR="00EF4E21" w:rsidRPr="00EF4E21" w:rsidRDefault="00970443" w:rsidP="00EF4E21">
      <w:pPr>
        <w:pStyle w:val="EndNoteBibliography"/>
        <w:spacing w:after="0" w:line="480" w:lineRule="auto"/>
        <w:ind w:left="720" w:hanging="720"/>
        <w:rPr>
          <w:rFonts w:ascii="Arial" w:hAnsi="Arial" w:cs="Arial"/>
          <w:noProof/>
        </w:rPr>
      </w:pPr>
      <w:r w:rsidRPr="00EF4E21">
        <w:rPr>
          <w:rFonts w:ascii="Arial" w:eastAsia="Times New Roman" w:hAnsi="Arial" w:cs="Arial"/>
        </w:rPr>
        <w:fldChar w:fldCharType="begin"/>
      </w:r>
      <w:r w:rsidRPr="00EF4E21">
        <w:rPr>
          <w:rFonts w:ascii="Arial" w:eastAsia="Times New Roman" w:hAnsi="Arial" w:cs="Arial"/>
        </w:rPr>
        <w:instrText xml:space="preserve"> ADDIN EN.REFLIST </w:instrText>
      </w:r>
      <w:r w:rsidRPr="00EF4E21">
        <w:rPr>
          <w:rFonts w:ascii="Arial" w:eastAsia="Times New Roman" w:hAnsi="Arial" w:cs="Arial"/>
        </w:rPr>
        <w:fldChar w:fldCharType="separate"/>
      </w:r>
      <w:bookmarkStart w:id="0" w:name="_ENREF_1"/>
      <w:r w:rsidR="00EF4E21" w:rsidRPr="00EF4E21">
        <w:rPr>
          <w:rFonts w:ascii="Arial" w:hAnsi="Arial" w:cs="Arial"/>
          <w:noProof/>
        </w:rPr>
        <w:t>1.</w:t>
      </w:r>
      <w:r w:rsidR="00EF4E21" w:rsidRPr="00EF4E21">
        <w:rPr>
          <w:rFonts w:ascii="Arial" w:hAnsi="Arial" w:cs="Arial"/>
          <w:noProof/>
        </w:rPr>
        <w:tab/>
        <w:t>Winter SC, Buffa FM, Silva P, Miller C, Valentine HR, Turley H</w:t>
      </w:r>
      <w:r w:rsidR="00EF4E21" w:rsidRPr="00EF4E21">
        <w:rPr>
          <w:rFonts w:ascii="Arial" w:hAnsi="Arial" w:cs="Arial"/>
          <w:i/>
          <w:noProof/>
        </w:rPr>
        <w:t>, et al.</w:t>
      </w:r>
      <w:r w:rsidR="00EF4E21" w:rsidRPr="00EF4E21">
        <w:rPr>
          <w:rFonts w:ascii="Arial" w:hAnsi="Arial" w:cs="Arial"/>
          <w:noProof/>
        </w:rPr>
        <w:t xml:space="preserve"> Relation of a hypoxia metagene derived from head and neck cancer to prognosis of multiple cancers. Cancer Res </w:t>
      </w:r>
      <w:r w:rsidR="00EF4E21" w:rsidRPr="00EF4E21">
        <w:rPr>
          <w:rFonts w:ascii="Arial" w:hAnsi="Arial" w:cs="Arial"/>
          <w:b/>
          <w:noProof/>
        </w:rPr>
        <w:t>2007</w:t>
      </w:r>
      <w:r w:rsidR="00EF4E21" w:rsidRPr="00EF4E21">
        <w:rPr>
          <w:rFonts w:ascii="Arial" w:hAnsi="Arial" w:cs="Arial"/>
          <w:noProof/>
        </w:rPr>
        <w:t>;67(7):3441-9 doi 10.1158/0008-5472.CAN-06-3322.</w:t>
      </w:r>
      <w:bookmarkEnd w:id="0"/>
    </w:p>
    <w:p w14:paraId="050B2330" w14:textId="77777777" w:rsidR="00EF4E21" w:rsidRPr="00EF4E21" w:rsidRDefault="00EF4E21" w:rsidP="00EF4E21">
      <w:pPr>
        <w:pStyle w:val="EndNoteBibliography"/>
        <w:spacing w:after="0" w:line="480" w:lineRule="auto"/>
        <w:ind w:left="720" w:hanging="720"/>
        <w:rPr>
          <w:rFonts w:ascii="Arial" w:hAnsi="Arial" w:cs="Arial"/>
          <w:noProof/>
        </w:rPr>
      </w:pPr>
      <w:bookmarkStart w:id="1" w:name="_ENREF_2"/>
      <w:r w:rsidRPr="00EF4E21">
        <w:rPr>
          <w:rFonts w:ascii="Arial" w:hAnsi="Arial" w:cs="Arial"/>
          <w:noProof/>
        </w:rPr>
        <w:t>2.</w:t>
      </w:r>
      <w:r w:rsidRPr="00EF4E21">
        <w:rPr>
          <w:rFonts w:ascii="Arial" w:hAnsi="Arial" w:cs="Arial"/>
          <w:noProof/>
        </w:rPr>
        <w:tab/>
        <w:t>Eustace A, Mani N, Span PN, Irlam JJ, Taylor J, Betts GN</w:t>
      </w:r>
      <w:r w:rsidRPr="00EF4E21">
        <w:rPr>
          <w:rFonts w:ascii="Arial" w:hAnsi="Arial" w:cs="Arial"/>
          <w:i/>
          <w:noProof/>
        </w:rPr>
        <w:t>, et al.</w:t>
      </w:r>
      <w:r w:rsidRPr="00EF4E21">
        <w:rPr>
          <w:rFonts w:ascii="Arial" w:hAnsi="Arial" w:cs="Arial"/>
          <w:noProof/>
        </w:rPr>
        <w:t xml:space="preserve"> A 26-gene hypoxia signature predicts benefit from hypoxia-modifying therapy in laryngeal cancer but not bladder cancer. Clin Cancer Res </w:t>
      </w:r>
      <w:r w:rsidRPr="00EF4E21">
        <w:rPr>
          <w:rFonts w:ascii="Arial" w:hAnsi="Arial" w:cs="Arial"/>
          <w:b/>
          <w:noProof/>
        </w:rPr>
        <w:t>2013</w:t>
      </w:r>
      <w:r w:rsidRPr="00EF4E21">
        <w:rPr>
          <w:rFonts w:ascii="Arial" w:hAnsi="Arial" w:cs="Arial"/>
          <w:noProof/>
        </w:rPr>
        <w:t>;19(17):4879-88 doi 10.1158/1078-0432.CCR-13-0542.</w:t>
      </w:r>
      <w:bookmarkEnd w:id="1"/>
    </w:p>
    <w:p w14:paraId="03F19B61" w14:textId="77777777" w:rsidR="00EF4E21" w:rsidRPr="00EF4E21" w:rsidRDefault="00EF4E21" w:rsidP="00EF4E21">
      <w:pPr>
        <w:pStyle w:val="EndNoteBibliography"/>
        <w:spacing w:after="0" w:line="480" w:lineRule="auto"/>
        <w:ind w:left="720" w:hanging="720"/>
        <w:rPr>
          <w:rFonts w:ascii="Arial" w:hAnsi="Arial" w:cs="Arial"/>
          <w:noProof/>
        </w:rPr>
      </w:pPr>
      <w:bookmarkStart w:id="2" w:name="_ENREF_3"/>
      <w:r w:rsidRPr="00EF4E21">
        <w:rPr>
          <w:rFonts w:ascii="Arial" w:hAnsi="Arial" w:cs="Arial"/>
          <w:noProof/>
        </w:rPr>
        <w:t>3.</w:t>
      </w:r>
      <w:r w:rsidRPr="00EF4E21">
        <w:rPr>
          <w:rFonts w:ascii="Arial" w:hAnsi="Arial" w:cs="Arial"/>
          <w:noProof/>
        </w:rPr>
        <w:tab/>
        <w:t>Dekervel J, Hompes D, van Malenstein H, Popovic D, Sagaert X, De Moor B</w:t>
      </w:r>
      <w:r w:rsidRPr="00EF4E21">
        <w:rPr>
          <w:rFonts w:ascii="Arial" w:hAnsi="Arial" w:cs="Arial"/>
          <w:i/>
          <w:noProof/>
        </w:rPr>
        <w:t>, et al.</w:t>
      </w:r>
      <w:r w:rsidRPr="00EF4E21">
        <w:rPr>
          <w:rFonts w:ascii="Arial" w:hAnsi="Arial" w:cs="Arial"/>
          <w:noProof/>
        </w:rPr>
        <w:t xml:space="preserve"> Hypoxia-driven gene expression is an independent prognostic factor in stage II and III colon cancer patients. Clin Cancer Res </w:t>
      </w:r>
      <w:r w:rsidRPr="00EF4E21">
        <w:rPr>
          <w:rFonts w:ascii="Arial" w:hAnsi="Arial" w:cs="Arial"/>
          <w:b/>
          <w:noProof/>
        </w:rPr>
        <w:t>2014</w:t>
      </w:r>
      <w:r w:rsidRPr="00EF4E21">
        <w:rPr>
          <w:rFonts w:ascii="Arial" w:hAnsi="Arial" w:cs="Arial"/>
          <w:noProof/>
        </w:rPr>
        <w:t>;20(8):2159-68 doi 10.1158/1078-0432.CCR-13-2958.</w:t>
      </w:r>
      <w:bookmarkEnd w:id="2"/>
    </w:p>
    <w:p w14:paraId="2320366E" w14:textId="77777777" w:rsidR="00EF4E21" w:rsidRPr="00EF4E21" w:rsidRDefault="00EF4E21" w:rsidP="00EF4E21">
      <w:pPr>
        <w:pStyle w:val="EndNoteBibliography"/>
        <w:spacing w:after="0" w:line="480" w:lineRule="auto"/>
        <w:ind w:left="720" w:hanging="720"/>
        <w:rPr>
          <w:rFonts w:ascii="Arial" w:hAnsi="Arial" w:cs="Arial"/>
          <w:noProof/>
        </w:rPr>
      </w:pPr>
      <w:bookmarkStart w:id="3" w:name="_ENREF_4"/>
      <w:r w:rsidRPr="00EF4E21">
        <w:rPr>
          <w:rFonts w:ascii="Arial" w:hAnsi="Arial" w:cs="Arial"/>
          <w:noProof/>
        </w:rPr>
        <w:t>4.</w:t>
      </w:r>
      <w:r w:rsidRPr="00EF4E21">
        <w:rPr>
          <w:rFonts w:ascii="Arial" w:hAnsi="Arial" w:cs="Arial"/>
          <w:noProof/>
        </w:rPr>
        <w:tab/>
        <w:t xml:space="preserve">Samur MK. RTCGAToolbox: a new tool for exporting TCGA Firehose data. PLoS One </w:t>
      </w:r>
      <w:r w:rsidRPr="00EF4E21">
        <w:rPr>
          <w:rFonts w:ascii="Arial" w:hAnsi="Arial" w:cs="Arial"/>
          <w:b/>
          <w:noProof/>
        </w:rPr>
        <w:t>2014</w:t>
      </w:r>
      <w:r w:rsidRPr="00EF4E21">
        <w:rPr>
          <w:rFonts w:ascii="Arial" w:hAnsi="Arial" w:cs="Arial"/>
          <w:noProof/>
        </w:rPr>
        <w:t>;9(9):e106397 doi 10.1371/journal.pone.0106397.</w:t>
      </w:r>
      <w:bookmarkEnd w:id="3"/>
    </w:p>
    <w:p w14:paraId="008C2811" w14:textId="77777777" w:rsidR="00EF4E21" w:rsidRPr="00EF4E21" w:rsidRDefault="00EF4E21" w:rsidP="00EF4E21">
      <w:pPr>
        <w:pStyle w:val="EndNoteBibliography"/>
        <w:spacing w:after="0" w:line="480" w:lineRule="auto"/>
        <w:ind w:left="720" w:hanging="720"/>
        <w:rPr>
          <w:rFonts w:ascii="Arial" w:hAnsi="Arial" w:cs="Arial"/>
          <w:noProof/>
        </w:rPr>
      </w:pPr>
      <w:bookmarkStart w:id="4" w:name="_ENREF_5"/>
      <w:r w:rsidRPr="00EF4E21">
        <w:rPr>
          <w:rFonts w:ascii="Arial" w:hAnsi="Arial" w:cs="Arial"/>
          <w:noProof/>
        </w:rPr>
        <w:t>5.</w:t>
      </w:r>
      <w:r w:rsidRPr="00EF4E21">
        <w:rPr>
          <w:rFonts w:ascii="Arial" w:hAnsi="Arial" w:cs="Arial"/>
          <w:noProof/>
        </w:rPr>
        <w:tab/>
        <w:t>Gendoo DM, Ratanasirigulchai N, Schroder MS, Pare L, Parker JS, Prat A</w:t>
      </w:r>
      <w:r w:rsidRPr="00EF4E21">
        <w:rPr>
          <w:rFonts w:ascii="Arial" w:hAnsi="Arial" w:cs="Arial"/>
          <w:i/>
          <w:noProof/>
        </w:rPr>
        <w:t>, et al.</w:t>
      </w:r>
      <w:r w:rsidRPr="00EF4E21">
        <w:rPr>
          <w:rFonts w:ascii="Arial" w:hAnsi="Arial" w:cs="Arial"/>
          <w:noProof/>
        </w:rPr>
        <w:t xml:space="preserve"> Genefu: an R/Bioconductor package for computation of gene expression-based signatures in breast cancer. Bioinformatics </w:t>
      </w:r>
      <w:r w:rsidRPr="00EF4E21">
        <w:rPr>
          <w:rFonts w:ascii="Arial" w:hAnsi="Arial" w:cs="Arial"/>
          <w:b/>
          <w:noProof/>
        </w:rPr>
        <w:t>2016</w:t>
      </w:r>
      <w:r w:rsidRPr="00EF4E21">
        <w:rPr>
          <w:rFonts w:ascii="Arial" w:hAnsi="Arial" w:cs="Arial"/>
          <w:noProof/>
        </w:rPr>
        <w:t>;32(7):1097-9 doi 10.1093/bioinformatics/btv693.</w:t>
      </w:r>
      <w:bookmarkEnd w:id="4"/>
    </w:p>
    <w:p w14:paraId="31070997" w14:textId="77777777" w:rsidR="00EF4E21" w:rsidRPr="00EF4E21" w:rsidRDefault="00EF4E21" w:rsidP="00EF4E21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bookmarkStart w:id="5" w:name="_ENREF_6"/>
      <w:r w:rsidRPr="00EF4E21">
        <w:rPr>
          <w:rFonts w:ascii="Arial" w:hAnsi="Arial" w:cs="Arial"/>
          <w:noProof/>
        </w:rPr>
        <w:t>6.</w:t>
      </w:r>
      <w:r w:rsidRPr="00EF4E21">
        <w:rPr>
          <w:rFonts w:ascii="Arial" w:hAnsi="Arial" w:cs="Arial"/>
          <w:noProof/>
        </w:rPr>
        <w:tab/>
        <w:t xml:space="preserve">Schroder MS, Culhane AC, Quackenbush J, Haibe-Kains B. survcomp: an R/Bioconductor package for performance assessment and comparison of survival models. Bioinformatics </w:t>
      </w:r>
      <w:r w:rsidRPr="00EF4E21">
        <w:rPr>
          <w:rFonts w:ascii="Arial" w:hAnsi="Arial" w:cs="Arial"/>
          <w:b/>
          <w:noProof/>
        </w:rPr>
        <w:t>2011</w:t>
      </w:r>
      <w:r w:rsidRPr="00EF4E21">
        <w:rPr>
          <w:rFonts w:ascii="Arial" w:hAnsi="Arial" w:cs="Arial"/>
          <w:noProof/>
        </w:rPr>
        <w:t>;27(22):3206-8 doi 10.1093/bioinformatics/btr511.</w:t>
      </w:r>
      <w:bookmarkEnd w:id="5"/>
    </w:p>
    <w:p w14:paraId="363E8300" w14:textId="511BF1EF" w:rsidR="0005008F" w:rsidRPr="00F8341C" w:rsidRDefault="00970443" w:rsidP="005D19E8">
      <w:pPr>
        <w:spacing w:after="240" w:line="480" w:lineRule="auto"/>
        <w:ind w:left="480" w:hanging="480"/>
        <w:rPr>
          <w:rFonts w:ascii="Arial" w:eastAsia="Times New Roman" w:hAnsi="Arial" w:cs="Arial"/>
        </w:rPr>
      </w:pPr>
      <w:r w:rsidRPr="00EF4E21">
        <w:rPr>
          <w:rFonts w:ascii="Arial" w:eastAsia="Times New Roman" w:hAnsi="Arial" w:cs="Arial"/>
        </w:rPr>
        <w:fldChar w:fldCharType="end"/>
      </w:r>
      <w:bookmarkStart w:id="6" w:name="_GoBack"/>
      <w:bookmarkEnd w:id="6"/>
    </w:p>
    <w:sectPr w:rsidR="0005008F" w:rsidRPr="00F8341C" w:rsidSect="00EF4E2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778D" w14:textId="77777777" w:rsidR="00FB4D24" w:rsidRDefault="00FB4D24" w:rsidP="00C92B3D">
      <w:pPr>
        <w:spacing w:after="0" w:line="240" w:lineRule="auto"/>
      </w:pPr>
      <w:r>
        <w:separator/>
      </w:r>
    </w:p>
  </w:endnote>
  <w:endnote w:type="continuationSeparator" w:id="0">
    <w:p w14:paraId="24BB4259" w14:textId="77777777" w:rsidR="00FB4D24" w:rsidRDefault="00FB4D24" w:rsidP="00C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F6A5" w14:textId="77777777" w:rsidR="00F7515A" w:rsidRDefault="00F7515A" w:rsidP="000A5C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C1002" w14:textId="77777777" w:rsidR="00F7515A" w:rsidRDefault="00F75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B022" w14:textId="0B66E74A" w:rsidR="00F7515A" w:rsidRPr="00C92B3D" w:rsidRDefault="00EF4E21" w:rsidP="000A5CE8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S</w:t>
    </w:r>
    <w:r w:rsidR="00F7515A" w:rsidRPr="00C92B3D">
      <w:rPr>
        <w:rStyle w:val="PageNumber"/>
        <w:rFonts w:ascii="Arial" w:hAnsi="Arial" w:cs="Arial"/>
      </w:rPr>
      <w:fldChar w:fldCharType="begin"/>
    </w:r>
    <w:r w:rsidR="00F7515A" w:rsidRPr="00C92B3D">
      <w:rPr>
        <w:rStyle w:val="PageNumber"/>
        <w:rFonts w:ascii="Arial" w:hAnsi="Arial" w:cs="Arial"/>
      </w:rPr>
      <w:instrText xml:space="preserve">PAGE  </w:instrText>
    </w:r>
    <w:r w:rsidR="00F7515A" w:rsidRPr="00C92B3D">
      <w:rPr>
        <w:rStyle w:val="PageNumber"/>
        <w:rFonts w:ascii="Arial" w:hAnsi="Arial" w:cs="Arial"/>
      </w:rPr>
      <w:fldChar w:fldCharType="separate"/>
    </w:r>
    <w:r w:rsidR="00E14ED4">
      <w:rPr>
        <w:rStyle w:val="PageNumber"/>
        <w:rFonts w:ascii="Arial" w:hAnsi="Arial" w:cs="Arial"/>
        <w:noProof/>
      </w:rPr>
      <w:t>1</w:t>
    </w:r>
    <w:r w:rsidR="00F7515A" w:rsidRPr="00C92B3D">
      <w:rPr>
        <w:rStyle w:val="PageNumber"/>
        <w:rFonts w:ascii="Arial" w:hAnsi="Arial" w:cs="Arial"/>
      </w:rPr>
      <w:fldChar w:fldCharType="end"/>
    </w:r>
  </w:p>
  <w:p w14:paraId="5A629B9D" w14:textId="77777777" w:rsidR="00F7515A" w:rsidRDefault="00F75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70B7" w14:textId="77777777" w:rsidR="00FB4D24" w:rsidRDefault="00FB4D24" w:rsidP="00C92B3D">
      <w:pPr>
        <w:spacing w:after="0" w:line="240" w:lineRule="auto"/>
      </w:pPr>
      <w:r>
        <w:separator/>
      </w:r>
    </w:p>
  </w:footnote>
  <w:footnote w:type="continuationSeparator" w:id="0">
    <w:p w14:paraId="21E8BBCA" w14:textId="77777777" w:rsidR="00FB4D24" w:rsidRDefault="00FB4D24" w:rsidP="00C92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dpppz2z6dvdr1evzri5x2auw55twfesf2pe&quot;&gt;evo-hypoxia-stem&lt;record-ids&gt;&lt;item&gt;2&lt;/item&gt;&lt;item&gt;4&lt;/item&gt;&lt;item&gt;36&lt;/item&gt;&lt;item&gt;37&lt;/item&gt;&lt;item&gt;38&lt;/item&gt;&lt;item&gt;41&lt;/item&gt;&lt;/record-ids&gt;&lt;/item&gt;&lt;/Libraries&gt;"/>
  </w:docVars>
  <w:rsids>
    <w:rsidRoot w:val="0005008F"/>
    <w:rsid w:val="0000643E"/>
    <w:rsid w:val="000078D5"/>
    <w:rsid w:val="00007916"/>
    <w:rsid w:val="00013955"/>
    <w:rsid w:val="00014A8B"/>
    <w:rsid w:val="00014DDE"/>
    <w:rsid w:val="00017EAE"/>
    <w:rsid w:val="0002101E"/>
    <w:rsid w:val="00031CDF"/>
    <w:rsid w:val="000347DC"/>
    <w:rsid w:val="0005008F"/>
    <w:rsid w:val="00054247"/>
    <w:rsid w:val="00061CEF"/>
    <w:rsid w:val="00062E7A"/>
    <w:rsid w:val="000640AE"/>
    <w:rsid w:val="00065B44"/>
    <w:rsid w:val="00085D45"/>
    <w:rsid w:val="00086D2A"/>
    <w:rsid w:val="00093AEB"/>
    <w:rsid w:val="000A1B54"/>
    <w:rsid w:val="000A5CE8"/>
    <w:rsid w:val="000B2B9D"/>
    <w:rsid w:val="000B30B5"/>
    <w:rsid w:val="000C2183"/>
    <w:rsid w:val="000C4805"/>
    <w:rsid w:val="000C61A7"/>
    <w:rsid w:val="000C7434"/>
    <w:rsid w:val="000D046D"/>
    <w:rsid w:val="000D4FAD"/>
    <w:rsid w:val="000D5847"/>
    <w:rsid w:val="000D652D"/>
    <w:rsid w:val="000E14D1"/>
    <w:rsid w:val="000E291C"/>
    <w:rsid w:val="000E728A"/>
    <w:rsid w:val="000F03B6"/>
    <w:rsid w:val="000F60FC"/>
    <w:rsid w:val="001012D7"/>
    <w:rsid w:val="00101316"/>
    <w:rsid w:val="00101438"/>
    <w:rsid w:val="00103374"/>
    <w:rsid w:val="0010657A"/>
    <w:rsid w:val="00106989"/>
    <w:rsid w:val="0011041F"/>
    <w:rsid w:val="001200E1"/>
    <w:rsid w:val="0012082C"/>
    <w:rsid w:val="001246CD"/>
    <w:rsid w:val="00130A1C"/>
    <w:rsid w:val="001315D0"/>
    <w:rsid w:val="001414CC"/>
    <w:rsid w:val="00141B3D"/>
    <w:rsid w:val="00143E33"/>
    <w:rsid w:val="0014724E"/>
    <w:rsid w:val="00150A52"/>
    <w:rsid w:val="00155F50"/>
    <w:rsid w:val="0015745D"/>
    <w:rsid w:val="00157972"/>
    <w:rsid w:val="00157EAE"/>
    <w:rsid w:val="001666D7"/>
    <w:rsid w:val="00176791"/>
    <w:rsid w:val="001800ED"/>
    <w:rsid w:val="00182850"/>
    <w:rsid w:val="00182EC4"/>
    <w:rsid w:val="00183E55"/>
    <w:rsid w:val="00183EE2"/>
    <w:rsid w:val="001858F1"/>
    <w:rsid w:val="00194CF9"/>
    <w:rsid w:val="00195D5C"/>
    <w:rsid w:val="00196DD5"/>
    <w:rsid w:val="001A1B55"/>
    <w:rsid w:val="001A3B52"/>
    <w:rsid w:val="001A4FD8"/>
    <w:rsid w:val="001B0A85"/>
    <w:rsid w:val="001B356F"/>
    <w:rsid w:val="001C112F"/>
    <w:rsid w:val="001C1697"/>
    <w:rsid w:val="001C3EBA"/>
    <w:rsid w:val="001D32FA"/>
    <w:rsid w:val="001D402D"/>
    <w:rsid w:val="001D4C7C"/>
    <w:rsid w:val="001D5894"/>
    <w:rsid w:val="001D622D"/>
    <w:rsid w:val="001D6AFD"/>
    <w:rsid w:val="001E222E"/>
    <w:rsid w:val="001E2D01"/>
    <w:rsid w:val="001E6C13"/>
    <w:rsid w:val="001E703F"/>
    <w:rsid w:val="001F034F"/>
    <w:rsid w:val="001F5A72"/>
    <w:rsid w:val="002047F4"/>
    <w:rsid w:val="00205246"/>
    <w:rsid w:val="00207CD8"/>
    <w:rsid w:val="0021145E"/>
    <w:rsid w:val="00211A28"/>
    <w:rsid w:val="00211A6A"/>
    <w:rsid w:val="00212498"/>
    <w:rsid w:val="00212C6B"/>
    <w:rsid w:val="00216E31"/>
    <w:rsid w:val="00221F51"/>
    <w:rsid w:val="002257F0"/>
    <w:rsid w:val="002260C4"/>
    <w:rsid w:val="002274AD"/>
    <w:rsid w:val="0023368D"/>
    <w:rsid w:val="00233DA6"/>
    <w:rsid w:val="002361BF"/>
    <w:rsid w:val="00237F0A"/>
    <w:rsid w:val="002427D2"/>
    <w:rsid w:val="00244908"/>
    <w:rsid w:val="002453EF"/>
    <w:rsid w:val="0025487A"/>
    <w:rsid w:val="00254D6E"/>
    <w:rsid w:val="002614A1"/>
    <w:rsid w:val="002623B0"/>
    <w:rsid w:val="00263F70"/>
    <w:rsid w:val="00265211"/>
    <w:rsid w:val="002657D4"/>
    <w:rsid w:val="00270601"/>
    <w:rsid w:val="0027537E"/>
    <w:rsid w:val="0027604E"/>
    <w:rsid w:val="002778F3"/>
    <w:rsid w:val="00281732"/>
    <w:rsid w:val="00283C3A"/>
    <w:rsid w:val="00285870"/>
    <w:rsid w:val="002904EB"/>
    <w:rsid w:val="002954A8"/>
    <w:rsid w:val="002970F7"/>
    <w:rsid w:val="00297AC7"/>
    <w:rsid w:val="002A06C7"/>
    <w:rsid w:val="002A1484"/>
    <w:rsid w:val="002A5404"/>
    <w:rsid w:val="002A7714"/>
    <w:rsid w:val="002A7E52"/>
    <w:rsid w:val="002B2167"/>
    <w:rsid w:val="002B46FD"/>
    <w:rsid w:val="002C090C"/>
    <w:rsid w:val="002D27D9"/>
    <w:rsid w:val="002D4A98"/>
    <w:rsid w:val="002D7CF9"/>
    <w:rsid w:val="002F0C79"/>
    <w:rsid w:val="002F2BD1"/>
    <w:rsid w:val="002F35EE"/>
    <w:rsid w:val="002F50FA"/>
    <w:rsid w:val="002F526F"/>
    <w:rsid w:val="002F590A"/>
    <w:rsid w:val="002F6C28"/>
    <w:rsid w:val="00303BE7"/>
    <w:rsid w:val="00306D9B"/>
    <w:rsid w:val="00311BB4"/>
    <w:rsid w:val="00317D4C"/>
    <w:rsid w:val="00320134"/>
    <w:rsid w:val="003227B0"/>
    <w:rsid w:val="00325F27"/>
    <w:rsid w:val="003267B4"/>
    <w:rsid w:val="00327A18"/>
    <w:rsid w:val="003361C3"/>
    <w:rsid w:val="003368F7"/>
    <w:rsid w:val="0034322D"/>
    <w:rsid w:val="003464C8"/>
    <w:rsid w:val="00351963"/>
    <w:rsid w:val="003531A2"/>
    <w:rsid w:val="003575E4"/>
    <w:rsid w:val="00363216"/>
    <w:rsid w:val="00366001"/>
    <w:rsid w:val="003708AE"/>
    <w:rsid w:val="0037409B"/>
    <w:rsid w:val="00377AC1"/>
    <w:rsid w:val="00377E8F"/>
    <w:rsid w:val="00382188"/>
    <w:rsid w:val="0038469D"/>
    <w:rsid w:val="003904FC"/>
    <w:rsid w:val="00390E22"/>
    <w:rsid w:val="003922FA"/>
    <w:rsid w:val="00394132"/>
    <w:rsid w:val="00395982"/>
    <w:rsid w:val="003A0CC5"/>
    <w:rsid w:val="003A0D51"/>
    <w:rsid w:val="003A3405"/>
    <w:rsid w:val="003A3747"/>
    <w:rsid w:val="003A71BF"/>
    <w:rsid w:val="003B05E6"/>
    <w:rsid w:val="003B1C92"/>
    <w:rsid w:val="003B2B91"/>
    <w:rsid w:val="003B2ED4"/>
    <w:rsid w:val="003B3AE1"/>
    <w:rsid w:val="003B734B"/>
    <w:rsid w:val="003C5EC7"/>
    <w:rsid w:val="003C6729"/>
    <w:rsid w:val="003C691A"/>
    <w:rsid w:val="003D14D8"/>
    <w:rsid w:val="003D6BE4"/>
    <w:rsid w:val="003D6C20"/>
    <w:rsid w:val="003E0FDC"/>
    <w:rsid w:val="003E20CC"/>
    <w:rsid w:val="003E4066"/>
    <w:rsid w:val="003E40BF"/>
    <w:rsid w:val="003E676C"/>
    <w:rsid w:val="003E69ED"/>
    <w:rsid w:val="003E6EC7"/>
    <w:rsid w:val="003E7179"/>
    <w:rsid w:val="003F1A03"/>
    <w:rsid w:val="004046E2"/>
    <w:rsid w:val="00404F8C"/>
    <w:rsid w:val="00412B25"/>
    <w:rsid w:val="00415170"/>
    <w:rsid w:val="00431C06"/>
    <w:rsid w:val="0043416E"/>
    <w:rsid w:val="00434F34"/>
    <w:rsid w:val="00440163"/>
    <w:rsid w:val="004410A1"/>
    <w:rsid w:val="00442CAD"/>
    <w:rsid w:val="00454FCE"/>
    <w:rsid w:val="00457CEB"/>
    <w:rsid w:val="00462B3B"/>
    <w:rsid w:val="00464ACC"/>
    <w:rsid w:val="004655C8"/>
    <w:rsid w:val="0047092B"/>
    <w:rsid w:val="00470DF0"/>
    <w:rsid w:val="004855FA"/>
    <w:rsid w:val="004934D7"/>
    <w:rsid w:val="00494382"/>
    <w:rsid w:val="0049461F"/>
    <w:rsid w:val="00495154"/>
    <w:rsid w:val="004970FE"/>
    <w:rsid w:val="00497772"/>
    <w:rsid w:val="004978E1"/>
    <w:rsid w:val="004A2930"/>
    <w:rsid w:val="004A328B"/>
    <w:rsid w:val="004A651A"/>
    <w:rsid w:val="004B0D3A"/>
    <w:rsid w:val="004B796C"/>
    <w:rsid w:val="004C2202"/>
    <w:rsid w:val="004C405F"/>
    <w:rsid w:val="004C5F20"/>
    <w:rsid w:val="004C7802"/>
    <w:rsid w:val="004D04CA"/>
    <w:rsid w:val="004D32C6"/>
    <w:rsid w:val="004D6FFC"/>
    <w:rsid w:val="004D7BFC"/>
    <w:rsid w:val="004E25A2"/>
    <w:rsid w:val="004E2EA2"/>
    <w:rsid w:val="004E4A0D"/>
    <w:rsid w:val="004F33F7"/>
    <w:rsid w:val="004F777D"/>
    <w:rsid w:val="004F7AA6"/>
    <w:rsid w:val="00512AC3"/>
    <w:rsid w:val="00515F3E"/>
    <w:rsid w:val="005223F3"/>
    <w:rsid w:val="00525AC7"/>
    <w:rsid w:val="00525DC9"/>
    <w:rsid w:val="00532207"/>
    <w:rsid w:val="00532902"/>
    <w:rsid w:val="00536DD1"/>
    <w:rsid w:val="005418CE"/>
    <w:rsid w:val="005467A5"/>
    <w:rsid w:val="00547E23"/>
    <w:rsid w:val="005507D6"/>
    <w:rsid w:val="00553602"/>
    <w:rsid w:val="00555143"/>
    <w:rsid w:val="00556F56"/>
    <w:rsid w:val="005605EC"/>
    <w:rsid w:val="0056179A"/>
    <w:rsid w:val="0056641D"/>
    <w:rsid w:val="00566847"/>
    <w:rsid w:val="005707CD"/>
    <w:rsid w:val="00570FD3"/>
    <w:rsid w:val="0057159A"/>
    <w:rsid w:val="00572C25"/>
    <w:rsid w:val="00573942"/>
    <w:rsid w:val="0057583B"/>
    <w:rsid w:val="005800AE"/>
    <w:rsid w:val="00581D30"/>
    <w:rsid w:val="00583D99"/>
    <w:rsid w:val="00591019"/>
    <w:rsid w:val="00595683"/>
    <w:rsid w:val="005963F7"/>
    <w:rsid w:val="005965D7"/>
    <w:rsid w:val="005968F9"/>
    <w:rsid w:val="00597968"/>
    <w:rsid w:val="005A330E"/>
    <w:rsid w:val="005A34C9"/>
    <w:rsid w:val="005A6A1B"/>
    <w:rsid w:val="005B6B68"/>
    <w:rsid w:val="005C4BDA"/>
    <w:rsid w:val="005C6DFE"/>
    <w:rsid w:val="005C7B74"/>
    <w:rsid w:val="005D19E8"/>
    <w:rsid w:val="005E152C"/>
    <w:rsid w:val="005E2E52"/>
    <w:rsid w:val="005F19DA"/>
    <w:rsid w:val="005F5034"/>
    <w:rsid w:val="005F5D77"/>
    <w:rsid w:val="005F763A"/>
    <w:rsid w:val="005F799E"/>
    <w:rsid w:val="005F7DFD"/>
    <w:rsid w:val="0060118B"/>
    <w:rsid w:val="00605044"/>
    <w:rsid w:val="00610622"/>
    <w:rsid w:val="00610D9B"/>
    <w:rsid w:val="006113ED"/>
    <w:rsid w:val="006172A4"/>
    <w:rsid w:val="006221AA"/>
    <w:rsid w:val="00625BC5"/>
    <w:rsid w:val="00632588"/>
    <w:rsid w:val="0063758D"/>
    <w:rsid w:val="00646B8E"/>
    <w:rsid w:val="00647B3D"/>
    <w:rsid w:val="00652B19"/>
    <w:rsid w:val="0065519B"/>
    <w:rsid w:val="00663389"/>
    <w:rsid w:val="00665A7A"/>
    <w:rsid w:val="0066602C"/>
    <w:rsid w:val="00673C03"/>
    <w:rsid w:val="006747A4"/>
    <w:rsid w:val="00674D35"/>
    <w:rsid w:val="00676FED"/>
    <w:rsid w:val="00680C23"/>
    <w:rsid w:val="006823BE"/>
    <w:rsid w:val="00687D69"/>
    <w:rsid w:val="00687E78"/>
    <w:rsid w:val="006A2AE8"/>
    <w:rsid w:val="006A3471"/>
    <w:rsid w:val="006A55AD"/>
    <w:rsid w:val="006B229A"/>
    <w:rsid w:val="006B29F1"/>
    <w:rsid w:val="006B577D"/>
    <w:rsid w:val="006B7785"/>
    <w:rsid w:val="006B7F63"/>
    <w:rsid w:val="006C109C"/>
    <w:rsid w:val="006D0A8B"/>
    <w:rsid w:val="006D2271"/>
    <w:rsid w:val="006D2F80"/>
    <w:rsid w:val="006D3A8D"/>
    <w:rsid w:val="006D475A"/>
    <w:rsid w:val="006E1B19"/>
    <w:rsid w:val="006E7673"/>
    <w:rsid w:val="006F1A3B"/>
    <w:rsid w:val="006F5E24"/>
    <w:rsid w:val="006F64FB"/>
    <w:rsid w:val="00700224"/>
    <w:rsid w:val="00701A47"/>
    <w:rsid w:val="00703547"/>
    <w:rsid w:val="00704032"/>
    <w:rsid w:val="0070591A"/>
    <w:rsid w:val="007064DB"/>
    <w:rsid w:val="00706F13"/>
    <w:rsid w:val="007079C0"/>
    <w:rsid w:val="007125FB"/>
    <w:rsid w:val="007138AB"/>
    <w:rsid w:val="00713C88"/>
    <w:rsid w:val="0071473A"/>
    <w:rsid w:val="00714B22"/>
    <w:rsid w:val="00715A15"/>
    <w:rsid w:val="00717A33"/>
    <w:rsid w:val="00721C06"/>
    <w:rsid w:val="007257B3"/>
    <w:rsid w:val="007270A6"/>
    <w:rsid w:val="00731048"/>
    <w:rsid w:val="0073224E"/>
    <w:rsid w:val="00733DC8"/>
    <w:rsid w:val="00737FD9"/>
    <w:rsid w:val="00741ACE"/>
    <w:rsid w:val="00744499"/>
    <w:rsid w:val="0074449D"/>
    <w:rsid w:val="0075543E"/>
    <w:rsid w:val="007555FE"/>
    <w:rsid w:val="00755B43"/>
    <w:rsid w:val="007560A7"/>
    <w:rsid w:val="0075699C"/>
    <w:rsid w:val="007609D1"/>
    <w:rsid w:val="007646D9"/>
    <w:rsid w:val="00765888"/>
    <w:rsid w:val="007677CD"/>
    <w:rsid w:val="00767C7A"/>
    <w:rsid w:val="00773579"/>
    <w:rsid w:val="00782776"/>
    <w:rsid w:val="007862E2"/>
    <w:rsid w:val="007953BC"/>
    <w:rsid w:val="007A3A2C"/>
    <w:rsid w:val="007A6590"/>
    <w:rsid w:val="007B1083"/>
    <w:rsid w:val="007B4453"/>
    <w:rsid w:val="007C024D"/>
    <w:rsid w:val="007C2A01"/>
    <w:rsid w:val="007C2D5B"/>
    <w:rsid w:val="007C2FC4"/>
    <w:rsid w:val="007C42A2"/>
    <w:rsid w:val="007E23DF"/>
    <w:rsid w:val="007E532C"/>
    <w:rsid w:val="007F196D"/>
    <w:rsid w:val="007F275F"/>
    <w:rsid w:val="008020A4"/>
    <w:rsid w:val="008051D5"/>
    <w:rsid w:val="008061F3"/>
    <w:rsid w:val="00806286"/>
    <w:rsid w:val="00806FA1"/>
    <w:rsid w:val="0081110B"/>
    <w:rsid w:val="0081391C"/>
    <w:rsid w:val="00824ED9"/>
    <w:rsid w:val="00824EF2"/>
    <w:rsid w:val="00826902"/>
    <w:rsid w:val="00826C8C"/>
    <w:rsid w:val="00837D8F"/>
    <w:rsid w:val="00850685"/>
    <w:rsid w:val="0085152C"/>
    <w:rsid w:val="0085593B"/>
    <w:rsid w:val="00856063"/>
    <w:rsid w:val="00856761"/>
    <w:rsid w:val="00862734"/>
    <w:rsid w:val="00864300"/>
    <w:rsid w:val="0086765F"/>
    <w:rsid w:val="0087081B"/>
    <w:rsid w:val="00870891"/>
    <w:rsid w:val="0087191D"/>
    <w:rsid w:val="008738ED"/>
    <w:rsid w:val="008754EB"/>
    <w:rsid w:val="008768D0"/>
    <w:rsid w:val="008808F5"/>
    <w:rsid w:val="008817E4"/>
    <w:rsid w:val="00883010"/>
    <w:rsid w:val="008835C6"/>
    <w:rsid w:val="00894F7E"/>
    <w:rsid w:val="00894FA4"/>
    <w:rsid w:val="00895283"/>
    <w:rsid w:val="008A0E03"/>
    <w:rsid w:val="008A1112"/>
    <w:rsid w:val="008A6273"/>
    <w:rsid w:val="008A73B9"/>
    <w:rsid w:val="008B2766"/>
    <w:rsid w:val="008B6AD1"/>
    <w:rsid w:val="008B6C2B"/>
    <w:rsid w:val="008D37EC"/>
    <w:rsid w:val="008D4955"/>
    <w:rsid w:val="008D5325"/>
    <w:rsid w:val="008D593C"/>
    <w:rsid w:val="008D61C6"/>
    <w:rsid w:val="008D62B0"/>
    <w:rsid w:val="008D7650"/>
    <w:rsid w:val="008E57C1"/>
    <w:rsid w:val="008E631B"/>
    <w:rsid w:val="008E656C"/>
    <w:rsid w:val="008F050A"/>
    <w:rsid w:val="008F1EF6"/>
    <w:rsid w:val="008F1FCA"/>
    <w:rsid w:val="008F72D4"/>
    <w:rsid w:val="008F75C9"/>
    <w:rsid w:val="00902B30"/>
    <w:rsid w:val="009119DC"/>
    <w:rsid w:val="0092280C"/>
    <w:rsid w:val="009234AF"/>
    <w:rsid w:val="00925565"/>
    <w:rsid w:val="009272DB"/>
    <w:rsid w:val="00935FD2"/>
    <w:rsid w:val="00940B7B"/>
    <w:rsid w:val="0094115A"/>
    <w:rsid w:val="009417DF"/>
    <w:rsid w:val="00944245"/>
    <w:rsid w:val="0095056D"/>
    <w:rsid w:val="009532DD"/>
    <w:rsid w:val="0096038D"/>
    <w:rsid w:val="00966039"/>
    <w:rsid w:val="009675D1"/>
    <w:rsid w:val="00970443"/>
    <w:rsid w:val="00972E1B"/>
    <w:rsid w:val="00985449"/>
    <w:rsid w:val="009864E2"/>
    <w:rsid w:val="0099107C"/>
    <w:rsid w:val="00996A12"/>
    <w:rsid w:val="009A2B6A"/>
    <w:rsid w:val="009A2C18"/>
    <w:rsid w:val="009A3198"/>
    <w:rsid w:val="009A4B4F"/>
    <w:rsid w:val="009A683C"/>
    <w:rsid w:val="009B776D"/>
    <w:rsid w:val="009C139C"/>
    <w:rsid w:val="009C379B"/>
    <w:rsid w:val="009C48CD"/>
    <w:rsid w:val="009C4E1C"/>
    <w:rsid w:val="009C6F72"/>
    <w:rsid w:val="009C6FE4"/>
    <w:rsid w:val="009D3726"/>
    <w:rsid w:val="009D4501"/>
    <w:rsid w:val="009D510C"/>
    <w:rsid w:val="009D5DAE"/>
    <w:rsid w:val="009E0397"/>
    <w:rsid w:val="009E3B51"/>
    <w:rsid w:val="009E4029"/>
    <w:rsid w:val="009E4D42"/>
    <w:rsid w:val="009E5C46"/>
    <w:rsid w:val="009E5F19"/>
    <w:rsid w:val="009E7582"/>
    <w:rsid w:val="009F7BB9"/>
    <w:rsid w:val="00A00C89"/>
    <w:rsid w:val="00A021E7"/>
    <w:rsid w:val="00A04517"/>
    <w:rsid w:val="00A060E1"/>
    <w:rsid w:val="00A10FCF"/>
    <w:rsid w:val="00A1694C"/>
    <w:rsid w:val="00A21A7B"/>
    <w:rsid w:val="00A247B3"/>
    <w:rsid w:val="00A309C6"/>
    <w:rsid w:val="00A3795E"/>
    <w:rsid w:val="00A41C46"/>
    <w:rsid w:val="00A42343"/>
    <w:rsid w:val="00A46101"/>
    <w:rsid w:val="00A46289"/>
    <w:rsid w:val="00A478AD"/>
    <w:rsid w:val="00A51A53"/>
    <w:rsid w:val="00A52EA2"/>
    <w:rsid w:val="00A55FCF"/>
    <w:rsid w:val="00A63F33"/>
    <w:rsid w:val="00A66492"/>
    <w:rsid w:val="00A7428A"/>
    <w:rsid w:val="00A749FD"/>
    <w:rsid w:val="00A74EC4"/>
    <w:rsid w:val="00A75921"/>
    <w:rsid w:val="00A76051"/>
    <w:rsid w:val="00A76329"/>
    <w:rsid w:val="00A8161E"/>
    <w:rsid w:val="00A87F6D"/>
    <w:rsid w:val="00A90B0E"/>
    <w:rsid w:val="00A90EF1"/>
    <w:rsid w:val="00A91187"/>
    <w:rsid w:val="00A93ED2"/>
    <w:rsid w:val="00A96C36"/>
    <w:rsid w:val="00AA53E1"/>
    <w:rsid w:val="00AC017D"/>
    <w:rsid w:val="00AC6CE7"/>
    <w:rsid w:val="00AC6DE7"/>
    <w:rsid w:val="00AD1415"/>
    <w:rsid w:val="00AD1AE1"/>
    <w:rsid w:val="00AD2EAF"/>
    <w:rsid w:val="00AE1185"/>
    <w:rsid w:val="00AE336F"/>
    <w:rsid w:val="00AE3A33"/>
    <w:rsid w:val="00AE62DA"/>
    <w:rsid w:val="00AF0C5F"/>
    <w:rsid w:val="00AF39D4"/>
    <w:rsid w:val="00AF549A"/>
    <w:rsid w:val="00B0045F"/>
    <w:rsid w:val="00B00CD4"/>
    <w:rsid w:val="00B00EFA"/>
    <w:rsid w:val="00B0123F"/>
    <w:rsid w:val="00B0665E"/>
    <w:rsid w:val="00B10125"/>
    <w:rsid w:val="00B1716B"/>
    <w:rsid w:val="00B2404C"/>
    <w:rsid w:val="00B250F3"/>
    <w:rsid w:val="00B254E5"/>
    <w:rsid w:val="00B2561A"/>
    <w:rsid w:val="00B25CB6"/>
    <w:rsid w:val="00B274B7"/>
    <w:rsid w:val="00B277A2"/>
    <w:rsid w:val="00B308B8"/>
    <w:rsid w:val="00B3116A"/>
    <w:rsid w:val="00B4057E"/>
    <w:rsid w:val="00B4542A"/>
    <w:rsid w:val="00B4662E"/>
    <w:rsid w:val="00B47CD6"/>
    <w:rsid w:val="00B51087"/>
    <w:rsid w:val="00B5222D"/>
    <w:rsid w:val="00B53D11"/>
    <w:rsid w:val="00B63AB4"/>
    <w:rsid w:val="00B744B4"/>
    <w:rsid w:val="00B74CFB"/>
    <w:rsid w:val="00B75C53"/>
    <w:rsid w:val="00B823AC"/>
    <w:rsid w:val="00B82904"/>
    <w:rsid w:val="00B835C8"/>
    <w:rsid w:val="00B919F6"/>
    <w:rsid w:val="00B9591C"/>
    <w:rsid w:val="00B96670"/>
    <w:rsid w:val="00B977E5"/>
    <w:rsid w:val="00BA0B5C"/>
    <w:rsid w:val="00BA1401"/>
    <w:rsid w:val="00BA3BB2"/>
    <w:rsid w:val="00BA5D5A"/>
    <w:rsid w:val="00BB2DC3"/>
    <w:rsid w:val="00BB43C3"/>
    <w:rsid w:val="00BB501F"/>
    <w:rsid w:val="00BB5AA8"/>
    <w:rsid w:val="00BB74A9"/>
    <w:rsid w:val="00BB7CF5"/>
    <w:rsid w:val="00BC0E3D"/>
    <w:rsid w:val="00BC65C1"/>
    <w:rsid w:val="00BC70DA"/>
    <w:rsid w:val="00BC7884"/>
    <w:rsid w:val="00BD1353"/>
    <w:rsid w:val="00BD29A1"/>
    <w:rsid w:val="00BD2A14"/>
    <w:rsid w:val="00BD3408"/>
    <w:rsid w:val="00BD5375"/>
    <w:rsid w:val="00BD598C"/>
    <w:rsid w:val="00BE3F0A"/>
    <w:rsid w:val="00BE54DC"/>
    <w:rsid w:val="00BE7934"/>
    <w:rsid w:val="00BE7EE8"/>
    <w:rsid w:val="00BF250D"/>
    <w:rsid w:val="00BF5E45"/>
    <w:rsid w:val="00BF7C0E"/>
    <w:rsid w:val="00C02904"/>
    <w:rsid w:val="00C0529A"/>
    <w:rsid w:val="00C1156B"/>
    <w:rsid w:val="00C12B2A"/>
    <w:rsid w:val="00C141BD"/>
    <w:rsid w:val="00C15319"/>
    <w:rsid w:val="00C1662D"/>
    <w:rsid w:val="00C17CCB"/>
    <w:rsid w:val="00C20820"/>
    <w:rsid w:val="00C24DBE"/>
    <w:rsid w:val="00C26F1D"/>
    <w:rsid w:val="00C26FA9"/>
    <w:rsid w:val="00C27A34"/>
    <w:rsid w:val="00C30249"/>
    <w:rsid w:val="00C32A80"/>
    <w:rsid w:val="00C32D74"/>
    <w:rsid w:val="00C3378D"/>
    <w:rsid w:val="00C33845"/>
    <w:rsid w:val="00C339FF"/>
    <w:rsid w:val="00C34716"/>
    <w:rsid w:val="00C41EE6"/>
    <w:rsid w:val="00C42A62"/>
    <w:rsid w:val="00C44CF2"/>
    <w:rsid w:val="00C479D9"/>
    <w:rsid w:val="00C51E39"/>
    <w:rsid w:val="00C55542"/>
    <w:rsid w:val="00C56A73"/>
    <w:rsid w:val="00C6039D"/>
    <w:rsid w:val="00C626CC"/>
    <w:rsid w:val="00C646D0"/>
    <w:rsid w:val="00C65D86"/>
    <w:rsid w:val="00C65F89"/>
    <w:rsid w:val="00C6601D"/>
    <w:rsid w:val="00C6674D"/>
    <w:rsid w:val="00C6717D"/>
    <w:rsid w:val="00C70E9E"/>
    <w:rsid w:val="00C70EF3"/>
    <w:rsid w:val="00C80AD3"/>
    <w:rsid w:val="00C905C9"/>
    <w:rsid w:val="00C92524"/>
    <w:rsid w:val="00C92B3D"/>
    <w:rsid w:val="00CA1860"/>
    <w:rsid w:val="00CA24AC"/>
    <w:rsid w:val="00CB12F2"/>
    <w:rsid w:val="00CB169C"/>
    <w:rsid w:val="00CB3C78"/>
    <w:rsid w:val="00CB45C6"/>
    <w:rsid w:val="00CC0FE9"/>
    <w:rsid w:val="00CC552F"/>
    <w:rsid w:val="00CC77A8"/>
    <w:rsid w:val="00CD7495"/>
    <w:rsid w:val="00CE2BF2"/>
    <w:rsid w:val="00CE2D99"/>
    <w:rsid w:val="00CE5810"/>
    <w:rsid w:val="00CE5898"/>
    <w:rsid w:val="00CF0A64"/>
    <w:rsid w:val="00CF0C71"/>
    <w:rsid w:val="00CF0F54"/>
    <w:rsid w:val="00CF1DF8"/>
    <w:rsid w:val="00CF3A71"/>
    <w:rsid w:val="00CF7A34"/>
    <w:rsid w:val="00D00EA0"/>
    <w:rsid w:val="00D03A76"/>
    <w:rsid w:val="00D056D7"/>
    <w:rsid w:val="00D17D09"/>
    <w:rsid w:val="00D30F45"/>
    <w:rsid w:val="00D31B3E"/>
    <w:rsid w:val="00D34364"/>
    <w:rsid w:val="00D3523C"/>
    <w:rsid w:val="00D36190"/>
    <w:rsid w:val="00D40293"/>
    <w:rsid w:val="00D42BAF"/>
    <w:rsid w:val="00D43361"/>
    <w:rsid w:val="00D51E2F"/>
    <w:rsid w:val="00D53365"/>
    <w:rsid w:val="00D53C8D"/>
    <w:rsid w:val="00D54B2C"/>
    <w:rsid w:val="00D54FD4"/>
    <w:rsid w:val="00D63483"/>
    <w:rsid w:val="00D73CDB"/>
    <w:rsid w:val="00D75F66"/>
    <w:rsid w:val="00D775FF"/>
    <w:rsid w:val="00D81BF2"/>
    <w:rsid w:val="00D83621"/>
    <w:rsid w:val="00D873C1"/>
    <w:rsid w:val="00D87852"/>
    <w:rsid w:val="00D91417"/>
    <w:rsid w:val="00DA1E5D"/>
    <w:rsid w:val="00DA4E5C"/>
    <w:rsid w:val="00DB01AC"/>
    <w:rsid w:val="00DB3A03"/>
    <w:rsid w:val="00DB4F1F"/>
    <w:rsid w:val="00DB5FB4"/>
    <w:rsid w:val="00DB787C"/>
    <w:rsid w:val="00DD38AF"/>
    <w:rsid w:val="00DD4870"/>
    <w:rsid w:val="00DD50A7"/>
    <w:rsid w:val="00DD5AB9"/>
    <w:rsid w:val="00DE294B"/>
    <w:rsid w:val="00DE4164"/>
    <w:rsid w:val="00DE4547"/>
    <w:rsid w:val="00DE6D34"/>
    <w:rsid w:val="00DF08FB"/>
    <w:rsid w:val="00DF0EC9"/>
    <w:rsid w:val="00DF4531"/>
    <w:rsid w:val="00E0098E"/>
    <w:rsid w:val="00E00FB9"/>
    <w:rsid w:val="00E034DC"/>
    <w:rsid w:val="00E068D7"/>
    <w:rsid w:val="00E06F4E"/>
    <w:rsid w:val="00E076F8"/>
    <w:rsid w:val="00E14ED4"/>
    <w:rsid w:val="00E242E7"/>
    <w:rsid w:val="00E25F60"/>
    <w:rsid w:val="00E27CEE"/>
    <w:rsid w:val="00E338C6"/>
    <w:rsid w:val="00E43453"/>
    <w:rsid w:val="00E4638E"/>
    <w:rsid w:val="00E53DB3"/>
    <w:rsid w:val="00E57ED5"/>
    <w:rsid w:val="00E637F2"/>
    <w:rsid w:val="00E669D6"/>
    <w:rsid w:val="00E71223"/>
    <w:rsid w:val="00E73868"/>
    <w:rsid w:val="00E7709E"/>
    <w:rsid w:val="00E807CA"/>
    <w:rsid w:val="00E82BD6"/>
    <w:rsid w:val="00E832A7"/>
    <w:rsid w:val="00E836F4"/>
    <w:rsid w:val="00E83A33"/>
    <w:rsid w:val="00E859EA"/>
    <w:rsid w:val="00E86CD2"/>
    <w:rsid w:val="00EA057B"/>
    <w:rsid w:val="00EA08CF"/>
    <w:rsid w:val="00EA41C9"/>
    <w:rsid w:val="00EA5773"/>
    <w:rsid w:val="00EB05CE"/>
    <w:rsid w:val="00EB25BF"/>
    <w:rsid w:val="00EB6424"/>
    <w:rsid w:val="00EB66F9"/>
    <w:rsid w:val="00EC11D9"/>
    <w:rsid w:val="00EC1BD1"/>
    <w:rsid w:val="00EC4330"/>
    <w:rsid w:val="00EC4AC1"/>
    <w:rsid w:val="00ED34D0"/>
    <w:rsid w:val="00ED4952"/>
    <w:rsid w:val="00ED5AD0"/>
    <w:rsid w:val="00ED6107"/>
    <w:rsid w:val="00ED6B79"/>
    <w:rsid w:val="00EE03CC"/>
    <w:rsid w:val="00EE1E69"/>
    <w:rsid w:val="00EE2F1E"/>
    <w:rsid w:val="00EE3E41"/>
    <w:rsid w:val="00EE42CD"/>
    <w:rsid w:val="00EE4F65"/>
    <w:rsid w:val="00EE7043"/>
    <w:rsid w:val="00EE726F"/>
    <w:rsid w:val="00EF0C5C"/>
    <w:rsid w:val="00EF1E2A"/>
    <w:rsid w:val="00EF2DD1"/>
    <w:rsid w:val="00EF4E21"/>
    <w:rsid w:val="00EF6943"/>
    <w:rsid w:val="00F045B6"/>
    <w:rsid w:val="00F06AA7"/>
    <w:rsid w:val="00F11914"/>
    <w:rsid w:val="00F1474D"/>
    <w:rsid w:val="00F2297F"/>
    <w:rsid w:val="00F246DE"/>
    <w:rsid w:val="00F255C5"/>
    <w:rsid w:val="00F25B74"/>
    <w:rsid w:val="00F25F07"/>
    <w:rsid w:val="00F307D5"/>
    <w:rsid w:val="00F30FF7"/>
    <w:rsid w:val="00F3248D"/>
    <w:rsid w:val="00F3539B"/>
    <w:rsid w:val="00F357EC"/>
    <w:rsid w:val="00F35FBA"/>
    <w:rsid w:val="00F41869"/>
    <w:rsid w:val="00F419AB"/>
    <w:rsid w:val="00F420C1"/>
    <w:rsid w:val="00F42263"/>
    <w:rsid w:val="00F422C6"/>
    <w:rsid w:val="00F42577"/>
    <w:rsid w:val="00F53AC3"/>
    <w:rsid w:val="00F57F57"/>
    <w:rsid w:val="00F60D11"/>
    <w:rsid w:val="00F6353D"/>
    <w:rsid w:val="00F6691A"/>
    <w:rsid w:val="00F72552"/>
    <w:rsid w:val="00F7515A"/>
    <w:rsid w:val="00F7632C"/>
    <w:rsid w:val="00F7716D"/>
    <w:rsid w:val="00F805EB"/>
    <w:rsid w:val="00F8341C"/>
    <w:rsid w:val="00F83AE9"/>
    <w:rsid w:val="00F852E4"/>
    <w:rsid w:val="00F92C75"/>
    <w:rsid w:val="00F9365C"/>
    <w:rsid w:val="00FA039B"/>
    <w:rsid w:val="00FA2148"/>
    <w:rsid w:val="00FB0893"/>
    <w:rsid w:val="00FB1692"/>
    <w:rsid w:val="00FB214A"/>
    <w:rsid w:val="00FB4D24"/>
    <w:rsid w:val="00FB5931"/>
    <w:rsid w:val="00FB5E86"/>
    <w:rsid w:val="00FC701F"/>
    <w:rsid w:val="00FD0557"/>
    <w:rsid w:val="00FD6202"/>
    <w:rsid w:val="00FD658B"/>
    <w:rsid w:val="00FE2E7E"/>
    <w:rsid w:val="00FE718D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3F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08F"/>
    <w:rPr>
      <w:color w:val="0000FF"/>
      <w:u w:val="single"/>
    </w:rPr>
  </w:style>
  <w:style w:type="paragraph" w:customStyle="1" w:styleId="Normal1">
    <w:name w:val="Normal1"/>
    <w:rsid w:val="00495154"/>
    <w:rPr>
      <w:rFonts w:ascii="Calibri" w:eastAsia="Calibri" w:hAnsi="Calibri" w:cs="Calibri"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D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4B2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9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3D"/>
  </w:style>
  <w:style w:type="character" w:styleId="PageNumber">
    <w:name w:val="page number"/>
    <w:basedOn w:val="DefaultParagraphFont"/>
    <w:uiPriority w:val="99"/>
    <w:semiHidden/>
    <w:unhideWhenUsed/>
    <w:rsid w:val="00C92B3D"/>
  </w:style>
  <w:style w:type="paragraph" w:styleId="Header">
    <w:name w:val="header"/>
    <w:basedOn w:val="Normal"/>
    <w:link w:val="HeaderChar"/>
    <w:uiPriority w:val="99"/>
    <w:unhideWhenUsed/>
    <w:rsid w:val="00C9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3D"/>
  </w:style>
  <w:style w:type="paragraph" w:customStyle="1" w:styleId="EndNoteBibliographyTitle">
    <w:name w:val="EndNote Bibliography Title"/>
    <w:basedOn w:val="Normal"/>
    <w:rsid w:val="00970443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970443"/>
    <w:pPr>
      <w:spacing w:line="240" w:lineRule="auto"/>
    </w:pPr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75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AAF6-5F14-A444-AD34-2E844411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Haller</dc:creator>
  <cp:lastModifiedBy>Jennifer Haynes</cp:lastModifiedBy>
  <cp:revision>3</cp:revision>
  <cp:lastPrinted>2017-12-18T23:37:00Z</cp:lastPrinted>
  <dcterms:created xsi:type="dcterms:W3CDTF">2018-04-09T03:41:00Z</dcterms:created>
  <dcterms:modified xsi:type="dcterms:W3CDTF">2018-04-09T03:43:00Z</dcterms:modified>
</cp:coreProperties>
</file>