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B38CA" w14:textId="77777777" w:rsidR="00095887" w:rsidRPr="00095887" w:rsidRDefault="00095887" w:rsidP="00095887">
      <w:pPr>
        <w:spacing w:after="0" w:line="480" w:lineRule="auto"/>
        <w:jc w:val="center"/>
        <w:rPr>
          <w:rFonts w:ascii="Arial" w:hAnsi="Arial" w:cs="Arial"/>
          <w:b/>
          <w:noProof/>
          <w:sz w:val="24"/>
          <w:szCs w:val="24"/>
        </w:rPr>
      </w:pPr>
      <w:bookmarkStart w:id="0" w:name="OLE_LINK8"/>
      <w:bookmarkStart w:id="1" w:name="OLE_LINK9"/>
      <w:bookmarkStart w:id="2" w:name="OLE_LINK10"/>
      <w:r w:rsidRPr="00095887">
        <w:rPr>
          <w:rFonts w:ascii="Arial" w:hAnsi="Arial" w:cs="Arial"/>
          <w:b/>
          <w:noProof/>
          <w:sz w:val="24"/>
          <w:szCs w:val="24"/>
        </w:rPr>
        <w:t>Supplementary Materials</w:t>
      </w:r>
    </w:p>
    <w:bookmarkEnd w:id="0"/>
    <w:bookmarkEnd w:id="1"/>
    <w:bookmarkEnd w:id="2"/>
    <w:p w14:paraId="264E5E6C" w14:textId="710A5C5E" w:rsidR="00095887" w:rsidRPr="0052313B" w:rsidRDefault="00860D9A" w:rsidP="00095887">
      <w:pPr>
        <w:spacing w:after="0" w:line="480" w:lineRule="auto"/>
        <w:jc w:val="center"/>
        <w:rPr>
          <w:rFonts w:ascii="Arial" w:hAnsi="Arial" w:cs="Arial"/>
          <w:b/>
          <w:sz w:val="24"/>
          <w:szCs w:val="24"/>
        </w:rPr>
      </w:pPr>
      <w:r w:rsidRPr="0052313B">
        <w:rPr>
          <w:rFonts w:ascii="Arial" w:hAnsi="Arial" w:cs="Arial"/>
          <w:b/>
          <w:sz w:val="24"/>
          <w:szCs w:val="24"/>
        </w:rPr>
        <w:t>Thy1-</w:t>
      </w:r>
      <w:r>
        <w:rPr>
          <w:rFonts w:ascii="Arial" w:hAnsi="Arial" w:cs="Arial"/>
          <w:b/>
          <w:sz w:val="24"/>
          <w:szCs w:val="24"/>
        </w:rPr>
        <w:t xml:space="preserve">Targeted </w:t>
      </w:r>
      <w:r w:rsidRPr="0052313B">
        <w:rPr>
          <w:rFonts w:ascii="Arial" w:hAnsi="Arial" w:cs="Arial"/>
          <w:b/>
          <w:sz w:val="24"/>
          <w:szCs w:val="24"/>
        </w:rPr>
        <w:t xml:space="preserve">Microbubbles for Ultrasound Molecular Imaging </w:t>
      </w:r>
      <w:r>
        <w:rPr>
          <w:rFonts w:ascii="Arial" w:hAnsi="Arial" w:cs="Arial"/>
          <w:b/>
          <w:sz w:val="24"/>
          <w:szCs w:val="24"/>
        </w:rPr>
        <w:t xml:space="preserve">of </w:t>
      </w:r>
      <w:r w:rsidRPr="0052313B">
        <w:rPr>
          <w:rFonts w:ascii="Arial" w:hAnsi="Arial" w:cs="Arial"/>
          <w:b/>
          <w:sz w:val="24"/>
          <w:szCs w:val="24"/>
        </w:rPr>
        <w:t>Pancreatic Ductal Adenocarcinoma</w:t>
      </w:r>
    </w:p>
    <w:p w14:paraId="2FCBCAB6" w14:textId="77777777" w:rsidR="00753CB7" w:rsidRDefault="00BD397F" w:rsidP="00095887">
      <w:pPr>
        <w:spacing w:after="0" w:line="480" w:lineRule="auto"/>
        <w:jc w:val="center"/>
        <w:rPr>
          <w:rFonts w:ascii="Arial" w:hAnsi="Arial" w:cs="Arial"/>
          <w:sz w:val="20"/>
          <w:szCs w:val="20"/>
        </w:rPr>
      </w:pPr>
      <w:r w:rsidRPr="0052313B">
        <w:rPr>
          <w:rFonts w:ascii="Arial" w:hAnsi="Arial" w:cs="Arial"/>
          <w:sz w:val="20"/>
          <w:szCs w:val="20"/>
        </w:rPr>
        <w:t>Lotfi Abou-Elkacem</w:t>
      </w:r>
      <w:r w:rsidRPr="00714FCF">
        <w:rPr>
          <w:rFonts w:ascii="Arial" w:hAnsi="Arial" w:cs="Arial"/>
          <w:sz w:val="20"/>
          <w:szCs w:val="20"/>
          <w:vertAlign w:val="superscript"/>
        </w:rPr>
        <w:t>1</w:t>
      </w:r>
      <w:r w:rsidRPr="0052313B">
        <w:rPr>
          <w:rFonts w:ascii="Arial" w:hAnsi="Arial" w:cs="Arial"/>
          <w:sz w:val="20"/>
          <w:szCs w:val="20"/>
        </w:rPr>
        <w:t>,</w:t>
      </w:r>
      <w:r>
        <w:rPr>
          <w:rFonts w:ascii="Arial" w:hAnsi="Arial" w:cs="Arial"/>
          <w:sz w:val="20"/>
          <w:szCs w:val="20"/>
        </w:rPr>
        <w:t xml:space="preserve"> Huaijun Wang</w:t>
      </w:r>
      <w:r w:rsidRPr="00714FCF">
        <w:rPr>
          <w:rFonts w:ascii="Arial" w:hAnsi="Arial" w:cs="Arial"/>
          <w:sz w:val="20"/>
          <w:szCs w:val="20"/>
          <w:vertAlign w:val="superscript"/>
        </w:rPr>
        <w:t>1</w:t>
      </w:r>
      <w:r>
        <w:rPr>
          <w:rFonts w:ascii="Arial" w:hAnsi="Arial" w:cs="Arial"/>
          <w:sz w:val="20"/>
          <w:szCs w:val="20"/>
        </w:rPr>
        <w:t xml:space="preserve">, </w:t>
      </w:r>
      <w:r w:rsidRPr="0052313B">
        <w:rPr>
          <w:rFonts w:ascii="Arial" w:hAnsi="Arial" w:cs="Arial"/>
          <w:sz w:val="20"/>
          <w:szCs w:val="20"/>
        </w:rPr>
        <w:t>Sayan M. Chowdhury</w:t>
      </w:r>
      <w:r w:rsidRPr="00714FCF">
        <w:rPr>
          <w:rFonts w:ascii="Arial" w:hAnsi="Arial" w:cs="Arial"/>
          <w:sz w:val="20"/>
          <w:szCs w:val="20"/>
          <w:vertAlign w:val="superscript"/>
        </w:rPr>
        <w:t>1</w:t>
      </w:r>
      <w:r>
        <w:rPr>
          <w:rFonts w:ascii="Arial" w:hAnsi="Arial" w:cs="Arial"/>
          <w:sz w:val="20"/>
          <w:szCs w:val="20"/>
        </w:rPr>
        <w:t>,</w:t>
      </w:r>
      <w:r w:rsidRPr="0052313B">
        <w:rPr>
          <w:rFonts w:ascii="Arial" w:hAnsi="Arial" w:cs="Arial"/>
          <w:sz w:val="20"/>
          <w:szCs w:val="20"/>
        </w:rPr>
        <w:t xml:space="preserve"> Richard </w:t>
      </w:r>
      <w:r w:rsidR="00753CB7">
        <w:rPr>
          <w:rFonts w:ascii="Arial" w:hAnsi="Arial" w:cs="Arial"/>
          <w:sz w:val="20"/>
          <w:szCs w:val="20"/>
        </w:rPr>
        <w:t xml:space="preserve">H. </w:t>
      </w:r>
      <w:r w:rsidRPr="0052313B">
        <w:rPr>
          <w:rFonts w:ascii="Arial" w:hAnsi="Arial" w:cs="Arial"/>
          <w:sz w:val="20"/>
          <w:szCs w:val="20"/>
        </w:rPr>
        <w:t>Kimura</w:t>
      </w:r>
      <w:r w:rsidRPr="00714FCF">
        <w:rPr>
          <w:rFonts w:ascii="Arial" w:hAnsi="Arial" w:cs="Arial"/>
          <w:sz w:val="20"/>
          <w:szCs w:val="20"/>
          <w:vertAlign w:val="superscript"/>
        </w:rPr>
        <w:t>1</w:t>
      </w:r>
      <w:r w:rsidRPr="0052313B">
        <w:rPr>
          <w:rFonts w:ascii="Arial" w:hAnsi="Arial" w:cs="Arial"/>
          <w:sz w:val="20"/>
          <w:szCs w:val="20"/>
        </w:rPr>
        <w:t>,</w:t>
      </w:r>
      <w:r>
        <w:rPr>
          <w:rFonts w:ascii="Arial" w:hAnsi="Arial" w:cs="Arial"/>
          <w:sz w:val="20"/>
          <w:szCs w:val="20"/>
        </w:rPr>
        <w:t xml:space="preserve"> </w:t>
      </w:r>
    </w:p>
    <w:p w14:paraId="52F153D1" w14:textId="382C85B4" w:rsidR="00095887" w:rsidRPr="00BD397F" w:rsidRDefault="00BD397F" w:rsidP="00095887">
      <w:pPr>
        <w:spacing w:after="0" w:line="480" w:lineRule="auto"/>
        <w:jc w:val="center"/>
        <w:rPr>
          <w:rFonts w:ascii="Arial" w:hAnsi="Arial" w:cs="Arial"/>
          <w:sz w:val="20"/>
          <w:szCs w:val="20"/>
        </w:rPr>
      </w:pPr>
      <w:bookmarkStart w:id="3" w:name="_GoBack"/>
      <w:bookmarkEnd w:id="3"/>
      <w:r>
        <w:rPr>
          <w:rFonts w:ascii="Arial" w:hAnsi="Arial" w:cs="Arial"/>
          <w:sz w:val="20"/>
          <w:szCs w:val="20"/>
        </w:rPr>
        <w:t>Sunitha V. Bachawal</w:t>
      </w:r>
      <w:r w:rsidRPr="00D87339">
        <w:rPr>
          <w:rFonts w:ascii="Arial" w:hAnsi="Arial" w:cs="Arial"/>
          <w:sz w:val="20"/>
          <w:szCs w:val="20"/>
          <w:vertAlign w:val="superscript"/>
        </w:rPr>
        <w:t>1</w:t>
      </w:r>
      <w:r>
        <w:rPr>
          <w:rFonts w:ascii="Arial" w:hAnsi="Arial" w:cs="Arial"/>
          <w:sz w:val="20"/>
          <w:szCs w:val="20"/>
        </w:rPr>
        <w:t xml:space="preserve">, </w:t>
      </w:r>
      <w:r w:rsidRPr="007A2232">
        <w:rPr>
          <w:rFonts w:ascii="Arial" w:hAnsi="Arial" w:cs="Arial"/>
          <w:color w:val="000000" w:themeColor="text1"/>
          <w:sz w:val="20"/>
          <w:szCs w:val="20"/>
          <w:shd w:val="clear" w:color="auto" w:fill="F8F9FA"/>
        </w:rPr>
        <w:t>Sanjiv S. Gambhir</w:t>
      </w:r>
      <w:r w:rsidRPr="007A2232">
        <w:rPr>
          <w:rFonts w:ascii="Arial" w:hAnsi="Arial" w:cs="Arial"/>
          <w:sz w:val="20"/>
          <w:szCs w:val="20"/>
          <w:vertAlign w:val="superscript"/>
        </w:rPr>
        <w:t>1</w:t>
      </w:r>
      <w:r w:rsidRPr="007A2232">
        <w:rPr>
          <w:rFonts w:ascii="Arial" w:hAnsi="Arial" w:cs="Arial"/>
          <w:color w:val="000000" w:themeColor="text1"/>
          <w:sz w:val="20"/>
          <w:szCs w:val="20"/>
          <w:shd w:val="clear" w:color="auto" w:fill="F8F9FA"/>
        </w:rPr>
        <w:t>, Lu Tian</w:t>
      </w:r>
      <w:r w:rsidRPr="007A2232">
        <w:rPr>
          <w:rFonts w:ascii="Arial" w:hAnsi="Arial" w:cs="Arial"/>
          <w:color w:val="000000" w:themeColor="text1"/>
          <w:sz w:val="20"/>
          <w:szCs w:val="20"/>
          <w:shd w:val="clear" w:color="auto" w:fill="F8F9FA"/>
          <w:vertAlign w:val="superscript"/>
        </w:rPr>
        <w:t>2</w:t>
      </w:r>
      <w:r w:rsidRPr="007A2232">
        <w:rPr>
          <w:rFonts w:ascii="Arial" w:hAnsi="Arial" w:cs="Arial"/>
          <w:color w:val="000000" w:themeColor="text1"/>
          <w:sz w:val="20"/>
          <w:szCs w:val="20"/>
          <w:shd w:val="clear" w:color="auto" w:fill="F8F9FA"/>
        </w:rPr>
        <w:t xml:space="preserve">, </w:t>
      </w:r>
      <w:r w:rsidRPr="007A2232">
        <w:rPr>
          <w:rFonts w:ascii="Arial" w:hAnsi="Arial" w:cs="Arial"/>
          <w:sz w:val="20"/>
          <w:szCs w:val="20"/>
        </w:rPr>
        <w:t>Jürgen</w:t>
      </w:r>
      <w:r w:rsidRPr="003938AE">
        <w:rPr>
          <w:rFonts w:ascii="Arial" w:hAnsi="Arial" w:cs="Arial"/>
          <w:sz w:val="20"/>
          <w:szCs w:val="20"/>
        </w:rPr>
        <w:t xml:space="preserve"> K. Willmann</w:t>
      </w:r>
      <w:r w:rsidRPr="003938AE">
        <w:rPr>
          <w:rFonts w:ascii="Arial" w:hAnsi="Arial" w:cs="Arial"/>
          <w:sz w:val="20"/>
          <w:szCs w:val="20"/>
          <w:vertAlign w:val="superscript"/>
        </w:rPr>
        <w:t>1</w:t>
      </w:r>
      <w:r w:rsidRPr="003938AE">
        <w:rPr>
          <w:rFonts w:ascii="Arial" w:hAnsi="Arial" w:cs="Arial"/>
          <w:sz w:val="20"/>
          <w:szCs w:val="20"/>
        </w:rPr>
        <w:t>*</w:t>
      </w:r>
    </w:p>
    <w:p w14:paraId="0F29649A" w14:textId="77777777" w:rsidR="00C14745" w:rsidRPr="00BD397F" w:rsidRDefault="00C14745" w:rsidP="00095887">
      <w:pPr>
        <w:spacing w:after="0" w:line="480" w:lineRule="auto"/>
        <w:jc w:val="center"/>
        <w:rPr>
          <w:rFonts w:ascii="Arial" w:hAnsi="Arial" w:cs="Arial"/>
          <w:sz w:val="20"/>
          <w:szCs w:val="20"/>
        </w:rPr>
      </w:pPr>
    </w:p>
    <w:p w14:paraId="42051C18" w14:textId="77777777" w:rsidR="00C14745" w:rsidRPr="00714FCF" w:rsidRDefault="00C14745" w:rsidP="00C14745">
      <w:pPr>
        <w:spacing w:after="0" w:line="480" w:lineRule="auto"/>
        <w:jc w:val="both"/>
        <w:rPr>
          <w:rFonts w:ascii="Arial" w:hAnsi="Arial" w:cs="Arial"/>
          <w:color w:val="000000" w:themeColor="text1"/>
          <w:sz w:val="20"/>
          <w:szCs w:val="20"/>
          <w:shd w:val="clear" w:color="auto" w:fill="F8F9FA"/>
        </w:rPr>
      </w:pPr>
      <w:r w:rsidRPr="00714FCF">
        <w:rPr>
          <w:rFonts w:ascii="Arial" w:hAnsi="Arial" w:cs="Arial"/>
          <w:color w:val="000000" w:themeColor="text1"/>
          <w:sz w:val="20"/>
          <w:szCs w:val="20"/>
          <w:shd w:val="clear" w:color="auto" w:fill="F8F9FA"/>
          <w:vertAlign w:val="superscript"/>
        </w:rPr>
        <w:t>1</w:t>
      </w:r>
      <w:r w:rsidRPr="00714FCF">
        <w:rPr>
          <w:rFonts w:ascii="Arial" w:hAnsi="Arial" w:cs="Arial"/>
          <w:color w:val="000000" w:themeColor="text1"/>
          <w:sz w:val="20"/>
          <w:szCs w:val="20"/>
          <w:shd w:val="clear" w:color="auto" w:fill="F8F9FA"/>
        </w:rPr>
        <w:t xml:space="preserve"> Department of Radiology, Molecular Imaging Program at Stanford, California, USA</w:t>
      </w:r>
    </w:p>
    <w:p w14:paraId="5913AEBE" w14:textId="77777777" w:rsidR="00C14745" w:rsidRPr="00714FCF" w:rsidRDefault="00C14745" w:rsidP="00C14745">
      <w:pPr>
        <w:spacing w:after="0" w:line="480" w:lineRule="auto"/>
        <w:jc w:val="both"/>
        <w:rPr>
          <w:rFonts w:ascii="Arial" w:hAnsi="Arial" w:cs="Arial"/>
          <w:color w:val="000000" w:themeColor="text1"/>
          <w:sz w:val="20"/>
          <w:szCs w:val="20"/>
          <w:shd w:val="clear" w:color="auto" w:fill="F8F9FA"/>
        </w:rPr>
      </w:pPr>
      <w:r>
        <w:rPr>
          <w:rFonts w:ascii="Arial" w:hAnsi="Arial" w:cs="Arial"/>
          <w:color w:val="000000" w:themeColor="text1"/>
          <w:sz w:val="20"/>
          <w:szCs w:val="20"/>
          <w:shd w:val="clear" w:color="auto" w:fill="F8F9FA"/>
          <w:vertAlign w:val="superscript"/>
        </w:rPr>
        <w:t>2</w:t>
      </w:r>
      <w:r w:rsidRPr="00714FCF">
        <w:rPr>
          <w:rFonts w:ascii="Arial" w:hAnsi="Arial" w:cs="Arial"/>
          <w:color w:val="000000" w:themeColor="text1"/>
          <w:sz w:val="20"/>
          <w:szCs w:val="20"/>
          <w:shd w:val="clear" w:color="auto" w:fill="F8F9FA"/>
          <w:vertAlign w:val="superscript"/>
        </w:rPr>
        <w:t xml:space="preserve"> </w:t>
      </w:r>
      <w:r w:rsidRPr="00714FCF">
        <w:rPr>
          <w:rFonts w:ascii="Arial" w:hAnsi="Arial" w:cs="Arial"/>
          <w:color w:val="000000" w:themeColor="text1"/>
          <w:sz w:val="20"/>
          <w:szCs w:val="20"/>
          <w:shd w:val="clear" w:color="auto" w:fill="F8F9FA"/>
        </w:rPr>
        <w:t>Department of Health, Research &amp; Policy, Stanford University, Stanford, California, USA</w:t>
      </w:r>
    </w:p>
    <w:p w14:paraId="632389AF" w14:textId="77777777" w:rsidR="00C14745" w:rsidRDefault="00C14745" w:rsidP="00C14745">
      <w:pPr>
        <w:spacing w:after="0" w:line="480" w:lineRule="auto"/>
        <w:rPr>
          <w:rFonts w:ascii="Arial" w:hAnsi="Arial" w:cs="Arial"/>
          <w:b/>
          <w:sz w:val="20"/>
          <w:szCs w:val="20"/>
        </w:rPr>
      </w:pPr>
    </w:p>
    <w:p w14:paraId="6565F688" w14:textId="088FA61C" w:rsidR="00C14745" w:rsidRPr="008B2B5D" w:rsidRDefault="00C14745" w:rsidP="00C14745">
      <w:pPr>
        <w:spacing w:after="0" w:line="480" w:lineRule="auto"/>
        <w:rPr>
          <w:rFonts w:ascii="Arial" w:hAnsi="Arial" w:cs="Arial"/>
          <w:sz w:val="20"/>
          <w:szCs w:val="20"/>
        </w:rPr>
      </w:pPr>
      <w:r w:rsidRPr="008B2B5D">
        <w:rPr>
          <w:rFonts w:ascii="Arial" w:hAnsi="Arial" w:cs="Arial"/>
          <w:sz w:val="20"/>
          <w:szCs w:val="20"/>
        </w:rPr>
        <w:t>*Corresponding author: J</w:t>
      </w:r>
      <w:r w:rsidRPr="006060BE">
        <w:rPr>
          <w:rFonts w:ascii="Arial" w:hAnsi="Arial" w:cs="Arial"/>
          <w:sz w:val="20"/>
          <w:szCs w:val="20"/>
        </w:rPr>
        <w:t>ü</w:t>
      </w:r>
      <w:r w:rsidRPr="008B2B5D">
        <w:rPr>
          <w:rFonts w:ascii="Arial" w:hAnsi="Arial" w:cs="Arial"/>
          <w:sz w:val="20"/>
          <w:szCs w:val="20"/>
        </w:rPr>
        <w:t xml:space="preserve">rgen K. Willmann, M.D., Department </w:t>
      </w:r>
      <w:r w:rsidR="00BD397F">
        <w:rPr>
          <w:rFonts w:ascii="Arial" w:hAnsi="Arial" w:cs="Arial"/>
          <w:sz w:val="20"/>
          <w:szCs w:val="20"/>
        </w:rPr>
        <w:t>of Radiology,</w:t>
      </w:r>
      <w:r w:rsidRPr="008B2B5D">
        <w:rPr>
          <w:rFonts w:ascii="Arial" w:hAnsi="Arial" w:cs="Arial"/>
          <w:sz w:val="20"/>
          <w:szCs w:val="20"/>
        </w:rPr>
        <w:t xml:space="preserve"> School of Medicine, Stanford University, 300 Pasteur Drive, Room H1307, Stanford, CA 94305-5621. P: 650-723-5424; Fax: 650-723-1909; Email: willmann@stanford.edu</w:t>
      </w:r>
    </w:p>
    <w:p w14:paraId="13AFB832" w14:textId="77777777" w:rsidR="0065545C" w:rsidRDefault="0065545C">
      <w:pPr>
        <w:spacing w:after="160" w:line="259" w:lineRule="auto"/>
        <w:rPr>
          <w:rFonts w:ascii="Arial" w:hAnsi="Arial" w:cs="Arial"/>
          <w:color w:val="000000" w:themeColor="text1"/>
          <w:sz w:val="20"/>
          <w:szCs w:val="20"/>
          <w:shd w:val="clear" w:color="auto" w:fill="F8F9FA"/>
        </w:rPr>
      </w:pPr>
      <w:r>
        <w:rPr>
          <w:rFonts w:ascii="Arial" w:hAnsi="Arial" w:cs="Arial"/>
          <w:color w:val="000000" w:themeColor="text1"/>
          <w:sz w:val="20"/>
          <w:szCs w:val="20"/>
          <w:shd w:val="clear" w:color="auto" w:fill="F8F9FA"/>
        </w:rPr>
        <w:br w:type="page"/>
      </w:r>
    </w:p>
    <w:p w14:paraId="573A0225" w14:textId="77777777" w:rsidR="006A4943" w:rsidRDefault="00A54157" w:rsidP="00095887">
      <w:pPr>
        <w:rPr>
          <w:rFonts w:ascii="Arial" w:hAnsi="Arial" w:cs="Arial"/>
          <w:b/>
          <w:sz w:val="20"/>
          <w:szCs w:val="20"/>
        </w:rPr>
      </w:pPr>
      <w:r>
        <w:rPr>
          <w:rFonts w:ascii="Arial" w:hAnsi="Arial" w:cs="Arial"/>
          <w:b/>
          <w:sz w:val="20"/>
          <w:szCs w:val="20"/>
        </w:rPr>
        <w:lastRenderedPageBreak/>
        <w:t>Supplementary Methods</w:t>
      </w:r>
    </w:p>
    <w:p w14:paraId="6771372E" w14:textId="77777777" w:rsidR="00BE64F9" w:rsidRDefault="00BE64F9" w:rsidP="00095887">
      <w:pPr>
        <w:rPr>
          <w:rFonts w:ascii="Arial" w:hAnsi="Arial" w:cs="Arial"/>
          <w:b/>
          <w:color w:val="000000"/>
          <w:sz w:val="20"/>
          <w:szCs w:val="20"/>
        </w:rPr>
      </w:pPr>
      <w:r>
        <w:rPr>
          <w:rFonts w:ascii="Arial" w:hAnsi="Arial" w:cs="Arial"/>
          <w:b/>
          <w:sz w:val="20"/>
          <w:szCs w:val="20"/>
        </w:rPr>
        <w:t xml:space="preserve">Engineering of an </w:t>
      </w:r>
      <w:r w:rsidRPr="0052313B">
        <w:rPr>
          <w:rFonts w:ascii="Arial" w:hAnsi="Arial" w:cs="Arial"/>
          <w:b/>
          <w:sz w:val="20"/>
          <w:szCs w:val="20"/>
        </w:rPr>
        <w:t>Thy1-</w:t>
      </w:r>
      <w:r>
        <w:rPr>
          <w:rFonts w:ascii="Arial" w:hAnsi="Arial" w:cs="Arial"/>
          <w:b/>
          <w:sz w:val="20"/>
          <w:szCs w:val="20"/>
        </w:rPr>
        <w:t xml:space="preserve">targeted </w:t>
      </w:r>
      <w:r w:rsidRPr="0052313B">
        <w:rPr>
          <w:rFonts w:ascii="Arial" w:hAnsi="Arial" w:cs="Arial"/>
          <w:b/>
          <w:sz w:val="20"/>
          <w:szCs w:val="20"/>
        </w:rPr>
        <w:t>single-chain antibody (</w:t>
      </w:r>
      <w:r w:rsidRPr="0052313B">
        <w:rPr>
          <w:rFonts w:ascii="Arial" w:hAnsi="Arial" w:cs="Arial"/>
          <w:b/>
          <w:color w:val="000000"/>
          <w:sz w:val="20"/>
          <w:szCs w:val="20"/>
        </w:rPr>
        <w:t>Thy1-scFv)</w:t>
      </w:r>
    </w:p>
    <w:p w14:paraId="7D5ED592" w14:textId="07A49EAA" w:rsidR="006A4943" w:rsidRDefault="006A4943" w:rsidP="006A4943">
      <w:pPr>
        <w:spacing w:after="0" w:line="480" w:lineRule="auto"/>
        <w:jc w:val="both"/>
        <w:rPr>
          <w:rFonts w:ascii="Arial" w:hAnsi="Arial" w:cs="Arial"/>
          <w:sz w:val="20"/>
          <w:szCs w:val="20"/>
        </w:rPr>
      </w:pPr>
      <w:r w:rsidRPr="0052313B">
        <w:rPr>
          <w:rFonts w:ascii="Arial" w:hAnsi="Arial" w:cs="Arial"/>
          <w:sz w:val="20"/>
          <w:szCs w:val="20"/>
        </w:rPr>
        <w:t xml:space="preserve">A scFv </w:t>
      </w:r>
      <w:r>
        <w:rPr>
          <w:rFonts w:ascii="Arial" w:hAnsi="Arial" w:cs="Arial"/>
          <w:sz w:val="20"/>
          <w:szCs w:val="20"/>
        </w:rPr>
        <w:t>y</w:t>
      </w:r>
      <w:r w:rsidRPr="006D24A6">
        <w:rPr>
          <w:rFonts w:ascii="Arial" w:hAnsi="Arial" w:cs="Arial"/>
          <w:sz w:val="20"/>
          <w:szCs w:val="20"/>
        </w:rPr>
        <w:t xml:space="preserve">east surface display </w:t>
      </w:r>
      <w:r>
        <w:rPr>
          <w:rFonts w:ascii="Arial" w:hAnsi="Arial" w:cs="Arial"/>
          <w:sz w:val="20"/>
          <w:szCs w:val="20"/>
        </w:rPr>
        <w:t>(</w:t>
      </w:r>
      <w:r w:rsidRPr="0052313B">
        <w:rPr>
          <w:rFonts w:ascii="Arial" w:hAnsi="Arial" w:cs="Arial"/>
          <w:sz w:val="20"/>
          <w:szCs w:val="20"/>
        </w:rPr>
        <w:t>YSD</w:t>
      </w:r>
      <w:r>
        <w:rPr>
          <w:rFonts w:ascii="Arial" w:hAnsi="Arial" w:cs="Arial"/>
          <w:sz w:val="20"/>
          <w:szCs w:val="20"/>
        </w:rPr>
        <w:t>)</w:t>
      </w:r>
      <w:r w:rsidR="00860D9A">
        <w:rPr>
          <w:rFonts w:ascii="Arial" w:hAnsi="Arial" w:cs="Arial"/>
          <w:sz w:val="20"/>
          <w:szCs w:val="20"/>
        </w:rPr>
        <w:t xml:space="preserve"> library (2.5 x</w:t>
      </w:r>
      <w:r w:rsidRPr="0052313B">
        <w:rPr>
          <w:rFonts w:ascii="Arial" w:hAnsi="Arial" w:cs="Arial"/>
          <w:sz w:val="20"/>
          <w:szCs w:val="20"/>
        </w:rPr>
        <w:t xml:space="preserve"> 10</w:t>
      </w:r>
      <w:r w:rsidRPr="0052313B">
        <w:rPr>
          <w:rFonts w:ascii="Arial" w:hAnsi="Arial" w:cs="Arial"/>
          <w:sz w:val="20"/>
          <w:szCs w:val="20"/>
          <w:vertAlign w:val="superscript"/>
        </w:rPr>
        <w:t>9</w:t>
      </w:r>
      <w:r w:rsidRPr="0052313B">
        <w:rPr>
          <w:rFonts w:ascii="Arial" w:hAnsi="Arial" w:cs="Arial"/>
          <w:sz w:val="20"/>
          <w:szCs w:val="20"/>
        </w:rPr>
        <w:t xml:space="preserve"> diversity)</w:t>
      </w:r>
      <w:r>
        <w:rPr>
          <w:rFonts w:ascii="Arial" w:hAnsi="Arial" w:cs="Arial"/>
          <w:sz w:val="20"/>
          <w:szCs w:val="20"/>
        </w:rPr>
        <w:t xml:space="preserve"> (</w:t>
      </w:r>
      <w:r w:rsidRPr="00FC409E">
        <w:rPr>
          <w:rFonts w:ascii="Arial" w:hAnsi="Arial" w:cs="Arial"/>
          <w:b/>
          <w:sz w:val="20"/>
          <w:szCs w:val="20"/>
        </w:rPr>
        <w:t>Fig. 1B</w:t>
      </w:r>
      <w:r>
        <w:rPr>
          <w:rFonts w:ascii="Arial" w:hAnsi="Arial" w:cs="Arial"/>
          <w:sz w:val="20"/>
          <w:szCs w:val="20"/>
        </w:rPr>
        <w:t>)</w:t>
      </w:r>
      <w:r w:rsidRPr="0052313B">
        <w:rPr>
          <w:rFonts w:ascii="Arial" w:hAnsi="Arial" w:cs="Arial"/>
          <w:sz w:val="20"/>
          <w:szCs w:val="20"/>
        </w:rPr>
        <w:t>, in which EBY100 yeast cells were transformed with pCT surface display vector containing the scFv gene</w:t>
      </w:r>
      <w:r>
        <w:rPr>
          <w:rFonts w:ascii="Arial" w:hAnsi="Arial" w:cs="Arial"/>
          <w:sz w:val="20"/>
          <w:szCs w:val="20"/>
        </w:rPr>
        <w:t>,</w:t>
      </w:r>
      <w:r w:rsidRPr="0052313B">
        <w:rPr>
          <w:rFonts w:ascii="Arial" w:hAnsi="Arial" w:cs="Arial"/>
          <w:sz w:val="20"/>
          <w:szCs w:val="20"/>
        </w:rPr>
        <w:t xml:space="preserve"> was screened with a combination of magnetic bead sorting and fluorescence-activated cell sorting (FACS) with recombinant human and m</w:t>
      </w:r>
      <w:r w:rsidR="00601AB6">
        <w:rPr>
          <w:rFonts w:ascii="Arial" w:hAnsi="Arial" w:cs="Arial"/>
          <w:sz w:val="20"/>
          <w:szCs w:val="20"/>
        </w:rPr>
        <w:t>urine</w:t>
      </w:r>
      <w:r w:rsidRPr="0052313B">
        <w:rPr>
          <w:rFonts w:ascii="Arial" w:hAnsi="Arial" w:cs="Arial"/>
          <w:sz w:val="20"/>
          <w:szCs w:val="20"/>
        </w:rPr>
        <w:t xml:space="preserve"> Thy1 as described</w:t>
      </w:r>
      <w:r>
        <w:rPr>
          <w:rFonts w:ascii="Arial" w:hAnsi="Arial" w:cs="Arial"/>
          <w:sz w:val="20"/>
          <w:szCs w:val="20"/>
        </w:rPr>
        <w:t xml:space="preserve"> </w:t>
      </w:r>
      <w:r>
        <w:rPr>
          <w:rFonts w:ascii="Arial" w:hAnsi="Arial" w:cs="Arial"/>
          <w:sz w:val="20"/>
          <w:szCs w:val="20"/>
        </w:rPr>
        <w:fldChar w:fldCharType="begin"/>
      </w:r>
      <w:r w:rsidR="00A54157">
        <w:rPr>
          <w:rFonts w:ascii="Arial" w:hAnsi="Arial" w:cs="Arial"/>
          <w:sz w:val="20"/>
          <w:szCs w:val="20"/>
        </w:rPr>
        <w:instrText xml:space="preserve"> ADDIN EN.CITE &lt;EndNote&gt;&lt;Cite&gt;&lt;Author&gt;Chao&lt;/Author&gt;&lt;Year&gt;2006&lt;/Year&gt;&lt;RecNum&gt;202&lt;/RecNum&gt;&lt;DisplayText&gt;(1)&lt;/DisplayText&gt;&lt;record&gt;&lt;rec-number&gt;202&lt;/rec-number&gt;&lt;foreign-keys&gt;&lt;key app="EN" db-id="rad9v5p0vx5s0te5t0av59z7a2pa0eft5awz"&gt;202&lt;/key&gt;&lt;/foreign-keys&gt;&lt;ref-type name="Journal Article"&gt;17&lt;/ref-type&gt;&lt;contributors&gt;&lt;authors&gt;&lt;author&gt;Chao, G.&lt;/author&gt;&lt;author&gt;Lau, W. L.&lt;/author&gt;&lt;author&gt;Hackel, B. J.&lt;/author&gt;&lt;author&gt;Sazinsky, S. L.&lt;/author&gt;&lt;author&gt;Lippow, S. M.&lt;/author&gt;&lt;author&gt;Wittrup, K. D.&lt;/author&gt;&lt;/authors&gt;&lt;/contributors&gt;&lt;auth-address&gt;Department of Chemical Engineering and Biological Engineering Division, Massachusetts Institute of Technology, 77 Massachusetts Avenue E19-563, Cambridge, Massachusetts 02139, USA.&lt;/auth-address&gt;&lt;titles&gt;&lt;title&gt;Isolating and engineering human antibodies using yeast surface display&lt;/title&gt;&lt;secondary-title&gt;Nat Protoc&lt;/secondary-title&gt;&lt;/titles&gt;&lt;periodical&gt;&lt;full-title&gt;Nat Protoc&lt;/full-title&gt;&lt;/periodical&gt;&lt;pages&gt;755-68&lt;/pages&gt;&lt;volume&gt;1&lt;/volume&gt;&lt;number&gt;2&lt;/number&gt;&lt;edition&gt;2007/04/05&lt;/edition&gt;&lt;keywords&gt;&lt;keyword&gt;Antibodies/chemistry/*genetics/*isolation &amp;amp; purification/metabolism&lt;/keyword&gt;&lt;keyword&gt;Flow Cytometry/methods&lt;/keyword&gt;&lt;keyword&gt;Humans&lt;/keyword&gt;&lt;keyword&gt;Immunoglobulin Variable Region/chemistry/genetics/isolation &amp;amp;&lt;/keyword&gt;&lt;keyword&gt;purification/metabolism&lt;/keyword&gt;&lt;keyword&gt;Magnetics&lt;/keyword&gt;&lt;keyword&gt;Protein Engineering/*methods&lt;/keyword&gt;&lt;keyword&gt;Saccharomyces cerevisiae/genetics/*metabolism&lt;/keyword&gt;&lt;keyword&gt;Staining and Labeling&lt;/keyword&gt;&lt;/keywords&gt;&lt;dates&gt;&lt;year&gt;2006&lt;/year&gt;&lt;/dates&gt;&lt;isbn&gt;1750-2799 (Electronic)&amp;#xD;1750-2799 (Linking)&lt;/isbn&gt;&lt;accession-num&gt;17406305&lt;/accession-num&gt;&lt;urls&gt;&lt;related-urls&gt;&lt;url&gt;http://www.ncbi.nlm.nih.gov/pubmed/17406305&lt;/url&gt;&lt;/related-urls&gt;&lt;/urls&gt;&lt;electronic-resource-num&gt;nprot.2006.94 [pii]&amp;#xD;10.1038/nprot.2006.94&lt;/electronic-resource-num&gt;&lt;language&gt;eng&lt;/language&gt;&lt;/record&gt;&lt;/Cite&gt;&lt;/EndNote&gt;</w:instrText>
      </w:r>
      <w:r>
        <w:rPr>
          <w:rFonts w:ascii="Arial" w:hAnsi="Arial" w:cs="Arial"/>
          <w:sz w:val="20"/>
          <w:szCs w:val="20"/>
        </w:rPr>
        <w:fldChar w:fldCharType="separate"/>
      </w:r>
      <w:r w:rsidR="00A54157">
        <w:rPr>
          <w:rFonts w:ascii="Arial" w:hAnsi="Arial" w:cs="Arial"/>
          <w:noProof/>
          <w:sz w:val="20"/>
          <w:szCs w:val="20"/>
        </w:rPr>
        <w:t>(</w:t>
      </w:r>
      <w:hyperlink w:anchor="_ENREF_1" w:tooltip="Chao, 2006 #202" w:history="1">
        <w:r w:rsidR="00525D70">
          <w:rPr>
            <w:rFonts w:ascii="Arial" w:hAnsi="Arial" w:cs="Arial"/>
            <w:noProof/>
            <w:sz w:val="20"/>
            <w:szCs w:val="20"/>
          </w:rPr>
          <w:t>1</w:t>
        </w:r>
      </w:hyperlink>
      <w:r w:rsidR="00A54157">
        <w:rPr>
          <w:rFonts w:ascii="Arial" w:hAnsi="Arial" w:cs="Arial"/>
          <w:noProof/>
          <w:sz w:val="20"/>
          <w:szCs w:val="20"/>
        </w:rPr>
        <w:t>)</w:t>
      </w:r>
      <w:r>
        <w:rPr>
          <w:rFonts w:ascii="Arial" w:hAnsi="Arial" w:cs="Arial"/>
          <w:sz w:val="20"/>
          <w:szCs w:val="20"/>
        </w:rPr>
        <w:fldChar w:fldCharType="end"/>
      </w:r>
      <w:r w:rsidRPr="0052313B">
        <w:rPr>
          <w:rFonts w:ascii="Arial" w:hAnsi="Arial" w:cs="Arial"/>
          <w:sz w:val="20"/>
          <w:szCs w:val="20"/>
        </w:rPr>
        <w:t xml:space="preserve">. A single round of yeast isolation consisted of </w:t>
      </w:r>
      <w:r>
        <w:rPr>
          <w:rFonts w:ascii="Arial" w:hAnsi="Arial" w:cs="Arial"/>
          <w:sz w:val="20"/>
          <w:szCs w:val="20"/>
        </w:rPr>
        <w:t>two</w:t>
      </w:r>
      <w:r w:rsidRPr="0052313B">
        <w:rPr>
          <w:rFonts w:ascii="Arial" w:hAnsi="Arial" w:cs="Arial"/>
          <w:sz w:val="20"/>
          <w:szCs w:val="20"/>
        </w:rPr>
        <w:t xml:space="preserve"> isolations with streptavidin-magnetic beads</w:t>
      </w:r>
      <w:r w:rsidR="007E7833">
        <w:rPr>
          <w:rFonts w:ascii="Arial" w:hAnsi="Arial" w:cs="Arial"/>
          <w:sz w:val="20"/>
          <w:szCs w:val="20"/>
        </w:rPr>
        <w:t xml:space="preserve"> </w:t>
      </w:r>
      <w:r w:rsidR="00A971E9" w:rsidRPr="00A971E9">
        <w:rPr>
          <w:rFonts w:ascii="Arial" w:hAnsi="Arial" w:cs="Arial"/>
          <w:sz w:val="20"/>
          <w:szCs w:val="20"/>
        </w:rPr>
        <w:t>(ThermoFisher Scientific)</w:t>
      </w:r>
      <w:r w:rsidRPr="0052313B">
        <w:rPr>
          <w:rFonts w:ascii="Arial" w:hAnsi="Arial" w:cs="Arial"/>
          <w:sz w:val="20"/>
          <w:szCs w:val="20"/>
        </w:rPr>
        <w:t xml:space="preserve"> conjugated to biotinyl</w:t>
      </w:r>
      <w:r w:rsidR="00C63782">
        <w:rPr>
          <w:rFonts w:ascii="Arial" w:hAnsi="Arial" w:cs="Arial"/>
          <w:sz w:val="20"/>
          <w:szCs w:val="20"/>
        </w:rPr>
        <w:t>ated recombinant human and murine</w:t>
      </w:r>
      <w:r w:rsidRPr="0052313B">
        <w:rPr>
          <w:rFonts w:ascii="Arial" w:hAnsi="Arial" w:cs="Arial"/>
          <w:sz w:val="20"/>
          <w:szCs w:val="20"/>
        </w:rPr>
        <w:t xml:space="preserve"> Thy1 (B-</w:t>
      </w:r>
      <w:r w:rsidRPr="007E7833">
        <w:rPr>
          <w:rFonts w:ascii="Arial" w:hAnsi="Arial" w:cs="Arial"/>
          <w:sz w:val="20"/>
          <w:szCs w:val="20"/>
        </w:rPr>
        <w:t xml:space="preserve">Thy1, </w:t>
      </w:r>
      <w:r w:rsidR="000429E5" w:rsidRPr="007E7833">
        <w:rPr>
          <w:rFonts w:ascii="Arial" w:hAnsi="Arial" w:cs="Arial"/>
          <w:sz w:val="20"/>
          <w:szCs w:val="20"/>
        </w:rPr>
        <w:t>Abcam</w:t>
      </w:r>
      <w:r w:rsidRPr="007E7833">
        <w:rPr>
          <w:rFonts w:ascii="Arial" w:hAnsi="Arial" w:cs="Arial"/>
          <w:sz w:val="20"/>
          <w:szCs w:val="20"/>
        </w:rPr>
        <w:t>)</w:t>
      </w:r>
      <w:r w:rsidRPr="0052313B">
        <w:rPr>
          <w:rFonts w:ascii="Arial" w:hAnsi="Arial" w:cs="Arial"/>
          <w:sz w:val="20"/>
          <w:szCs w:val="20"/>
        </w:rPr>
        <w:t xml:space="preserve"> and on</w:t>
      </w:r>
      <w:r>
        <w:rPr>
          <w:rFonts w:ascii="Arial" w:hAnsi="Arial" w:cs="Arial"/>
          <w:sz w:val="20"/>
          <w:szCs w:val="20"/>
        </w:rPr>
        <w:t>e</w:t>
      </w:r>
      <w:r w:rsidRPr="0052313B">
        <w:rPr>
          <w:rFonts w:ascii="Arial" w:hAnsi="Arial" w:cs="Arial"/>
          <w:sz w:val="20"/>
          <w:szCs w:val="20"/>
        </w:rPr>
        <w:t xml:space="preserve"> FACS isolation against double-positive yeasts with 500 nM Thy1 and c-Myc. Then, scFv gene fragments were obtained after error-prone polymerase chain reaction (E-PCR) against plasmids isolated from sorted yeasts and new libraries for the next rounds of yeast isolation were constructed by transformation of the fragments and pCT vector, as described</w:t>
      </w:r>
      <w:r w:rsidR="00A54157">
        <w:rPr>
          <w:rFonts w:ascii="Arial" w:hAnsi="Arial" w:cs="Arial"/>
          <w:sz w:val="20"/>
          <w:szCs w:val="20"/>
        </w:rPr>
        <w:t xml:space="preserve"> </w:t>
      </w:r>
      <w:r w:rsidR="00A54157">
        <w:rPr>
          <w:rFonts w:ascii="Arial" w:hAnsi="Arial" w:cs="Arial"/>
          <w:sz w:val="20"/>
          <w:szCs w:val="20"/>
        </w:rPr>
        <w:fldChar w:fldCharType="begin"/>
      </w:r>
      <w:r w:rsidR="00A54157">
        <w:rPr>
          <w:rFonts w:ascii="Arial" w:hAnsi="Arial" w:cs="Arial"/>
          <w:sz w:val="20"/>
          <w:szCs w:val="20"/>
        </w:rPr>
        <w:instrText xml:space="preserve"> ADDIN EN.CITE &lt;EndNote&gt;&lt;Cite&gt;&lt;Author&gt;Chao&lt;/Author&gt;&lt;Year&gt;2006&lt;/Year&gt;&lt;RecNum&gt;202&lt;/RecNum&gt;&lt;DisplayText&gt;(1)&lt;/DisplayText&gt;&lt;record&gt;&lt;rec-number&gt;202&lt;/rec-number&gt;&lt;foreign-keys&gt;&lt;key app="EN" db-id="rad9v5p0vx5s0te5t0av59z7a2pa0eft5awz"&gt;202&lt;/key&gt;&lt;/foreign-keys&gt;&lt;ref-type name="Journal Article"&gt;17&lt;/ref-type&gt;&lt;contributors&gt;&lt;authors&gt;&lt;author&gt;Chao, G.&lt;/author&gt;&lt;author&gt;Lau, W. L.&lt;/author&gt;&lt;author&gt;Hackel, B. J.&lt;/author&gt;&lt;author&gt;Sazinsky, S. L.&lt;/author&gt;&lt;author&gt;Lippow, S. M.&lt;/author&gt;&lt;author&gt;Wittrup, K. D.&lt;/author&gt;&lt;/authors&gt;&lt;/contributors&gt;&lt;auth-address&gt;Department of Chemical Engineering and Biological Engineering Division, Massachusetts Institute of Technology, 77 Massachusetts Avenue E19-563, Cambridge, Massachusetts 02139, USA.&lt;/auth-address&gt;&lt;titles&gt;&lt;title&gt;Isolating and engineering human antibodies using yeast surface display&lt;/title&gt;&lt;secondary-title&gt;Nat Protoc&lt;/secondary-title&gt;&lt;/titles&gt;&lt;periodical&gt;&lt;full-title&gt;Nat Protoc&lt;/full-title&gt;&lt;/periodical&gt;&lt;pages&gt;755-68&lt;/pages&gt;&lt;volume&gt;1&lt;/volume&gt;&lt;number&gt;2&lt;/number&gt;&lt;edition&gt;2007/04/05&lt;/edition&gt;&lt;keywords&gt;&lt;keyword&gt;Antibodies/chemistry/*genetics/*isolation &amp;amp; purification/metabolism&lt;/keyword&gt;&lt;keyword&gt;Flow Cytometry/methods&lt;/keyword&gt;&lt;keyword&gt;Humans&lt;/keyword&gt;&lt;keyword&gt;Immunoglobulin Variable Region/chemistry/genetics/isolation &amp;amp;&lt;/keyword&gt;&lt;keyword&gt;purification/metabolism&lt;/keyword&gt;&lt;keyword&gt;Magnetics&lt;/keyword&gt;&lt;keyword&gt;Protein Engineering/*methods&lt;/keyword&gt;&lt;keyword&gt;Saccharomyces cerevisiae/genetics/*metabolism&lt;/keyword&gt;&lt;keyword&gt;Staining and Labeling&lt;/keyword&gt;&lt;/keywords&gt;&lt;dates&gt;&lt;year&gt;2006&lt;/year&gt;&lt;/dates&gt;&lt;isbn&gt;1750-2799 (Electronic)&amp;#xD;1750-2799 (Linking)&lt;/isbn&gt;&lt;accession-num&gt;17406305&lt;/accession-num&gt;&lt;urls&gt;&lt;related-urls&gt;&lt;url&gt;http://www.ncbi.nlm.nih.gov/pubmed/17406305&lt;/url&gt;&lt;/related-urls&gt;&lt;/urls&gt;&lt;electronic-resource-num&gt;nprot.2006.94 [pii]&amp;#xD;10.1038/nprot.2006.94&lt;/electronic-resource-num&gt;&lt;language&gt;eng&lt;/language&gt;&lt;/record&gt;&lt;/Cite&gt;&lt;/EndNote&gt;</w:instrText>
      </w:r>
      <w:r w:rsidR="00A54157">
        <w:rPr>
          <w:rFonts w:ascii="Arial" w:hAnsi="Arial" w:cs="Arial"/>
          <w:sz w:val="20"/>
          <w:szCs w:val="20"/>
        </w:rPr>
        <w:fldChar w:fldCharType="separate"/>
      </w:r>
      <w:r w:rsidR="00A54157">
        <w:rPr>
          <w:rFonts w:ascii="Arial" w:hAnsi="Arial" w:cs="Arial"/>
          <w:noProof/>
          <w:sz w:val="20"/>
          <w:szCs w:val="20"/>
        </w:rPr>
        <w:t>(</w:t>
      </w:r>
      <w:hyperlink w:anchor="_ENREF_1" w:tooltip="Chao, 2006 #202" w:history="1">
        <w:r w:rsidR="00525D70">
          <w:rPr>
            <w:rFonts w:ascii="Arial" w:hAnsi="Arial" w:cs="Arial"/>
            <w:noProof/>
            <w:sz w:val="20"/>
            <w:szCs w:val="20"/>
          </w:rPr>
          <w:t>1</w:t>
        </w:r>
      </w:hyperlink>
      <w:r w:rsidR="00A54157">
        <w:rPr>
          <w:rFonts w:ascii="Arial" w:hAnsi="Arial" w:cs="Arial"/>
          <w:noProof/>
          <w:sz w:val="20"/>
          <w:szCs w:val="20"/>
        </w:rPr>
        <w:t>)</w:t>
      </w:r>
      <w:r w:rsidR="00A54157">
        <w:rPr>
          <w:rFonts w:ascii="Arial" w:hAnsi="Arial" w:cs="Arial"/>
          <w:sz w:val="20"/>
          <w:szCs w:val="20"/>
        </w:rPr>
        <w:fldChar w:fldCharType="end"/>
      </w:r>
      <w:r w:rsidRPr="0052313B">
        <w:rPr>
          <w:rFonts w:ascii="Arial" w:hAnsi="Arial" w:cs="Arial"/>
          <w:sz w:val="20"/>
          <w:szCs w:val="20"/>
        </w:rPr>
        <w:t xml:space="preserve">. </w:t>
      </w:r>
      <w:r>
        <w:rPr>
          <w:rFonts w:ascii="Arial" w:hAnsi="Arial" w:cs="Arial"/>
          <w:sz w:val="20"/>
          <w:szCs w:val="20"/>
        </w:rPr>
        <w:t>Seven</w:t>
      </w:r>
      <w:r w:rsidRPr="0052313B">
        <w:rPr>
          <w:rFonts w:ascii="Arial" w:hAnsi="Arial" w:cs="Arial"/>
          <w:sz w:val="20"/>
          <w:szCs w:val="20"/>
        </w:rPr>
        <w:t xml:space="preserve"> rounds of yeast isolation were performed to complete the screening. After the fourth round of yeast isolation, yeasts were further isolated after double staining with lower concentration of Thy1 and an anti-cMyc antibody</w:t>
      </w:r>
      <w:r>
        <w:rPr>
          <w:rFonts w:ascii="Arial" w:hAnsi="Arial" w:cs="Arial"/>
          <w:sz w:val="20"/>
          <w:szCs w:val="20"/>
        </w:rPr>
        <w:t xml:space="preserve"> (eBioscience)</w:t>
      </w:r>
      <w:r w:rsidRPr="0052313B">
        <w:rPr>
          <w:rFonts w:ascii="Arial" w:hAnsi="Arial" w:cs="Arial"/>
          <w:sz w:val="20"/>
          <w:szCs w:val="20"/>
        </w:rPr>
        <w:t xml:space="preserve"> using FACS. For FACS isolation, yeasts were stained with 50 nM B-Thy1 at 4</w:t>
      </w:r>
      <w:r w:rsidRPr="0052313B">
        <w:rPr>
          <w:rFonts w:ascii="Arial" w:hAnsi="Arial" w:cs="Arial"/>
          <w:sz w:val="20"/>
          <w:szCs w:val="20"/>
          <w:vertAlign w:val="superscript"/>
        </w:rPr>
        <w:t>ο</w:t>
      </w:r>
      <w:r w:rsidRPr="0052313B">
        <w:rPr>
          <w:rFonts w:ascii="Arial" w:hAnsi="Arial" w:cs="Arial"/>
          <w:sz w:val="20"/>
          <w:szCs w:val="20"/>
        </w:rPr>
        <w:t xml:space="preserve">C for 1.5 </w:t>
      </w:r>
      <w:r>
        <w:rPr>
          <w:rFonts w:ascii="Arial" w:hAnsi="Arial" w:cs="Arial"/>
          <w:sz w:val="20"/>
          <w:szCs w:val="20"/>
        </w:rPr>
        <w:t>hour</w:t>
      </w:r>
      <w:r w:rsidR="00860D9A">
        <w:rPr>
          <w:rFonts w:ascii="Arial" w:hAnsi="Arial" w:cs="Arial"/>
          <w:sz w:val="20"/>
          <w:szCs w:val="20"/>
        </w:rPr>
        <w:t>s</w:t>
      </w:r>
      <w:r w:rsidRPr="0052313B">
        <w:rPr>
          <w:rFonts w:ascii="Arial" w:hAnsi="Arial" w:cs="Arial"/>
          <w:sz w:val="20"/>
          <w:szCs w:val="20"/>
        </w:rPr>
        <w:t xml:space="preserve">. After a simple wash with </w:t>
      </w:r>
      <w:r>
        <w:rPr>
          <w:rFonts w:ascii="Arial" w:hAnsi="Arial" w:cs="Arial"/>
          <w:sz w:val="20"/>
          <w:szCs w:val="20"/>
        </w:rPr>
        <w:t>phosphate buffered s</w:t>
      </w:r>
      <w:r w:rsidRPr="00CF1A57">
        <w:rPr>
          <w:rFonts w:ascii="Arial" w:hAnsi="Arial" w:cs="Arial"/>
          <w:sz w:val="20"/>
          <w:szCs w:val="20"/>
        </w:rPr>
        <w:t>aline</w:t>
      </w:r>
      <w:r>
        <w:rPr>
          <w:rFonts w:ascii="Arial" w:hAnsi="Arial" w:cs="Arial"/>
          <w:sz w:val="20"/>
          <w:szCs w:val="20"/>
        </w:rPr>
        <w:t xml:space="preserve"> (</w:t>
      </w:r>
      <w:r w:rsidRPr="0052313B">
        <w:rPr>
          <w:rFonts w:ascii="Arial" w:hAnsi="Arial" w:cs="Arial"/>
          <w:sz w:val="20"/>
          <w:szCs w:val="20"/>
        </w:rPr>
        <w:t>PBS</w:t>
      </w:r>
      <w:r>
        <w:rPr>
          <w:rFonts w:ascii="Arial" w:hAnsi="Arial" w:cs="Arial"/>
          <w:sz w:val="20"/>
          <w:szCs w:val="20"/>
        </w:rPr>
        <w:t>)</w:t>
      </w:r>
      <w:r w:rsidRPr="0052313B">
        <w:rPr>
          <w:rFonts w:ascii="Arial" w:hAnsi="Arial" w:cs="Arial"/>
          <w:sz w:val="20"/>
          <w:szCs w:val="20"/>
        </w:rPr>
        <w:t xml:space="preserve"> containing 0.1% </w:t>
      </w:r>
      <w:r>
        <w:rPr>
          <w:rFonts w:ascii="Arial" w:hAnsi="Arial" w:cs="Arial"/>
          <w:sz w:val="20"/>
          <w:szCs w:val="20"/>
        </w:rPr>
        <w:t>b</w:t>
      </w:r>
      <w:r w:rsidRPr="00CF1A57">
        <w:rPr>
          <w:rFonts w:ascii="Arial" w:hAnsi="Arial" w:cs="Arial"/>
          <w:sz w:val="20"/>
          <w:szCs w:val="20"/>
        </w:rPr>
        <w:t>ovine serum albumin</w:t>
      </w:r>
      <w:r>
        <w:rPr>
          <w:rFonts w:ascii="Arial" w:hAnsi="Arial" w:cs="Arial"/>
          <w:sz w:val="20"/>
          <w:szCs w:val="20"/>
        </w:rPr>
        <w:t xml:space="preserve"> </w:t>
      </w:r>
      <w:r w:rsidRPr="0052313B">
        <w:rPr>
          <w:rFonts w:ascii="Arial" w:hAnsi="Arial" w:cs="Arial"/>
          <w:sz w:val="20"/>
          <w:szCs w:val="20"/>
        </w:rPr>
        <w:t xml:space="preserve">(PBSA), yeasts were incubated with streptavidin-APC (1:100 dilution) and chicken anti-cMyc (1:100 dilution) antibodies at 4°C for 1 </w:t>
      </w:r>
      <w:r>
        <w:rPr>
          <w:rFonts w:ascii="Arial" w:hAnsi="Arial" w:cs="Arial"/>
          <w:sz w:val="20"/>
          <w:szCs w:val="20"/>
        </w:rPr>
        <w:t>hour</w:t>
      </w:r>
      <w:r w:rsidRPr="0052313B">
        <w:rPr>
          <w:rFonts w:ascii="Arial" w:hAnsi="Arial" w:cs="Arial"/>
          <w:sz w:val="20"/>
          <w:szCs w:val="20"/>
        </w:rPr>
        <w:t>. Yeasts were then counterstained with Alexa 555-conjugated goat anti-chicken IgY (1:100 dilution) at 4°C for 40 min. Yeasts of the highest Thy1-binding affinity were isolated with FACS and further cultured in 10 mL of SD-CAA media at 30°C and 250 rpm for 1 day.</w:t>
      </w:r>
      <w:r>
        <w:rPr>
          <w:rFonts w:ascii="Arial" w:hAnsi="Arial" w:cs="Arial"/>
          <w:sz w:val="20"/>
          <w:szCs w:val="20"/>
        </w:rPr>
        <w:t xml:space="preserve"> After</w:t>
      </w:r>
      <w:r w:rsidRPr="0052313B">
        <w:rPr>
          <w:rFonts w:ascii="Arial" w:hAnsi="Arial" w:cs="Arial"/>
          <w:sz w:val="20"/>
          <w:szCs w:val="20"/>
        </w:rPr>
        <w:t xml:space="preserve"> </w:t>
      </w:r>
      <w:r>
        <w:rPr>
          <w:rFonts w:ascii="Arial" w:hAnsi="Arial" w:cs="Arial"/>
          <w:sz w:val="20"/>
          <w:szCs w:val="20"/>
        </w:rPr>
        <w:t>t</w:t>
      </w:r>
      <w:r w:rsidRPr="0052313B">
        <w:rPr>
          <w:rFonts w:ascii="Arial" w:hAnsi="Arial" w:cs="Arial"/>
          <w:sz w:val="20"/>
          <w:szCs w:val="20"/>
        </w:rPr>
        <w:t xml:space="preserve">he induction of scFv-YSD, isolated yeast cultures were centrifuged at 5000 rpm for 1 min and placed into SG-CAA media. At final </w:t>
      </w:r>
      <w:r>
        <w:rPr>
          <w:rFonts w:ascii="Arial" w:hAnsi="Arial" w:cs="Arial"/>
          <w:sz w:val="20"/>
          <w:szCs w:val="20"/>
        </w:rPr>
        <w:t>seventh</w:t>
      </w:r>
      <w:r w:rsidRPr="0052313B">
        <w:rPr>
          <w:rFonts w:ascii="Arial" w:hAnsi="Arial" w:cs="Arial"/>
          <w:sz w:val="20"/>
          <w:szCs w:val="20"/>
        </w:rPr>
        <w:t xml:space="preserve"> round, the FACS isolations were repeated twice after staining with 10 nM, 5 nM, 3 nM and 1 nM Thy1. The final isolated yeast clone (Thy1-scFv) with the highest affinity was further analyzed, and the plasmid was isolated with a Zymoprep Yeast Plasmid Miniprep II kit. The isolated plasmid of the yeast clone Thy1-scFv was sequenced and subcloned into E</w:t>
      </w:r>
      <w:r>
        <w:rPr>
          <w:rFonts w:ascii="Arial" w:hAnsi="Arial" w:cs="Arial"/>
          <w:sz w:val="20"/>
          <w:szCs w:val="20"/>
        </w:rPr>
        <w:t>.</w:t>
      </w:r>
      <w:r w:rsidR="00860D9A">
        <w:rPr>
          <w:rFonts w:ascii="Arial" w:hAnsi="Arial" w:cs="Arial"/>
          <w:sz w:val="20"/>
          <w:szCs w:val="20"/>
        </w:rPr>
        <w:t xml:space="preserve"> coli.</w:t>
      </w:r>
    </w:p>
    <w:p w14:paraId="3A343787" w14:textId="77777777" w:rsidR="00C33900" w:rsidRDefault="00C33900" w:rsidP="006A4943">
      <w:pPr>
        <w:spacing w:after="0" w:line="480" w:lineRule="auto"/>
        <w:jc w:val="both"/>
        <w:rPr>
          <w:rFonts w:ascii="Arial" w:hAnsi="Arial" w:cs="Arial"/>
          <w:sz w:val="20"/>
          <w:szCs w:val="20"/>
        </w:rPr>
      </w:pPr>
    </w:p>
    <w:p w14:paraId="004308B1" w14:textId="77777777" w:rsidR="00C33900" w:rsidRPr="0052313B" w:rsidRDefault="00C33900" w:rsidP="00C33900">
      <w:pPr>
        <w:spacing w:after="0" w:line="480" w:lineRule="auto"/>
        <w:jc w:val="both"/>
        <w:rPr>
          <w:rFonts w:ascii="Arial" w:hAnsi="Arial" w:cs="Arial"/>
          <w:b/>
          <w:sz w:val="20"/>
          <w:szCs w:val="20"/>
        </w:rPr>
      </w:pPr>
      <w:r>
        <w:rPr>
          <w:rFonts w:ascii="Arial" w:hAnsi="Arial" w:cs="Arial"/>
          <w:b/>
          <w:sz w:val="20"/>
          <w:szCs w:val="20"/>
        </w:rPr>
        <w:t>Purification of Thy1-s</w:t>
      </w:r>
      <w:r w:rsidRPr="0052313B">
        <w:rPr>
          <w:rFonts w:ascii="Arial" w:hAnsi="Arial" w:cs="Arial"/>
          <w:b/>
          <w:sz w:val="20"/>
          <w:szCs w:val="20"/>
        </w:rPr>
        <w:t xml:space="preserve">cFv </w:t>
      </w:r>
    </w:p>
    <w:p w14:paraId="26B12F31" w14:textId="49E70017" w:rsidR="00C33900" w:rsidRPr="0052313B" w:rsidRDefault="00C33900" w:rsidP="00C33900">
      <w:pPr>
        <w:spacing w:after="0" w:line="480" w:lineRule="auto"/>
        <w:jc w:val="both"/>
        <w:rPr>
          <w:rFonts w:ascii="Arial" w:hAnsi="Arial" w:cs="Arial"/>
          <w:sz w:val="20"/>
          <w:szCs w:val="20"/>
        </w:rPr>
      </w:pPr>
      <w:r w:rsidRPr="0052313B">
        <w:rPr>
          <w:rFonts w:ascii="Arial" w:hAnsi="Arial" w:cs="Arial"/>
          <w:sz w:val="20"/>
          <w:szCs w:val="20"/>
        </w:rPr>
        <w:t xml:space="preserve">To construct </w:t>
      </w:r>
      <w:r>
        <w:rPr>
          <w:rFonts w:ascii="Arial" w:hAnsi="Arial" w:cs="Arial"/>
          <w:sz w:val="20"/>
          <w:szCs w:val="20"/>
        </w:rPr>
        <w:t xml:space="preserve">the scFv </w:t>
      </w:r>
      <w:r w:rsidRPr="0052313B">
        <w:rPr>
          <w:rFonts w:ascii="Arial" w:hAnsi="Arial" w:cs="Arial"/>
          <w:sz w:val="20"/>
          <w:szCs w:val="20"/>
        </w:rPr>
        <w:t>expression vector for Thy1-scFv, the gene was amplified. The amplified PCR fragment was digested with NcoI and XhoI and ligated into the same sites in the E. coli pET32b expression vector, which contain</w:t>
      </w:r>
      <w:r>
        <w:rPr>
          <w:rFonts w:ascii="Arial" w:hAnsi="Arial" w:cs="Arial"/>
          <w:sz w:val="20"/>
          <w:szCs w:val="20"/>
        </w:rPr>
        <w:t>s</w:t>
      </w:r>
      <w:r w:rsidRPr="0052313B">
        <w:rPr>
          <w:rFonts w:ascii="Arial" w:hAnsi="Arial" w:cs="Arial"/>
          <w:sz w:val="20"/>
          <w:szCs w:val="20"/>
        </w:rPr>
        <w:t xml:space="preserve"> a 6xHis tag and enterokinase sequence in the N-terminus of </w:t>
      </w:r>
      <w:r>
        <w:rPr>
          <w:rFonts w:ascii="Arial" w:hAnsi="Arial" w:cs="Arial"/>
          <w:sz w:val="20"/>
          <w:szCs w:val="20"/>
        </w:rPr>
        <w:t>Thy1-scFv</w:t>
      </w:r>
      <w:r w:rsidRPr="0052313B">
        <w:rPr>
          <w:rFonts w:ascii="Arial" w:hAnsi="Arial" w:cs="Arial"/>
          <w:sz w:val="20"/>
          <w:szCs w:val="20"/>
        </w:rPr>
        <w:t xml:space="preserve">. The scFv ligand </w:t>
      </w:r>
      <w:r>
        <w:rPr>
          <w:rFonts w:ascii="Arial" w:hAnsi="Arial" w:cs="Arial"/>
          <w:sz w:val="20"/>
          <w:szCs w:val="20"/>
        </w:rPr>
        <w:t>Thy1-scFv</w:t>
      </w:r>
      <w:r w:rsidRPr="0052313B">
        <w:rPr>
          <w:rFonts w:ascii="Arial" w:hAnsi="Arial" w:cs="Arial"/>
          <w:sz w:val="20"/>
          <w:szCs w:val="20"/>
        </w:rPr>
        <w:t xml:space="preserve"> purification was performed in SHuffle T7 E. coli</w:t>
      </w:r>
      <w:r>
        <w:rPr>
          <w:rFonts w:ascii="Arial" w:hAnsi="Arial" w:cs="Arial"/>
          <w:sz w:val="20"/>
          <w:szCs w:val="20"/>
        </w:rPr>
        <w:t>,</w:t>
      </w:r>
      <w:r w:rsidRPr="0052313B">
        <w:rPr>
          <w:rFonts w:ascii="Arial" w:hAnsi="Arial" w:cs="Arial"/>
          <w:sz w:val="20"/>
          <w:szCs w:val="20"/>
        </w:rPr>
        <w:t xml:space="preserve"> transformed with bacterial expression vector. A single bacterial colony grown on an LB plate supplemented with </w:t>
      </w:r>
      <w:r>
        <w:rPr>
          <w:rFonts w:ascii="Arial" w:hAnsi="Arial" w:cs="Arial"/>
          <w:sz w:val="20"/>
          <w:szCs w:val="20"/>
        </w:rPr>
        <w:t>a</w:t>
      </w:r>
      <w:r w:rsidRPr="0040015A">
        <w:rPr>
          <w:rFonts w:ascii="Arial" w:hAnsi="Arial" w:cs="Arial"/>
          <w:sz w:val="20"/>
          <w:szCs w:val="20"/>
        </w:rPr>
        <w:t>mpicillin</w:t>
      </w:r>
      <w:r w:rsidRPr="0052313B">
        <w:rPr>
          <w:rFonts w:ascii="Arial" w:hAnsi="Arial" w:cs="Arial"/>
          <w:sz w:val="20"/>
          <w:szCs w:val="20"/>
        </w:rPr>
        <w:t xml:space="preserve"> (50 μg/mL) was inoculated into 5 mL of </w:t>
      </w:r>
      <w:r>
        <w:rPr>
          <w:rFonts w:ascii="Arial" w:hAnsi="Arial" w:cs="Arial"/>
          <w:sz w:val="20"/>
          <w:szCs w:val="20"/>
        </w:rPr>
        <w:t>l</w:t>
      </w:r>
      <w:r w:rsidRPr="0040015A">
        <w:rPr>
          <w:rFonts w:ascii="Arial" w:hAnsi="Arial" w:cs="Arial"/>
          <w:sz w:val="20"/>
          <w:szCs w:val="20"/>
        </w:rPr>
        <w:t>ysogeny broth</w:t>
      </w:r>
      <w:r>
        <w:rPr>
          <w:rFonts w:ascii="Arial" w:hAnsi="Arial" w:cs="Arial"/>
          <w:sz w:val="20"/>
          <w:szCs w:val="20"/>
        </w:rPr>
        <w:t xml:space="preserve"> (</w:t>
      </w:r>
      <w:r w:rsidRPr="0052313B">
        <w:rPr>
          <w:rFonts w:ascii="Arial" w:hAnsi="Arial" w:cs="Arial"/>
          <w:sz w:val="20"/>
          <w:szCs w:val="20"/>
        </w:rPr>
        <w:t>LB</w:t>
      </w:r>
      <w:r>
        <w:rPr>
          <w:rFonts w:ascii="Arial" w:hAnsi="Arial" w:cs="Arial"/>
          <w:sz w:val="20"/>
          <w:szCs w:val="20"/>
        </w:rPr>
        <w:t>)</w:t>
      </w:r>
      <w:r w:rsidRPr="0052313B">
        <w:rPr>
          <w:rFonts w:ascii="Arial" w:hAnsi="Arial" w:cs="Arial"/>
          <w:sz w:val="20"/>
          <w:szCs w:val="20"/>
        </w:rPr>
        <w:t xml:space="preserve"> media supplemented with </w:t>
      </w:r>
      <w:r>
        <w:rPr>
          <w:rFonts w:ascii="Arial" w:hAnsi="Arial" w:cs="Arial"/>
          <w:sz w:val="20"/>
          <w:szCs w:val="20"/>
        </w:rPr>
        <w:t>a</w:t>
      </w:r>
      <w:r w:rsidRPr="00C77A6F">
        <w:rPr>
          <w:rFonts w:ascii="Arial" w:hAnsi="Arial" w:cs="Arial"/>
          <w:sz w:val="20"/>
          <w:szCs w:val="20"/>
        </w:rPr>
        <w:t>mpicillin</w:t>
      </w:r>
      <w:r w:rsidRPr="0052313B">
        <w:rPr>
          <w:rFonts w:ascii="Arial" w:hAnsi="Arial" w:cs="Arial"/>
          <w:sz w:val="20"/>
          <w:szCs w:val="20"/>
        </w:rPr>
        <w:t xml:space="preserve">. After overnight culture, bacteria were transferred to 1 L of </w:t>
      </w:r>
      <w:r>
        <w:rPr>
          <w:rFonts w:ascii="Arial" w:hAnsi="Arial" w:cs="Arial"/>
          <w:sz w:val="20"/>
          <w:szCs w:val="20"/>
        </w:rPr>
        <w:t>l</w:t>
      </w:r>
      <w:r w:rsidRPr="00C77A6F">
        <w:rPr>
          <w:rFonts w:ascii="Arial" w:hAnsi="Arial" w:cs="Arial"/>
          <w:sz w:val="20"/>
          <w:szCs w:val="20"/>
        </w:rPr>
        <w:t>ysogeny broth</w:t>
      </w:r>
      <w:r>
        <w:rPr>
          <w:rFonts w:ascii="Arial" w:hAnsi="Arial" w:cs="Arial"/>
          <w:sz w:val="20"/>
          <w:szCs w:val="20"/>
        </w:rPr>
        <w:t xml:space="preserve"> (</w:t>
      </w:r>
      <w:r w:rsidRPr="0052313B">
        <w:rPr>
          <w:rFonts w:ascii="Arial" w:hAnsi="Arial" w:cs="Arial"/>
          <w:sz w:val="20"/>
          <w:szCs w:val="20"/>
        </w:rPr>
        <w:t>LB</w:t>
      </w:r>
      <w:r>
        <w:rPr>
          <w:rFonts w:ascii="Arial" w:hAnsi="Arial" w:cs="Arial"/>
          <w:sz w:val="20"/>
          <w:szCs w:val="20"/>
        </w:rPr>
        <w:t>)</w:t>
      </w:r>
      <w:r w:rsidRPr="0052313B">
        <w:rPr>
          <w:rFonts w:ascii="Arial" w:hAnsi="Arial" w:cs="Arial"/>
          <w:sz w:val="20"/>
          <w:szCs w:val="20"/>
        </w:rPr>
        <w:t xml:space="preserve"> media and grown at 30°C and 250 rpm for 4 </w:t>
      </w:r>
      <w:r>
        <w:rPr>
          <w:rFonts w:ascii="Arial" w:hAnsi="Arial" w:cs="Arial"/>
          <w:sz w:val="20"/>
          <w:szCs w:val="20"/>
        </w:rPr>
        <w:t>hours</w:t>
      </w:r>
      <w:r w:rsidRPr="0052313B">
        <w:rPr>
          <w:rFonts w:ascii="Arial" w:hAnsi="Arial" w:cs="Arial"/>
          <w:sz w:val="20"/>
          <w:szCs w:val="20"/>
        </w:rPr>
        <w:t xml:space="preserve">. Bacteria were further cultured at 30°C and 250 rpm for 6 </w:t>
      </w:r>
      <w:r>
        <w:rPr>
          <w:rFonts w:ascii="Arial" w:hAnsi="Arial" w:cs="Arial"/>
          <w:sz w:val="20"/>
          <w:szCs w:val="20"/>
        </w:rPr>
        <w:t>hours</w:t>
      </w:r>
      <w:r w:rsidRPr="0052313B">
        <w:rPr>
          <w:rFonts w:ascii="Arial" w:hAnsi="Arial" w:cs="Arial"/>
          <w:sz w:val="20"/>
          <w:szCs w:val="20"/>
        </w:rPr>
        <w:t xml:space="preserve"> after 0.5 M isopropyl β-D-1-thiogalactopyranoside (IPTG) was added. The bacterial pellet was harvested via centrifugation at 3,200 x g for 10 min, and was resuspended in 3 mL of ice-cold lysis buffer. The supernatant obtained by centrifugation at 12,000 x g for 5 min were applied to a HisTrap FF column (GE Healthcare Biosciences, PA) in an AKTA FPLC system (GE Healthcare Biosciences), and 6xHis-tag </w:t>
      </w:r>
      <w:r>
        <w:rPr>
          <w:rFonts w:ascii="Arial" w:hAnsi="Arial" w:cs="Arial"/>
          <w:sz w:val="20"/>
          <w:szCs w:val="20"/>
        </w:rPr>
        <w:t>Thy1-scFvs</w:t>
      </w:r>
      <w:r w:rsidRPr="0052313B">
        <w:rPr>
          <w:rFonts w:ascii="Arial" w:hAnsi="Arial" w:cs="Arial"/>
          <w:sz w:val="20"/>
          <w:szCs w:val="20"/>
        </w:rPr>
        <w:t xml:space="preserve"> were isolated and then lyophilized. The concentration of purified Thy1-scFv protein was measured by UV spectrometry after dissolving in PBS. Evaluation of purity of the Thy1-scFv was analyzed using SDS-PAGE electrophoresis. 30µl of each purified protein and 6µl of 5X reducing SDS loading buffer were added to 1.5</w:t>
      </w:r>
      <w:r w:rsidR="00860D9A">
        <w:rPr>
          <w:rFonts w:ascii="Arial" w:hAnsi="Arial" w:cs="Arial"/>
          <w:sz w:val="20"/>
          <w:szCs w:val="20"/>
        </w:rPr>
        <w:t xml:space="preserve"> </w:t>
      </w:r>
      <w:r w:rsidRPr="0052313B">
        <w:rPr>
          <w:rFonts w:ascii="Arial" w:hAnsi="Arial" w:cs="Arial"/>
          <w:sz w:val="20"/>
          <w:szCs w:val="20"/>
        </w:rPr>
        <w:t>ml tubes and denatured at 96˚C for 5 minutes. The samples were run on SDS-PAGE gel in SDS running buffer at 30</w:t>
      </w:r>
      <w:r w:rsidR="00860D9A">
        <w:rPr>
          <w:rFonts w:ascii="Arial" w:hAnsi="Arial" w:cs="Arial"/>
          <w:sz w:val="20"/>
          <w:szCs w:val="20"/>
        </w:rPr>
        <w:t xml:space="preserve"> </w:t>
      </w:r>
      <w:r w:rsidRPr="0052313B">
        <w:rPr>
          <w:rFonts w:ascii="Arial" w:hAnsi="Arial" w:cs="Arial"/>
          <w:sz w:val="20"/>
          <w:szCs w:val="20"/>
        </w:rPr>
        <w:t>mA for 2 hours. The gel was then stained with Coomassie Brilliant Blue for 1 hour and 3 subsequently destained for at least 12 hours with Coomassie destaining solution. The gel was visualized and analyzed using a BioRad Gel-Doc system.</w:t>
      </w:r>
    </w:p>
    <w:p w14:paraId="766C29D0" w14:textId="77777777" w:rsidR="00C33900" w:rsidRPr="0052313B" w:rsidRDefault="00C33900" w:rsidP="006A4943">
      <w:pPr>
        <w:spacing w:after="0" w:line="480" w:lineRule="auto"/>
        <w:jc w:val="both"/>
        <w:rPr>
          <w:rFonts w:ascii="Arial" w:hAnsi="Arial" w:cs="Arial"/>
          <w:sz w:val="20"/>
          <w:szCs w:val="20"/>
        </w:rPr>
      </w:pPr>
    </w:p>
    <w:p w14:paraId="2E8D15F0" w14:textId="77777777" w:rsidR="00095887" w:rsidRPr="0052313B" w:rsidRDefault="00095887" w:rsidP="00095887">
      <w:pPr>
        <w:autoSpaceDE w:val="0"/>
        <w:autoSpaceDN w:val="0"/>
        <w:adjustRightInd w:val="0"/>
        <w:spacing w:after="0" w:line="480" w:lineRule="auto"/>
        <w:jc w:val="both"/>
        <w:rPr>
          <w:rFonts w:ascii="Arial" w:hAnsi="Arial" w:cs="Arial"/>
          <w:b/>
          <w:sz w:val="20"/>
          <w:szCs w:val="20"/>
        </w:rPr>
      </w:pPr>
      <w:r w:rsidRPr="0052313B">
        <w:rPr>
          <w:rFonts w:ascii="Arial" w:hAnsi="Arial" w:cs="Arial"/>
          <w:b/>
          <w:sz w:val="20"/>
          <w:szCs w:val="20"/>
        </w:rPr>
        <w:t xml:space="preserve">Preparation of Thy1-targeted </w:t>
      </w:r>
      <w:r>
        <w:rPr>
          <w:rFonts w:ascii="Arial" w:hAnsi="Arial" w:cs="Arial"/>
          <w:b/>
          <w:sz w:val="20"/>
          <w:szCs w:val="20"/>
        </w:rPr>
        <w:t>microbubbles</w:t>
      </w:r>
    </w:p>
    <w:p w14:paraId="758F57F3" w14:textId="2DA89159" w:rsidR="00095887" w:rsidRDefault="00095887" w:rsidP="00095887">
      <w:pPr>
        <w:spacing w:after="0" w:line="480" w:lineRule="auto"/>
        <w:jc w:val="both"/>
        <w:rPr>
          <w:rFonts w:ascii="Arial" w:hAnsi="Arial" w:cs="Arial"/>
          <w:sz w:val="20"/>
          <w:szCs w:val="20"/>
        </w:rPr>
      </w:pPr>
      <w:r>
        <w:rPr>
          <w:rFonts w:ascii="Arial" w:hAnsi="Arial" w:cs="Arial"/>
          <w:sz w:val="20"/>
          <w:szCs w:val="20"/>
        </w:rPr>
        <w:t>For this proof-of-principle study, c</w:t>
      </w:r>
      <w:r w:rsidRPr="0052313B">
        <w:rPr>
          <w:rFonts w:ascii="Arial" w:hAnsi="Arial" w:cs="Arial"/>
          <w:sz w:val="20"/>
          <w:szCs w:val="20"/>
        </w:rPr>
        <w:t xml:space="preserve">ommercially available </w:t>
      </w:r>
      <w:r>
        <w:rPr>
          <w:rFonts w:ascii="Arial" w:hAnsi="Arial" w:cs="Arial"/>
          <w:sz w:val="20"/>
          <w:szCs w:val="20"/>
        </w:rPr>
        <w:t>p</w:t>
      </w:r>
      <w:r w:rsidRPr="008F7F85">
        <w:rPr>
          <w:rFonts w:ascii="Arial" w:hAnsi="Arial" w:cs="Arial"/>
          <w:sz w:val="20"/>
          <w:szCs w:val="20"/>
        </w:rPr>
        <w:t xml:space="preserve">erfluorocarbon-filled, lipid-shelled, streptavidin-coated contrast </w:t>
      </w:r>
      <w:r>
        <w:rPr>
          <w:rFonts w:ascii="Arial" w:hAnsi="Arial" w:cs="Arial"/>
          <w:sz w:val="20"/>
          <w:szCs w:val="20"/>
        </w:rPr>
        <w:t>microbubbles (</w:t>
      </w:r>
      <w:r w:rsidRPr="00FC409E">
        <w:rPr>
          <w:rFonts w:ascii="Arial" w:hAnsi="Arial" w:cs="Arial"/>
          <w:b/>
          <w:sz w:val="20"/>
          <w:szCs w:val="20"/>
        </w:rPr>
        <w:t>Fig. 1C</w:t>
      </w:r>
      <w:r>
        <w:rPr>
          <w:rFonts w:ascii="Arial" w:hAnsi="Arial" w:cs="Arial"/>
          <w:sz w:val="20"/>
          <w:szCs w:val="20"/>
        </w:rPr>
        <w:t>)</w:t>
      </w:r>
      <w:r w:rsidRPr="008F7F85">
        <w:rPr>
          <w:rFonts w:ascii="Arial" w:hAnsi="Arial" w:cs="Arial"/>
          <w:sz w:val="20"/>
          <w:szCs w:val="20"/>
        </w:rPr>
        <w:t xml:space="preserve"> (MicroMarker, VisualSonics, Toronto, Canada) </w:t>
      </w:r>
      <w:r w:rsidRPr="0052313B">
        <w:rPr>
          <w:rFonts w:ascii="Arial" w:hAnsi="Arial" w:cs="Arial"/>
          <w:sz w:val="20"/>
          <w:szCs w:val="20"/>
        </w:rPr>
        <w:t>with a mean diameter of 1.5 μm (range, 1-</w:t>
      </w:r>
      <w:r>
        <w:rPr>
          <w:rFonts w:ascii="Arial" w:hAnsi="Arial" w:cs="Arial"/>
          <w:sz w:val="20"/>
          <w:szCs w:val="20"/>
        </w:rPr>
        <w:t>3</w:t>
      </w:r>
      <w:r w:rsidRPr="0052313B">
        <w:rPr>
          <w:rFonts w:ascii="Arial" w:hAnsi="Arial" w:cs="Arial"/>
          <w:sz w:val="20"/>
          <w:szCs w:val="20"/>
        </w:rPr>
        <w:t xml:space="preserve"> μm)</w:t>
      </w:r>
      <w:r>
        <w:rPr>
          <w:rFonts w:ascii="Arial" w:hAnsi="Arial" w:cs="Arial"/>
          <w:sz w:val="20"/>
          <w:szCs w:val="20"/>
        </w:rPr>
        <w:t xml:space="preserve"> </w:t>
      </w:r>
      <w:r w:rsidRPr="008F7F85">
        <w:rPr>
          <w:rFonts w:ascii="Arial" w:hAnsi="Arial" w:cs="Arial"/>
          <w:sz w:val="20"/>
          <w:szCs w:val="20"/>
        </w:rPr>
        <w:t>were reconstituted in 1 mL sterile saline (0.9% sodium chloride) according to the manufacturer’s protocol</w:t>
      </w:r>
      <w:r>
        <w:rPr>
          <w:rFonts w:ascii="Arial" w:hAnsi="Arial" w:cs="Arial"/>
          <w:sz w:val="20"/>
          <w:szCs w:val="20"/>
        </w:rPr>
        <w:t xml:space="preserve"> </w:t>
      </w:r>
      <w:r>
        <w:rPr>
          <w:rFonts w:ascii="Arial" w:hAnsi="Arial" w:cs="Arial"/>
          <w:sz w:val="20"/>
          <w:szCs w:val="20"/>
        </w:rPr>
        <w:fldChar w:fldCharType="begin">
          <w:fldData xml:space="preserve">PEVuZE5vdGU+PENpdGU+PEF1dGhvcj5XaWxsbWFubjwvQXV0aG9yPjxZZWFyPjIwMDg8L1llYXI+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</w:fldData>
        </w:fldChar>
      </w:r>
      <w:r w:rsidR="00A54157">
        <w:rPr>
          <w:rFonts w:ascii="Arial" w:hAnsi="Arial" w:cs="Arial"/>
          <w:sz w:val="20"/>
          <w:szCs w:val="20"/>
        </w:rPr>
        <w:instrText xml:space="preserve"> ADDIN EN.CITE </w:instrText>
      </w:r>
      <w:r w:rsidR="00A54157">
        <w:rPr>
          <w:rFonts w:ascii="Arial" w:hAnsi="Arial" w:cs="Arial"/>
          <w:sz w:val="20"/>
          <w:szCs w:val="20"/>
        </w:rPr>
        <w:fldChar w:fldCharType="begin">
          <w:fldData xml:space="preserve">PEVuZE5vdGU+PENpdGU+PEF1dGhvcj5XaWxsbWFubjwvQXV0aG9yPjxZZWFyPjIwMDg8L1llYXI+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</w:fldData>
        </w:fldChar>
      </w:r>
      <w:r w:rsidR="00A54157">
        <w:rPr>
          <w:rFonts w:ascii="Arial" w:hAnsi="Arial" w:cs="Arial"/>
          <w:sz w:val="20"/>
          <w:szCs w:val="20"/>
        </w:rPr>
        <w:instrText xml:space="preserve"> ADDIN EN.CITE.DATA </w:instrText>
      </w:r>
      <w:r w:rsidR="00A54157">
        <w:rPr>
          <w:rFonts w:ascii="Arial" w:hAnsi="Arial" w:cs="Arial"/>
          <w:sz w:val="20"/>
          <w:szCs w:val="20"/>
        </w:rPr>
      </w:r>
      <w:r w:rsidR="00A54157">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54157">
        <w:rPr>
          <w:rFonts w:ascii="Arial" w:hAnsi="Arial" w:cs="Arial"/>
          <w:noProof/>
          <w:sz w:val="20"/>
          <w:szCs w:val="20"/>
        </w:rPr>
        <w:t>(</w:t>
      </w:r>
      <w:hyperlink w:anchor="_ENREF_2" w:tooltip="Willmann, 2008 #93" w:history="1">
        <w:r w:rsidR="00525D70">
          <w:rPr>
            <w:rFonts w:ascii="Arial" w:hAnsi="Arial" w:cs="Arial"/>
            <w:noProof/>
            <w:sz w:val="20"/>
            <w:szCs w:val="20"/>
          </w:rPr>
          <w:t>2</w:t>
        </w:r>
      </w:hyperlink>
      <w:r w:rsidR="00A54157">
        <w:rPr>
          <w:rFonts w:ascii="Arial" w:hAnsi="Arial" w:cs="Arial"/>
          <w:noProof/>
          <w:sz w:val="20"/>
          <w:szCs w:val="20"/>
        </w:rPr>
        <w:t>,</w:t>
      </w:r>
      <w:hyperlink w:anchor="_ENREF_3" w:tooltip="Willmann, 2008 #594" w:history="1">
        <w:r w:rsidR="00525D70">
          <w:rPr>
            <w:rFonts w:ascii="Arial" w:hAnsi="Arial" w:cs="Arial"/>
            <w:noProof/>
            <w:sz w:val="20"/>
            <w:szCs w:val="20"/>
          </w:rPr>
          <w:t>3</w:t>
        </w:r>
      </w:hyperlink>
      <w:r w:rsidR="00A54157">
        <w:rPr>
          <w:rFonts w:ascii="Arial" w:hAnsi="Arial" w:cs="Arial"/>
          <w:noProof/>
          <w:sz w:val="20"/>
          <w:szCs w:val="20"/>
        </w:rPr>
        <w:t>)</w:t>
      </w:r>
      <w:r>
        <w:rPr>
          <w:rFonts w:ascii="Arial" w:hAnsi="Arial" w:cs="Arial"/>
          <w:sz w:val="20"/>
          <w:szCs w:val="20"/>
        </w:rPr>
        <w:fldChar w:fldCharType="end"/>
      </w:r>
      <w:r>
        <w:rPr>
          <w:rFonts w:ascii="Arial" w:hAnsi="Arial" w:cs="Arial"/>
          <w:sz w:val="20"/>
          <w:szCs w:val="20"/>
        </w:rPr>
        <w:t>. Three types of Thy1-targeted microbubbles</w:t>
      </w:r>
      <w:r w:rsidRPr="008F7F85">
        <w:rPr>
          <w:rFonts w:ascii="Arial" w:hAnsi="Arial" w:cs="Arial"/>
          <w:sz w:val="20"/>
          <w:szCs w:val="20"/>
        </w:rPr>
        <w:t xml:space="preserve"> were prepared</w:t>
      </w:r>
      <w:r>
        <w:rPr>
          <w:rFonts w:ascii="Arial" w:hAnsi="Arial" w:cs="Arial"/>
          <w:sz w:val="20"/>
          <w:szCs w:val="20"/>
        </w:rPr>
        <w:t xml:space="preserve">: </w:t>
      </w:r>
      <w:r w:rsidRPr="00AE60DE">
        <w:rPr>
          <w:rFonts w:ascii="Arial" w:hAnsi="Arial" w:cs="Arial"/>
          <w:sz w:val="20"/>
          <w:szCs w:val="20"/>
        </w:rPr>
        <w:t xml:space="preserve">Microbubbles targeted to </w:t>
      </w:r>
      <w:r>
        <w:rPr>
          <w:rFonts w:ascii="Arial" w:hAnsi="Arial" w:cs="Arial"/>
          <w:sz w:val="20"/>
          <w:szCs w:val="20"/>
        </w:rPr>
        <w:t xml:space="preserve">both </w:t>
      </w:r>
      <w:r w:rsidRPr="00AE60DE">
        <w:rPr>
          <w:rFonts w:ascii="Arial" w:hAnsi="Arial" w:cs="Arial"/>
          <w:sz w:val="20"/>
          <w:szCs w:val="20"/>
        </w:rPr>
        <w:t>human</w:t>
      </w:r>
      <w:r>
        <w:rPr>
          <w:rFonts w:ascii="Arial" w:hAnsi="Arial" w:cs="Arial"/>
          <w:sz w:val="20"/>
          <w:szCs w:val="20"/>
        </w:rPr>
        <w:t xml:space="preserve"> and</w:t>
      </w:r>
      <w:r w:rsidRPr="00AE60DE">
        <w:rPr>
          <w:rFonts w:ascii="Arial" w:hAnsi="Arial" w:cs="Arial"/>
          <w:sz w:val="20"/>
          <w:szCs w:val="20"/>
        </w:rPr>
        <w:t xml:space="preserve"> murine Thy1 (</w:t>
      </w:r>
      <w:r>
        <w:rPr>
          <w:rFonts w:ascii="Arial" w:hAnsi="Arial" w:cs="Arial"/>
          <w:sz w:val="20"/>
          <w:szCs w:val="20"/>
        </w:rPr>
        <w:t>MB</w:t>
      </w:r>
      <w:r w:rsidRPr="008F7F85">
        <w:rPr>
          <w:rFonts w:ascii="Arial" w:hAnsi="Arial" w:cs="Arial"/>
          <w:sz w:val="20"/>
          <w:szCs w:val="20"/>
          <w:vertAlign w:val="subscript"/>
        </w:rPr>
        <w:t>Thy1-scFv</w:t>
      </w:r>
      <w:r>
        <w:rPr>
          <w:rFonts w:ascii="Arial" w:hAnsi="Arial" w:cs="Arial"/>
          <w:sz w:val="20"/>
          <w:szCs w:val="20"/>
        </w:rPr>
        <w:t xml:space="preserve">) using the new Thy1-scFv; and two positive control microbubbles </w:t>
      </w:r>
      <w:r w:rsidR="00860D9A">
        <w:rPr>
          <w:rFonts w:ascii="Arial" w:hAnsi="Arial" w:cs="Arial"/>
          <w:sz w:val="20"/>
          <w:szCs w:val="20"/>
        </w:rPr>
        <w:t>(MB</w:t>
      </w:r>
      <w:r w:rsidR="00860D9A" w:rsidRPr="00860D9A">
        <w:rPr>
          <w:rFonts w:ascii="Arial" w:hAnsi="Arial" w:cs="Arial"/>
          <w:sz w:val="20"/>
          <w:szCs w:val="20"/>
          <w:vertAlign w:val="subscript"/>
        </w:rPr>
        <w:t>Thy1</w:t>
      </w:r>
      <w:r w:rsidR="00860D9A">
        <w:rPr>
          <w:rFonts w:ascii="Arial" w:hAnsi="Arial" w:cs="Arial"/>
          <w:sz w:val="20"/>
          <w:szCs w:val="20"/>
        </w:rPr>
        <w:t xml:space="preserve">) </w:t>
      </w:r>
      <w:r>
        <w:rPr>
          <w:rFonts w:ascii="Arial" w:hAnsi="Arial" w:cs="Arial"/>
          <w:sz w:val="20"/>
          <w:szCs w:val="20"/>
        </w:rPr>
        <w:t>targeted either to murine Thy1 (for imaging of transgenic mice) or to human Thy1 (for human xenograft imaging) using commercially available antibodies as binding ligands (</w:t>
      </w:r>
      <w:r w:rsidRPr="008F7F85">
        <w:rPr>
          <w:rFonts w:ascii="Arial" w:hAnsi="Arial" w:cs="Arial"/>
          <w:sz w:val="20"/>
          <w:szCs w:val="20"/>
        </w:rPr>
        <w:t>mouse anti-hum</w:t>
      </w:r>
      <w:r>
        <w:rPr>
          <w:rFonts w:ascii="Arial" w:hAnsi="Arial" w:cs="Arial"/>
          <w:sz w:val="20"/>
          <w:szCs w:val="20"/>
        </w:rPr>
        <w:t xml:space="preserve">an, eBioscience; San Diego, CA; </w:t>
      </w:r>
      <w:r w:rsidRPr="008F7F85">
        <w:rPr>
          <w:rFonts w:ascii="Arial" w:hAnsi="Arial" w:cs="Arial"/>
          <w:sz w:val="20"/>
          <w:szCs w:val="20"/>
        </w:rPr>
        <w:t>or rat anti-mo</w:t>
      </w:r>
      <w:r>
        <w:rPr>
          <w:rFonts w:ascii="Arial" w:hAnsi="Arial" w:cs="Arial"/>
          <w:sz w:val="20"/>
          <w:szCs w:val="20"/>
        </w:rPr>
        <w:t>use Thy1 monoclonal antibodies, eBioscience</w:t>
      </w:r>
      <w:r w:rsidRPr="008F7F85">
        <w:rPr>
          <w:rFonts w:ascii="Arial" w:hAnsi="Arial" w:cs="Arial"/>
          <w:sz w:val="20"/>
          <w:szCs w:val="20"/>
        </w:rPr>
        <w:t>)</w:t>
      </w:r>
      <w:r>
        <w:rPr>
          <w:rFonts w:ascii="Arial" w:hAnsi="Arial" w:cs="Arial"/>
          <w:sz w:val="20"/>
          <w:szCs w:val="20"/>
        </w:rPr>
        <w:t xml:space="preserve">. </w:t>
      </w:r>
      <w:r w:rsidR="00860D9A">
        <w:rPr>
          <w:rFonts w:ascii="Arial" w:hAnsi="Arial" w:cs="Arial"/>
          <w:sz w:val="20"/>
          <w:szCs w:val="20"/>
        </w:rPr>
        <w:t>Six</w:t>
      </w:r>
      <w:r w:rsidRPr="00FE7BF2">
        <w:rPr>
          <w:rFonts w:ascii="Arial" w:hAnsi="Arial" w:cs="Arial"/>
          <w:sz w:val="20"/>
          <w:szCs w:val="20"/>
        </w:rPr>
        <w:t xml:space="preserve"> µg of </w:t>
      </w:r>
      <w:r w:rsidR="00860D9A">
        <w:rPr>
          <w:rFonts w:ascii="Arial" w:hAnsi="Arial" w:cs="Arial"/>
          <w:sz w:val="20"/>
          <w:szCs w:val="20"/>
        </w:rPr>
        <w:t xml:space="preserve">either </w:t>
      </w:r>
      <w:r w:rsidRPr="00FE7BF2">
        <w:rPr>
          <w:rFonts w:ascii="Arial" w:hAnsi="Arial" w:cs="Arial"/>
          <w:sz w:val="20"/>
          <w:szCs w:val="20"/>
        </w:rPr>
        <w:t>b</w:t>
      </w:r>
      <w:r>
        <w:rPr>
          <w:rFonts w:ascii="Arial" w:hAnsi="Arial" w:cs="Arial"/>
          <w:sz w:val="20"/>
          <w:szCs w:val="20"/>
        </w:rPr>
        <w:t>iotinylated Thy1-scFv or biotinylated antibodies were mixed with</w:t>
      </w:r>
      <w:r w:rsidRPr="008F7F85">
        <w:rPr>
          <w:rFonts w:ascii="Arial" w:hAnsi="Arial" w:cs="Arial"/>
          <w:sz w:val="20"/>
          <w:szCs w:val="20"/>
        </w:rPr>
        <w:t xml:space="preserve"> </w:t>
      </w:r>
      <w:r>
        <w:rPr>
          <w:rFonts w:ascii="Arial" w:hAnsi="Arial" w:cs="Arial"/>
          <w:sz w:val="20"/>
          <w:szCs w:val="20"/>
        </w:rPr>
        <w:t>5x10</w:t>
      </w:r>
      <w:r w:rsidRPr="00FE7BF2">
        <w:rPr>
          <w:rFonts w:ascii="Arial" w:hAnsi="Arial" w:cs="Arial"/>
          <w:sz w:val="20"/>
          <w:szCs w:val="20"/>
          <w:vertAlign w:val="superscript"/>
        </w:rPr>
        <w:t>7</w:t>
      </w:r>
      <w:r>
        <w:rPr>
          <w:rFonts w:ascii="Arial" w:hAnsi="Arial" w:cs="Arial"/>
          <w:sz w:val="20"/>
          <w:szCs w:val="20"/>
        </w:rPr>
        <w:t xml:space="preserve"> microbubble</w:t>
      </w:r>
      <w:r w:rsidRPr="00FE7BF2">
        <w:rPr>
          <w:rFonts w:ascii="Arial" w:hAnsi="Arial" w:cs="Arial"/>
          <w:sz w:val="20"/>
          <w:szCs w:val="20"/>
        </w:rPr>
        <w:t xml:space="preserve"> for 10 min at room temperature</w:t>
      </w:r>
      <w:r w:rsidRPr="008F7F85">
        <w:rPr>
          <w:rFonts w:ascii="Arial" w:hAnsi="Arial" w:cs="Arial"/>
          <w:sz w:val="20"/>
          <w:szCs w:val="20"/>
        </w:rPr>
        <w:t>.</w:t>
      </w:r>
      <w:r>
        <w:rPr>
          <w:rFonts w:ascii="Arial" w:hAnsi="Arial" w:cs="Arial"/>
          <w:sz w:val="20"/>
          <w:szCs w:val="20"/>
        </w:rPr>
        <w:t xml:space="preserve"> As </w:t>
      </w:r>
      <w:r w:rsidRPr="008F7F85">
        <w:rPr>
          <w:rFonts w:ascii="Arial" w:hAnsi="Arial" w:cs="Arial"/>
          <w:sz w:val="20"/>
          <w:szCs w:val="20"/>
        </w:rPr>
        <w:t xml:space="preserve">negative control </w:t>
      </w:r>
      <w:r>
        <w:rPr>
          <w:rFonts w:ascii="Arial" w:hAnsi="Arial" w:cs="Arial"/>
          <w:sz w:val="20"/>
          <w:szCs w:val="20"/>
        </w:rPr>
        <w:t>microbubbles</w:t>
      </w:r>
      <w:r w:rsidRPr="008F7F85">
        <w:rPr>
          <w:rFonts w:ascii="Arial" w:hAnsi="Arial" w:cs="Arial"/>
          <w:sz w:val="20"/>
          <w:szCs w:val="20"/>
        </w:rPr>
        <w:t xml:space="preserve">, non-targeted </w:t>
      </w:r>
      <w:r>
        <w:rPr>
          <w:rFonts w:ascii="Arial" w:hAnsi="Arial" w:cs="Arial"/>
          <w:sz w:val="20"/>
          <w:szCs w:val="20"/>
        </w:rPr>
        <w:t>microbubble (</w:t>
      </w:r>
      <w:r w:rsidRPr="008F7F85">
        <w:rPr>
          <w:rFonts w:ascii="Arial" w:hAnsi="Arial" w:cs="Arial"/>
          <w:sz w:val="20"/>
          <w:szCs w:val="20"/>
        </w:rPr>
        <w:t>MB</w:t>
      </w:r>
      <w:r w:rsidRPr="008F7F85">
        <w:rPr>
          <w:rFonts w:ascii="Arial" w:hAnsi="Arial" w:cs="Arial"/>
          <w:sz w:val="20"/>
          <w:szCs w:val="20"/>
          <w:vertAlign w:val="subscript"/>
        </w:rPr>
        <w:t>Non-targeted</w:t>
      </w:r>
      <w:r w:rsidRPr="008F7F85">
        <w:rPr>
          <w:rFonts w:ascii="Arial" w:hAnsi="Arial" w:cs="Arial"/>
          <w:sz w:val="20"/>
          <w:szCs w:val="20"/>
        </w:rPr>
        <w:t xml:space="preserve">) </w:t>
      </w:r>
      <w:r>
        <w:rPr>
          <w:rFonts w:ascii="Arial" w:hAnsi="Arial" w:cs="Arial"/>
          <w:sz w:val="20"/>
          <w:szCs w:val="20"/>
        </w:rPr>
        <w:t xml:space="preserve">and </w:t>
      </w:r>
      <w:r w:rsidRPr="008F7F85">
        <w:rPr>
          <w:rFonts w:ascii="Arial" w:hAnsi="Arial" w:cs="Arial"/>
          <w:sz w:val="20"/>
          <w:szCs w:val="20"/>
        </w:rPr>
        <w:t>biotinylated</w:t>
      </w:r>
      <w:r>
        <w:rPr>
          <w:rFonts w:ascii="Arial" w:hAnsi="Arial" w:cs="Arial"/>
          <w:sz w:val="20"/>
          <w:szCs w:val="20"/>
        </w:rPr>
        <w:t xml:space="preserve"> scrambled scFv coupled to microbubbles (MB</w:t>
      </w:r>
      <w:r w:rsidRPr="008F7F85">
        <w:rPr>
          <w:rFonts w:ascii="Arial" w:hAnsi="Arial" w:cs="Arial"/>
          <w:sz w:val="20"/>
          <w:szCs w:val="20"/>
          <w:vertAlign w:val="subscript"/>
        </w:rPr>
        <w:t>scFv-scrambled</w:t>
      </w:r>
      <w:r w:rsidRPr="008F7F85">
        <w:rPr>
          <w:rFonts w:ascii="Arial" w:hAnsi="Arial" w:cs="Arial"/>
          <w:sz w:val="20"/>
          <w:szCs w:val="20"/>
        </w:rPr>
        <w:t>)</w:t>
      </w:r>
      <w:r>
        <w:rPr>
          <w:rFonts w:ascii="Arial" w:hAnsi="Arial" w:cs="Arial"/>
          <w:sz w:val="20"/>
          <w:szCs w:val="20"/>
        </w:rPr>
        <w:t xml:space="preserve"> were used</w:t>
      </w:r>
      <w:r w:rsidRPr="008F7F85">
        <w:rPr>
          <w:rFonts w:ascii="Arial" w:hAnsi="Arial" w:cs="Arial"/>
          <w:sz w:val="20"/>
          <w:szCs w:val="20"/>
        </w:rPr>
        <w:t>.</w:t>
      </w:r>
      <w:r>
        <w:rPr>
          <w:rFonts w:ascii="Arial" w:hAnsi="Arial" w:cs="Arial"/>
          <w:sz w:val="20"/>
          <w:szCs w:val="20"/>
        </w:rPr>
        <w:t xml:space="preserve"> </w:t>
      </w:r>
      <w:r w:rsidRPr="008F7F85">
        <w:rPr>
          <w:rFonts w:ascii="Arial" w:hAnsi="Arial" w:cs="Arial"/>
          <w:sz w:val="20"/>
          <w:szCs w:val="20"/>
        </w:rPr>
        <w:t xml:space="preserve">Non-bound </w:t>
      </w:r>
      <w:r>
        <w:rPr>
          <w:rFonts w:ascii="Arial" w:hAnsi="Arial" w:cs="Arial"/>
          <w:sz w:val="20"/>
          <w:szCs w:val="20"/>
        </w:rPr>
        <w:t>ligands</w:t>
      </w:r>
      <w:r w:rsidRPr="008F7F85">
        <w:rPr>
          <w:rFonts w:ascii="Arial" w:hAnsi="Arial" w:cs="Arial"/>
          <w:sz w:val="20"/>
          <w:szCs w:val="20"/>
        </w:rPr>
        <w:t xml:space="preserve"> were removed by centrifugation at 300g for 2 min.</w:t>
      </w:r>
      <w:r>
        <w:rPr>
          <w:rFonts w:ascii="Arial" w:hAnsi="Arial" w:cs="Arial"/>
          <w:sz w:val="20"/>
          <w:szCs w:val="20"/>
        </w:rPr>
        <w:t xml:space="preserve"> </w:t>
      </w:r>
      <w:r w:rsidRPr="008F7F85">
        <w:rPr>
          <w:rFonts w:ascii="Arial" w:hAnsi="Arial" w:cs="Arial"/>
          <w:sz w:val="20"/>
          <w:szCs w:val="20"/>
        </w:rPr>
        <w:t>The average number of attached</w:t>
      </w:r>
      <w:r>
        <w:rPr>
          <w:rFonts w:ascii="Arial" w:hAnsi="Arial" w:cs="Arial"/>
          <w:sz w:val="20"/>
          <w:szCs w:val="20"/>
        </w:rPr>
        <w:t xml:space="preserve"> ligands</w:t>
      </w:r>
      <w:r w:rsidRPr="008F7F85">
        <w:rPr>
          <w:rFonts w:ascii="Arial" w:hAnsi="Arial" w:cs="Arial"/>
          <w:sz w:val="20"/>
          <w:szCs w:val="20"/>
        </w:rPr>
        <w:t xml:space="preserve"> per square micrometer of the </w:t>
      </w:r>
      <w:r>
        <w:rPr>
          <w:rFonts w:ascii="Arial" w:hAnsi="Arial" w:cs="Arial"/>
          <w:sz w:val="20"/>
          <w:szCs w:val="20"/>
        </w:rPr>
        <w:t>microbubble</w:t>
      </w:r>
      <w:r w:rsidRPr="008F7F85">
        <w:rPr>
          <w:rFonts w:ascii="Arial" w:hAnsi="Arial" w:cs="Arial"/>
          <w:sz w:val="20"/>
          <w:szCs w:val="20"/>
        </w:rPr>
        <w:t xml:space="preserve"> surface was approximately 7,600 for all </w:t>
      </w:r>
      <w:r>
        <w:rPr>
          <w:rFonts w:ascii="Arial" w:hAnsi="Arial" w:cs="Arial"/>
          <w:sz w:val="20"/>
          <w:szCs w:val="20"/>
        </w:rPr>
        <w:t>microbubble</w:t>
      </w:r>
      <w:r w:rsidRPr="008F7F85">
        <w:rPr>
          <w:rFonts w:ascii="Arial" w:hAnsi="Arial" w:cs="Arial"/>
          <w:sz w:val="20"/>
          <w:szCs w:val="20"/>
        </w:rPr>
        <w:t xml:space="preserve"> types</w:t>
      </w:r>
      <w:r>
        <w:rPr>
          <w:rFonts w:ascii="Arial" w:hAnsi="Arial" w:cs="Arial"/>
          <w:sz w:val="20"/>
          <w:szCs w:val="20"/>
        </w:rPr>
        <w:t xml:space="preserve"> </w:t>
      </w:r>
      <w:r>
        <w:rPr>
          <w:rFonts w:ascii="Arial" w:hAnsi="Arial" w:cs="Arial"/>
          <w:sz w:val="20"/>
          <w:szCs w:val="20"/>
        </w:rPr>
        <w:fldChar w:fldCharType="begin">
          <w:fldData xml:space="preserve">PEVuZE5vdGU+PENpdGU+PEF1dGhvcj5CYWNoYXdhbDwvQXV0aG9yPjxZZWFyPjIwMTU8L1llYXI+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</w:fldData>
        </w:fldChar>
      </w:r>
      <w:r w:rsidR="00A54157">
        <w:rPr>
          <w:rFonts w:ascii="Arial" w:hAnsi="Arial" w:cs="Arial"/>
          <w:sz w:val="20"/>
          <w:szCs w:val="20"/>
        </w:rPr>
        <w:instrText xml:space="preserve"> ADDIN EN.CITE </w:instrText>
      </w:r>
      <w:r w:rsidR="00A54157">
        <w:rPr>
          <w:rFonts w:ascii="Arial" w:hAnsi="Arial" w:cs="Arial"/>
          <w:sz w:val="20"/>
          <w:szCs w:val="20"/>
        </w:rPr>
        <w:fldChar w:fldCharType="begin">
          <w:fldData xml:space="preserve">PEVuZE5vdGU+PENpdGU+PEF1dGhvcj5CYWNoYXdhbDwvQXV0aG9yPjxZZWFyPjIwMTU8L1llYXI+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</w:fldData>
        </w:fldChar>
      </w:r>
      <w:r w:rsidR="00A54157">
        <w:rPr>
          <w:rFonts w:ascii="Arial" w:hAnsi="Arial" w:cs="Arial"/>
          <w:sz w:val="20"/>
          <w:szCs w:val="20"/>
        </w:rPr>
        <w:instrText xml:space="preserve"> ADDIN EN.CITE.DATA </w:instrText>
      </w:r>
      <w:r w:rsidR="00A54157">
        <w:rPr>
          <w:rFonts w:ascii="Arial" w:hAnsi="Arial" w:cs="Arial"/>
          <w:sz w:val="20"/>
          <w:szCs w:val="20"/>
        </w:rPr>
      </w:r>
      <w:r w:rsidR="00A54157">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54157">
        <w:rPr>
          <w:rFonts w:ascii="Arial" w:hAnsi="Arial" w:cs="Arial"/>
          <w:noProof/>
          <w:sz w:val="20"/>
          <w:szCs w:val="20"/>
        </w:rPr>
        <w:t>(</w:t>
      </w:r>
      <w:hyperlink w:anchor="_ENREF_3" w:tooltip="Willmann, 2008 #594" w:history="1">
        <w:r w:rsidR="00525D70">
          <w:rPr>
            <w:rFonts w:ascii="Arial" w:hAnsi="Arial" w:cs="Arial"/>
            <w:noProof/>
            <w:sz w:val="20"/>
            <w:szCs w:val="20"/>
          </w:rPr>
          <w:t>3</w:t>
        </w:r>
      </w:hyperlink>
      <w:r w:rsidR="00A54157">
        <w:rPr>
          <w:rFonts w:ascii="Arial" w:hAnsi="Arial" w:cs="Arial"/>
          <w:noProof/>
          <w:sz w:val="20"/>
          <w:szCs w:val="20"/>
        </w:rPr>
        <w:t>,</w:t>
      </w:r>
      <w:hyperlink w:anchor="_ENREF_4" w:tooltip="Bachawal, 2015 #94" w:history="1">
        <w:r w:rsidR="00525D70">
          <w:rPr>
            <w:rFonts w:ascii="Arial" w:hAnsi="Arial" w:cs="Arial"/>
            <w:noProof/>
            <w:sz w:val="20"/>
            <w:szCs w:val="20"/>
          </w:rPr>
          <w:t>4</w:t>
        </w:r>
      </w:hyperlink>
      <w:r w:rsidR="00A54157">
        <w:rPr>
          <w:rFonts w:ascii="Arial" w:hAnsi="Arial" w:cs="Arial"/>
          <w:noProof/>
          <w:sz w:val="20"/>
          <w:szCs w:val="20"/>
        </w:rPr>
        <w:t>)</w:t>
      </w:r>
      <w:r>
        <w:rPr>
          <w:rFonts w:ascii="Arial" w:hAnsi="Arial" w:cs="Arial"/>
          <w:sz w:val="20"/>
          <w:szCs w:val="20"/>
        </w:rPr>
        <w:fldChar w:fldCharType="end"/>
      </w:r>
      <w:r>
        <w:rPr>
          <w:rFonts w:ascii="Arial" w:hAnsi="Arial" w:cs="Arial"/>
          <w:sz w:val="20"/>
          <w:szCs w:val="20"/>
        </w:rPr>
        <w:t>.</w:t>
      </w:r>
    </w:p>
    <w:p w14:paraId="172DF539" w14:textId="77777777" w:rsidR="00875732" w:rsidRDefault="00875732" w:rsidP="00095887">
      <w:pPr>
        <w:spacing w:after="0" w:line="480" w:lineRule="auto"/>
        <w:jc w:val="both"/>
        <w:rPr>
          <w:rFonts w:ascii="Arial" w:hAnsi="Arial" w:cs="Arial"/>
          <w:sz w:val="20"/>
          <w:szCs w:val="20"/>
        </w:rPr>
      </w:pPr>
    </w:p>
    <w:p w14:paraId="59254D91" w14:textId="77777777" w:rsidR="00875732" w:rsidRPr="0052313B" w:rsidRDefault="00875732" w:rsidP="00875732">
      <w:pPr>
        <w:spacing w:after="0" w:line="480" w:lineRule="auto"/>
        <w:jc w:val="both"/>
        <w:rPr>
          <w:rFonts w:ascii="Arial" w:hAnsi="Arial" w:cs="Arial"/>
          <w:b/>
          <w:sz w:val="20"/>
          <w:szCs w:val="20"/>
        </w:rPr>
      </w:pPr>
      <w:r>
        <w:rPr>
          <w:rFonts w:ascii="Arial" w:hAnsi="Arial" w:cs="Arial"/>
          <w:b/>
          <w:sz w:val="20"/>
          <w:szCs w:val="20"/>
        </w:rPr>
        <w:t>Cell culture</w:t>
      </w:r>
      <w:r w:rsidRPr="0052313B">
        <w:rPr>
          <w:rFonts w:ascii="Arial" w:hAnsi="Arial" w:cs="Arial"/>
          <w:b/>
          <w:sz w:val="20"/>
          <w:szCs w:val="20"/>
        </w:rPr>
        <w:t xml:space="preserve"> flow chamber cell attachment studies of scFv-conjugated </w:t>
      </w:r>
      <w:r>
        <w:rPr>
          <w:rFonts w:ascii="Arial" w:hAnsi="Arial" w:cs="Arial"/>
          <w:b/>
          <w:sz w:val="20"/>
          <w:szCs w:val="20"/>
        </w:rPr>
        <w:t>microbubble</w:t>
      </w:r>
      <w:r w:rsidRPr="0052313B">
        <w:rPr>
          <w:rFonts w:ascii="Arial" w:hAnsi="Arial" w:cs="Arial"/>
          <w:b/>
          <w:sz w:val="20"/>
          <w:szCs w:val="20"/>
        </w:rPr>
        <w:t>s</w:t>
      </w:r>
    </w:p>
    <w:p w14:paraId="071DA6EB" w14:textId="3665AF37" w:rsidR="00875732" w:rsidRDefault="00875732" w:rsidP="00095887">
      <w:pPr>
        <w:spacing w:after="0" w:line="480" w:lineRule="auto"/>
        <w:jc w:val="both"/>
        <w:rPr>
          <w:rFonts w:ascii="Arial" w:hAnsi="Arial" w:cs="Arial"/>
          <w:color w:val="000000"/>
          <w:sz w:val="20"/>
          <w:szCs w:val="20"/>
          <w:shd w:val="clear" w:color="auto" w:fill="FFFFFF"/>
        </w:rPr>
      </w:pPr>
      <w:r w:rsidRPr="0052313B">
        <w:rPr>
          <w:rFonts w:ascii="Arial" w:hAnsi="Arial" w:cs="Arial"/>
          <w:color w:val="000000"/>
          <w:sz w:val="20"/>
          <w:szCs w:val="20"/>
          <w:shd w:val="clear" w:color="auto" w:fill="FFFFFF"/>
        </w:rPr>
        <w:t xml:space="preserve">Binding specificity of </w:t>
      </w:r>
      <w:r>
        <w:rPr>
          <w:rFonts w:ascii="Arial" w:hAnsi="Arial" w:cs="Arial"/>
          <w:sz w:val="20"/>
          <w:szCs w:val="20"/>
        </w:rPr>
        <w:t>MB</w:t>
      </w:r>
      <w:r w:rsidRPr="008F7F85">
        <w:rPr>
          <w:rFonts w:ascii="Arial" w:hAnsi="Arial" w:cs="Arial"/>
          <w:sz w:val="20"/>
          <w:szCs w:val="20"/>
          <w:vertAlign w:val="subscript"/>
        </w:rPr>
        <w:t>Thy1-scFv</w:t>
      </w:r>
      <w:r w:rsidRPr="0052313B">
        <w:rPr>
          <w:rFonts w:ascii="Arial" w:hAnsi="Arial" w:cs="Arial"/>
          <w:color w:val="000000"/>
          <w:sz w:val="20"/>
          <w:szCs w:val="20"/>
          <w:shd w:val="clear" w:color="auto" w:fill="FFFFFF"/>
        </w:rPr>
        <w:t xml:space="preserve"> to the target Thy1 was also assessed in cell culture experiments under flow shear stress conditions simulating flow in blood capillaries by using a parallel flow chamber experimental set-up</w:t>
      </w:r>
      <w:r>
        <w:rPr>
          <w:rFonts w:ascii="Arial" w:hAnsi="Arial" w:cs="Arial"/>
          <w:color w:val="000000"/>
          <w:sz w:val="20"/>
          <w:szCs w:val="20"/>
          <w:shd w:val="clear" w:color="auto" w:fill="FFFFFF"/>
        </w:rPr>
        <w:t xml:space="preserve"> (</w:t>
      </w:r>
      <w:r>
        <w:rPr>
          <w:rFonts w:ascii="Arial" w:hAnsi="Arial" w:cs="Arial"/>
          <w:b/>
          <w:color w:val="000000"/>
          <w:sz w:val="20"/>
          <w:szCs w:val="20"/>
          <w:shd w:val="clear" w:color="auto" w:fill="FFFFFF"/>
        </w:rPr>
        <w:t>Fig. 1D</w:t>
      </w:r>
      <w:r>
        <w:rPr>
          <w:rFonts w:ascii="Arial" w:hAnsi="Arial" w:cs="Arial"/>
          <w:color w:val="000000"/>
          <w:sz w:val="20"/>
          <w:szCs w:val="20"/>
          <w:shd w:val="clear" w:color="auto" w:fill="FFFFFF"/>
        </w:rPr>
        <w:t>)</w:t>
      </w:r>
      <w:r w:rsidRPr="0052313B">
        <w:rPr>
          <w:rFonts w:ascii="Arial" w:hAnsi="Arial" w:cs="Arial"/>
          <w:color w:val="000000"/>
          <w:sz w:val="20"/>
          <w:szCs w:val="20"/>
          <w:shd w:val="clear" w:color="auto" w:fill="FFFFFF"/>
        </w:rPr>
        <w:t xml:space="preserve">. </w:t>
      </w:r>
      <w:r w:rsidRPr="0052313B">
        <w:rPr>
          <w:rFonts w:ascii="Arial" w:hAnsi="Arial" w:cs="Arial"/>
          <w:sz w:val="20"/>
          <w:szCs w:val="20"/>
        </w:rPr>
        <w:t>MS1</w:t>
      </w:r>
      <w:r w:rsidRPr="0052313B">
        <w:rPr>
          <w:rFonts w:ascii="Arial" w:hAnsi="Arial" w:cs="Arial"/>
          <w:sz w:val="20"/>
          <w:szCs w:val="20"/>
          <w:vertAlign w:val="subscript"/>
        </w:rPr>
        <w:t>Thy1</w:t>
      </w:r>
      <w:r w:rsidRPr="0052313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c</w:t>
      </w:r>
      <w:r w:rsidRPr="0052313B">
        <w:rPr>
          <w:rFonts w:ascii="Arial" w:hAnsi="Arial" w:cs="Arial"/>
          <w:color w:val="000000"/>
          <w:sz w:val="20"/>
          <w:szCs w:val="20"/>
          <w:shd w:val="clear" w:color="auto" w:fill="FFFFFF"/>
        </w:rPr>
        <w:t xml:space="preserve">ells between passages 2 and 4 were used in all experiments. Before flow chamber experiment, FACS analysis was performed in order to confirm Thy1 expression of </w:t>
      </w:r>
      <w:r w:rsidRPr="0052313B">
        <w:rPr>
          <w:rFonts w:ascii="Arial" w:hAnsi="Arial" w:cs="Arial"/>
          <w:sz w:val="20"/>
          <w:szCs w:val="20"/>
        </w:rPr>
        <w:t>MS1</w:t>
      </w:r>
      <w:r w:rsidRPr="0052313B">
        <w:rPr>
          <w:rFonts w:ascii="Arial" w:hAnsi="Arial" w:cs="Arial"/>
          <w:sz w:val="20"/>
          <w:szCs w:val="20"/>
          <w:vertAlign w:val="subscript"/>
        </w:rPr>
        <w:t>Thy1</w:t>
      </w:r>
      <w:r w:rsidRPr="0052313B">
        <w:rPr>
          <w:rFonts w:ascii="Arial" w:hAnsi="Arial" w:cs="Arial"/>
          <w:color w:val="000000"/>
          <w:sz w:val="20"/>
          <w:szCs w:val="20"/>
          <w:shd w:val="clear" w:color="auto" w:fill="FFFFFF"/>
        </w:rPr>
        <w:t xml:space="preserve"> cells. The geometric mean fluorescence intensity was determined using FlowJo software. </w:t>
      </w:r>
      <w:r w:rsidRPr="0052313B">
        <w:rPr>
          <w:rFonts w:ascii="Arial" w:hAnsi="Arial" w:cs="Arial"/>
          <w:sz w:val="20"/>
          <w:szCs w:val="20"/>
        </w:rPr>
        <w:t>MS1</w:t>
      </w:r>
      <w:r w:rsidRPr="0052313B">
        <w:rPr>
          <w:rFonts w:ascii="Arial" w:hAnsi="Arial" w:cs="Arial"/>
          <w:sz w:val="20"/>
          <w:szCs w:val="20"/>
          <w:vertAlign w:val="subscript"/>
        </w:rPr>
        <w:t>Thy1</w:t>
      </w:r>
      <w:r w:rsidRPr="0052313B">
        <w:rPr>
          <w:rFonts w:ascii="Arial" w:hAnsi="Arial" w:cs="Arial"/>
          <w:color w:val="000000"/>
          <w:sz w:val="20"/>
          <w:szCs w:val="20"/>
          <w:shd w:val="clear" w:color="auto" w:fill="FFFFFF"/>
        </w:rPr>
        <w:t xml:space="preserve"> cells were grown on coated (Sigmacote; Sigma, St Louis, Mo) neutral-charged glass microscope slides (VWR, USA) for 24 hours and mounted on a parallel plate flow chamber (GlycoTech, Rockville, Md). A syringe infusion and withdrawal pump (Genie Plus; Kent Scientific, Torrington, Conn) was used to maintain the flow rate of 0.6 mL/min, corresponding to a wall shear stress rate of 100 sec</w:t>
      </w:r>
      <w:r w:rsidRPr="0052313B">
        <w:rPr>
          <w:rFonts w:ascii="Arial" w:hAnsi="Arial" w:cs="Arial"/>
          <w:color w:val="000000"/>
          <w:sz w:val="20"/>
          <w:szCs w:val="20"/>
          <w:shd w:val="clear" w:color="auto" w:fill="FFFFFF"/>
          <w:vertAlign w:val="superscript"/>
        </w:rPr>
        <w:t>-1</w:t>
      </w:r>
      <w:r w:rsidRPr="0052313B">
        <w:rPr>
          <w:rFonts w:ascii="Arial" w:hAnsi="Arial" w:cs="Arial"/>
          <w:color w:val="000000"/>
          <w:sz w:val="20"/>
          <w:szCs w:val="20"/>
          <w:shd w:val="clear" w:color="auto" w:fill="FFFFFF"/>
        </w:rPr>
        <w:t>, similar to that in tumor capillaries</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fldChar w:fldCharType="begin"/>
      </w:r>
      <w:r w:rsidR="00A54157">
        <w:rPr>
          <w:rFonts w:ascii="Arial" w:hAnsi="Arial" w:cs="Arial"/>
          <w:color w:val="000000"/>
          <w:sz w:val="20"/>
          <w:szCs w:val="20"/>
          <w:shd w:val="clear" w:color="auto" w:fill="FFFFFF"/>
        </w:rPr>
        <w:instrText xml:space="preserve"> ADDIN EN.CITE &lt;EndNote&gt;&lt;Cite&gt;&lt;Author&gt;Jain&lt;/Author&gt;&lt;Year&gt;1988&lt;/Year&gt;&lt;RecNum&gt;606&lt;/RecNum&gt;&lt;DisplayText&gt;(5)&lt;/DisplayText&gt;&lt;record&gt;&lt;rec-number&gt;606&lt;/rec-number&gt;&lt;foreign-keys&gt;&lt;key app="EN" db-id="rad9v5p0vx5s0te5t0av59z7a2pa0eft5awz"&gt;606&lt;/key&gt;&lt;/foreign-keys&gt;&lt;ref-type name="Journal Article"&gt;17&lt;/ref-type&gt;&lt;contributors&gt;&lt;authors&gt;&lt;author&gt;Jain, R. K.&lt;/author&gt;&lt;/authors&gt;&lt;/contributors&gt;&lt;auth-address&gt;Department of Chemical Engineering, Carnegie Mellon University, Pittsburgh, Pennsylvania 15213-3890.&lt;/auth-address&gt;&lt;titles&gt;&lt;title&gt;Determinants of tumor blood flow: a review&lt;/title&gt;&lt;secondary-title&gt;Cancer Res&lt;/secondary-title&gt;&lt;/titles&gt;&lt;periodical&gt;&lt;full-title&gt;Cancer Res&lt;/full-title&gt;&lt;/periodical&gt;&lt;pages&gt;2641-58&lt;/pages&gt;&lt;volume&gt;48&lt;/volume&gt;&lt;number&gt;10&lt;/number&gt;&lt;edition&gt;1988/05/15&lt;/edition&gt;&lt;keywords&gt;&lt;keyword&gt;Blood Pressure&lt;/keyword&gt;&lt;keyword&gt;Blood Vessels/pathology&lt;/keyword&gt;&lt;keyword&gt;Blood Viscosity&lt;/keyword&gt;&lt;keyword&gt;Hematocrit&lt;/keyword&gt;&lt;keyword&gt;Humans&lt;/keyword&gt;&lt;keyword&gt;Microcirculation/physiopathology&lt;/keyword&gt;&lt;keyword&gt;Neoplasms/*blood supply&lt;/keyword&gt;&lt;/keywords&gt;&lt;dates&gt;&lt;year&gt;1988&lt;/year&gt;&lt;pub-dates&gt;&lt;date&gt;May 15&lt;/date&gt;&lt;/pub-dates&gt;&lt;/dates&gt;&lt;isbn&gt;0008-5472 (Print)&amp;#xD;0008-5472 (Linking)&lt;/isbn&gt;&lt;accession-num&gt;3282647&lt;/accession-num&gt;&lt;urls&gt;&lt;related-urls&gt;&lt;url&gt;http://www.ncbi.nlm.nih.gov/pubmed/3282647&lt;/url&gt;&lt;/related-urls&gt;&lt;/urls&gt;&lt;language&gt;eng&lt;/language&gt;&lt;/record&gt;&lt;/Cite&gt;&lt;/EndNote&gt;</w:instrText>
      </w:r>
      <w:r>
        <w:rPr>
          <w:rFonts w:ascii="Arial" w:hAnsi="Arial" w:cs="Arial"/>
          <w:color w:val="000000"/>
          <w:sz w:val="20"/>
          <w:szCs w:val="20"/>
          <w:shd w:val="clear" w:color="auto" w:fill="FFFFFF"/>
        </w:rPr>
        <w:fldChar w:fldCharType="separate"/>
      </w:r>
      <w:r w:rsidR="00A54157">
        <w:rPr>
          <w:rFonts w:ascii="Arial" w:hAnsi="Arial" w:cs="Arial"/>
          <w:noProof/>
          <w:color w:val="000000"/>
          <w:sz w:val="20"/>
          <w:szCs w:val="20"/>
          <w:shd w:val="clear" w:color="auto" w:fill="FFFFFF"/>
        </w:rPr>
        <w:t>(</w:t>
      </w:r>
      <w:hyperlink w:anchor="_ENREF_5" w:tooltip="Jain, 1988 #606" w:history="1">
        <w:r w:rsidR="00525D70">
          <w:rPr>
            <w:rFonts w:ascii="Arial" w:hAnsi="Arial" w:cs="Arial"/>
            <w:noProof/>
            <w:color w:val="000000"/>
            <w:sz w:val="20"/>
            <w:szCs w:val="20"/>
            <w:shd w:val="clear" w:color="auto" w:fill="FFFFFF"/>
          </w:rPr>
          <w:t>5</w:t>
        </w:r>
      </w:hyperlink>
      <w:r w:rsidR="00A54157">
        <w:rPr>
          <w:rFonts w:ascii="Arial" w:hAnsi="Arial" w:cs="Arial"/>
          <w:noProof/>
          <w:color w:val="000000"/>
          <w:sz w:val="20"/>
          <w:szCs w:val="20"/>
          <w:shd w:val="clear" w:color="auto" w:fill="FFFFFF"/>
        </w:rPr>
        <w:t>)</w:t>
      </w:r>
      <w:r>
        <w:rPr>
          <w:rFonts w:ascii="Arial" w:hAnsi="Arial" w:cs="Arial"/>
          <w:color w:val="000000"/>
          <w:sz w:val="20"/>
          <w:szCs w:val="20"/>
          <w:shd w:val="clear" w:color="auto" w:fill="FFFFFF"/>
        </w:rPr>
        <w:fldChar w:fldCharType="end"/>
      </w:r>
      <w:r w:rsidRPr="0052313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F</w:t>
      </w:r>
      <w:r w:rsidRPr="0052313B">
        <w:rPr>
          <w:rFonts w:ascii="Arial" w:hAnsi="Arial" w:cs="Arial"/>
          <w:color w:val="000000"/>
          <w:sz w:val="20"/>
          <w:szCs w:val="20"/>
          <w:shd w:val="clear" w:color="auto" w:fill="FFFFFF"/>
        </w:rPr>
        <w:t>low chamber cell attachment stud</w:t>
      </w:r>
      <w:r>
        <w:rPr>
          <w:rFonts w:ascii="Arial" w:hAnsi="Arial" w:cs="Arial"/>
          <w:color w:val="000000"/>
          <w:sz w:val="20"/>
          <w:szCs w:val="20"/>
          <w:shd w:val="clear" w:color="auto" w:fill="FFFFFF"/>
        </w:rPr>
        <w:t>ies were</w:t>
      </w:r>
      <w:r w:rsidRPr="0052313B">
        <w:rPr>
          <w:rFonts w:ascii="Arial" w:hAnsi="Arial" w:cs="Arial"/>
          <w:color w:val="000000"/>
          <w:sz w:val="20"/>
          <w:szCs w:val="20"/>
          <w:shd w:val="clear" w:color="auto" w:fill="FFFFFF"/>
        </w:rPr>
        <w:t xml:space="preserve"> performed as described</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fldChar w:fldCharType="begin"/>
      </w:r>
      <w:r w:rsidR="00A54157">
        <w:rPr>
          <w:rFonts w:ascii="Arial" w:hAnsi="Arial" w:cs="Arial"/>
          <w:color w:val="000000"/>
          <w:sz w:val="20"/>
          <w:szCs w:val="20"/>
          <w:shd w:val="clear" w:color="auto" w:fill="FFFFFF"/>
        </w:rPr>
        <w:instrText xml:space="preserve"> ADDIN EN.CITE &lt;EndNote&gt;&lt;Cite&gt;&lt;Author&gt;Bachawal&lt;/Author&gt;&lt;Year&gt;2015&lt;/Year&gt;&lt;RecNum&gt;94&lt;/RecNum&gt;&lt;DisplayText&gt;(4)&lt;/DisplayText&gt;&lt;record&gt;&lt;rec-number&gt;94&lt;/rec-number&gt;&lt;foreign-keys&gt;&lt;key app="EN" db-id="rad9v5p0vx5s0te5t0av59z7a2pa0eft5awz"&gt;94&lt;/key&gt;&lt;/foreign-keys&gt;&lt;ref-type name="Journal Article"&gt;17&lt;/ref-type&gt;&lt;contributors&gt;&lt;authors&gt;&lt;author&gt;Bachawal, S. V.&lt;/author&gt;&lt;author&gt;Jensen, K. C.&lt;/author&gt;&lt;author&gt;Wilson, K. E.&lt;/author&gt;&lt;author&gt;Lutz, A. M.&lt;/author&gt;&lt;author&gt;Lu, T.&lt;/author&gt;&lt;author&gt;Willmann, J. K.&lt;/author&gt;&lt;/authors&gt;&lt;/contributors&gt;&lt;auth-address&gt;Department of Radiology, Molecular Imaging Program at Stanford, Stanford University School of Medicine, Stanford, California.&amp;#xD;Department of Pathology, Stanford University, Stanford, California. Veterans Affairs Palo Alto Health Care System, Palo Alto, California.&amp;#xD;Department of Health, Research and Policy, Stanford University, Stanford, California.&amp;#xD;Department of Radiology, Molecular Imaging Program at Stanford, Stanford University School of Medicine, Stanford, California. willmann@stanford.edu.&amp;#xD;&lt;/auth-address&gt;&lt;titles&gt;&lt;title&gt;B7-H3-Targeted Ultrasound Molecular Imaging for Breast Cancer Early Detection&lt;/title&gt;&lt;secondary-title&gt; Cancer Res&lt;/secondary-title&gt;&lt;/titles&gt;&lt;pages&gt;(In Press)&lt;/pages&gt;&lt;edition&gt;2015/04/23&lt;/edition&gt;&lt;dates&gt;&lt;year&gt;2015&lt;/year&gt;&lt;pub-dates&gt;&lt;date&gt;Apr 21&lt;/date&gt;&lt;/pub-dates&gt;&lt;/dates&gt;&lt;isbn&gt;1538-7445 (Electronic)&amp;#xD;0008-5472 (Linking)&lt;/isbn&gt;&lt;accession-num&gt;25899053&lt;/accession-num&gt;&lt;urls&gt;&lt;related-urls&gt;&lt;url&gt;http://www.ncbi.nlm.nih.gov/pubmed/25899053&lt;/url&gt;&lt;/related-urls&gt;&lt;/urls&gt;&lt;electronic-resource-num&gt;0008-5472.CAN-14-3361 [pii]&amp;#xD;10.1158/0008-5472.CAN-14-3361&lt;/electronic-resource-num&gt;&lt;access-date&gt;January 29, 2015&lt;/access-date&gt;&lt;/record&gt;&lt;/Cite&gt;&lt;/EndNote&gt;</w:instrText>
      </w:r>
      <w:r>
        <w:rPr>
          <w:rFonts w:ascii="Arial" w:hAnsi="Arial" w:cs="Arial"/>
          <w:color w:val="000000"/>
          <w:sz w:val="20"/>
          <w:szCs w:val="20"/>
          <w:shd w:val="clear" w:color="auto" w:fill="FFFFFF"/>
        </w:rPr>
        <w:fldChar w:fldCharType="separate"/>
      </w:r>
      <w:r w:rsidR="00A54157">
        <w:rPr>
          <w:rFonts w:ascii="Arial" w:hAnsi="Arial" w:cs="Arial"/>
          <w:noProof/>
          <w:color w:val="000000"/>
          <w:sz w:val="20"/>
          <w:szCs w:val="20"/>
          <w:shd w:val="clear" w:color="auto" w:fill="FFFFFF"/>
        </w:rPr>
        <w:t>(</w:t>
      </w:r>
      <w:hyperlink w:anchor="_ENREF_4" w:tooltip="Bachawal, 2015 #94" w:history="1">
        <w:r w:rsidR="00525D70">
          <w:rPr>
            <w:rFonts w:ascii="Arial" w:hAnsi="Arial" w:cs="Arial"/>
            <w:noProof/>
            <w:color w:val="000000"/>
            <w:sz w:val="20"/>
            <w:szCs w:val="20"/>
            <w:shd w:val="clear" w:color="auto" w:fill="FFFFFF"/>
          </w:rPr>
          <w:t>4</w:t>
        </w:r>
      </w:hyperlink>
      <w:r w:rsidR="00A54157">
        <w:rPr>
          <w:rFonts w:ascii="Arial" w:hAnsi="Arial" w:cs="Arial"/>
          <w:noProof/>
          <w:color w:val="000000"/>
          <w:sz w:val="20"/>
          <w:szCs w:val="20"/>
          <w:shd w:val="clear" w:color="auto" w:fill="FFFFFF"/>
        </w:rPr>
        <w:t>)</w:t>
      </w:r>
      <w:r>
        <w:rPr>
          <w:rFonts w:ascii="Arial" w:hAnsi="Arial" w:cs="Arial"/>
          <w:color w:val="000000"/>
          <w:sz w:val="20"/>
          <w:szCs w:val="20"/>
          <w:shd w:val="clear" w:color="auto" w:fill="FFFFFF"/>
        </w:rPr>
        <w:fldChar w:fldCharType="end"/>
      </w:r>
      <w:r w:rsidRPr="0052313B">
        <w:rPr>
          <w:rFonts w:ascii="Arial" w:hAnsi="Arial" w:cs="Arial"/>
          <w:color w:val="000000"/>
          <w:sz w:val="20"/>
          <w:szCs w:val="20"/>
          <w:shd w:val="clear" w:color="auto" w:fill="FFFFFF"/>
        </w:rPr>
        <w:t xml:space="preserve">. The glass microscope slides were inverted and positioned in the parallel flow chamber apparatus in order to allow </w:t>
      </w:r>
      <w:r>
        <w:rPr>
          <w:rFonts w:ascii="Arial" w:hAnsi="Arial" w:cs="Arial"/>
          <w:color w:val="000000"/>
          <w:sz w:val="20"/>
          <w:szCs w:val="20"/>
          <w:shd w:val="clear" w:color="auto" w:fill="FFFFFF"/>
        </w:rPr>
        <w:t>microbubble</w:t>
      </w:r>
      <w:r w:rsidRPr="0052313B">
        <w:rPr>
          <w:rFonts w:ascii="Arial" w:hAnsi="Arial" w:cs="Arial"/>
          <w:color w:val="000000"/>
          <w:sz w:val="20"/>
          <w:szCs w:val="20"/>
          <w:shd w:val="clear" w:color="auto" w:fill="FFFFFF"/>
        </w:rPr>
        <w:t xml:space="preserve">s to float and then bind to Thy1-expressing cells. In brief, solutions were passed over cells in the following order: PBS for 2 minutes; 5 </w:t>
      </w:r>
      <w:r w:rsidR="00090993">
        <w:rPr>
          <w:rFonts w:ascii="Arial" w:hAnsi="Arial" w:cs="Arial"/>
          <w:color w:val="000000"/>
          <w:sz w:val="20"/>
          <w:szCs w:val="20"/>
          <w:shd w:val="clear" w:color="auto" w:fill="FFFFFF"/>
        </w:rPr>
        <w:t>x</w:t>
      </w:r>
      <w:r w:rsidRPr="0052313B">
        <w:rPr>
          <w:rFonts w:ascii="Arial" w:hAnsi="Arial" w:cs="Arial"/>
          <w:color w:val="000000"/>
          <w:sz w:val="20"/>
          <w:szCs w:val="20"/>
          <w:shd w:val="clear" w:color="auto" w:fill="FFFFFF"/>
        </w:rPr>
        <w:t xml:space="preserve"> 10</w:t>
      </w:r>
      <w:r w:rsidRPr="0052313B">
        <w:rPr>
          <w:rFonts w:ascii="Arial" w:hAnsi="Arial" w:cs="Arial"/>
          <w:color w:val="000000"/>
          <w:sz w:val="20"/>
          <w:szCs w:val="20"/>
          <w:shd w:val="clear" w:color="auto" w:fill="FFFFFF"/>
          <w:vertAlign w:val="superscript"/>
        </w:rPr>
        <w:t>7</w:t>
      </w:r>
      <w:r>
        <w:rPr>
          <w:rStyle w:val="apple-converted-space"/>
          <w:rFonts w:ascii="Arial" w:hAnsi="Arial" w:cs="Arial"/>
          <w:color w:val="000000"/>
          <w:sz w:val="20"/>
          <w:szCs w:val="20"/>
          <w:shd w:val="clear" w:color="auto" w:fill="FFFFFF"/>
        </w:rPr>
        <w:t xml:space="preserve"> </w:t>
      </w:r>
      <w:r w:rsidRPr="0052313B">
        <w:rPr>
          <w:rFonts w:ascii="Arial" w:hAnsi="Arial" w:cs="Arial"/>
          <w:color w:val="000000"/>
          <w:sz w:val="20"/>
          <w:szCs w:val="20"/>
          <w:shd w:val="clear" w:color="auto" w:fill="FFFFFF"/>
        </w:rPr>
        <w:t xml:space="preserve">of either </w:t>
      </w:r>
      <w:r>
        <w:rPr>
          <w:rFonts w:ascii="Arial" w:hAnsi="Arial" w:cs="Arial"/>
          <w:sz w:val="20"/>
          <w:szCs w:val="20"/>
        </w:rPr>
        <w:t>MB</w:t>
      </w:r>
      <w:r w:rsidRPr="008F7F85">
        <w:rPr>
          <w:rFonts w:ascii="Arial" w:hAnsi="Arial" w:cs="Arial"/>
          <w:sz w:val="20"/>
          <w:szCs w:val="20"/>
          <w:vertAlign w:val="subscript"/>
        </w:rPr>
        <w:t>Thy1</w:t>
      </w:r>
      <w:r w:rsidRPr="0052313B">
        <w:rPr>
          <w:rFonts w:ascii="Arial" w:hAnsi="Arial" w:cs="Arial"/>
          <w:color w:val="000000"/>
          <w:sz w:val="20"/>
          <w:szCs w:val="20"/>
          <w:shd w:val="clear" w:color="auto" w:fill="FFFFFF"/>
        </w:rPr>
        <w:t xml:space="preserve">, </w:t>
      </w:r>
      <w:r>
        <w:rPr>
          <w:rFonts w:ascii="Arial" w:hAnsi="Arial" w:cs="Arial"/>
          <w:sz w:val="20"/>
          <w:szCs w:val="20"/>
        </w:rPr>
        <w:t>MB</w:t>
      </w:r>
      <w:r w:rsidRPr="008F7F85">
        <w:rPr>
          <w:rFonts w:ascii="Arial" w:hAnsi="Arial" w:cs="Arial"/>
          <w:sz w:val="20"/>
          <w:szCs w:val="20"/>
          <w:vertAlign w:val="subscript"/>
        </w:rPr>
        <w:t>Thy1-scFv</w:t>
      </w:r>
      <w:r w:rsidRPr="0052313B">
        <w:rPr>
          <w:rFonts w:ascii="Arial" w:hAnsi="Arial" w:cs="Arial"/>
          <w:color w:val="000000"/>
          <w:sz w:val="20"/>
          <w:szCs w:val="20"/>
          <w:shd w:val="clear" w:color="auto" w:fill="FFFFFF"/>
        </w:rPr>
        <w:t xml:space="preserve">, </w:t>
      </w:r>
      <w:r>
        <w:rPr>
          <w:rFonts w:ascii="Arial" w:hAnsi="Arial" w:cs="Arial"/>
          <w:sz w:val="20"/>
          <w:szCs w:val="20"/>
        </w:rPr>
        <w:t>MB</w:t>
      </w:r>
      <w:r w:rsidRPr="008F7F85">
        <w:rPr>
          <w:rFonts w:ascii="Arial" w:hAnsi="Arial" w:cs="Arial"/>
          <w:sz w:val="20"/>
          <w:szCs w:val="20"/>
          <w:vertAlign w:val="subscript"/>
        </w:rPr>
        <w:t>scFv-scrambled</w:t>
      </w:r>
      <w:r w:rsidRPr="0052313B">
        <w:rPr>
          <w:rFonts w:ascii="Arial" w:hAnsi="Arial" w:cs="Arial"/>
          <w:color w:val="000000"/>
          <w:sz w:val="20"/>
          <w:szCs w:val="20"/>
          <w:shd w:val="clear" w:color="auto" w:fill="FFFFFF"/>
        </w:rPr>
        <w:t xml:space="preserve">, or </w:t>
      </w:r>
      <w:r w:rsidRPr="008F7F85">
        <w:rPr>
          <w:rFonts w:ascii="Arial" w:hAnsi="Arial" w:cs="Arial"/>
          <w:sz w:val="20"/>
          <w:szCs w:val="20"/>
        </w:rPr>
        <w:t>MB</w:t>
      </w:r>
      <w:r w:rsidRPr="008F7F85">
        <w:rPr>
          <w:rFonts w:ascii="Arial" w:hAnsi="Arial" w:cs="Arial"/>
          <w:sz w:val="20"/>
          <w:szCs w:val="20"/>
          <w:vertAlign w:val="subscript"/>
        </w:rPr>
        <w:t>Non-targeted</w:t>
      </w:r>
      <w:r w:rsidRPr="0052313B">
        <w:rPr>
          <w:rFonts w:ascii="Arial" w:hAnsi="Arial" w:cs="Arial"/>
          <w:color w:val="000000"/>
          <w:sz w:val="20"/>
          <w:szCs w:val="20"/>
          <w:shd w:val="clear" w:color="auto" w:fill="FFFFFF"/>
        </w:rPr>
        <w:t xml:space="preserve"> in PBS for 4 minutes; and finally washing with PBS for 2 minutes. The adhered </w:t>
      </w:r>
      <w:r>
        <w:rPr>
          <w:rFonts w:ascii="Arial" w:hAnsi="Arial" w:cs="Arial"/>
          <w:color w:val="000000"/>
          <w:sz w:val="20"/>
          <w:szCs w:val="20"/>
          <w:shd w:val="clear" w:color="auto" w:fill="FFFFFF"/>
        </w:rPr>
        <w:t>microbubble</w:t>
      </w:r>
      <w:r w:rsidRPr="0052313B">
        <w:rPr>
          <w:rFonts w:ascii="Arial" w:hAnsi="Arial" w:cs="Arial"/>
          <w:color w:val="000000"/>
          <w:sz w:val="20"/>
          <w:szCs w:val="20"/>
          <w:shd w:val="clear" w:color="auto" w:fill="FFFFFF"/>
        </w:rPr>
        <w:t xml:space="preserve"> number on the </w:t>
      </w:r>
      <w:r w:rsidRPr="0052313B">
        <w:rPr>
          <w:rFonts w:ascii="Arial" w:hAnsi="Arial" w:cs="Arial"/>
          <w:sz w:val="20"/>
          <w:szCs w:val="20"/>
        </w:rPr>
        <w:t>MS1</w:t>
      </w:r>
      <w:r w:rsidRPr="0052313B">
        <w:rPr>
          <w:rFonts w:ascii="Arial" w:hAnsi="Arial" w:cs="Arial"/>
          <w:sz w:val="20"/>
          <w:szCs w:val="20"/>
          <w:vertAlign w:val="subscript"/>
        </w:rPr>
        <w:t>Thy1</w:t>
      </w:r>
      <w:r w:rsidRPr="0052313B">
        <w:rPr>
          <w:rFonts w:ascii="Arial" w:hAnsi="Arial" w:cs="Arial"/>
          <w:color w:val="000000"/>
          <w:sz w:val="20"/>
          <w:szCs w:val="20"/>
          <w:shd w:val="clear" w:color="auto" w:fill="FFFFFF"/>
        </w:rPr>
        <w:t xml:space="preserve"> cells monolayer was quantified manually by counting attached </w:t>
      </w:r>
      <w:r>
        <w:rPr>
          <w:rFonts w:ascii="Arial" w:hAnsi="Arial" w:cs="Arial"/>
          <w:color w:val="000000"/>
          <w:sz w:val="20"/>
          <w:szCs w:val="20"/>
          <w:shd w:val="clear" w:color="auto" w:fill="FFFFFF"/>
        </w:rPr>
        <w:t>microbubbles</w:t>
      </w:r>
      <w:r w:rsidRPr="0052313B">
        <w:rPr>
          <w:rFonts w:ascii="Arial" w:hAnsi="Arial" w:cs="Arial"/>
          <w:color w:val="000000"/>
          <w:sz w:val="20"/>
          <w:szCs w:val="20"/>
          <w:shd w:val="clear" w:color="auto" w:fill="FFFFFF"/>
        </w:rPr>
        <w:t xml:space="preserve"> on </w:t>
      </w:r>
      <w:r w:rsidRPr="0052313B">
        <w:rPr>
          <w:rFonts w:ascii="Arial" w:hAnsi="Arial" w:cs="Arial"/>
          <w:sz w:val="20"/>
          <w:szCs w:val="20"/>
        </w:rPr>
        <w:t>MS1</w:t>
      </w:r>
      <w:r w:rsidRPr="0052313B">
        <w:rPr>
          <w:rFonts w:ascii="Arial" w:hAnsi="Arial" w:cs="Arial"/>
          <w:sz w:val="20"/>
          <w:szCs w:val="20"/>
          <w:vertAlign w:val="subscript"/>
        </w:rPr>
        <w:t>Thy1</w:t>
      </w:r>
      <w:r w:rsidRPr="00090993">
        <w:rPr>
          <w:rFonts w:ascii="Arial" w:hAnsi="Arial" w:cs="Arial"/>
          <w:sz w:val="20"/>
          <w:szCs w:val="20"/>
        </w:rPr>
        <w:t xml:space="preserve"> </w:t>
      </w:r>
      <w:r w:rsidRPr="0052313B">
        <w:rPr>
          <w:rFonts w:ascii="Arial" w:hAnsi="Arial" w:cs="Arial"/>
          <w:color w:val="000000"/>
          <w:sz w:val="20"/>
          <w:szCs w:val="20"/>
          <w:shd w:val="clear" w:color="auto" w:fill="FFFFFF"/>
        </w:rPr>
        <w:t xml:space="preserve">cells with a phase-contrast bright-field microscope (Axiovert 25; Carl Zeiss, Thornwood, NY; original magnification, x 100) to assess the number of attached </w:t>
      </w:r>
      <w:r>
        <w:rPr>
          <w:rFonts w:ascii="Arial" w:hAnsi="Arial" w:cs="Arial"/>
          <w:color w:val="000000"/>
          <w:sz w:val="20"/>
          <w:szCs w:val="20"/>
          <w:shd w:val="clear" w:color="auto" w:fill="FFFFFF"/>
        </w:rPr>
        <w:t>microbubble</w:t>
      </w:r>
      <w:r w:rsidRPr="0052313B">
        <w:rPr>
          <w:rFonts w:ascii="Arial" w:hAnsi="Arial" w:cs="Arial"/>
          <w:color w:val="000000"/>
          <w:sz w:val="20"/>
          <w:szCs w:val="20"/>
          <w:shd w:val="clear" w:color="auto" w:fill="FFFFFF"/>
        </w:rPr>
        <w:t xml:space="preserve">s per cell. At least five random fields of view of these slides were immediately imaged. Note that </w:t>
      </w:r>
      <w:r>
        <w:rPr>
          <w:rFonts w:ascii="Arial" w:hAnsi="Arial" w:cs="Arial"/>
          <w:color w:val="000000"/>
          <w:sz w:val="20"/>
          <w:szCs w:val="20"/>
          <w:shd w:val="clear" w:color="auto" w:fill="FFFFFF"/>
        </w:rPr>
        <w:t>microbubble</w:t>
      </w:r>
      <w:r w:rsidRPr="0052313B">
        <w:rPr>
          <w:rFonts w:ascii="Arial" w:hAnsi="Arial" w:cs="Arial"/>
          <w:color w:val="000000"/>
          <w:sz w:val="20"/>
          <w:szCs w:val="20"/>
          <w:shd w:val="clear" w:color="auto" w:fill="FFFFFF"/>
        </w:rPr>
        <w:t xml:space="preserve">s can be visualized as small, rounded particles and were considered to be attached to </w:t>
      </w:r>
      <w:r w:rsidRPr="0052313B">
        <w:rPr>
          <w:rFonts w:ascii="Arial" w:hAnsi="Arial" w:cs="Arial"/>
          <w:sz w:val="20"/>
          <w:szCs w:val="20"/>
        </w:rPr>
        <w:t>MS1</w:t>
      </w:r>
      <w:r w:rsidRPr="0052313B">
        <w:rPr>
          <w:rFonts w:ascii="Arial" w:hAnsi="Arial" w:cs="Arial"/>
          <w:sz w:val="20"/>
          <w:szCs w:val="20"/>
          <w:vertAlign w:val="subscript"/>
        </w:rPr>
        <w:t xml:space="preserve">Thy1 </w:t>
      </w:r>
      <w:r w:rsidRPr="0052313B">
        <w:rPr>
          <w:rFonts w:ascii="Arial" w:hAnsi="Arial" w:cs="Arial"/>
          <w:color w:val="000000"/>
          <w:sz w:val="20"/>
          <w:szCs w:val="20"/>
          <w:shd w:val="clear" w:color="auto" w:fill="FFFFFF"/>
        </w:rPr>
        <w:t xml:space="preserve">cells when there was direct contact with the cells without free floating. Blocking studies were performed to </w:t>
      </w:r>
      <w:r>
        <w:rPr>
          <w:rFonts w:ascii="Arial" w:hAnsi="Arial" w:cs="Arial"/>
          <w:color w:val="000000"/>
          <w:sz w:val="20"/>
          <w:szCs w:val="20"/>
          <w:shd w:val="clear" w:color="auto" w:fill="FFFFFF"/>
        </w:rPr>
        <w:t xml:space="preserve">further </w:t>
      </w:r>
      <w:r w:rsidRPr="0052313B">
        <w:rPr>
          <w:rFonts w:ascii="Arial" w:hAnsi="Arial" w:cs="Arial"/>
          <w:color w:val="000000"/>
          <w:sz w:val="20"/>
          <w:szCs w:val="20"/>
          <w:shd w:val="clear" w:color="auto" w:fill="FFFFFF"/>
        </w:rPr>
        <w:t xml:space="preserve">confirm binding specificity of </w:t>
      </w:r>
      <w:r>
        <w:rPr>
          <w:rFonts w:ascii="Arial" w:hAnsi="Arial" w:cs="Arial"/>
          <w:sz w:val="20"/>
          <w:szCs w:val="20"/>
        </w:rPr>
        <w:t>MB</w:t>
      </w:r>
      <w:r w:rsidRPr="008F7F85">
        <w:rPr>
          <w:rFonts w:ascii="Arial" w:hAnsi="Arial" w:cs="Arial"/>
          <w:sz w:val="20"/>
          <w:szCs w:val="20"/>
          <w:vertAlign w:val="subscript"/>
        </w:rPr>
        <w:t>Thy1-scFv</w:t>
      </w:r>
      <w:r w:rsidRPr="0052313B">
        <w:rPr>
          <w:rFonts w:ascii="Arial" w:hAnsi="Arial" w:cs="Arial"/>
          <w:color w:val="000000"/>
          <w:sz w:val="20"/>
          <w:szCs w:val="20"/>
          <w:shd w:val="clear" w:color="auto" w:fill="FFFFFF"/>
        </w:rPr>
        <w:t xml:space="preserve"> to Thy1. For this purpose, </w:t>
      </w:r>
      <w:r w:rsidRPr="0052313B">
        <w:rPr>
          <w:rFonts w:ascii="Arial" w:hAnsi="Arial" w:cs="Arial"/>
          <w:sz w:val="20"/>
          <w:szCs w:val="20"/>
        </w:rPr>
        <w:t>MS1</w:t>
      </w:r>
      <w:r w:rsidRPr="0052313B">
        <w:rPr>
          <w:rFonts w:ascii="Arial" w:hAnsi="Arial" w:cs="Arial"/>
          <w:sz w:val="20"/>
          <w:szCs w:val="20"/>
          <w:vertAlign w:val="subscript"/>
        </w:rPr>
        <w:t>Thy1</w:t>
      </w:r>
      <w:r w:rsidRPr="0052313B">
        <w:rPr>
          <w:rFonts w:ascii="Arial" w:hAnsi="Arial" w:cs="Arial"/>
          <w:color w:val="000000"/>
          <w:sz w:val="20"/>
          <w:szCs w:val="20"/>
          <w:shd w:val="clear" w:color="auto" w:fill="FFFFFF"/>
        </w:rPr>
        <w:t xml:space="preserve"> cells were incubated with 100 μg/mL purified </w:t>
      </w:r>
      <w:r>
        <w:rPr>
          <w:rFonts w:ascii="Arial" w:hAnsi="Arial" w:cs="Arial"/>
          <w:color w:val="000000"/>
          <w:sz w:val="20"/>
          <w:szCs w:val="20"/>
          <w:shd w:val="clear" w:color="auto" w:fill="FFFFFF"/>
        </w:rPr>
        <w:t>Thy1-scFv</w:t>
      </w:r>
      <w:r>
        <w:rPr>
          <w:rStyle w:val="apple-converted-space"/>
          <w:rFonts w:ascii="Arial" w:hAnsi="Arial" w:cs="Arial"/>
          <w:color w:val="000000"/>
          <w:sz w:val="20"/>
          <w:szCs w:val="20"/>
          <w:shd w:val="clear" w:color="auto" w:fill="FFFFFF"/>
        </w:rPr>
        <w:t xml:space="preserve"> </w:t>
      </w:r>
      <w:r w:rsidRPr="0052313B">
        <w:rPr>
          <w:rFonts w:ascii="Arial" w:hAnsi="Arial" w:cs="Arial"/>
          <w:color w:val="000000"/>
          <w:sz w:val="20"/>
          <w:szCs w:val="20"/>
          <w:shd w:val="clear" w:color="auto" w:fill="FFFFFF"/>
        </w:rPr>
        <w:t>in PBS for 30 min at 37°C before flow chamber cell attachment study to block the Thy1 receptor. All flow chamber experiments were performed in triplicate.</w:t>
      </w:r>
    </w:p>
    <w:p w14:paraId="179946C9" w14:textId="77777777" w:rsidR="00A5363E" w:rsidRDefault="00A5363E" w:rsidP="00095887">
      <w:pPr>
        <w:spacing w:after="0" w:line="480" w:lineRule="auto"/>
        <w:jc w:val="both"/>
        <w:rPr>
          <w:rFonts w:ascii="Arial" w:hAnsi="Arial" w:cs="Arial"/>
          <w:color w:val="000000"/>
          <w:sz w:val="20"/>
          <w:szCs w:val="20"/>
          <w:shd w:val="clear" w:color="auto" w:fill="FFFFFF"/>
        </w:rPr>
      </w:pPr>
    </w:p>
    <w:p w14:paraId="520E7F5B" w14:textId="77777777" w:rsidR="00A971E9" w:rsidRDefault="00A971E9" w:rsidP="00A5363E">
      <w:pPr>
        <w:spacing w:after="0" w:line="480" w:lineRule="auto"/>
        <w:jc w:val="both"/>
        <w:rPr>
          <w:rFonts w:ascii="Arial" w:hAnsi="Arial" w:cs="Arial"/>
          <w:color w:val="000000"/>
          <w:sz w:val="20"/>
          <w:szCs w:val="20"/>
          <w:shd w:val="clear" w:color="auto" w:fill="FFFFFF"/>
        </w:rPr>
      </w:pPr>
    </w:p>
    <w:p w14:paraId="2A83BA2B" w14:textId="50EAA90D" w:rsidR="00A5363E" w:rsidRPr="00BC3DAA" w:rsidRDefault="00A5363E" w:rsidP="00A5363E">
      <w:pPr>
        <w:spacing w:after="0" w:line="480" w:lineRule="auto"/>
        <w:jc w:val="both"/>
        <w:rPr>
          <w:rFonts w:ascii="Arial" w:hAnsi="Arial" w:cs="Arial"/>
          <w:sz w:val="20"/>
          <w:szCs w:val="20"/>
        </w:rPr>
      </w:pPr>
      <w:r w:rsidRPr="00227269">
        <w:rPr>
          <w:rFonts w:ascii="Arial" w:hAnsi="Arial" w:cs="Arial"/>
          <w:b/>
          <w:i/>
          <w:sz w:val="20"/>
          <w:szCs w:val="20"/>
        </w:rPr>
        <w:t>Ex vivo</w:t>
      </w:r>
      <w:r>
        <w:rPr>
          <w:rFonts w:ascii="Arial" w:hAnsi="Arial" w:cs="Arial"/>
          <w:b/>
          <w:sz w:val="20"/>
          <w:szCs w:val="20"/>
        </w:rPr>
        <w:t xml:space="preserve"> analysis of </w:t>
      </w:r>
      <w:r w:rsidR="002E0AB0">
        <w:rPr>
          <w:rFonts w:ascii="Arial" w:hAnsi="Arial" w:cs="Arial"/>
          <w:b/>
          <w:sz w:val="20"/>
          <w:szCs w:val="20"/>
        </w:rPr>
        <w:t>pancreas tissues</w:t>
      </w:r>
    </w:p>
    <w:p w14:paraId="1A89BDFE" w14:textId="773D9860" w:rsidR="00A5363E" w:rsidRDefault="00A5363E" w:rsidP="00A5363E">
      <w:pPr>
        <w:spacing w:after="0" w:line="480" w:lineRule="auto"/>
        <w:jc w:val="both"/>
        <w:rPr>
          <w:rFonts w:ascii="Arial" w:hAnsi="Arial" w:cs="Arial"/>
          <w:sz w:val="20"/>
          <w:szCs w:val="20"/>
        </w:rPr>
      </w:pPr>
      <w:r w:rsidRPr="0052096C">
        <w:rPr>
          <w:rFonts w:ascii="Arial" w:hAnsi="Arial" w:cs="Arial"/>
          <w:sz w:val="20"/>
          <w:szCs w:val="20"/>
        </w:rPr>
        <w:t xml:space="preserve">Immediately following the </w:t>
      </w:r>
      <w:r>
        <w:rPr>
          <w:rFonts w:ascii="Arial" w:hAnsi="Arial" w:cs="Arial"/>
          <w:sz w:val="20"/>
          <w:szCs w:val="20"/>
        </w:rPr>
        <w:t xml:space="preserve">imaging </w:t>
      </w:r>
      <w:r w:rsidRPr="0052096C">
        <w:rPr>
          <w:rFonts w:ascii="Arial" w:hAnsi="Arial" w:cs="Arial"/>
          <w:sz w:val="20"/>
          <w:szCs w:val="20"/>
        </w:rPr>
        <w:t>sessions</w:t>
      </w:r>
      <w:r>
        <w:rPr>
          <w:rFonts w:ascii="Arial" w:hAnsi="Arial" w:cs="Arial"/>
          <w:sz w:val="20"/>
          <w:szCs w:val="20"/>
        </w:rPr>
        <w:t xml:space="preserve">, </w:t>
      </w:r>
      <w:r w:rsidRPr="00724347">
        <w:rPr>
          <w:rFonts w:ascii="Arial" w:hAnsi="Arial" w:cs="Arial"/>
          <w:i/>
          <w:sz w:val="20"/>
          <w:szCs w:val="20"/>
        </w:rPr>
        <w:t>in vivo</w:t>
      </w:r>
      <w:r>
        <w:rPr>
          <w:rFonts w:ascii="Arial" w:hAnsi="Arial" w:cs="Arial"/>
          <w:sz w:val="20"/>
          <w:szCs w:val="20"/>
        </w:rPr>
        <w:t xml:space="preserve"> fixation </w:t>
      </w:r>
      <w:r w:rsidR="002E0AB0">
        <w:rPr>
          <w:rFonts w:ascii="Arial" w:hAnsi="Arial" w:cs="Arial"/>
          <w:sz w:val="20"/>
          <w:szCs w:val="20"/>
        </w:rPr>
        <w:t xml:space="preserve">of the pancreas </w:t>
      </w:r>
      <w:r>
        <w:rPr>
          <w:rFonts w:ascii="Arial" w:hAnsi="Arial" w:cs="Arial"/>
          <w:sz w:val="20"/>
          <w:szCs w:val="20"/>
        </w:rPr>
        <w:t xml:space="preserve">via intracardiac perfusion was performed </w:t>
      </w:r>
      <w:r w:rsidRPr="00724347">
        <w:rPr>
          <w:rFonts w:ascii="Arial" w:hAnsi="Arial" w:cs="Arial"/>
          <w:sz w:val="20"/>
          <w:szCs w:val="20"/>
        </w:rPr>
        <w:t xml:space="preserve">to minimize </w:t>
      </w:r>
      <w:r>
        <w:rPr>
          <w:rFonts w:ascii="Arial" w:hAnsi="Arial" w:cs="Arial"/>
          <w:sz w:val="20"/>
          <w:szCs w:val="20"/>
        </w:rPr>
        <w:t xml:space="preserve">rapid self-digestion of the pancreas. Perfusion was performed </w:t>
      </w:r>
      <w:r w:rsidRPr="0052313B">
        <w:rPr>
          <w:rFonts w:ascii="Arial" w:hAnsi="Arial" w:cs="Arial"/>
          <w:sz w:val="20"/>
          <w:szCs w:val="20"/>
        </w:rPr>
        <w:t xml:space="preserve">under </w:t>
      </w:r>
      <w:r>
        <w:rPr>
          <w:rFonts w:ascii="Arial" w:hAnsi="Arial" w:cs="Arial"/>
          <w:sz w:val="20"/>
          <w:szCs w:val="20"/>
        </w:rPr>
        <w:t>deep</w:t>
      </w:r>
      <w:r w:rsidRPr="0052313B">
        <w:rPr>
          <w:rFonts w:ascii="Arial" w:hAnsi="Arial" w:cs="Arial"/>
          <w:sz w:val="20"/>
          <w:szCs w:val="20"/>
        </w:rPr>
        <w:t xml:space="preserve"> anesthesia with 4% paraformaldehyde at a rate of 4 mL/min for 5 min, in accordance with </w:t>
      </w:r>
      <w:r>
        <w:rPr>
          <w:rFonts w:ascii="Arial" w:hAnsi="Arial" w:cs="Arial"/>
          <w:sz w:val="20"/>
          <w:szCs w:val="20"/>
        </w:rPr>
        <w:t>animal care guidelines (</w:t>
      </w:r>
      <w:r w:rsidRPr="00FC409E">
        <w:rPr>
          <w:rFonts w:ascii="Arial" w:hAnsi="Arial" w:cs="Arial"/>
          <w:b/>
          <w:sz w:val="20"/>
          <w:szCs w:val="20"/>
        </w:rPr>
        <w:t>Fig. 1F</w:t>
      </w:r>
      <w:r>
        <w:rPr>
          <w:rFonts w:ascii="Arial" w:hAnsi="Arial" w:cs="Arial"/>
          <w:sz w:val="20"/>
          <w:szCs w:val="20"/>
        </w:rPr>
        <w:t xml:space="preserve">). The </w:t>
      </w:r>
      <w:r w:rsidRPr="0052313B">
        <w:rPr>
          <w:rFonts w:ascii="Arial" w:hAnsi="Arial" w:cs="Arial"/>
          <w:sz w:val="20"/>
          <w:szCs w:val="20"/>
        </w:rPr>
        <w:t>tumors were then excised, fixed in 4% paraformaldehyde at 4°C for 24 hours and then cryoprotected by incubation in a 30% sucrose solution at 4</w:t>
      </w:r>
      <w:r>
        <w:rPr>
          <w:rFonts w:ascii="Arial" w:hAnsi="Arial" w:cs="Arial"/>
          <w:sz w:val="20"/>
          <w:szCs w:val="20"/>
        </w:rPr>
        <w:t xml:space="preserve">°C for another 24 hours. Tumors </w:t>
      </w:r>
      <w:r w:rsidRPr="0052313B">
        <w:rPr>
          <w:rFonts w:ascii="Arial" w:hAnsi="Arial" w:cs="Arial"/>
          <w:sz w:val="20"/>
          <w:szCs w:val="20"/>
        </w:rPr>
        <w:t>were</w:t>
      </w:r>
      <w:r>
        <w:rPr>
          <w:rFonts w:ascii="Arial" w:hAnsi="Arial" w:cs="Arial"/>
          <w:sz w:val="20"/>
          <w:szCs w:val="20"/>
        </w:rPr>
        <w:t xml:space="preserve"> </w:t>
      </w:r>
      <w:r w:rsidRPr="00011C75">
        <w:rPr>
          <w:rFonts w:ascii="Arial" w:hAnsi="Arial" w:cs="Arial"/>
          <w:sz w:val="20"/>
          <w:szCs w:val="20"/>
        </w:rPr>
        <w:t>embedded in optimum cutting temperature compound (O.C.T.; Sakura Finetek), frozen on dry ice, and sectioned to 5-10 μm thickness.</w:t>
      </w:r>
    </w:p>
    <w:p w14:paraId="314A7FDB" w14:textId="56F68435" w:rsidR="00A5363E" w:rsidRDefault="00A5363E" w:rsidP="00A5363E">
      <w:pPr>
        <w:spacing w:after="0" w:line="480" w:lineRule="auto"/>
        <w:jc w:val="both"/>
        <w:rPr>
          <w:rFonts w:ascii="Arial" w:hAnsi="Arial" w:cs="Arial"/>
          <w:sz w:val="20"/>
          <w:szCs w:val="20"/>
        </w:rPr>
      </w:pPr>
      <w:r w:rsidRPr="0052313B">
        <w:rPr>
          <w:rFonts w:ascii="Arial" w:hAnsi="Arial" w:cs="Arial"/>
          <w:sz w:val="20"/>
          <w:szCs w:val="20"/>
        </w:rPr>
        <w:t xml:space="preserve">Orthotopic </w:t>
      </w:r>
      <w:r>
        <w:rPr>
          <w:rFonts w:ascii="Arial" w:hAnsi="Arial" w:cs="Arial"/>
          <w:sz w:val="20"/>
          <w:szCs w:val="20"/>
        </w:rPr>
        <w:t>human PDAC</w:t>
      </w:r>
      <w:r w:rsidRPr="0052313B">
        <w:rPr>
          <w:rFonts w:ascii="Arial" w:hAnsi="Arial" w:cs="Arial"/>
          <w:sz w:val="20"/>
          <w:szCs w:val="20"/>
        </w:rPr>
        <w:t xml:space="preserve"> xenografts sections were incubated in 5% normal goat serum in PBS for 30 min to block nonspecific proteins. Sections were simultaneously incubated for 12 hours (4°C) with 1:100 each of primary antibodies: rabbit anti-human Thy1 antibody (Sigma) and rat anti-mouse CD31 (BD Pharmingen). Secondary antibodies (goat anti-rabbit Alexa Fluor 488 antibody and donkey anti-rat Alexa Fluor 594 antibody; Invitrogen) were simultaneously applied at 1:600 dilutions in PBS for 30 min at room temperature to confirm Thy1 expressi</w:t>
      </w:r>
      <w:r>
        <w:rPr>
          <w:rFonts w:ascii="Arial" w:hAnsi="Arial" w:cs="Arial"/>
          <w:sz w:val="20"/>
          <w:szCs w:val="20"/>
        </w:rPr>
        <w:t>on on the tumor neovasculature.</w:t>
      </w:r>
    </w:p>
    <w:p w14:paraId="20B89610" w14:textId="31432DF1" w:rsidR="00221047" w:rsidRDefault="00A5363E" w:rsidP="00221047">
      <w:pPr>
        <w:spacing w:after="0" w:line="480" w:lineRule="auto"/>
        <w:jc w:val="both"/>
        <w:rPr>
          <w:rFonts w:ascii="Arial" w:hAnsi="Arial" w:cs="Arial"/>
          <w:sz w:val="20"/>
          <w:szCs w:val="20"/>
        </w:rPr>
      </w:pPr>
      <w:r w:rsidRPr="0052313B">
        <w:rPr>
          <w:rFonts w:ascii="Arial" w:hAnsi="Arial" w:cs="Arial"/>
          <w:sz w:val="20"/>
          <w:szCs w:val="20"/>
        </w:rPr>
        <w:t>Transgenic tumor sections</w:t>
      </w:r>
      <w:r>
        <w:rPr>
          <w:rFonts w:ascii="Arial" w:hAnsi="Arial" w:cs="Arial"/>
          <w:sz w:val="20"/>
          <w:szCs w:val="20"/>
        </w:rPr>
        <w:t xml:space="preserve">, </w:t>
      </w:r>
      <w:r w:rsidRPr="0052313B">
        <w:rPr>
          <w:rFonts w:ascii="Arial" w:hAnsi="Arial" w:cs="Arial"/>
          <w:sz w:val="20"/>
          <w:szCs w:val="20"/>
        </w:rPr>
        <w:t xml:space="preserve">sections from normal </w:t>
      </w:r>
      <w:r>
        <w:rPr>
          <w:rFonts w:ascii="Arial" w:hAnsi="Arial" w:cs="Arial"/>
          <w:sz w:val="20"/>
          <w:szCs w:val="20"/>
        </w:rPr>
        <w:t xml:space="preserve">pancreatic and chronic pancreatitis </w:t>
      </w:r>
      <w:r w:rsidRPr="0052313B">
        <w:rPr>
          <w:rFonts w:ascii="Arial" w:hAnsi="Arial" w:cs="Arial"/>
          <w:sz w:val="20"/>
          <w:szCs w:val="20"/>
        </w:rPr>
        <w:t>tissues were blocked in 3% bovine serum albumin with 3% goat and 3% donkey serum in PBS for 30 minutes and incubated with rat anti-mouse Thy1.2 (eBioscience) and rabbit anti-mouse CD31 (Abcam, Cambridge, MA) overnight at 4°C. Secondary antibodies (donkey anti-rabbit Alexa Fluor 488 antibody and donkey anti-rat Alexa Fluor 546 antibody, both 1:250; Invitrogen) were incubated for 30 min at room temperature.</w:t>
      </w:r>
      <w:r>
        <w:rPr>
          <w:rFonts w:ascii="Arial" w:hAnsi="Arial" w:cs="Arial"/>
          <w:sz w:val="20"/>
          <w:szCs w:val="20"/>
        </w:rPr>
        <w:t xml:space="preserve"> All s</w:t>
      </w:r>
      <w:r w:rsidRPr="0052313B">
        <w:rPr>
          <w:rFonts w:ascii="Arial" w:hAnsi="Arial" w:cs="Arial"/>
          <w:sz w:val="20"/>
          <w:szCs w:val="20"/>
        </w:rPr>
        <w:t>amples were mounted using ProLong Gold (Invitrogen Life Technologies)</w:t>
      </w:r>
      <w:r>
        <w:rPr>
          <w:rFonts w:ascii="Arial" w:hAnsi="Arial" w:cs="Arial"/>
          <w:sz w:val="20"/>
          <w:szCs w:val="20"/>
        </w:rPr>
        <w:t xml:space="preserve">. </w:t>
      </w:r>
      <w:r w:rsidRPr="0088170D">
        <w:rPr>
          <w:rFonts w:ascii="Arial" w:hAnsi="Arial" w:cs="Arial"/>
          <w:sz w:val="20"/>
          <w:szCs w:val="20"/>
        </w:rPr>
        <w:t>Fluorescent images were acquired by microscopy at a magnification of 100X (Axiovert 25; Carl Zeiss, Germany).</w:t>
      </w:r>
      <w:r w:rsidR="00221047">
        <w:rPr>
          <w:rFonts w:ascii="Arial" w:hAnsi="Arial" w:cs="Arial"/>
          <w:sz w:val="20"/>
          <w:szCs w:val="20"/>
        </w:rPr>
        <w:t xml:space="preserve"> </w:t>
      </w:r>
      <w:r w:rsidR="00221047" w:rsidRPr="002D1B21">
        <w:rPr>
          <w:rFonts w:ascii="Arial" w:hAnsi="Arial" w:cs="Arial"/>
          <w:color w:val="000000" w:themeColor="text1"/>
          <w:sz w:val="20"/>
          <w:szCs w:val="20"/>
        </w:rPr>
        <w:t>Additional tumor slides were stained with hematoxylin eosin and scanned using a Nanozoomer (10X magnification, Hamamatsu, Japan).</w:t>
      </w:r>
      <w:r w:rsidR="006C4915" w:rsidRPr="002D1B21">
        <w:rPr>
          <w:rFonts w:ascii="Arial" w:hAnsi="Arial" w:cs="Arial"/>
          <w:color w:val="000000" w:themeColor="text1"/>
          <w:sz w:val="20"/>
          <w:szCs w:val="20"/>
        </w:rPr>
        <w:t xml:space="preserve"> </w:t>
      </w:r>
      <w:r w:rsidR="00221047" w:rsidRPr="002D1B21">
        <w:rPr>
          <w:rFonts w:ascii="Arial" w:hAnsi="Arial" w:cs="Arial"/>
          <w:color w:val="000000" w:themeColor="text1"/>
          <w:sz w:val="20"/>
          <w:szCs w:val="20"/>
        </w:rPr>
        <w:t xml:space="preserve">To further </w:t>
      </w:r>
      <w:r w:rsidR="00B111EC" w:rsidRPr="002D1B21">
        <w:rPr>
          <w:rFonts w:ascii="Arial" w:hAnsi="Arial" w:cs="Arial"/>
          <w:color w:val="000000" w:themeColor="text1"/>
          <w:sz w:val="20"/>
          <w:szCs w:val="20"/>
        </w:rPr>
        <w:t>confirm</w:t>
      </w:r>
      <w:r w:rsidR="00221047" w:rsidRPr="002D1B21">
        <w:rPr>
          <w:rFonts w:ascii="Arial" w:hAnsi="Arial" w:cs="Arial"/>
          <w:color w:val="000000" w:themeColor="text1"/>
          <w:sz w:val="20"/>
          <w:szCs w:val="20"/>
        </w:rPr>
        <w:t xml:space="preserve"> that MB</w:t>
      </w:r>
      <w:r w:rsidR="00221047" w:rsidRPr="002D1B21">
        <w:rPr>
          <w:rFonts w:ascii="Arial" w:hAnsi="Arial" w:cs="Arial"/>
          <w:color w:val="000000" w:themeColor="text1"/>
          <w:sz w:val="20"/>
          <w:szCs w:val="20"/>
          <w:vertAlign w:val="subscript"/>
        </w:rPr>
        <w:t xml:space="preserve">Thy1-scFv </w:t>
      </w:r>
      <w:r w:rsidR="00221047" w:rsidRPr="002D1B21">
        <w:rPr>
          <w:rFonts w:ascii="Arial" w:hAnsi="Arial" w:cs="Arial"/>
          <w:color w:val="000000" w:themeColor="text1"/>
          <w:sz w:val="20"/>
          <w:szCs w:val="20"/>
        </w:rPr>
        <w:t>b</w:t>
      </w:r>
      <w:r w:rsidR="00B111EC" w:rsidRPr="002D1B21">
        <w:rPr>
          <w:rFonts w:ascii="Arial" w:hAnsi="Arial" w:cs="Arial"/>
          <w:color w:val="000000" w:themeColor="text1"/>
          <w:sz w:val="20"/>
          <w:szCs w:val="20"/>
        </w:rPr>
        <w:t>ound</w:t>
      </w:r>
      <w:r w:rsidR="00221047" w:rsidRPr="002D1B21">
        <w:rPr>
          <w:rFonts w:ascii="Arial" w:hAnsi="Arial" w:cs="Arial"/>
          <w:color w:val="000000" w:themeColor="text1"/>
          <w:sz w:val="20"/>
          <w:szCs w:val="20"/>
        </w:rPr>
        <w:t xml:space="preserve"> within the neovasculature of PDAC with direct microscopic visualization, MB</w:t>
      </w:r>
      <w:r w:rsidR="00221047" w:rsidRPr="002D1B21">
        <w:rPr>
          <w:rFonts w:ascii="Arial" w:hAnsi="Arial" w:cs="Arial"/>
          <w:color w:val="000000" w:themeColor="text1"/>
          <w:sz w:val="20"/>
          <w:szCs w:val="20"/>
          <w:vertAlign w:val="subscript"/>
        </w:rPr>
        <w:t xml:space="preserve">Thy1-scFv </w:t>
      </w:r>
      <w:r w:rsidR="00221047" w:rsidRPr="002D1B21">
        <w:rPr>
          <w:rFonts w:ascii="Arial" w:hAnsi="Arial" w:cs="Arial"/>
          <w:color w:val="000000" w:themeColor="text1"/>
          <w:sz w:val="20"/>
          <w:szCs w:val="20"/>
        </w:rPr>
        <w:t xml:space="preserve">was fluorescently </w:t>
      </w:r>
      <w:r w:rsidR="009F3738" w:rsidRPr="002D1B21">
        <w:rPr>
          <w:rFonts w:ascii="Arial" w:hAnsi="Arial" w:cs="Arial"/>
          <w:color w:val="000000" w:themeColor="text1"/>
          <w:sz w:val="20"/>
          <w:szCs w:val="20"/>
        </w:rPr>
        <w:t xml:space="preserve">labeled </w:t>
      </w:r>
      <w:r w:rsidR="00221047" w:rsidRPr="002D1B21">
        <w:rPr>
          <w:rFonts w:ascii="Arial" w:hAnsi="Arial" w:cs="Arial"/>
          <w:color w:val="000000" w:themeColor="text1"/>
          <w:sz w:val="20"/>
          <w:szCs w:val="20"/>
        </w:rPr>
        <w:t xml:space="preserve">and injected intravenously in an additional </w:t>
      </w:r>
      <w:r w:rsidR="00A971E9" w:rsidRPr="002D1B21">
        <w:rPr>
          <w:rFonts w:ascii="Arial" w:hAnsi="Arial" w:cs="Arial"/>
          <w:color w:val="000000" w:themeColor="text1"/>
          <w:sz w:val="20"/>
          <w:szCs w:val="20"/>
        </w:rPr>
        <w:t>two</w:t>
      </w:r>
      <w:r w:rsidR="00AE0AE6" w:rsidRPr="002D1B21">
        <w:rPr>
          <w:rFonts w:ascii="Arial" w:hAnsi="Arial" w:cs="Arial"/>
          <w:color w:val="000000" w:themeColor="text1"/>
          <w:sz w:val="20"/>
          <w:szCs w:val="20"/>
        </w:rPr>
        <w:t xml:space="preserve"> orthotopic human PDAC xenograft</w:t>
      </w:r>
      <w:r w:rsidR="00B244E7" w:rsidRPr="002D1B21">
        <w:rPr>
          <w:rFonts w:ascii="Arial" w:hAnsi="Arial" w:cs="Arial"/>
          <w:color w:val="000000" w:themeColor="text1"/>
          <w:sz w:val="20"/>
          <w:szCs w:val="20"/>
        </w:rPr>
        <w:t xml:space="preserve"> models</w:t>
      </w:r>
      <w:r w:rsidR="00AE0AE6" w:rsidRPr="002D1B21">
        <w:rPr>
          <w:rFonts w:ascii="Arial" w:hAnsi="Arial" w:cs="Arial"/>
          <w:color w:val="000000" w:themeColor="text1"/>
          <w:sz w:val="20"/>
          <w:szCs w:val="20"/>
        </w:rPr>
        <w:t xml:space="preserve"> </w:t>
      </w:r>
      <w:r w:rsidR="00A971E9" w:rsidRPr="002D1B21">
        <w:rPr>
          <w:rFonts w:ascii="Arial" w:hAnsi="Arial" w:cs="Arial"/>
          <w:color w:val="000000" w:themeColor="text1"/>
          <w:sz w:val="20"/>
          <w:szCs w:val="20"/>
        </w:rPr>
        <w:t>as well as</w:t>
      </w:r>
      <w:r w:rsidR="00AE0AE6" w:rsidRPr="002D1B21">
        <w:rPr>
          <w:rFonts w:ascii="Arial" w:hAnsi="Arial" w:cs="Arial"/>
          <w:color w:val="000000" w:themeColor="text1"/>
          <w:sz w:val="20"/>
          <w:szCs w:val="20"/>
        </w:rPr>
        <w:t xml:space="preserve"> </w:t>
      </w:r>
      <w:r w:rsidR="00A971E9" w:rsidRPr="002D1B21">
        <w:rPr>
          <w:rFonts w:ascii="Arial" w:hAnsi="Arial" w:cs="Arial"/>
          <w:color w:val="000000" w:themeColor="text1"/>
          <w:sz w:val="20"/>
          <w:szCs w:val="20"/>
        </w:rPr>
        <w:t>two</w:t>
      </w:r>
      <w:r w:rsidR="00AE0AE6" w:rsidRPr="002D1B21">
        <w:rPr>
          <w:rFonts w:ascii="Arial" w:hAnsi="Arial" w:cs="Arial"/>
          <w:color w:val="000000" w:themeColor="text1"/>
          <w:sz w:val="20"/>
          <w:szCs w:val="20"/>
        </w:rPr>
        <w:t xml:space="preserve"> </w:t>
      </w:r>
      <w:r w:rsidR="00221047" w:rsidRPr="002D1B21">
        <w:rPr>
          <w:rFonts w:ascii="Arial" w:hAnsi="Arial" w:cs="Arial"/>
          <w:color w:val="000000" w:themeColor="text1"/>
          <w:sz w:val="20"/>
          <w:szCs w:val="20"/>
        </w:rPr>
        <w:t>transgenic mice with PDAC.</w:t>
      </w:r>
      <w:r w:rsidR="00E22BD4" w:rsidRPr="002D1B21">
        <w:rPr>
          <w:rFonts w:ascii="Arial" w:hAnsi="Arial" w:cs="Arial"/>
          <w:color w:val="000000" w:themeColor="text1"/>
          <w:sz w:val="20"/>
          <w:szCs w:val="20"/>
        </w:rPr>
        <w:t xml:space="preserve"> In brief,</w:t>
      </w:r>
      <w:r w:rsidR="00221047" w:rsidRPr="002D1B21">
        <w:rPr>
          <w:rFonts w:ascii="Arial" w:hAnsi="Arial" w:cs="Arial"/>
          <w:color w:val="000000" w:themeColor="text1"/>
          <w:sz w:val="20"/>
          <w:szCs w:val="20"/>
        </w:rPr>
        <w:t xml:space="preserve"> MB</w:t>
      </w:r>
      <w:r w:rsidR="00221047" w:rsidRPr="002D1B21">
        <w:rPr>
          <w:rFonts w:ascii="Arial" w:hAnsi="Arial" w:cs="Arial"/>
          <w:color w:val="000000" w:themeColor="text1"/>
          <w:sz w:val="20"/>
          <w:szCs w:val="20"/>
          <w:vertAlign w:val="subscript"/>
        </w:rPr>
        <w:t xml:space="preserve">Thy1-scFv </w:t>
      </w:r>
      <w:r w:rsidR="00E22BD4" w:rsidRPr="002D1B21">
        <w:rPr>
          <w:rFonts w:ascii="Arial" w:hAnsi="Arial" w:cs="Arial"/>
          <w:color w:val="000000" w:themeColor="text1"/>
          <w:sz w:val="20"/>
          <w:szCs w:val="20"/>
        </w:rPr>
        <w:t>were</w:t>
      </w:r>
      <w:r w:rsidR="00221047" w:rsidRPr="002D1B21">
        <w:rPr>
          <w:rFonts w:ascii="Arial" w:hAnsi="Arial" w:cs="Arial"/>
          <w:color w:val="000000" w:themeColor="text1"/>
          <w:sz w:val="20"/>
          <w:szCs w:val="20"/>
        </w:rPr>
        <w:t xml:space="preserve"> fluorescently labeled with CellMask Green (Thermo</w:t>
      </w:r>
      <w:r w:rsidR="00B111EC" w:rsidRPr="002D1B21">
        <w:rPr>
          <w:rFonts w:ascii="Arial" w:hAnsi="Arial" w:cs="Arial"/>
          <w:color w:val="000000" w:themeColor="text1"/>
          <w:sz w:val="20"/>
          <w:szCs w:val="20"/>
        </w:rPr>
        <w:t>Fisher, Waltham, MA)</w:t>
      </w:r>
      <w:r w:rsidR="00221047" w:rsidRPr="002D1B21">
        <w:rPr>
          <w:rFonts w:ascii="Arial" w:hAnsi="Arial" w:cs="Arial"/>
          <w:color w:val="000000" w:themeColor="text1"/>
          <w:sz w:val="20"/>
          <w:szCs w:val="20"/>
        </w:rPr>
        <w:t xml:space="preserve"> according to manufacturer instructions. The labeled </w:t>
      </w:r>
      <w:r w:rsidR="00E22BD4" w:rsidRPr="002D1B21">
        <w:rPr>
          <w:rFonts w:ascii="Arial" w:hAnsi="Arial" w:cs="Arial"/>
          <w:color w:val="000000" w:themeColor="text1"/>
          <w:sz w:val="20"/>
          <w:szCs w:val="20"/>
        </w:rPr>
        <w:t>microbu</w:t>
      </w:r>
      <w:r w:rsidR="00B111EC" w:rsidRPr="002D1B21">
        <w:rPr>
          <w:rFonts w:ascii="Arial" w:hAnsi="Arial" w:cs="Arial"/>
          <w:color w:val="000000" w:themeColor="text1"/>
          <w:sz w:val="20"/>
          <w:szCs w:val="20"/>
        </w:rPr>
        <w:t>b</w:t>
      </w:r>
      <w:r w:rsidR="00E22BD4" w:rsidRPr="002D1B21">
        <w:rPr>
          <w:rFonts w:ascii="Arial" w:hAnsi="Arial" w:cs="Arial"/>
          <w:color w:val="000000" w:themeColor="text1"/>
          <w:sz w:val="20"/>
          <w:szCs w:val="20"/>
        </w:rPr>
        <w:t>bles</w:t>
      </w:r>
      <w:r w:rsidR="00221047" w:rsidRPr="002D1B21">
        <w:rPr>
          <w:rFonts w:ascii="Arial" w:hAnsi="Arial" w:cs="Arial"/>
          <w:color w:val="000000" w:themeColor="text1"/>
          <w:sz w:val="20"/>
          <w:szCs w:val="20"/>
        </w:rPr>
        <w:t xml:space="preserve"> were washed twice in 0.9% saline, centrifuged at 200 RPM for 5 minutes, resuspended in 100 </w:t>
      </w:r>
      <w:r w:rsidR="00221047" w:rsidRPr="002D1B21">
        <w:rPr>
          <w:rFonts w:ascii="Arial" w:hAnsi="Arial" w:cs="Arial"/>
          <w:color w:val="000000" w:themeColor="text1"/>
          <w:sz w:val="20"/>
          <w:szCs w:val="20"/>
        </w:rPr>
        <w:sym w:font="Symbol" w:char="F06D"/>
      </w:r>
      <w:r w:rsidR="00221047" w:rsidRPr="002D1B21">
        <w:rPr>
          <w:rFonts w:ascii="Arial" w:hAnsi="Arial" w:cs="Arial"/>
          <w:color w:val="000000" w:themeColor="text1"/>
          <w:sz w:val="20"/>
          <w:szCs w:val="20"/>
        </w:rPr>
        <w:t>l of 0.9% saline, and injected intravenously along with 50 µg of Lectin DyLight 594 (Vector Laboratories, Burling</w:t>
      </w:r>
      <w:r w:rsidR="00B111EC" w:rsidRPr="002D1B21">
        <w:rPr>
          <w:rFonts w:ascii="Arial" w:hAnsi="Arial" w:cs="Arial"/>
          <w:color w:val="000000" w:themeColor="text1"/>
          <w:sz w:val="20"/>
          <w:szCs w:val="20"/>
        </w:rPr>
        <w:t>ame, CA)</w:t>
      </w:r>
      <w:r w:rsidR="00221047" w:rsidRPr="002D1B21">
        <w:rPr>
          <w:rFonts w:ascii="Arial" w:hAnsi="Arial" w:cs="Arial"/>
          <w:color w:val="000000" w:themeColor="text1"/>
          <w:sz w:val="20"/>
          <w:szCs w:val="20"/>
        </w:rPr>
        <w:t xml:space="preserve"> </w:t>
      </w:r>
      <w:r w:rsidR="00B111EC" w:rsidRPr="002D1B21">
        <w:rPr>
          <w:rFonts w:ascii="Arial" w:hAnsi="Arial" w:cs="Arial"/>
          <w:color w:val="000000" w:themeColor="text1"/>
          <w:sz w:val="20"/>
          <w:szCs w:val="20"/>
        </w:rPr>
        <w:t>into mice</w:t>
      </w:r>
      <w:r w:rsidR="00221047" w:rsidRPr="002D1B21">
        <w:rPr>
          <w:rFonts w:ascii="Arial" w:hAnsi="Arial" w:cs="Arial"/>
          <w:color w:val="000000" w:themeColor="text1"/>
          <w:sz w:val="20"/>
          <w:szCs w:val="20"/>
        </w:rPr>
        <w:t xml:space="preserve">. </w:t>
      </w:r>
      <w:r w:rsidR="00E22BD4" w:rsidRPr="002D1B21">
        <w:rPr>
          <w:rFonts w:ascii="Arial" w:hAnsi="Arial" w:cs="Arial"/>
          <w:color w:val="000000" w:themeColor="text1"/>
          <w:sz w:val="20"/>
          <w:szCs w:val="20"/>
        </w:rPr>
        <w:t>Microbubbles</w:t>
      </w:r>
      <w:r w:rsidR="00221047" w:rsidRPr="002D1B21">
        <w:rPr>
          <w:rFonts w:ascii="Arial" w:hAnsi="Arial" w:cs="Arial"/>
          <w:color w:val="000000" w:themeColor="text1"/>
          <w:sz w:val="20"/>
          <w:szCs w:val="20"/>
        </w:rPr>
        <w:t xml:space="preserve"> were allowed to adhere for 4 minutes. </w:t>
      </w:r>
      <w:r w:rsidR="0012381F" w:rsidRPr="002D1B21">
        <w:rPr>
          <w:rFonts w:ascii="Arial" w:hAnsi="Arial" w:cs="Arial"/>
          <w:color w:val="000000" w:themeColor="text1"/>
          <w:sz w:val="20"/>
          <w:szCs w:val="20"/>
        </w:rPr>
        <w:t>To washout all non-attached microbubbles, mice under deep anesthesia were perfused</w:t>
      </w:r>
      <w:r w:rsidR="00A971E9" w:rsidRPr="002D1B21">
        <w:rPr>
          <w:rFonts w:ascii="Arial" w:hAnsi="Arial" w:cs="Arial"/>
          <w:color w:val="000000" w:themeColor="text1"/>
          <w:sz w:val="20"/>
          <w:szCs w:val="20"/>
        </w:rPr>
        <w:t xml:space="preserve"> with 4% paraformaldehyde at a rate of 4 mL/min for 5 min, in accordance with animal care guidelines. </w:t>
      </w:r>
      <w:r w:rsidR="00221047" w:rsidRPr="002D1B21">
        <w:rPr>
          <w:rFonts w:ascii="Arial" w:hAnsi="Arial" w:cs="Arial"/>
          <w:color w:val="000000" w:themeColor="text1"/>
          <w:sz w:val="20"/>
          <w:szCs w:val="20"/>
        </w:rPr>
        <w:t xml:space="preserve">The pancreas was </w:t>
      </w:r>
      <w:r w:rsidR="0012381F" w:rsidRPr="002D1B21">
        <w:rPr>
          <w:rFonts w:ascii="Arial" w:hAnsi="Arial" w:cs="Arial"/>
          <w:color w:val="000000" w:themeColor="text1"/>
          <w:sz w:val="20"/>
          <w:szCs w:val="20"/>
        </w:rPr>
        <w:t xml:space="preserve">then </w:t>
      </w:r>
      <w:r w:rsidR="00221047" w:rsidRPr="002D1B21">
        <w:rPr>
          <w:rFonts w:ascii="Arial" w:hAnsi="Arial" w:cs="Arial"/>
          <w:color w:val="000000" w:themeColor="text1"/>
          <w:sz w:val="20"/>
          <w:szCs w:val="20"/>
        </w:rPr>
        <w:t xml:space="preserve">harvested and fixed in paraformaldehyde at 4°C overnight. The following day, the pancreas was placed into cryopreservation (30% sucrose in water) for 24 hours at 4°C. Pancreas were then embedded in an optimal cutting temperature medium (Fisher Scientific), frozen, and </w:t>
      </w:r>
      <w:r w:rsidR="00E22BD4" w:rsidRPr="002D1B21">
        <w:rPr>
          <w:rFonts w:ascii="Arial" w:hAnsi="Arial" w:cs="Arial"/>
          <w:color w:val="000000" w:themeColor="text1"/>
          <w:sz w:val="20"/>
          <w:szCs w:val="20"/>
        </w:rPr>
        <w:t xml:space="preserve">tumors were </w:t>
      </w:r>
      <w:r w:rsidR="00221047" w:rsidRPr="002D1B21">
        <w:rPr>
          <w:rFonts w:ascii="Arial" w:hAnsi="Arial" w:cs="Arial"/>
          <w:color w:val="000000" w:themeColor="text1"/>
          <w:sz w:val="20"/>
          <w:szCs w:val="20"/>
        </w:rPr>
        <w:t>cut into 20-µm-thick slices on a cryomicrotome. Fluorescent images were acquired by microscopy at a magnification of 20X (Axiovert 25; Carl Zeiss, Germany).</w:t>
      </w:r>
    </w:p>
    <w:p w14:paraId="1217D272" w14:textId="63D93F2C" w:rsidR="00A5363E" w:rsidRDefault="00A5363E" w:rsidP="00A5363E">
      <w:pPr>
        <w:spacing w:after="0" w:line="480" w:lineRule="auto"/>
        <w:jc w:val="both"/>
        <w:rPr>
          <w:rFonts w:ascii="Arial" w:hAnsi="Arial" w:cs="Arial"/>
          <w:sz w:val="20"/>
          <w:szCs w:val="20"/>
        </w:rPr>
      </w:pPr>
    </w:p>
    <w:p w14:paraId="620EDE8A" w14:textId="77777777" w:rsidR="00D17B31" w:rsidRDefault="00D17B31" w:rsidP="00D17B31">
      <w:pPr>
        <w:spacing w:after="0" w:line="480" w:lineRule="auto"/>
        <w:jc w:val="both"/>
        <w:rPr>
          <w:rFonts w:ascii="Arial" w:hAnsi="Arial" w:cs="Arial"/>
          <w:sz w:val="20"/>
          <w:szCs w:val="20"/>
        </w:rPr>
      </w:pPr>
      <w:r w:rsidRPr="0088170D">
        <w:rPr>
          <w:rFonts w:ascii="Arial" w:hAnsi="Arial" w:cs="Arial"/>
          <w:b/>
          <w:sz w:val="20"/>
          <w:szCs w:val="20"/>
        </w:rPr>
        <w:t>Statistical Analysis</w:t>
      </w:r>
    </w:p>
    <w:p w14:paraId="6F7C47E5" w14:textId="77777777" w:rsidR="00D17B31" w:rsidRPr="0052313B" w:rsidRDefault="00D17B31" w:rsidP="00D17B31">
      <w:pPr>
        <w:spacing w:after="0" w:line="480" w:lineRule="auto"/>
        <w:jc w:val="both"/>
        <w:rPr>
          <w:rFonts w:ascii="Arial" w:hAnsi="Arial" w:cs="Arial"/>
          <w:sz w:val="20"/>
          <w:szCs w:val="20"/>
        </w:rPr>
      </w:pPr>
      <w:r w:rsidRPr="007E003F">
        <w:rPr>
          <w:rFonts w:ascii="Arial" w:hAnsi="Arial" w:cs="Arial"/>
          <w:sz w:val="20"/>
          <w:szCs w:val="20"/>
        </w:rPr>
        <w:t>Data were presented as mean ± standard deviation.</w:t>
      </w:r>
      <w:r>
        <w:rPr>
          <w:rFonts w:ascii="Arial" w:hAnsi="Arial" w:cs="Arial"/>
          <w:sz w:val="20"/>
          <w:szCs w:val="20"/>
        </w:rPr>
        <w:t xml:space="preserve"> </w:t>
      </w:r>
      <w:r w:rsidRPr="008D0D1A">
        <w:rPr>
          <w:rFonts w:ascii="Arial" w:hAnsi="Arial" w:cs="Arial"/>
          <w:sz w:val="20"/>
          <w:szCs w:val="20"/>
        </w:rPr>
        <w:t>The two-sample Wilcoxon test was used for pair-wise comparisons of measurements in flow chamber experiments. For comparison between MB</w:t>
      </w:r>
      <w:r w:rsidRPr="0080603B">
        <w:rPr>
          <w:rFonts w:ascii="Arial" w:hAnsi="Arial" w:cs="Arial"/>
          <w:sz w:val="20"/>
          <w:szCs w:val="20"/>
          <w:vertAlign w:val="subscript"/>
        </w:rPr>
        <w:t>Thy1-scFv</w:t>
      </w:r>
      <w:r>
        <w:rPr>
          <w:rFonts w:ascii="Arial" w:hAnsi="Arial" w:cs="Arial"/>
          <w:sz w:val="20"/>
          <w:szCs w:val="20"/>
        </w:rPr>
        <w:t xml:space="preserve"> and MB</w:t>
      </w:r>
      <w:r w:rsidRPr="00AC01A6">
        <w:rPr>
          <w:rFonts w:ascii="Arial" w:hAnsi="Arial" w:cs="Arial"/>
          <w:sz w:val="20"/>
          <w:szCs w:val="20"/>
          <w:vertAlign w:val="subscript"/>
        </w:rPr>
        <w:t>Thy1</w:t>
      </w:r>
      <w:r w:rsidRPr="008D0D1A">
        <w:rPr>
          <w:rFonts w:ascii="Arial" w:hAnsi="Arial" w:cs="Arial"/>
          <w:sz w:val="20"/>
          <w:szCs w:val="20"/>
        </w:rPr>
        <w:t xml:space="preserve"> v</w:t>
      </w:r>
      <w:r>
        <w:rPr>
          <w:rFonts w:ascii="Arial" w:hAnsi="Arial" w:cs="Arial"/>
          <w:sz w:val="20"/>
          <w:szCs w:val="20"/>
        </w:rPr>
        <w:t>ersus</w:t>
      </w:r>
      <w:r w:rsidRPr="008D0D1A">
        <w:rPr>
          <w:rFonts w:ascii="Arial" w:hAnsi="Arial" w:cs="Arial"/>
          <w:sz w:val="20"/>
          <w:szCs w:val="20"/>
        </w:rPr>
        <w:t xml:space="preserve"> </w:t>
      </w:r>
      <w:r>
        <w:rPr>
          <w:rFonts w:ascii="Arial" w:hAnsi="Arial" w:cs="Arial"/>
          <w:sz w:val="20"/>
          <w:szCs w:val="20"/>
        </w:rPr>
        <w:t>MB</w:t>
      </w:r>
      <w:r w:rsidRPr="008F7F85">
        <w:rPr>
          <w:rFonts w:ascii="Arial" w:hAnsi="Arial" w:cs="Arial"/>
          <w:sz w:val="20"/>
          <w:szCs w:val="20"/>
          <w:vertAlign w:val="subscript"/>
        </w:rPr>
        <w:t>scFv-scrambled</w:t>
      </w:r>
      <w:r w:rsidRPr="0052313B">
        <w:rPr>
          <w:rFonts w:ascii="Arial" w:hAnsi="Arial" w:cs="Arial"/>
          <w:color w:val="000000"/>
          <w:sz w:val="20"/>
          <w:szCs w:val="20"/>
          <w:shd w:val="clear" w:color="auto" w:fill="FFFFFF"/>
        </w:rPr>
        <w:t xml:space="preserve">, or </w:t>
      </w:r>
      <w:r w:rsidRPr="008F7F85">
        <w:rPr>
          <w:rFonts w:ascii="Arial" w:hAnsi="Arial" w:cs="Arial"/>
          <w:sz w:val="20"/>
          <w:szCs w:val="20"/>
        </w:rPr>
        <w:t>MB</w:t>
      </w:r>
      <w:r w:rsidRPr="008F7F85">
        <w:rPr>
          <w:rFonts w:ascii="Arial" w:hAnsi="Arial" w:cs="Arial"/>
          <w:sz w:val="20"/>
          <w:szCs w:val="20"/>
          <w:vertAlign w:val="subscript"/>
        </w:rPr>
        <w:t>Non-targeted</w:t>
      </w:r>
      <w:r w:rsidRPr="008D0D1A">
        <w:rPr>
          <w:rFonts w:ascii="Arial" w:hAnsi="Arial" w:cs="Arial"/>
          <w:sz w:val="20"/>
          <w:szCs w:val="20"/>
        </w:rPr>
        <w:t xml:space="preserve"> in the same tumor and for competition assays, the one-sampl</w:t>
      </w:r>
      <w:r>
        <w:rPr>
          <w:rFonts w:ascii="Arial" w:hAnsi="Arial" w:cs="Arial"/>
          <w:sz w:val="20"/>
          <w:szCs w:val="20"/>
        </w:rPr>
        <w:t>e paired Wilcoxon test was used</w:t>
      </w:r>
      <w:r w:rsidRPr="008D0D1A">
        <w:rPr>
          <w:rFonts w:ascii="Arial" w:hAnsi="Arial" w:cs="Arial"/>
          <w:sz w:val="20"/>
          <w:szCs w:val="20"/>
        </w:rPr>
        <w:t>. For assessing associations between Thy1-expression levels and cell attachment, Spearman’s correlation coefficient was estimated and the corresponding P-value was obtained b</w:t>
      </w:r>
      <w:r>
        <w:rPr>
          <w:rFonts w:ascii="Arial" w:hAnsi="Arial" w:cs="Arial"/>
          <w:sz w:val="20"/>
          <w:szCs w:val="20"/>
        </w:rPr>
        <w:t xml:space="preserve">ased on Fisher’s transformation </w:t>
      </w:r>
      <w:r w:rsidRPr="007E003F">
        <w:rPr>
          <w:rFonts w:ascii="Arial" w:hAnsi="Arial" w:cs="Arial"/>
          <w:sz w:val="20"/>
          <w:szCs w:val="20"/>
        </w:rPr>
        <w:t>using commercially available software (IBM SPSS statistics software, version 20; IBM Corp, Chicago, IL). The significance level was set at 0.05.</w:t>
      </w:r>
    </w:p>
    <w:p w14:paraId="0DDF0E63" w14:textId="77777777" w:rsidR="00A54157" w:rsidRDefault="00A54157" w:rsidP="000C7034">
      <w:pPr>
        <w:spacing w:after="0" w:line="480" w:lineRule="auto"/>
      </w:pPr>
    </w:p>
    <w:p w14:paraId="4137988C" w14:textId="77777777" w:rsidR="00A54157" w:rsidRPr="00525D70" w:rsidRDefault="00A54157" w:rsidP="000C7034">
      <w:pPr>
        <w:spacing w:after="0" w:line="480" w:lineRule="auto"/>
        <w:rPr>
          <w:rFonts w:ascii="Arial" w:hAnsi="Arial" w:cs="Arial"/>
          <w:b/>
          <w:sz w:val="20"/>
          <w:szCs w:val="20"/>
        </w:rPr>
      </w:pPr>
      <w:r w:rsidRPr="00525D70">
        <w:rPr>
          <w:rFonts w:ascii="Arial" w:hAnsi="Arial" w:cs="Arial"/>
          <w:b/>
          <w:sz w:val="20"/>
          <w:szCs w:val="20"/>
        </w:rPr>
        <w:t>References</w:t>
      </w:r>
    </w:p>
    <w:p w14:paraId="73A73316" w14:textId="77777777" w:rsidR="00525D70" w:rsidRPr="00525D70" w:rsidRDefault="00A54157" w:rsidP="000C7034">
      <w:pPr>
        <w:spacing w:after="0" w:line="480" w:lineRule="auto"/>
        <w:ind w:left="720" w:hanging="720"/>
        <w:jc w:val="both"/>
        <w:rPr>
          <w:rFonts w:ascii="Arial" w:hAnsi="Arial" w:cs="Arial"/>
          <w:noProof/>
          <w:sz w:val="20"/>
          <w:szCs w:val="20"/>
        </w:rPr>
      </w:pPr>
      <w:r w:rsidRPr="00525D70">
        <w:rPr>
          <w:rFonts w:ascii="Arial" w:hAnsi="Arial" w:cs="Arial"/>
          <w:sz w:val="20"/>
          <w:szCs w:val="20"/>
        </w:rPr>
        <w:fldChar w:fldCharType="begin"/>
      </w:r>
      <w:r w:rsidRPr="00525D70">
        <w:rPr>
          <w:rFonts w:ascii="Arial" w:hAnsi="Arial" w:cs="Arial"/>
          <w:sz w:val="20"/>
          <w:szCs w:val="20"/>
        </w:rPr>
        <w:instrText xml:space="preserve"> ADDIN EN.REFLIST </w:instrText>
      </w:r>
      <w:r w:rsidRPr="00525D70">
        <w:rPr>
          <w:rFonts w:ascii="Arial" w:hAnsi="Arial" w:cs="Arial"/>
          <w:sz w:val="20"/>
          <w:szCs w:val="20"/>
        </w:rPr>
        <w:fldChar w:fldCharType="separate"/>
      </w:r>
      <w:bookmarkStart w:id="4" w:name="_ENREF_1"/>
      <w:r w:rsidR="00525D70" w:rsidRPr="00525D70">
        <w:rPr>
          <w:rFonts w:ascii="Arial" w:hAnsi="Arial" w:cs="Arial"/>
          <w:noProof/>
          <w:sz w:val="20"/>
          <w:szCs w:val="20"/>
        </w:rPr>
        <w:t>1.</w:t>
      </w:r>
      <w:r w:rsidR="00525D70" w:rsidRPr="00525D70">
        <w:rPr>
          <w:rFonts w:ascii="Arial" w:hAnsi="Arial" w:cs="Arial"/>
          <w:noProof/>
          <w:sz w:val="20"/>
          <w:szCs w:val="20"/>
        </w:rPr>
        <w:tab/>
        <w:t>Chao G, Lau WL, Hackel BJ, Sazinsky SL, Lippow SM, Wittrup KD. Isolating and engineering human antibodies using yeast surface display. Nat Protoc 2006;</w:t>
      </w:r>
      <w:r w:rsidR="00525D70" w:rsidRPr="00525D70">
        <w:rPr>
          <w:rFonts w:ascii="Arial" w:hAnsi="Arial" w:cs="Arial"/>
          <w:b/>
          <w:noProof/>
          <w:sz w:val="20"/>
          <w:szCs w:val="20"/>
        </w:rPr>
        <w:t>1</w:t>
      </w:r>
      <w:r w:rsidR="00525D70" w:rsidRPr="00525D70">
        <w:rPr>
          <w:rFonts w:ascii="Arial" w:hAnsi="Arial" w:cs="Arial"/>
          <w:noProof/>
          <w:sz w:val="20"/>
          <w:szCs w:val="20"/>
        </w:rPr>
        <w:t>:755-68.</w:t>
      </w:r>
      <w:bookmarkEnd w:id="4"/>
    </w:p>
    <w:p w14:paraId="1545D3AA" w14:textId="77777777" w:rsidR="00525D70" w:rsidRPr="00525D70" w:rsidRDefault="00525D70" w:rsidP="000C7034">
      <w:pPr>
        <w:spacing w:after="0" w:line="480" w:lineRule="auto"/>
        <w:ind w:left="720" w:hanging="720"/>
        <w:jc w:val="both"/>
        <w:rPr>
          <w:rFonts w:ascii="Arial" w:hAnsi="Arial" w:cs="Arial"/>
          <w:noProof/>
          <w:sz w:val="20"/>
          <w:szCs w:val="20"/>
        </w:rPr>
      </w:pPr>
      <w:bookmarkStart w:id="5" w:name="_ENREF_2"/>
      <w:r w:rsidRPr="00525D70">
        <w:rPr>
          <w:rFonts w:ascii="Arial" w:hAnsi="Arial" w:cs="Arial"/>
          <w:noProof/>
          <w:sz w:val="20"/>
          <w:szCs w:val="20"/>
          <w:lang w:val="de-DE"/>
        </w:rPr>
        <w:t>2.</w:t>
      </w:r>
      <w:r w:rsidRPr="00525D70">
        <w:rPr>
          <w:rFonts w:ascii="Arial" w:hAnsi="Arial" w:cs="Arial"/>
          <w:noProof/>
          <w:sz w:val="20"/>
          <w:szCs w:val="20"/>
          <w:lang w:val="de-DE"/>
        </w:rPr>
        <w:tab/>
        <w:t>Willmann JK, Cheng Z, Davis C, Lutz AM, Schipper ML, Nielsen CH</w:t>
      </w:r>
      <w:r w:rsidRPr="00525D70">
        <w:rPr>
          <w:rFonts w:ascii="Arial" w:hAnsi="Arial" w:cs="Arial"/>
          <w:i/>
          <w:noProof/>
          <w:sz w:val="20"/>
          <w:szCs w:val="20"/>
          <w:lang w:val="de-DE"/>
        </w:rPr>
        <w:t>, et al.</w:t>
      </w:r>
      <w:r w:rsidRPr="00525D70">
        <w:rPr>
          <w:rFonts w:ascii="Arial" w:hAnsi="Arial" w:cs="Arial"/>
          <w:noProof/>
          <w:sz w:val="20"/>
          <w:szCs w:val="20"/>
          <w:lang w:val="de-DE"/>
        </w:rPr>
        <w:t xml:space="preserve"> </w:t>
      </w:r>
      <w:r w:rsidRPr="00525D70">
        <w:rPr>
          <w:rFonts w:ascii="Arial" w:hAnsi="Arial" w:cs="Arial"/>
          <w:noProof/>
          <w:sz w:val="20"/>
          <w:szCs w:val="20"/>
        </w:rPr>
        <w:t>Targeted microbubbles for imaging tumor angiogenesis: assessment of whole-body biodistribution with dynamic micro-PET in mice. Radiology 2008;</w:t>
      </w:r>
      <w:r w:rsidRPr="00525D70">
        <w:rPr>
          <w:rFonts w:ascii="Arial" w:hAnsi="Arial" w:cs="Arial"/>
          <w:b/>
          <w:noProof/>
          <w:sz w:val="20"/>
          <w:szCs w:val="20"/>
        </w:rPr>
        <w:t>249</w:t>
      </w:r>
      <w:r w:rsidRPr="00525D70">
        <w:rPr>
          <w:rFonts w:ascii="Arial" w:hAnsi="Arial" w:cs="Arial"/>
          <w:noProof/>
          <w:sz w:val="20"/>
          <w:szCs w:val="20"/>
        </w:rPr>
        <w:t>:212-9.</w:t>
      </w:r>
      <w:bookmarkEnd w:id="5"/>
    </w:p>
    <w:p w14:paraId="0A038B0B" w14:textId="77777777" w:rsidR="00525D70" w:rsidRPr="00525D70" w:rsidRDefault="00525D70" w:rsidP="000C7034">
      <w:pPr>
        <w:spacing w:after="0" w:line="480" w:lineRule="auto"/>
        <w:ind w:left="720" w:hanging="720"/>
        <w:jc w:val="both"/>
        <w:rPr>
          <w:rFonts w:ascii="Arial" w:hAnsi="Arial" w:cs="Arial"/>
          <w:noProof/>
          <w:sz w:val="20"/>
          <w:szCs w:val="20"/>
          <w:lang w:val="de-DE"/>
        </w:rPr>
      </w:pPr>
      <w:bookmarkStart w:id="6" w:name="_ENREF_3"/>
      <w:r w:rsidRPr="00525D70">
        <w:rPr>
          <w:rFonts w:ascii="Arial" w:hAnsi="Arial" w:cs="Arial"/>
          <w:noProof/>
          <w:sz w:val="20"/>
          <w:szCs w:val="20"/>
        </w:rPr>
        <w:t>3.</w:t>
      </w:r>
      <w:r w:rsidRPr="00525D70">
        <w:rPr>
          <w:rFonts w:ascii="Arial" w:hAnsi="Arial" w:cs="Arial"/>
          <w:noProof/>
          <w:sz w:val="20"/>
          <w:szCs w:val="20"/>
        </w:rPr>
        <w:tab/>
        <w:t>Willmann JK, Paulmurugan R, Chen K, Gheysens O, Rodriguez-Porcel M, Lutz AM</w:t>
      </w:r>
      <w:r w:rsidRPr="00525D70">
        <w:rPr>
          <w:rFonts w:ascii="Arial" w:hAnsi="Arial" w:cs="Arial"/>
          <w:i/>
          <w:noProof/>
          <w:sz w:val="20"/>
          <w:szCs w:val="20"/>
        </w:rPr>
        <w:t>, et al.</w:t>
      </w:r>
      <w:r w:rsidRPr="00525D70">
        <w:rPr>
          <w:rFonts w:ascii="Arial" w:hAnsi="Arial" w:cs="Arial"/>
          <w:noProof/>
          <w:sz w:val="20"/>
          <w:szCs w:val="20"/>
        </w:rPr>
        <w:t xml:space="preserve"> US imaging of tumor angiogenesis with microbubbles targeted to vascular endothelial growth factor receptor type 2 in mice. </w:t>
      </w:r>
      <w:r w:rsidRPr="00525D70">
        <w:rPr>
          <w:rFonts w:ascii="Arial" w:hAnsi="Arial" w:cs="Arial"/>
          <w:noProof/>
          <w:sz w:val="20"/>
          <w:szCs w:val="20"/>
          <w:lang w:val="de-DE"/>
        </w:rPr>
        <w:t>Radiology 2008;</w:t>
      </w:r>
      <w:r w:rsidRPr="00525D70">
        <w:rPr>
          <w:rFonts w:ascii="Arial" w:hAnsi="Arial" w:cs="Arial"/>
          <w:b/>
          <w:noProof/>
          <w:sz w:val="20"/>
          <w:szCs w:val="20"/>
          <w:lang w:val="de-DE"/>
        </w:rPr>
        <w:t>246</w:t>
      </w:r>
      <w:r w:rsidRPr="00525D70">
        <w:rPr>
          <w:rFonts w:ascii="Arial" w:hAnsi="Arial" w:cs="Arial"/>
          <w:noProof/>
          <w:sz w:val="20"/>
          <w:szCs w:val="20"/>
          <w:lang w:val="de-DE"/>
        </w:rPr>
        <w:t>:508-18.</w:t>
      </w:r>
      <w:bookmarkEnd w:id="6"/>
    </w:p>
    <w:p w14:paraId="7B017712" w14:textId="0A241134" w:rsidR="00525D70" w:rsidRPr="00525D70" w:rsidRDefault="00525D70" w:rsidP="000C7034">
      <w:pPr>
        <w:spacing w:after="0" w:line="480" w:lineRule="auto"/>
        <w:ind w:left="720" w:hanging="720"/>
        <w:jc w:val="both"/>
        <w:rPr>
          <w:rFonts w:ascii="Arial" w:hAnsi="Arial" w:cs="Arial"/>
          <w:noProof/>
          <w:sz w:val="20"/>
          <w:szCs w:val="20"/>
        </w:rPr>
      </w:pPr>
      <w:bookmarkStart w:id="7" w:name="_ENREF_4"/>
      <w:r w:rsidRPr="00525D70">
        <w:rPr>
          <w:rFonts w:ascii="Arial" w:hAnsi="Arial" w:cs="Arial"/>
          <w:noProof/>
          <w:sz w:val="20"/>
          <w:szCs w:val="20"/>
          <w:lang w:val="de-DE"/>
        </w:rPr>
        <w:t>4.</w:t>
      </w:r>
      <w:r w:rsidRPr="00525D70">
        <w:rPr>
          <w:rFonts w:ascii="Arial" w:hAnsi="Arial" w:cs="Arial"/>
          <w:noProof/>
          <w:sz w:val="20"/>
          <w:szCs w:val="20"/>
          <w:lang w:val="de-DE"/>
        </w:rPr>
        <w:tab/>
        <w:t xml:space="preserve">Bachawal SV, Jensen KC, Wilson KE, Lutz AM, Lu T, Willmann JK. </w:t>
      </w:r>
      <w:r w:rsidRPr="00525D70">
        <w:rPr>
          <w:rFonts w:ascii="Arial" w:hAnsi="Arial" w:cs="Arial"/>
          <w:noProof/>
          <w:sz w:val="20"/>
          <w:szCs w:val="20"/>
        </w:rPr>
        <w:t>B7-H3-Targeted Ultrasound Molecular Imaging for Breast Cancer Early Detection. Cancer Res 2015</w:t>
      </w:r>
      <w:r w:rsidR="00F51057">
        <w:rPr>
          <w:rFonts w:ascii="Arial" w:hAnsi="Arial" w:cs="Arial"/>
          <w:noProof/>
          <w:sz w:val="20"/>
          <w:szCs w:val="20"/>
        </w:rPr>
        <w:t>;</w:t>
      </w:r>
      <w:r w:rsidR="00F51057" w:rsidRPr="00F51057">
        <w:rPr>
          <w:rFonts w:ascii="Arial" w:hAnsi="Arial" w:cs="Arial"/>
          <w:b/>
          <w:noProof/>
          <w:sz w:val="20"/>
          <w:szCs w:val="20"/>
        </w:rPr>
        <w:t>75</w:t>
      </w:r>
      <w:r w:rsidR="00F51057" w:rsidRPr="00F51057">
        <w:rPr>
          <w:rFonts w:ascii="Arial" w:hAnsi="Arial" w:cs="Arial"/>
          <w:noProof/>
          <w:sz w:val="20"/>
          <w:szCs w:val="20"/>
        </w:rPr>
        <w:t>:2501-9</w:t>
      </w:r>
      <w:r w:rsidR="00F51057">
        <w:rPr>
          <w:rFonts w:ascii="Arial" w:hAnsi="Arial" w:cs="Arial"/>
          <w:noProof/>
          <w:sz w:val="20"/>
          <w:szCs w:val="20"/>
        </w:rPr>
        <w:t>.</w:t>
      </w:r>
      <w:bookmarkEnd w:id="7"/>
    </w:p>
    <w:p w14:paraId="364D4391" w14:textId="77777777" w:rsidR="00525D70" w:rsidRPr="00525D70" w:rsidRDefault="00525D70" w:rsidP="000C7034">
      <w:pPr>
        <w:spacing w:after="0" w:line="480" w:lineRule="auto"/>
        <w:ind w:left="720" w:hanging="720"/>
        <w:jc w:val="both"/>
        <w:rPr>
          <w:rFonts w:ascii="Arial" w:hAnsi="Arial" w:cs="Arial"/>
          <w:noProof/>
          <w:sz w:val="20"/>
          <w:szCs w:val="20"/>
        </w:rPr>
      </w:pPr>
      <w:bookmarkStart w:id="8" w:name="_ENREF_5"/>
      <w:r w:rsidRPr="00525D70">
        <w:rPr>
          <w:rFonts w:ascii="Arial" w:hAnsi="Arial" w:cs="Arial"/>
          <w:noProof/>
          <w:sz w:val="20"/>
          <w:szCs w:val="20"/>
        </w:rPr>
        <w:t>5.</w:t>
      </w:r>
      <w:r w:rsidRPr="00525D70">
        <w:rPr>
          <w:rFonts w:ascii="Arial" w:hAnsi="Arial" w:cs="Arial"/>
          <w:noProof/>
          <w:sz w:val="20"/>
          <w:szCs w:val="20"/>
        </w:rPr>
        <w:tab/>
        <w:t>Jain RK. Determinants of tumor blood flow: a review. Cancer Res 1988;</w:t>
      </w:r>
      <w:r w:rsidRPr="00525D70">
        <w:rPr>
          <w:rFonts w:ascii="Arial" w:hAnsi="Arial" w:cs="Arial"/>
          <w:b/>
          <w:noProof/>
          <w:sz w:val="20"/>
          <w:szCs w:val="20"/>
        </w:rPr>
        <w:t>48</w:t>
      </w:r>
      <w:r w:rsidRPr="00525D70">
        <w:rPr>
          <w:rFonts w:ascii="Arial" w:hAnsi="Arial" w:cs="Arial"/>
          <w:noProof/>
          <w:sz w:val="20"/>
          <w:szCs w:val="20"/>
        </w:rPr>
        <w:t>:2641-58.</w:t>
      </w:r>
      <w:bookmarkEnd w:id="8"/>
    </w:p>
    <w:p w14:paraId="3C73CD17" w14:textId="543235D0" w:rsidR="006854AA" w:rsidRDefault="00525D70" w:rsidP="000C7034">
      <w:pPr>
        <w:spacing w:after="0" w:line="480" w:lineRule="auto"/>
        <w:ind w:left="720" w:hanging="720"/>
        <w:jc w:val="both"/>
      </w:pPr>
      <w:bookmarkStart w:id="9" w:name="_ENREF_6"/>
      <w:r w:rsidRPr="00525D70">
        <w:rPr>
          <w:rFonts w:ascii="Arial" w:hAnsi="Arial" w:cs="Arial"/>
          <w:noProof/>
          <w:sz w:val="20"/>
          <w:szCs w:val="20"/>
        </w:rPr>
        <w:t>6.</w:t>
      </w:r>
      <w:r w:rsidRPr="00525D70">
        <w:rPr>
          <w:rFonts w:ascii="Arial" w:hAnsi="Arial" w:cs="Arial"/>
          <w:noProof/>
          <w:sz w:val="20"/>
          <w:szCs w:val="20"/>
        </w:rPr>
        <w:tab/>
        <w:t>Abou-Elkacem L, Bachawal SV, Willmann JK. Ultrasound molecular imaging: Moving toward clinical translation. Eur J Radiol 2015</w:t>
      </w:r>
      <w:r w:rsidR="00C33708">
        <w:rPr>
          <w:rFonts w:ascii="Arial" w:hAnsi="Arial" w:cs="Arial"/>
          <w:noProof/>
          <w:sz w:val="20"/>
          <w:szCs w:val="20"/>
        </w:rPr>
        <w:t>;</w:t>
      </w:r>
      <w:r w:rsidR="00C33708" w:rsidRPr="00C33708">
        <w:rPr>
          <w:rFonts w:ascii="Arial" w:hAnsi="Arial" w:cs="Arial"/>
          <w:b/>
          <w:noProof/>
          <w:sz w:val="20"/>
          <w:szCs w:val="20"/>
        </w:rPr>
        <w:t>84</w:t>
      </w:r>
      <w:r w:rsidR="00C33708" w:rsidRPr="00C33708">
        <w:rPr>
          <w:rFonts w:ascii="Arial" w:hAnsi="Arial" w:cs="Arial"/>
          <w:noProof/>
          <w:sz w:val="20"/>
          <w:szCs w:val="20"/>
        </w:rPr>
        <w:t>:1685-93</w:t>
      </w:r>
      <w:r w:rsidRPr="00525D70">
        <w:rPr>
          <w:rFonts w:ascii="Arial" w:hAnsi="Arial" w:cs="Arial"/>
          <w:noProof/>
          <w:sz w:val="20"/>
          <w:szCs w:val="20"/>
        </w:rPr>
        <w:t>.</w:t>
      </w:r>
      <w:bookmarkEnd w:id="9"/>
      <w:r w:rsidR="00A54157" w:rsidRPr="00525D70">
        <w:rPr>
          <w:rFonts w:ascii="Arial" w:hAnsi="Arial" w:cs="Arial"/>
          <w:sz w:val="20"/>
          <w:szCs w:val="20"/>
        </w:rPr>
        <w:fldChar w:fldCharType="end"/>
      </w:r>
    </w:p>
    <w:sectPr w:rsidR="006854A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Clinical Cancer Researc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ad9v5p0vx5s0te5t0av59z7a2pa0eft5awz&quot;&gt;EndNote Library_U01_Pancreas_September_2016&lt;record-ids&gt;&lt;item&gt;36&lt;/item&gt;&lt;item&gt;93&lt;/item&gt;&lt;item&gt;94&lt;/item&gt;&lt;item&gt;106&lt;/item&gt;&lt;item&gt;202&lt;/item&gt;&lt;item&gt;594&lt;/item&gt;&lt;item&gt;606&lt;/item&gt;&lt;/record-ids&gt;&lt;/item&gt;&lt;/Libraries&gt;"/>
  </w:docVars>
  <w:rsids>
    <w:rsidRoot w:val="00095887"/>
    <w:rsid w:val="000429E5"/>
    <w:rsid w:val="0005348C"/>
    <w:rsid w:val="00090993"/>
    <w:rsid w:val="00095887"/>
    <w:rsid w:val="000C7034"/>
    <w:rsid w:val="000E39B3"/>
    <w:rsid w:val="000F0953"/>
    <w:rsid w:val="001001D8"/>
    <w:rsid w:val="0012381F"/>
    <w:rsid w:val="00221047"/>
    <w:rsid w:val="002723BF"/>
    <w:rsid w:val="002D1B21"/>
    <w:rsid w:val="002E0AB0"/>
    <w:rsid w:val="00384180"/>
    <w:rsid w:val="00397761"/>
    <w:rsid w:val="003F4997"/>
    <w:rsid w:val="004725BA"/>
    <w:rsid w:val="00525D70"/>
    <w:rsid w:val="005B2CA5"/>
    <w:rsid w:val="005C7DCE"/>
    <w:rsid w:val="00601AB6"/>
    <w:rsid w:val="00645BFD"/>
    <w:rsid w:val="0065545C"/>
    <w:rsid w:val="00672E96"/>
    <w:rsid w:val="006A4943"/>
    <w:rsid w:val="006C4915"/>
    <w:rsid w:val="00753CB7"/>
    <w:rsid w:val="007E7833"/>
    <w:rsid w:val="00860D9A"/>
    <w:rsid w:val="00875732"/>
    <w:rsid w:val="00925F19"/>
    <w:rsid w:val="009F3738"/>
    <w:rsid w:val="00A05D88"/>
    <w:rsid w:val="00A5363E"/>
    <w:rsid w:val="00A54157"/>
    <w:rsid w:val="00A85CCA"/>
    <w:rsid w:val="00A93E4A"/>
    <w:rsid w:val="00A971E9"/>
    <w:rsid w:val="00AC1162"/>
    <w:rsid w:val="00AE0AE6"/>
    <w:rsid w:val="00AF109A"/>
    <w:rsid w:val="00B111EC"/>
    <w:rsid w:val="00B244E7"/>
    <w:rsid w:val="00BC3DAA"/>
    <w:rsid w:val="00BD397F"/>
    <w:rsid w:val="00BE64F9"/>
    <w:rsid w:val="00C14745"/>
    <w:rsid w:val="00C33708"/>
    <w:rsid w:val="00C33900"/>
    <w:rsid w:val="00C63782"/>
    <w:rsid w:val="00CF62B4"/>
    <w:rsid w:val="00D17B31"/>
    <w:rsid w:val="00DD6F9C"/>
    <w:rsid w:val="00E22BD4"/>
    <w:rsid w:val="00EA0054"/>
    <w:rsid w:val="00F41481"/>
    <w:rsid w:val="00F47FD6"/>
    <w:rsid w:val="00F51057"/>
    <w:rsid w:val="00F55B2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A043"/>
  <w15:chartTrackingRefBased/>
  <w15:docId w15:val="{49BC151D-6668-4EF2-86AB-A862950B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88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5732"/>
  </w:style>
  <w:style w:type="character" w:styleId="Hyperlink">
    <w:name w:val="Hyperlink"/>
    <w:basedOn w:val="DefaultParagraphFont"/>
    <w:uiPriority w:val="99"/>
    <w:unhideWhenUsed/>
    <w:rsid w:val="00A54157"/>
    <w:rPr>
      <w:color w:val="0563C1" w:themeColor="hyperlink"/>
      <w:u w:val="single"/>
    </w:rPr>
  </w:style>
  <w:style w:type="character" w:styleId="CommentReference">
    <w:name w:val="annotation reference"/>
    <w:basedOn w:val="DefaultParagraphFont"/>
    <w:uiPriority w:val="99"/>
    <w:semiHidden/>
    <w:unhideWhenUsed/>
    <w:rsid w:val="0065545C"/>
    <w:rPr>
      <w:sz w:val="16"/>
      <w:szCs w:val="16"/>
    </w:rPr>
  </w:style>
  <w:style w:type="paragraph" w:styleId="CommentText">
    <w:name w:val="annotation text"/>
    <w:basedOn w:val="Normal"/>
    <w:link w:val="CommentTextChar"/>
    <w:uiPriority w:val="99"/>
    <w:semiHidden/>
    <w:unhideWhenUsed/>
    <w:rsid w:val="0065545C"/>
    <w:pPr>
      <w:spacing w:line="240" w:lineRule="auto"/>
    </w:pPr>
    <w:rPr>
      <w:sz w:val="20"/>
      <w:szCs w:val="20"/>
    </w:rPr>
  </w:style>
  <w:style w:type="character" w:customStyle="1" w:styleId="CommentTextChar">
    <w:name w:val="Comment Text Char"/>
    <w:basedOn w:val="DefaultParagraphFont"/>
    <w:link w:val="CommentText"/>
    <w:uiPriority w:val="99"/>
    <w:semiHidden/>
    <w:rsid w:val="0065545C"/>
    <w:rPr>
      <w:sz w:val="20"/>
      <w:szCs w:val="20"/>
      <w:lang w:val="en-US"/>
    </w:rPr>
  </w:style>
  <w:style w:type="paragraph" w:styleId="CommentSubject">
    <w:name w:val="annotation subject"/>
    <w:basedOn w:val="CommentText"/>
    <w:next w:val="CommentText"/>
    <w:link w:val="CommentSubjectChar"/>
    <w:uiPriority w:val="99"/>
    <w:semiHidden/>
    <w:unhideWhenUsed/>
    <w:rsid w:val="0065545C"/>
    <w:rPr>
      <w:b/>
      <w:bCs/>
    </w:rPr>
  </w:style>
  <w:style w:type="character" w:customStyle="1" w:styleId="CommentSubjectChar">
    <w:name w:val="Comment Subject Char"/>
    <w:basedOn w:val="CommentTextChar"/>
    <w:link w:val="CommentSubject"/>
    <w:uiPriority w:val="99"/>
    <w:semiHidden/>
    <w:rsid w:val="0065545C"/>
    <w:rPr>
      <w:b/>
      <w:bCs/>
      <w:sz w:val="20"/>
      <w:szCs w:val="20"/>
      <w:lang w:val="en-US"/>
    </w:rPr>
  </w:style>
  <w:style w:type="paragraph" w:styleId="BalloonText">
    <w:name w:val="Balloon Text"/>
    <w:basedOn w:val="Normal"/>
    <w:link w:val="BalloonTextChar"/>
    <w:uiPriority w:val="99"/>
    <w:semiHidden/>
    <w:unhideWhenUsed/>
    <w:rsid w:val="00655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45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108">
      <w:bodyDiv w:val="1"/>
      <w:marLeft w:val="0"/>
      <w:marRight w:val="0"/>
      <w:marTop w:val="0"/>
      <w:marBottom w:val="0"/>
      <w:divBdr>
        <w:top w:val="none" w:sz="0" w:space="0" w:color="auto"/>
        <w:left w:val="none" w:sz="0" w:space="0" w:color="auto"/>
        <w:bottom w:val="none" w:sz="0" w:space="0" w:color="auto"/>
        <w:right w:val="none" w:sz="0" w:space="0" w:color="auto"/>
      </w:divBdr>
    </w:div>
    <w:div w:id="1183276581">
      <w:bodyDiv w:val="1"/>
      <w:marLeft w:val="0"/>
      <w:marRight w:val="0"/>
      <w:marTop w:val="0"/>
      <w:marBottom w:val="0"/>
      <w:divBdr>
        <w:top w:val="none" w:sz="0" w:space="0" w:color="auto"/>
        <w:left w:val="none" w:sz="0" w:space="0" w:color="auto"/>
        <w:bottom w:val="none" w:sz="0" w:space="0" w:color="auto"/>
        <w:right w:val="none" w:sz="0" w:space="0" w:color="auto"/>
      </w:divBdr>
    </w:div>
    <w:div w:id="21011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3162</Words>
  <Characters>18030</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Lotfi</dc:creator>
  <cp:keywords/>
  <dc:description/>
  <cp:lastModifiedBy>Microsoft Office User</cp:lastModifiedBy>
  <cp:revision>3</cp:revision>
  <dcterms:created xsi:type="dcterms:W3CDTF">2017-11-09T22:59:00Z</dcterms:created>
  <dcterms:modified xsi:type="dcterms:W3CDTF">2017-12-01T01:50:00Z</dcterms:modified>
</cp:coreProperties>
</file>